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E7479F" w14:textId="0ED2CAE3" w:rsidR="00570DCA" w:rsidRPr="00AB2AEF" w:rsidRDefault="00112E72" w:rsidP="004E789B">
      <w:pPr>
        <w:spacing w:line="20" w:lineRule="exact"/>
        <w:rPr>
          <w:sz w:val="24"/>
          <w:szCs w:val="24"/>
        </w:rPr>
      </w:pPr>
      <w:r w:rsidRPr="005C764E">
        <w:rPr>
          <w:sz w:val="24"/>
          <w:szCs w:val="24"/>
        </w:rPr>
        <w:t>--------------------------------------</w:t>
      </w:r>
      <w:r w:rsidR="008B3E12" w:rsidRPr="00AB2AEF">
        <w:rPr>
          <w:sz w:val="24"/>
          <w:szCs w:val="24"/>
        </w:rPr>
        <w:br w:type="column"/>
      </w:r>
    </w:p>
    <w:p w14:paraId="5DB39BE4" w14:textId="77777777" w:rsidR="00570DCA" w:rsidRPr="00AB2AEF" w:rsidRDefault="00570DCA" w:rsidP="004E789B">
      <w:pPr>
        <w:spacing w:line="200" w:lineRule="exact"/>
        <w:rPr>
          <w:sz w:val="24"/>
          <w:szCs w:val="24"/>
        </w:rPr>
      </w:pPr>
    </w:p>
    <w:p w14:paraId="4E7060B4" w14:textId="77777777" w:rsidR="00570DCA" w:rsidRPr="00AB2AEF" w:rsidRDefault="00570DCA" w:rsidP="004E789B">
      <w:pPr>
        <w:spacing w:line="200" w:lineRule="exact"/>
        <w:rPr>
          <w:sz w:val="24"/>
          <w:szCs w:val="24"/>
        </w:rPr>
      </w:pPr>
    </w:p>
    <w:p w14:paraId="3F6C6E13" w14:textId="77777777" w:rsidR="00904C0B" w:rsidRDefault="00904C0B" w:rsidP="00904C0B">
      <w:pPr>
        <w:tabs>
          <w:tab w:val="left" w:pos="284"/>
        </w:tabs>
        <w:jc w:val="center"/>
        <w:rPr>
          <w:b/>
          <w:color w:val="000000" w:themeColor="text1"/>
          <w:sz w:val="24"/>
          <w:szCs w:val="24"/>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pPr>
      <w:r w:rsidRPr="006D62DB">
        <w:rPr>
          <w:b/>
          <w:color w:val="000000" w:themeColor="text1"/>
          <w:sz w:val="36"/>
          <w:szCs w:val="36"/>
        </w:rPr>
        <w:t>РЕСПУБЛИКА</w:t>
      </w:r>
      <w:r w:rsidRPr="006D62DB">
        <w:rPr>
          <w:rFonts w:ascii="Wide Latin" w:hAnsi="Wide Latin"/>
          <w:b/>
          <w:color w:val="000000" w:themeColor="text1"/>
          <w:sz w:val="36"/>
          <w:szCs w:val="36"/>
        </w:rPr>
        <w:t xml:space="preserve"> </w:t>
      </w:r>
      <w:r w:rsidRPr="006D62DB">
        <w:rPr>
          <w:b/>
          <w:color w:val="000000" w:themeColor="text1"/>
          <w:sz w:val="36"/>
          <w:szCs w:val="36"/>
        </w:rPr>
        <w:t>ТАДЖИКИСТАН</w:t>
      </w:r>
      <w:r w:rsidRPr="006D62DB">
        <w:rPr>
          <w:b/>
          <w:color w:val="000000" w:themeColor="text1"/>
          <w:sz w:val="24"/>
          <w:szCs w:val="24"/>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w:t>
      </w:r>
    </w:p>
    <w:p w14:paraId="3DC7AFC9" w14:textId="77777777" w:rsidR="00904C0B" w:rsidRPr="006D62DB" w:rsidRDefault="00904C0B" w:rsidP="00904C0B">
      <w:pPr>
        <w:tabs>
          <w:tab w:val="left" w:pos="284"/>
        </w:tabs>
        <w:jc w:val="center"/>
        <w:rPr>
          <w:b/>
          <w:color w:val="000000" w:themeColor="text1"/>
          <w:sz w:val="24"/>
          <w:szCs w:val="24"/>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pPr>
    </w:p>
    <w:p w14:paraId="30AF868A" w14:textId="77777777" w:rsidR="00904C0B" w:rsidRPr="00C46F1C" w:rsidRDefault="00904C0B" w:rsidP="00904C0B">
      <w:pPr>
        <w:tabs>
          <w:tab w:val="left" w:pos="284"/>
        </w:tabs>
        <w:jc w:val="center"/>
        <w:rPr>
          <w:b/>
          <w:color w:val="000000" w:themeColor="text1"/>
          <w:sz w:val="24"/>
          <w:szCs w:val="24"/>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pPr>
      <w:r w:rsidRPr="00C46F1C">
        <w:rPr>
          <w:b/>
          <w:color w:val="000000" w:themeColor="text1"/>
          <w:sz w:val="24"/>
          <w:szCs w:val="24"/>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ЦЕНТР УПРАВЛЕНИЯ ПРОЕКТОМ </w:t>
      </w:r>
    </w:p>
    <w:p w14:paraId="58C931C6" w14:textId="77777777" w:rsidR="00904C0B" w:rsidRPr="00DD1897" w:rsidRDefault="00904C0B" w:rsidP="00904C0B">
      <w:pPr>
        <w:tabs>
          <w:tab w:val="left" w:pos="284"/>
        </w:tabs>
        <w:jc w:val="center"/>
        <w:rPr>
          <w:rFonts w:eastAsiaTheme="majorEastAsia"/>
          <w:b/>
          <w:iCs/>
          <w:color w:val="E7E6E6" w:themeColor="background2"/>
          <w:szCs w:val="28"/>
          <w14:textOutline w14:w="25400" w14:cap="flat" w14:cmpd="sng" w14:algn="ctr">
            <w14:noFill/>
            <w14:prstDash w14:val="solid"/>
            <w14:round/>
          </w14:textOutline>
          <w14:textFill>
            <w14:gradFill>
              <w14:gsLst>
                <w14:gs w14:pos="0">
                  <w14:schemeClr w14:val="bg2">
                    <w14:lumMod w14:val="50000"/>
                    <w14:shade w14:val="30000"/>
                    <w14:satMod w14:val="115000"/>
                  </w14:schemeClr>
                </w14:gs>
                <w14:gs w14:pos="50000">
                  <w14:schemeClr w14:val="bg2">
                    <w14:lumMod w14:val="50000"/>
                    <w14:shade w14:val="67500"/>
                    <w14:satMod w14:val="115000"/>
                  </w14:schemeClr>
                </w14:gs>
                <w14:gs w14:pos="100000">
                  <w14:schemeClr w14:val="bg2">
                    <w14:lumMod w14:val="50000"/>
                    <w14:shade w14:val="100000"/>
                    <w14:satMod w14:val="115000"/>
                  </w14:schemeClr>
                </w14:gs>
              </w14:gsLst>
              <w14:lin w14:ang="18900000" w14:scaled="0"/>
            </w14:gradFill>
          </w14:textFill>
          <w14:props3d w14:extrusionH="57150" w14:contourW="0" w14:prstMaterial="metal">
            <w14:bevelT w14:w="38100" w14:h="25400" w14:prst="circle"/>
            <w14:contourClr>
              <w14:schemeClr w14:val="bg2"/>
            </w14:contourClr>
          </w14:props3d>
        </w:rPr>
      </w:pPr>
      <w:r w:rsidRPr="00C46F1C">
        <w:rPr>
          <w:b/>
          <w:color w:val="000000" w:themeColor="text1"/>
          <w:sz w:val="24"/>
          <w:szCs w:val="24"/>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АГЕН</w:t>
      </w:r>
      <w:r>
        <w:rPr>
          <w:b/>
          <w:color w:val="000000" w:themeColor="text1"/>
          <w:sz w:val="24"/>
          <w:szCs w:val="24"/>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Т</w:t>
      </w:r>
      <w:r w:rsidRPr="00C46F1C">
        <w:rPr>
          <w:b/>
          <w:color w:val="000000" w:themeColor="text1"/>
          <w:sz w:val="24"/>
          <w:szCs w:val="24"/>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СТВО МЕЛИОРАЦИИ И ИРРИГАЦИИ РЕСПУБЛИКИ ТАДЖИКИСТАН</w:t>
      </w:r>
    </w:p>
    <w:p w14:paraId="2FE4CC83" w14:textId="77777777" w:rsidR="00570DCA" w:rsidRPr="00557260" w:rsidRDefault="00570DCA" w:rsidP="004E789B">
      <w:pPr>
        <w:spacing w:line="253" w:lineRule="exact"/>
        <w:jc w:val="center"/>
        <w:rPr>
          <w:sz w:val="32"/>
          <w:szCs w:val="32"/>
        </w:rPr>
      </w:pPr>
    </w:p>
    <w:p w14:paraId="4A251395" w14:textId="04F2835C" w:rsidR="00BF5216" w:rsidRPr="00557260" w:rsidRDefault="00BF5216" w:rsidP="00BF5216">
      <w:pPr>
        <w:tabs>
          <w:tab w:val="left" w:pos="284"/>
        </w:tabs>
        <w:jc w:val="center"/>
        <w:rPr>
          <w:b/>
          <w:color w:val="000000" w:themeColor="text1"/>
          <w:sz w:val="32"/>
          <w:szCs w:val="32"/>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pPr>
    </w:p>
    <w:sdt>
      <w:sdtPr>
        <w:rPr>
          <w:b/>
          <w:color w:val="000000" w:themeColor="text1"/>
          <w:sz w:val="32"/>
          <w:szCs w:val="32"/>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alias w:val="Название"/>
        <w:id w:val="14700071"/>
        <w:dataBinding w:prefixMappings="xmlns:ns0='http://schemas.openxmlformats.org/package/2006/metadata/core-properties' xmlns:ns1='http://purl.org/dc/elements/1.1/'" w:xpath="/ns0:coreProperties[1]/ns1:title[1]" w:storeItemID="{6C3C8BC8-F283-45AE-878A-BAB7291924A1}"/>
        <w:text/>
      </w:sdtPr>
      <w:sdtEndPr/>
      <w:sdtContent>
        <w:p w14:paraId="18C39FC8" w14:textId="77777777" w:rsidR="00557260" w:rsidRPr="00557260" w:rsidRDefault="00557260" w:rsidP="00557260">
          <w:pPr>
            <w:tabs>
              <w:tab w:val="left" w:pos="284"/>
            </w:tabs>
            <w:jc w:val="center"/>
            <w:rPr>
              <w:rFonts w:eastAsiaTheme="majorEastAsia"/>
              <w:b/>
              <w:color w:val="000000" w:themeColor="text1"/>
              <w:sz w:val="32"/>
              <w:szCs w:val="32"/>
              <w:lang w:eastAsia="en-US"/>
              <w14:textFill>
                <w14:gradFill>
                  <w14:gsLst>
                    <w14:gs w14:pos="0">
                      <w14:srgbClr w14:val="9898FF">
                        <w14:lumMod w14:val="27000"/>
                        <w14:lumOff w14:val="73000"/>
                      </w14:srgbClr>
                    </w14:gs>
                    <w14:gs w14:pos="1000">
                      <w14:srgbClr w14:val="0047FF"/>
                    </w14:gs>
                    <w14:gs w14:pos="27000">
                      <w14:srgbClr w14:val="000082"/>
                    </w14:gs>
                    <w14:gs w14:pos="52000">
                      <w14:srgbClr w14:val="0047FF"/>
                    </w14:gs>
                    <w14:gs w14:pos="87930">
                      <w14:srgbClr w14:val="001DB5"/>
                    </w14:gs>
                    <w14:gs w14:pos="67000">
                      <w14:srgbClr w14:val="000082"/>
                    </w14:gs>
                    <w14:gs w14:pos="72000">
                      <w14:srgbClr w14:val="0047FF"/>
                    </w14:gs>
                    <w14:gs w14:pos="99000">
                      <w14:srgbClr w14:val="000082"/>
                    </w14:gs>
                    <w14:gs w14:pos="100000">
                      <w14:srgbClr w14:val="0047FF"/>
                    </w14:gs>
                  </w14:gsLst>
                  <w14:path w14:path="shape">
                    <w14:fillToRect w14:l="50000" w14:t="50000" w14:r="50000" w14:b="50000"/>
                  </w14:path>
                </w14:gradFill>
              </w14:textFill>
            </w:rPr>
          </w:pPr>
          <w:r w:rsidRPr="00557260">
            <w:rPr>
              <w:b/>
              <w:color w:val="000000" w:themeColor="text1"/>
              <w:sz w:val="32"/>
              <w:szCs w:val="32"/>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ПРОЕКТ УСТОЙЧИВОСТИ ОРОШЕНИЯ ТАДЖИКИСТАНА</w:t>
          </w:r>
        </w:p>
      </w:sdtContent>
    </w:sdt>
    <w:p w14:paraId="65EBFBA7" w14:textId="77777777" w:rsidR="00E0378C" w:rsidRPr="00557260" w:rsidRDefault="00E0378C" w:rsidP="004E789B">
      <w:pPr>
        <w:jc w:val="center"/>
        <w:rPr>
          <w:rFonts w:eastAsia="Times New Roman"/>
          <w:sz w:val="32"/>
          <w:szCs w:val="32"/>
        </w:rPr>
      </w:pPr>
    </w:p>
    <w:p w14:paraId="29222623" w14:textId="77777777" w:rsidR="00E0378C" w:rsidRPr="00AB2AEF" w:rsidRDefault="00E0378C" w:rsidP="004E789B">
      <w:pPr>
        <w:jc w:val="center"/>
        <w:rPr>
          <w:rFonts w:eastAsia="Times New Roman"/>
          <w:sz w:val="32"/>
          <w:szCs w:val="32"/>
        </w:rPr>
      </w:pPr>
    </w:p>
    <w:p w14:paraId="1E1DD8D8" w14:textId="77777777" w:rsidR="00E0378C" w:rsidRPr="00AB2AEF" w:rsidRDefault="00E0378C" w:rsidP="004E789B">
      <w:pPr>
        <w:jc w:val="center"/>
        <w:rPr>
          <w:rFonts w:eastAsia="Times New Roman"/>
          <w:sz w:val="32"/>
          <w:szCs w:val="32"/>
        </w:rPr>
      </w:pPr>
    </w:p>
    <w:p w14:paraId="7A149EEC" w14:textId="77777777" w:rsidR="00E0378C" w:rsidRPr="00AB2AEF" w:rsidRDefault="00E0378C" w:rsidP="004E789B">
      <w:pPr>
        <w:jc w:val="center"/>
        <w:rPr>
          <w:rFonts w:eastAsia="Times New Roman"/>
          <w:sz w:val="32"/>
          <w:szCs w:val="32"/>
        </w:rPr>
      </w:pPr>
    </w:p>
    <w:p w14:paraId="0421B661" w14:textId="77777777" w:rsidR="00E0378C" w:rsidRPr="00AB2AEF" w:rsidRDefault="00E0378C" w:rsidP="004E789B">
      <w:pPr>
        <w:jc w:val="center"/>
        <w:rPr>
          <w:rFonts w:eastAsia="Times New Roman"/>
          <w:sz w:val="32"/>
          <w:szCs w:val="32"/>
        </w:rPr>
      </w:pPr>
    </w:p>
    <w:p w14:paraId="1527103B" w14:textId="77777777" w:rsidR="006D1355" w:rsidRPr="00277FFB" w:rsidRDefault="006D1355" w:rsidP="004E789B">
      <w:pPr>
        <w:jc w:val="center"/>
        <w:rPr>
          <w:rFonts w:eastAsia="Times New Roman"/>
          <w:b/>
          <w:sz w:val="44"/>
          <w:szCs w:val="32"/>
        </w:rPr>
      </w:pPr>
    </w:p>
    <w:p w14:paraId="6A4C75D7" w14:textId="1C95F55F" w:rsidR="00570DCA" w:rsidRPr="00AB2AEF" w:rsidRDefault="00557260" w:rsidP="004E789B">
      <w:pPr>
        <w:jc w:val="center"/>
        <w:rPr>
          <w:b/>
          <w:sz w:val="44"/>
          <w:szCs w:val="32"/>
        </w:rPr>
      </w:pPr>
      <w:r>
        <w:rPr>
          <w:rFonts w:eastAsia="Times New Roman"/>
          <w:b/>
          <w:sz w:val="44"/>
          <w:szCs w:val="32"/>
        </w:rPr>
        <w:t xml:space="preserve">РАМОЧНЫЙ ДОКУМЕНТ ПО </w:t>
      </w:r>
      <w:r w:rsidR="00025848">
        <w:rPr>
          <w:rFonts w:eastAsia="Times New Roman"/>
          <w:b/>
          <w:sz w:val="44"/>
          <w:szCs w:val="32"/>
        </w:rPr>
        <w:t xml:space="preserve">ПОЛИТИКЕ </w:t>
      </w:r>
      <w:r w:rsidR="00746C22" w:rsidRPr="00AB2AEF">
        <w:rPr>
          <w:rFonts w:eastAsia="Times New Roman"/>
          <w:b/>
          <w:sz w:val="44"/>
          <w:szCs w:val="32"/>
        </w:rPr>
        <w:t>ПЕРЕСЕЛЕНИ</w:t>
      </w:r>
      <w:r w:rsidR="00025848">
        <w:rPr>
          <w:rFonts w:eastAsia="Times New Roman"/>
          <w:b/>
          <w:sz w:val="44"/>
          <w:szCs w:val="32"/>
        </w:rPr>
        <w:t>Я</w:t>
      </w:r>
    </w:p>
    <w:p w14:paraId="1251AE5F" w14:textId="77777777" w:rsidR="00570DCA" w:rsidRPr="00AB2AEF" w:rsidRDefault="00570DCA" w:rsidP="004E789B">
      <w:pPr>
        <w:spacing w:line="253" w:lineRule="exact"/>
        <w:jc w:val="center"/>
        <w:rPr>
          <w:sz w:val="32"/>
          <w:szCs w:val="32"/>
        </w:rPr>
      </w:pPr>
    </w:p>
    <w:p w14:paraId="629B3040" w14:textId="77777777" w:rsidR="00E0378C" w:rsidRPr="00AB2AEF" w:rsidRDefault="00E0378C" w:rsidP="004E789B">
      <w:pPr>
        <w:jc w:val="center"/>
        <w:rPr>
          <w:rFonts w:eastAsia="Times New Roman"/>
          <w:sz w:val="32"/>
          <w:szCs w:val="32"/>
        </w:rPr>
      </w:pPr>
    </w:p>
    <w:p w14:paraId="7696FADD" w14:textId="77777777" w:rsidR="00E0378C" w:rsidRPr="00AB2AEF" w:rsidRDefault="00E0378C" w:rsidP="004E789B">
      <w:pPr>
        <w:jc w:val="center"/>
        <w:rPr>
          <w:rFonts w:eastAsia="Times New Roman"/>
          <w:sz w:val="32"/>
          <w:szCs w:val="32"/>
        </w:rPr>
      </w:pPr>
    </w:p>
    <w:p w14:paraId="1922D48B" w14:textId="77777777" w:rsidR="00E0378C" w:rsidRPr="00AB2AEF" w:rsidRDefault="00E0378C" w:rsidP="004E789B">
      <w:pPr>
        <w:jc w:val="center"/>
        <w:rPr>
          <w:rFonts w:eastAsia="Times New Roman"/>
          <w:sz w:val="32"/>
          <w:szCs w:val="32"/>
        </w:rPr>
      </w:pPr>
    </w:p>
    <w:p w14:paraId="68408D78" w14:textId="77777777" w:rsidR="00E0378C" w:rsidRPr="00AB2AEF" w:rsidRDefault="00E0378C" w:rsidP="004E789B">
      <w:pPr>
        <w:jc w:val="center"/>
        <w:rPr>
          <w:rFonts w:eastAsia="Times New Roman"/>
          <w:sz w:val="32"/>
          <w:szCs w:val="32"/>
        </w:rPr>
      </w:pPr>
    </w:p>
    <w:p w14:paraId="0F801E8C" w14:textId="77777777" w:rsidR="00E0378C" w:rsidRPr="00AB2AEF" w:rsidRDefault="00E0378C" w:rsidP="004E789B">
      <w:pPr>
        <w:jc w:val="center"/>
        <w:rPr>
          <w:rFonts w:eastAsia="Times New Roman"/>
          <w:sz w:val="32"/>
          <w:szCs w:val="32"/>
        </w:rPr>
      </w:pPr>
    </w:p>
    <w:p w14:paraId="41208E31" w14:textId="77777777" w:rsidR="00E0378C" w:rsidRPr="00AB2AEF" w:rsidRDefault="00E0378C" w:rsidP="004E789B">
      <w:pPr>
        <w:jc w:val="center"/>
        <w:rPr>
          <w:rFonts w:eastAsia="Times New Roman"/>
          <w:sz w:val="32"/>
          <w:szCs w:val="32"/>
        </w:rPr>
      </w:pPr>
    </w:p>
    <w:p w14:paraId="18FBC385" w14:textId="77777777" w:rsidR="00C02A74" w:rsidRPr="00AB2AEF" w:rsidRDefault="00C02A74" w:rsidP="004E789B">
      <w:pPr>
        <w:jc w:val="center"/>
        <w:rPr>
          <w:rFonts w:eastAsia="Times New Roman"/>
          <w:sz w:val="32"/>
          <w:szCs w:val="32"/>
        </w:rPr>
      </w:pPr>
    </w:p>
    <w:p w14:paraId="0D88975E" w14:textId="77777777" w:rsidR="00C02A74" w:rsidRPr="00AB2AEF" w:rsidRDefault="00C02A74" w:rsidP="004E789B">
      <w:pPr>
        <w:jc w:val="center"/>
        <w:rPr>
          <w:rFonts w:eastAsia="Times New Roman"/>
          <w:sz w:val="32"/>
          <w:szCs w:val="32"/>
        </w:rPr>
      </w:pPr>
    </w:p>
    <w:p w14:paraId="4C23A0A7" w14:textId="77777777" w:rsidR="00C02A74" w:rsidRPr="00AB2AEF" w:rsidRDefault="00C02A74" w:rsidP="004E789B">
      <w:pPr>
        <w:jc w:val="center"/>
        <w:rPr>
          <w:rFonts w:eastAsia="Times New Roman"/>
          <w:sz w:val="32"/>
          <w:szCs w:val="32"/>
        </w:rPr>
      </w:pPr>
    </w:p>
    <w:p w14:paraId="0DD706A8" w14:textId="77777777" w:rsidR="00C02A74" w:rsidRPr="00AB2AEF" w:rsidRDefault="00C02A74" w:rsidP="004E789B">
      <w:pPr>
        <w:jc w:val="center"/>
        <w:rPr>
          <w:rFonts w:eastAsia="Times New Roman"/>
          <w:sz w:val="32"/>
          <w:szCs w:val="32"/>
        </w:rPr>
      </w:pPr>
    </w:p>
    <w:p w14:paraId="0D27024C" w14:textId="77777777" w:rsidR="00C02A74" w:rsidRPr="00AB2AEF" w:rsidRDefault="00C02A74" w:rsidP="004E789B">
      <w:pPr>
        <w:jc w:val="center"/>
        <w:rPr>
          <w:rFonts w:eastAsia="Times New Roman"/>
          <w:sz w:val="32"/>
          <w:szCs w:val="32"/>
        </w:rPr>
      </w:pPr>
    </w:p>
    <w:p w14:paraId="2C8FD7FB" w14:textId="77777777" w:rsidR="00C02A74" w:rsidRPr="00AB2AEF" w:rsidRDefault="00C02A74" w:rsidP="004E789B">
      <w:pPr>
        <w:jc w:val="center"/>
        <w:rPr>
          <w:rFonts w:eastAsia="Times New Roman"/>
          <w:sz w:val="32"/>
          <w:szCs w:val="32"/>
        </w:rPr>
      </w:pPr>
    </w:p>
    <w:p w14:paraId="255D7EC5" w14:textId="77777777" w:rsidR="00C02A74" w:rsidRPr="00AB2AEF" w:rsidRDefault="00C02A74" w:rsidP="004E789B">
      <w:pPr>
        <w:jc w:val="center"/>
        <w:rPr>
          <w:rFonts w:eastAsia="Times New Roman"/>
          <w:sz w:val="32"/>
          <w:szCs w:val="32"/>
        </w:rPr>
      </w:pPr>
    </w:p>
    <w:p w14:paraId="0ED50317" w14:textId="77777777" w:rsidR="00E0378C" w:rsidRPr="00AB2AEF" w:rsidRDefault="00E0378C" w:rsidP="004E789B">
      <w:pPr>
        <w:jc w:val="center"/>
        <w:rPr>
          <w:rFonts w:eastAsia="Times New Roman"/>
          <w:sz w:val="32"/>
          <w:szCs w:val="32"/>
        </w:rPr>
      </w:pPr>
    </w:p>
    <w:p w14:paraId="1CE453B0" w14:textId="77777777" w:rsidR="00E0378C" w:rsidRPr="00AB2AEF" w:rsidRDefault="00E0378C" w:rsidP="004E789B">
      <w:pPr>
        <w:jc w:val="center"/>
        <w:rPr>
          <w:rFonts w:eastAsia="Times New Roman"/>
          <w:sz w:val="32"/>
          <w:szCs w:val="32"/>
        </w:rPr>
      </w:pPr>
    </w:p>
    <w:p w14:paraId="7E6B419A" w14:textId="77777777" w:rsidR="00E0378C" w:rsidRPr="00AB2AEF" w:rsidRDefault="00E0378C" w:rsidP="004E789B">
      <w:pPr>
        <w:jc w:val="center"/>
        <w:rPr>
          <w:rFonts w:eastAsia="Times New Roman"/>
          <w:sz w:val="32"/>
          <w:szCs w:val="32"/>
        </w:rPr>
      </w:pPr>
    </w:p>
    <w:p w14:paraId="73C0B9C3" w14:textId="77777777" w:rsidR="00E0378C" w:rsidRPr="00AB2AEF" w:rsidRDefault="00E0378C" w:rsidP="004E789B">
      <w:pPr>
        <w:jc w:val="center"/>
        <w:rPr>
          <w:rFonts w:eastAsia="Times New Roman"/>
          <w:sz w:val="32"/>
          <w:szCs w:val="32"/>
        </w:rPr>
      </w:pPr>
    </w:p>
    <w:p w14:paraId="43A361C1" w14:textId="77777777" w:rsidR="00E0378C" w:rsidRPr="00AB2AEF" w:rsidRDefault="00E0378C" w:rsidP="004E789B">
      <w:pPr>
        <w:jc w:val="center"/>
        <w:rPr>
          <w:rFonts w:eastAsia="Times New Roman"/>
          <w:sz w:val="32"/>
          <w:szCs w:val="32"/>
        </w:rPr>
      </w:pPr>
    </w:p>
    <w:p w14:paraId="6DEA02F3" w14:textId="77777777" w:rsidR="00E0378C" w:rsidRPr="00AB2AEF" w:rsidRDefault="00E0378C" w:rsidP="004E789B">
      <w:pPr>
        <w:jc w:val="center"/>
        <w:rPr>
          <w:rFonts w:eastAsia="Times New Roman"/>
          <w:sz w:val="32"/>
          <w:szCs w:val="32"/>
        </w:rPr>
      </w:pPr>
    </w:p>
    <w:p w14:paraId="45801C50" w14:textId="0232A2FF" w:rsidR="00570DCA" w:rsidRPr="00AB2AEF" w:rsidRDefault="00972D50" w:rsidP="004E789B">
      <w:pPr>
        <w:jc w:val="center"/>
        <w:rPr>
          <w:sz w:val="32"/>
          <w:szCs w:val="32"/>
        </w:rPr>
      </w:pPr>
      <w:r>
        <w:rPr>
          <w:rFonts w:eastAsia="Times New Roman"/>
          <w:sz w:val="32"/>
          <w:szCs w:val="32"/>
        </w:rPr>
        <w:t>Ноябр</w:t>
      </w:r>
      <w:r w:rsidR="005C764E">
        <w:rPr>
          <w:rFonts w:eastAsia="Times New Roman"/>
          <w:sz w:val="32"/>
          <w:szCs w:val="32"/>
        </w:rPr>
        <w:t>ь</w:t>
      </w:r>
      <w:r w:rsidR="008B4F66" w:rsidRPr="00AB2AEF">
        <w:rPr>
          <w:rFonts w:eastAsia="Times New Roman"/>
          <w:sz w:val="32"/>
          <w:szCs w:val="32"/>
        </w:rPr>
        <w:t xml:space="preserve"> </w:t>
      </w:r>
      <w:r w:rsidR="00E0378C" w:rsidRPr="00AB2AEF">
        <w:rPr>
          <w:rFonts w:eastAsia="Times New Roman"/>
          <w:sz w:val="32"/>
          <w:szCs w:val="32"/>
        </w:rPr>
        <w:t>20</w:t>
      </w:r>
      <w:r w:rsidR="00562C5E" w:rsidRPr="00AB2AEF">
        <w:rPr>
          <w:rFonts w:eastAsia="Times New Roman"/>
          <w:sz w:val="32"/>
          <w:szCs w:val="32"/>
        </w:rPr>
        <w:t>21</w:t>
      </w:r>
      <w:r w:rsidR="008B4F66" w:rsidRPr="00AB2AEF">
        <w:rPr>
          <w:rFonts w:eastAsia="Times New Roman"/>
          <w:sz w:val="32"/>
          <w:szCs w:val="32"/>
        </w:rPr>
        <w:t xml:space="preserve"> года</w:t>
      </w:r>
    </w:p>
    <w:p w14:paraId="5ECB029A" w14:textId="77777777" w:rsidR="00570DCA" w:rsidRPr="00AB2AEF" w:rsidRDefault="00570DCA" w:rsidP="004E789B">
      <w:pPr>
        <w:sectPr w:rsidR="00570DCA" w:rsidRPr="00AB2AEF" w:rsidSect="00C02A74">
          <w:headerReference w:type="default" r:id="rId12"/>
          <w:footerReference w:type="default" r:id="rId13"/>
          <w:pgSz w:w="12240" w:h="15840"/>
          <w:pgMar w:top="370" w:right="840" w:bottom="1440" w:left="144" w:header="0" w:footer="307" w:gutter="0"/>
          <w:cols w:num="2" w:space="720" w:equalWidth="0">
            <w:col w:w="820" w:space="720"/>
            <w:col w:w="9716"/>
          </w:cols>
          <w:titlePg/>
          <w:docGrid w:linePitch="299"/>
        </w:sectPr>
      </w:pPr>
    </w:p>
    <w:p w14:paraId="2D2FAA1C" w14:textId="77777777" w:rsidR="00570DCA" w:rsidRPr="00AB2AEF" w:rsidRDefault="00570DCA" w:rsidP="004E789B">
      <w:pPr>
        <w:spacing w:line="200" w:lineRule="exact"/>
        <w:rPr>
          <w:sz w:val="20"/>
          <w:szCs w:val="20"/>
        </w:rPr>
      </w:pPr>
      <w:bookmarkStart w:id="0" w:name="page2"/>
      <w:bookmarkEnd w:id="0"/>
    </w:p>
    <w:p w14:paraId="189DB7AF" w14:textId="77777777" w:rsidR="00570DCA" w:rsidRPr="00AB2AEF" w:rsidRDefault="00570DCA" w:rsidP="004E789B">
      <w:pPr>
        <w:spacing w:line="200" w:lineRule="exact"/>
        <w:rPr>
          <w:sz w:val="20"/>
          <w:szCs w:val="20"/>
        </w:rPr>
      </w:pPr>
    </w:p>
    <w:p w14:paraId="101940D1" w14:textId="75C87E7C" w:rsidR="00570DCA" w:rsidRPr="00AB2AEF" w:rsidRDefault="005C764E" w:rsidP="007D1DC1">
      <w:pPr>
        <w:rPr>
          <w:rFonts w:eastAsia="Cambria"/>
          <w:b/>
          <w:bCs/>
          <w:color w:val="365F91"/>
          <w:sz w:val="28"/>
          <w:szCs w:val="28"/>
        </w:rPr>
      </w:pPr>
      <w:r w:rsidRPr="0094366B">
        <w:rPr>
          <w:rFonts w:eastAsia="Cambria"/>
          <w:sz w:val="28"/>
          <w:szCs w:val="28"/>
        </w:rPr>
        <w:br w:type="page"/>
      </w:r>
      <w:r w:rsidR="008B4F66" w:rsidRPr="00AB2AEF">
        <w:rPr>
          <w:rFonts w:eastAsia="Cambria"/>
          <w:b/>
          <w:bCs/>
          <w:color w:val="365F91"/>
          <w:sz w:val="28"/>
          <w:szCs w:val="28"/>
        </w:rPr>
        <w:lastRenderedPageBreak/>
        <w:t>Оглавление</w:t>
      </w:r>
    </w:p>
    <w:sdt>
      <w:sdtPr>
        <w:rPr>
          <w:rFonts w:ascii="Times New Roman" w:eastAsiaTheme="minorEastAsia" w:hAnsi="Times New Roman" w:cs="Times New Roman"/>
          <w:b w:val="0"/>
          <w:bCs w:val="0"/>
          <w:color w:val="auto"/>
          <w:sz w:val="22"/>
          <w:szCs w:val="22"/>
          <w:lang w:eastAsia="ru-RU"/>
        </w:rPr>
        <w:id w:val="-1586653320"/>
        <w:docPartObj>
          <w:docPartGallery w:val="Table of Contents"/>
          <w:docPartUnique/>
        </w:docPartObj>
      </w:sdtPr>
      <w:sdtEndPr>
        <w:rPr>
          <w:sz w:val="24"/>
          <w:szCs w:val="24"/>
        </w:rPr>
      </w:sdtEndPr>
      <w:sdtContent>
        <w:p w14:paraId="54AAD609" w14:textId="537DCC75" w:rsidR="004C6ACB" w:rsidRPr="00FC4603" w:rsidRDefault="00E054DD" w:rsidP="00434D7D">
          <w:pPr>
            <w:pStyle w:val="af0"/>
            <w:rPr>
              <w:noProof/>
              <w:sz w:val="24"/>
              <w:szCs w:val="24"/>
            </w:rPr>
          </w:pPr>
          <w:r w:rsidRPr="00AB2AEF">
            <w:rPr>
              <w:sz w:val="24"/>
              <w:szCs w:val="24"/>
            </w:rPr>
            <w:fldChar w:fldCharType="begin"/>
          </w:r>
          <w:r w:rsidR="001077BF" w:rsidRPr="00AB2AEF">
            <w:rPr>
              <w:sz w:val="24"/>
              <w:szCs w:val="24"/>
            </w:rPr>
            <w:instrText xml:space="preserve"> TOC \o "1-3" \h \z \u </w:instrText>
          </w:r>
          <w:r w:rsidRPr="00AB2AEF">
            <w:rPr>
              <w:sz w:val="24"/>
              <w:szCs w:val="24"/>
            </w:rPr>
            <w:fldChar w:fldCharType="separate"/>
          </w:r>
          <w:hyperlink w:anchor="_Toc68641748" w:history="1">
            <w:r w:rsidR="004C6ACB" w:rsidRPr="00FC4603">
              <w:rPr>
                <w:rStyle w:val="af1"/>
                <w:rFonts w:eastAsia="Arial"/>
                <w:noProof/>
                <w:sz w:val="24"/>
                <w:szCs w:val="24"/>
              </w:rPr>
              <w:t>Сокращения и условные обозначения</w:t>
            </w:r>
            <w:r w:rsidR="004C6ACB" w:rsidRPr="00FC4603">
              <w:rPr>
                <w:noProof/>
                <w:webHidden/>
                <w:sz w:val="24"/>
                <w:szCs w:val="24"/>
              </w:rPr>
              <w:tab/>
            </w:r>
            <w:r w:rsidR="004C6ACB" w:rsidRPr="00FC4603">
              <w:rPr>
                <w:noProof/>
                <w:webHidden/>
                <w:sz w:val="24"/>
                <w:szCs w:val="24"/>
              </w:rPr>
              <w:fldChar w:fldCharType="begin"/>
            </w:r>
            <w:r w:rsidR="004C6ACB" w:rsidRPr="00FC4603">
              <w:rPr>
                <w:noProof/>
                <w:webHidden/>
                <w:sz w:val="24"/>
                <w:szCs w:val="24"/>
              </w:rPr>
              <w:instrText xml:space="preserve"> PAGEREF _Toc68641748 \h </w:instrText>
            </w:r>
            <w:r w:rsidR="004C6ACB" w:rsidRPr="00FC4603">
              <w:rPr>
                <w:noProof/>
                <w:webHidden/>
                <w:sz w:val="24"/>
                <w:szCs w:val="24"/>
              </w:rPr>
            </w:r>
            <w:r w:rsidR="004C6ACB" w:rsidRPr="00FC4603">
              <w:rPr>
                <w:noProof/>
                <w:webHidden/>
                <w:sz w:val="24"/>
                <w:szCs w:val="24"/>
              </w:rPr>
              <w:fldChar w:fldCharType="separate"/>
            </w:r>
            <w:r w:rsidR="00123F3A">
              <w:rPr>
                <w:noProof/>
                <w:webHidden/>
                <w:sz w:val="24"/>
                <w:szCs w:val="24"/>
              </w:rPr>
              <w:t>4</w:t>
            </w:r>
            <w:r w:rsidR="004C6ACB" w:rsidRPr="00FC4603">
              <w:rPr>
                <w:noProof/>
                <w:webHidden/>
                <w:sz w:val="24"/>
                <w:szCs w:val="24"/>
              </w:rPr>
              <w:fldChar w:fldCharType="end"/>
            </w:r>
          </w:hyperlink>
        </w:p>
        <w:p w14:paraId="38E2080A" w14:textId="7CD2F940" w:rsidR="004C6ACB" w:rsidRPr="00FC4603" w:rsidRDefault="00EA0675">
          <w:pPr>
            <w:pStyle w:val="11"/>
            <w:rPr>
              <w:noProof/>
              <w:sz w:val="24"/>
              <w:szCs w:val="24"/>
            </w:rPr>
          </w:pPr>
          <w:hyperlink w:anchor="_Toc68641749" w:history="1">
            <w:r w:rsidR="004C6ACB" w:rsidRPr="00FC4603">
              <w:rPr>
                <w:rStyle w:val="af1"/>
                <w:rFonts w:eastAsia="Arial"/>
                <w:noProof/>
                <w:sz w:val="24"/>
                <w:szCs w:val="24"/>
              </w:rPr>
              <w:t>Глоссарий терминов</w:t>
            </w:r>
            <w:r w:rsidR="004C6ACB" w:rsidRPr="00FC4603">
              <w:rPr>
                <w:noProof/>
                <w:webHidden/>
                <w:sz w:val="24"/>
                <w:szCs w:val="24"/>
              </w:rPr>
              <w:tab/>
            </w:r>
            <w:r w:rsidR="004C6ACB" w:rsidRPr="00FC4603">
              <w:rPr>
                <w:noProof/>
                <w:webHidden/>
                <w:sz w:val="24"/>
                <w:szCs w:val="24"/>
              </w:rPr>
              <w:fldChar w:fldCharType="begin"/>
            </w:r>
            <w:r w:rsidR="004C6ACB" w:rsidRPr="00FC4603">
              <w:rPr>
                <w:noProof/>
                <w:webHidden/>
                <w:sz w:val="24"/>
                <w:szCs w:val="24"/>
              </w:rPr>
              <w:instrText xml:space="preserve"> PAGEREF _Toc68641749 \h </w:instrText>
            </w:r>
            <w:r w:rsidR="004C6ACB" w:rsidRPr="00FC4603">
              <w:rPr>
                <w:noProof/>
                <w:webHidden/>
                <w:sz w:val="24"/>
                <w:szCs w:val="24"/>
              </w:rPr>
            </w:r>
            <w:r w:rsidR="004C6ACB" w:rsidRPr="00FC4603">
              <w:rPr>
                <w:noProof/>
                <w:webHidden/>
                <w:sz w:val="24"/>
                <w:szCs w:val="24"/>
              </w:rPr>
              <w:fldChar w:fldCharType="separate"/>
            </w:r>
            <w:r w:rsidR="00123F3A">
              <w:rPr>
                <w:noProof/>
                <w:webHidden/>
                <w:sz w:val="24"/>
                <w:szCs w:val="24"/>
              </w:rPr>
              <w:t>5</w:t>
            </w:r>
            <w:r w:rsidR="004C6ACB" w:rsidRPr="00FC4603">
              <w:rPr>
                <w:noProof/>
                <w:webHidden/>
                <w:sz w:val="24"/>
                <w:szCs w:val="24"/>
              </w:rPr>
              <w:fldChar w:fldCharType="end"/>
            </w:r>
          </w:hyperlink>
        </w:p>
        <w:p w14:paraId="525B2945" w14:textId="548E5A00" w:rsidR="004C6ACB" w:rsidRPr="00FC4603" w:rsidRDefault="00EA0675">
          <w:pPr>
            <w:pStyle w:val="11"/>
            <w:rPr>
              <w:noProof/>
              <w:sz w:val="24"/>
              <w:szCs w:val="24"/>
            </w:rPr>
          </w:pPr>
          <w:hyperlink w:anchor="_Toc68641750" w:history="1">
            <w:r w:rsidR="004C6ACB" w:rsidRPr="00FC4603">
              <w:rPr>
                <w:rStyle w:val="af1"/>
                <w:rFonts w:eastAsia="Arial"/>
                <w:noProof/>
                <w:sz w:val="24"/>
                <w:szCs w:val="24"/>
              </w:rPr>
              <w:t>Введение</w:t>
            </w:r>
            <w:r w:rsidR="004C6ACB" w:rsidRPr="00FC4603">
              <w:rPr>
                <w:noProof/>
                <w:webHidden/>
                <w:sz w:val="24"/>
                <w:szCs w:val="24"/>
              </w:rPr>
              <w:tab/>
            </w:r>
            <w:r w:rsidR="004C6ACB" w:rsidRPr="00FC4603">
              <w:rPr>
                <w:noProof/>
                <w:webHidden/>
                <w:sz w:val="24"/>
                <w:szCs w:val="24"/>
              </w:rPr>
              <w:fldChar w:fldCharType="begin"/>
            </w:r>
            <w:r w:rsidR="004C6ACB" w:rsidRPr="00FC4603">
              <w:rPr>
                <w:noProof/>
                <w:webHidden/>
                <w:sz w:val="24"/>
                <w:szCs w:val="24"/>
              </w:rPr>
              <w:instrText xml:space="preserve"> PAGEREF _Toc68641750 \h </w:instrText>
            </w:r>
            <w:r w:rsidR="004C6ACB" w:rsidRPr="00FC4603">
              <w:rPr>
                <w:noProof/>
                <w:webHidden/>
                <w:sz w:val="24"/>
                <w:szCs w:val="24"/>
              </w:rPr>
            </w:r>
            <w:r w:rsidR="004C6ACB" w:rsidRPr="00FC4603">
              <w:rPr>
                <w:noProof/>
                <w:webHidden/>
                <w:sz w:val="24"/>
                <w:szCs w:val="24"/>
              </w:rPr>
              <w:fldChar w:fldCharType="separate"/>
            </w:r>
            <w:r w:rsidR="00123F3A">
              <w:rPr>
                <w:noProof/>
                <w:webHidden/>
                <w:sz w:val="24"/>
                <w:szCs w:val="24"/>
              </w:rPr>
              <w:t>9</w:t>
            </w:r>
            <w:r w:rsidR="004C6ACB" w:rsidRPr="00FC4603">
              <w:rPr>
                <w:noProof/>
                <w:webHidden/>
                <w:sz w:val="24"/>
                <w:szCs w:val="24"/>
              </w:rPr>
              <w:fldChar w:fldCharType="end"/>
            </w:r>
          </w:hyperlink>
        </w:p>
        <w:p w14:paraId="0E4B1A68" w14:textId="7BAE8CF8" w:rsidR="004C6ACB" w:rsidRPr="00FC4603" w:rsidRDefault="00EA0675">
          <w:pPr>
            <w:pStyle w:val="11"/>
            <w:rPr>
              <w:noProof/>
              <w:sz w:val="24"/>
              <w:szCs w:val="24"/>
            </w:rPr>
          </w:pPr>
          <w:hyperlink w:anchor="_Toc68641751" w:history="1">
            <w:r w:rsidR="004C6ACB" w:rsidRPr="00FC4603">
              <w:rPr>
                <w:rStyle w:val="af1"/>
                <w:rFonts w:eastAsia="Arial"/>
                <w:noProof/>
                <w:sz w:val="24"/>
                <w:szCs w:val="24"/>
              </w:rPr>
              <w:t>1. Описание проекта</w:t>
            </w:r>
            <w:r w:rsidR="004C6ACB" w:rsidRPr="00FC4603">
              <w:rPr>
                <w:noProof/>
                <w:webHidden/>
                <w:sz w:val="24"/>
                <w:szCs w:val="24"/>
              </w:rPr>
              <w:tab/>
            </w:r>
            <w:r w:rsidR="004C6ACB" w:rsidRPr="00FC4603">
              <w:rPr>
                <w:noProof/>
                <w:webHidden/>
                <w:sz w:val="24"/>
                <w:szCs w:val="24"/>
              </w:rPr>
              <w:fldChar w:fldCharType="begin"/>
            </w:r>
            <w:r w:rsidR="004C6ACB" w:rsidRPr="00FC4603">
              <w:rPr>
                <w:noProof/>
                <w:webHidden/>
                <w:sz w:val="24"/>
                <w:szCs w:val="24"/>
              </w:rPr>
              <w:instrText xml:space="preserve"> PAGEREF _Toc68641751 \h </w:instrText>
            </w:r>
            <w:r w:rsidR="004C6ACB" w:rsidRPr="00FC4603">
              <w:rPr>
                <w:noProof/>
                <w:webHidden/>
                <w:sz w:val="24"/>
                <w:szCs w:val="24"/>
              </w:rPr>
            </w:r>
            <w:r w:rsidR="004C6ACB" w:rsidRPr="00FC4603">
              <w:rPr>
                <w:noProof/>
                <w:webHidden/>
                <w:sz w:val="24"/>
                <w:szCs w:val="24"/>
              </w:rPr>
              <w:fldChar w:fldCharType="separate"/>
            </w:r>
            <w:r w:rsidR="00123F3A">
              <w:rPr>
                <w:noProof/>
                <w:webHidden/>
                <w:sz w:val="24"/>
                <w:szCs w:val="24"/>
              </w:rPr>
              <w:t>11</w:t>
            </w:r>
            <w:r w:rsidR="004C6ACB" w:rsidRPr="00FC4603">
              <w:rPr>
                <w:noProof/>
                <w:webHidden/>
                <w:sz w:val="24"/>
                <w:szCs w:val="24"/>
              </w:rPr>
              <w:fldChar w:fldCharType="end"/>
            </w:r>
          </w:hyperlink>
        </w:p>
        <w:p w14:paraId="7240AF31" w14:textId="5B5A2A57" w:rsidR="004C6ACB" w:rsidRPr="00FC4603" w:rsidRDefault="00EA0675">
          <w:pPr>
            <w:pStyle w:val="11"/>
            <w:rPr>
              <w:noProof/>
              <w:sz w:val="24"/>
              <w:szCs w:val="24"/>
            </w:rPr>
          </w:pPr>
          <w:hyperlink w:anchor="_Toc68641752" w:history="1">
            <w:r w:rsidR="004C6ACB" w:rsidRPr="00FC4603">
              <w:rPr>
                <w:rStyle w:val="af1"/>
                <w:rFonts w:eastAsia="Arial"/>
                <w:noProof/>
                <w:sz w:val="24"/>
                <w:szCs w:val="24"/>
              </w:rPr>
              <w:t xml:space="preserve">2. Обоснование применения ЭСС 5 и масштабы охвата </w:t>
            </w:r>
            <w:r w:rsidR="00B954F3">
              <w:rPr>
                <w:rStyle w:val="af1"/>
                <w:rFonts w:eastAsia="Arial"/>
                <w:noProof/>
                <w:sz w:val="24"/>
                <w:szCs w:val="24"/>
              </w:rPr>
              <w:t>РДП</w:t>
            </w:r>
            <w:r w:rsidR="004C6ACB" w:rsidRPr="00FC4603">
              <w:rPr>
                <w:noProof/>
                <w:webHidden/>
                <w:sz w:val="24"/>
                <w:szCs w:val="24"/>
              </w:rPr>
              <w:tab/>
            </w:r>
            <w:r w:rsidR="004C6ACB" w:rsidRPr="00FC4603">
              <w:rPr>
                <w:noProof/>
                <w:webHidden/>
                <w:sz w:val="24"/>
                <w:szCs w:val="24"/>
              </w:rPr>
              <w:fldChar w:fldCharType="begin"/>
            </w:r>
            <w:r w:rsidR="004C6ACB" w:rsidRPr="00FC4603">
              <w:rPr>
                <w:noProof/>
                <w:webHidden/>
                <w:sz w:val="24"/>
                <w:szCs w:val="24"/>
              </w:rPr>
              <w:instrText xml:space="preserve"> PAGEREF _Toc68641752 \h </w:instrText>
            </w:r>
            <w:r w:rsidR="004C6ACB" w:rsidRPr="00FC4603">
              <w:rPr>
                <w:noProof/>
                <w:webHidden/>
                <w:sz w:val="24"/>
                <w:szCs w:val="24"/>
              </w:rPr>
            </w:r>
            <w:r w:rsidR="004C6ACB" w:rsidRPr="00FC4603">
              <w:rPr>
                <w:noProof/>
                <w:webHidden/>
                <w:sz w:val="24"/>
                <w:szCs w:val="24"/>
              </w:rPr>
              <w:fldChar w:fldCharType="separate"/>
            </w:r>
            <w:r w:rsidR="00123F3A">
              <w:rPr>
                <w:noProof/>
                <w:webHidden/>
                <w:sz w:val="24"/>
                <w:szCs w:val="24"/>
              </w:rPr>
              <w:t>14</w:t>
            </w:r>
            <w:r w:rsidR="004C6ACB" w:rsidRPr="00FC4603">
              <w:rPr>
                <w:noProof/>
                <w:webHidden/>
                <w:sz w:val="24"/>
                <w:szCs w:val="24"/>
              </w:rPr>
              <w:fldChar w:fldCharType="end"/>
            </w:r>
          </w:hyperlink>
        </w:p>
        <w:p w14:paraId="368DD979" w14:textId="6BDC19E5" w:rsidR="004C6ACB" w:rsidRPr="00FC4603" w:rsidRDefault="00EA0675">
          <w:pPr>
            <w:pStyle w:val="11"/>
            <w:rPr>
              <w:noProof/>
              <w:sz w:val="24"/>
              <w:szCs w:val="24"/>
            </w:rPr>
          </w:pPr>
          <w:hyperlink w:anchor="_Toc68641753" w:history="1">
            <w:r w:rsidR="004C6ACB" w:rsidRPr="00FC4603">
              <w:rPr>
                <w:rStyle w:val="af1"/>
                <w:rFonts w:eastAsia="Arial"/>
                <w:noProof/>
                <w:sz w:val="24"/>
                <w:szCs w:val="24"/>
              </w:rPr>
              <w:t>3. Принципы и задачи планирования переселения</w:t>
            </w:r>
            <w:r w:rsidR="004C6ACB" w:rsidRPr="00FC4603">
              <w:rPr>
                <w:noProof/>
                <w:webHidden/>
                <w:sz w:val="24"/>
                <w:szCs w:val="24"/>
              </w:rPr>
              <w:tab/>
            </w:r>
            <w:r w:rsidR="004C6ACB" w:rsidRPr="00FC4603">
              <w:rPr>
                <w:noProof/>
                <w:webHidden/>
                <w:sz w:val="24"/>
                <w:szCs w:val="24"/>
              </w:rPr>
              <w:fldChar w:fldCharType="begin"/>
            </w:r>
            <w:r w:rsidR="004C6ACB" w:rsidRPr="00FC4603">
              <w:rPr>
                <w:noProof/>
                <w:webHidden/>
                <w:sz w:val="24"/>
                <w:szCs w:val="24"/>
              </w:rPr>
              <w:instrText xml:space="preserve"> PAGEREF _Toc68641753 \h </w:instrText>
            </w:r>
            <w:r w:rsidR="004C6ACB" w:rsidRPr="00FC4603">
              <w:rPr>
                <w:noProof/>
                <w:webHidden/>
                <w:sz w:val="24"/>
                <w:szCs w:val="24"/>
              </w:rPr>
            </w:r>
            <w:r w:rsidR="004C6ACB" w:rsidRPr="00FC4603">
              <w:rPr>
                <w:noProof/>
                <w:webHidden/>
                <w:sz w:val="24"/>
                <w:szCs w:val="24"/>
              </w:rPr>
              <w:fldChar w:fldCharType="separate"/>
            </w:r>
            <w:r w:rsidR="00123F3A">
              <w:rPr>
                <w:noProof/>
                <w:webHidden/>
                <w:sz w:val="24"/>
                <w:szCs w:val="24"/>
              </w:rPr>
              <w:t>16</w:t>
            </w:r>
            <w:r w:rsidR="004C6ACB" w:rsidRPr="00FC4603">
              <w:rPr>
                <w:noProof/>
                <w:webHidden/>
                <w:sz w:val="24"/>
                <w:szCs w:val="24"/>
              </w:rPr>
              <w:fldChar w:fldCharType="end"/>
            </w:r>
          </w:hyperlink>
        </w:p>
        <w:p w14:paraId="7ADCB55E" w14:textId="53ABA410" w:rsidR="004C6ACB" w:rsidRPr="00FC4603" w:rsidRDefault="00EA0675">
          <w:pPr>
            <w:pStyle w:val="11"/>
            <w:rPr>
              <w:noProof/>
              <w:sz w:val="24"/>
              <w:szCs w:val="24"/>
            </w:rPr>
          </w:pPr>
          <w:hyperlink w:anchor="_Toc68641754" w:history="1">
            <w:r w:rsidR="004C6ACB" w:rsidRPr="00FC4603">
              <w:rPr>
                <w:rStyle w:val="af1"/>
                <w:rFonts w:eastAsia="Arial"/>
                <w:noProof/>
                <w:sz w:val="24"/>
                <w:szCs w:val="24"/>
              </w:rPr>
              <w:t>4. Нормативно-правовая база и меры политики, связанные с отчуждением земель и переселением</w:t>
            </w:r>
            <w:r w:rsidR="004C6ACB" w:rsidRPr="00FC4603">
              <w:rPr>
                <w:noProof/>
                <w:webHidden/>
                <w:sz w:val="24"/>
                <w:szCs w:val="24"/>
              </w:rPr>
              <w:tab/>
            </w:r>
            <w:r w:rsidR="004C6ACB" w:rsidRPr="00FC4603">
              <w:rPr>
                <w:noProof/>
                <w:webHidden/>
                <w:sz w:val="24"/>
                <w:szCs w:val="24"/>
              </w:rPr>
              <w:fldChar w:fldCharType="begin"/>
            </w:r>
            <w:r w:rsidR="004C6ACB" w:rsidRPr="00FC4603">
              <w:rPr>
                <w:noProof/>
                <w:webHidden/>
                <w:sz w:val="24"/>
                <w:szCs w:val="24"/>
              </w:rPr>
              <w:instrText xml:space="preserve"> PAGEREF _Toc68641754 \h </w:instrText>
            </w:r>
            <w:r w:rsidR="004C6ACB" w:rsidRPr="00FC4603">
              <w:rPr>
                <w:noProof/>
                <w:webHidden/>
                <w:sz w:val="24"/>
                <w:szCs w:val="24"/>
              </w:rPr>
            </w:r>
            <w:r w:rsidR="004C6ACB" w:rsidRPr="00FC4603">
              <w:rPr>
                <w:noProof/>
                <w:webHidden/>
                <w:sz w:val="24"/>
                <w:szCs w:val="24"/>
              </w:rPr>
              <w:fldChar w:fldCharType="separate"/>
            </w:r>
            <w:r w:rsidR="00123F3A">
              <w:rPr>
                <w:noProof/>
                <w:webHidden/>
                <w:sz w:val="24"/>
                <w:szCs w:val="24"/>
              </w:rPr>
              <w:t>18</w:t>
            </w:r>
            <w:r w:rsidR="004C6ACB" w:rsidRPr="00FC4603">
              <w:rPr>
                <w:noProof/>
                <w:webHidden/>
                <w:sz w:val="24"/>
                <w:szCs w:val="24"/>
              </w:rPr>
              <w:fldChar w:fldCharType="end"/>
            </w:r>
          </w:hyperlink>
        </w:p>
        <w:p w14:paraId="0026E31E" w14:textId="7976F89D" w:rsidR="004C6ACB" w:rsidRPr="00FC4603" w:rsidRDefault="00EA0675">
          <w:pPr>
            <w:pStyle w:val="22"/>
            <w:rPr>
              <w:noProof/>
              <w:sz w:val="24"/>
              <w:szCs w:val="24"/>
              <w:lang w:val="ru-RU"/>
            </w:rPr>
          </w:pPr>
          <w:hyperlink w:anchor="_Toc68641755" w:history="1">
            <w:r w:rsidR="004C6ACB" w:rsidRPr="00FC4603">
              <w:rPr>
                <w:rStyle w:val="af1"/>
                <w:rFonts w:eastAsia="Arial"/>
                <w:bCs/>
                <w:noProof/>
                <w:sz w:val="24"/>
                <w:szCs w:val="24"/>
              </w:rPr>
              <w:t>4.1 Соответствующее законодательство Республики Таджикистан по вопросам управления земельными ресурсами</w:t>
            </w:r>
            <w:r w:rsidR="004C6ACB" w:rsidRPr="00FC4603">
              <w:rPr>
                <w:noProof/>
                <w:webHidden/>
                <w:sz w:val="24"/>
                <w:szCs w:val="24"/>
              </w:rPr>
              <w:tab/>
            </w:r>
            <w:r w:rsidR="004C6ACB" w:rsidRPr="00FC4603">
              <w:rPr>
                <w:noProof/>
                <w:webHidden/>
                <w:sz w:val="24"/>
                <w:szCs w:val="24"/>
              </w:rPr>
              <w:fldChar w:fldCharType="begin"/>
            </w:r>
            <w:r w:rsidR="004C6ACB" w:rsidRPr="00FC4603">
              <w:rPr>
                <w:noProof/>
                <w:webHidden/>
                <w:sz w:val="24"/>
                <w:szCs w:val="24"/>
              </w:rPr>
              <w:instrText xml:space="preserve"> PAGEREF _Toc68641755 \h </w:instrText>
            </w:r>
            <w:r w:rsidR="004C6ACB" w:rsidRPr="00FC4603">
              <w:rPr>
                <w:noProof/>
                <w:webHidden/>
                <w:sz w:val="24"/>
                <w:szCs w:val="24"/>
              </w:rPr>
            </w:r>
            <w:r w:rsidR="004C6ACB" w:rsidRPr="00FC4603">
              <w:rPr>
                <w:noProof/>
                <w:webHidden/>
                <w:sz w:val="24"/>
                <w:szCs w:val="24"/>
              </w:rPr>
              <w:fldChar w:fldCharType="separate"/>
            </w:r>
            <w:r w:rsidR="00123F3A">
              <w:rPr>
                <w:noProof/>
                <w:webHidden/>
                <w:sz w:val="24"/>
                <w:szCs w:val="24"/>
              </w:rPr>
              <w:t>18</w:t>
            </w:r>
            <w:r w:rsidR="004C6ACB" w:rsidRPr="00FC4603">
              <w:rPr>
                <w:noProof/>
                <w:webHidden/>
                <w:sz w:val="24"/>
                <w:szCs w:val="24"/>
              </w:rPr>
              <w:fldChar w:fldCharType="end"/>
            </w:r>
          </w:hyperlink>
        </w:p>
        <w:p w14:paraId="6EE3B50F" w14:textId="1B7BE039" w:rsidR="004C6ACB" w:rsidRPr="00FC4603" w:rsidRDefault="00EA0675">
          <w:pPr>
            <w:pStyle w:val="22"/>
            <w:rPr>
              <w:noProof/>
              <w:sz w:val="24"/>
              <w:szCs w:val="24"/>
              <w:lang w:val="ru-RU"/>
            </w:rPr>
          </w:pPr>
          <w:hyperlink w:anchor="_Toc68641756" w:history="1">
            <w:r w:rsidR="004C6ACB" w:rsidRPr="00FC4603">
              <w:rPr>
                <w:rStyle w:val="af1"/>
                <w:rFonts w:eastAsia="Arial"/>
                <w:bCs/>
                <w:noProof/>
                <w:sz w:val="24"/>
                <w:szCs w:val="24"/>
              </w:rPr>
              <w:t>4.2 Национальные отраслевые законодательные положения</w:t>
            </w:r>
            <w:r w:rsidR="004C6ACB" w:rsidRPr="00FC4603">
              <w:rPr>
                <w:noProof/>
                <w:webHidden/>
                <w:sz w:val="24"/>
                <w:szCs w:val="24"/>
              </w:rPr>
              <w:tab/>
            </w:r>
            <w:r w:rsidR="004C6ACB" w:rsidRPr="00FC4603">
              <w:rPr>
                <w:noProof/>
                <w:webHidden/>
                <w:sz w:val="24"/>
                <w:szCs w:val="24"/>
              </w:rPr>
              <w:fldChar w:fldCharType="begin"/>
            </w:r>
            <w:r w:rsidR="004C6ACB" w:rsidRPr="00FC4603">
              <w:rPr>
                <w:noProof/>
                <w:webHidden/>
                <w:sz w:val="24"/>
                <w:szCs w:val="24"/>
              </w:rPr>
              <w:instrText xml:space="preserve"> PAGEREF _Toc68641756 \h </w:instrText>
            </w:r>
            <w:r w:rsidR="004C6ACB" w:rsidRPr="00FC4603">
              <w:rPr>
                <w:noProof/>
                <w:webHidden/>
                <w:sz w:val="24"/>
                <w:szCs w:val="24"/>
              </w:rPr>
            </w:r>
            <w:r w:rsidR="004C6ACB" w:rsidRPr="00FC4603">
              <w:rPr>
                <w:noProof/>
                <w:webHidden/>
                <w:sz w:val="24"/>
                <w:szCs w:val="24"/>
              </w:rPr>
              <w:fldChar w:fldCharType="separate"/>
            </w:r>
            <w:r w:rsidR="00123F3A">
              <w:rPr>
                <w:noProof/>
                <w:webHidden/>
                <w:sz w:val="24"/>
                <w:szCs w:val="24"/>
              </w:rPr>
              <w:t>19</w:t>
            </w:r>
            <w:r w:rsidR="004C6ACB" w:rsidRPr="00FC4603">
              <w:rPr>
                <w:noProof/>
                <w:webHidden/>
                <w:sz w:val="24"/>
                <w:szCs w:val="24"/>
              </w:rPr>
              <w:fldChar w:fldCharType="end"/>
            </w:r>
          </w:hyperlink>
        </w:p>
        <w:p w14:paraId="30A60560" w14:textId="46622C0B" w:rsidR="004C6ACB" w:rsidRPr="00FC4603" w:rsidRDefault="00EA0675">
          <w:pPr>
            <w:pStyle w:val="22"/>
            <w:rPr>
              <w:noProof/>
              <w:sz w:val="24"/>
              <w:szCs w:val="24"/>
              <w:lang w:val="ru-RU"/>
            </w:rPr>
          </w:pPr>
          <w:hyperlink w:anchor="_Toc68641757" w:history="1">
            <w:r w:rsidR="004C6ACB" w:rsidRPr="00FC4603">
              <w:rPr>
                <w:rStyle w:val="af1"/>
                <w:rFonts w:eastAsia="Arial"/>
                <w:bCs/>
                <w:noProof/>
                <w:sz w:val="24"/>
                <w:szCs w:val="24"/>
              </w:rPr>
              <w:t>4.3 Национальные социально-правовые положения и правила</w:t>
            </w:r>
            <w:r w:rsidR="004C6ACB" w:rsidRPr="00FC4603">
              <w:rPr>
                <w:noProof/>
                <w:webHidden/>
                <w:sz w:val="24"/>
                <w:szCs w:val="24"/>
              </w:rPr>
              <w:tab/>
            </w:r>
            <w:r w:rsidR="004C6ACB" w:rsidRPr="00FC4603">
              <w:rPr>
                <w:noProof/>
                <w:webHidden/>
                <w:sz w:val="24"/>
                <w:szCs w:val="24"/>
              </w:rPr>
              <w:fldChar w:fldCharType="begin"/>
            </w:r>
            <w:r w:rsidR="004C6ACB" w:rsidRPr="00FC4603">
              <w:rPr>
                <w:noProof/>
                <w:webHidden/>
                <w:sz w:val="24"/>
                <w:szCs w:val="24"/>
              </w:rPr>
              <w:instrText xml:space="preserve"> PAGEREF _Toc68641757 \h </w:instrText>
            </w:r>
            <w:r w:rsidR="004C6ACB" w:rsidRPr="00FC4603">
              <w:rPr>
                <w:noProof/>
                <w:webHidden/>
                <w:sz w:val="24"/>
                <w:szCs w:val="24"/>
              </w:rPr>
            </w:r>
            <w:r w:rsidR="004C6ACB" w:rsidRPr="00FC4603">
              <w:rPr>
                <w:noProof/>
                <w:webHidden/>
                <w:sz w:val="24"/>
                <w:szCs w:val="24"/>
              </w:rPr>
              <w:fldChar w:fldCharType="separate"/>
            </w:r>
            <w:r w:rsidR="00123F3A">
              <w:rPr>
                <w:noProof/>
                <w:webHidden/>
                <w:sz w:val="24"/>
                <w:szCs w:val="24"/>
              </w:rPr>
              <w:t>19</w:t>
            </w:r>
            <w:r w:rsidR="004C6ACB" w:rsidRPr="00FC4603">
              <w:rPr>
                <w:noProof/>
                <w:webHidden/>
                <w:sz w:val="24"/>
                <w:szCs w:val="24"/>
              </w:rPr>
              <w:fldChar w:fldCharType="end"/>
            </w:r>
          </w:hyperlink>
        </w:p>
        <w:p w14:paraId="6C28FE93" w14:textId="25467029" w:rsidR="004C6ACB" w:rsidRPr="00FC4603" w:rsidRDefault="00EA0675">
          <w:pPr>
            <w:pStyle w:val="22"/>
            <w:rPr>
              <w:noProof/>
              <w:sz w:val="24"/>
              <w:szCs w:val="24"/>
              <w:lang w:val="ru-RU"/>
            </w:rPr>
          </w:pPr>
          <w:hyperlink w:anchor="_Toc68641758" w:history="1">
            <w:r w:rsidR="004C6ACB" w:rsidRPr="00FC4603">
              <w:rPr>
                <w:rStyle w:val="af1"/>
                <w:rFonts w:eastAsia="Arial"/>
                <w:noProof/>
                <w:sz w:val="24"/>
                <w:szCs w:val="24"/>
              </w:rPr>
              <w:t>4.4 Экологические и социальные стандарты Всемирного банка по отчуждению земель, ограничению землепользования и вынужденному переселению (ЭСС 5)</w:t>
            </w:r>
            <w:r w:rsidR="004C6ACB" w:rsidRPr="00FC4603">
              <w:rPr>
                <w:noProof/>
                <w:webHidden/>
                <w:sz w:val="24"/>
                <w:szCs w:val="24"/>
              </w:rPr>
              <w:tab/>
            </w:r>
            <w:r w:rsidR="004C6ACB" w:rsidRPr="00FC4603">
              <w:rPr>
                <w:noProof/>
                <w:webHidden/>
                <w:sz w:val="24"/>
                <w:szCs w:val="24"/>
              </w:rPr>
              <w:fldChar w:fldCharType="begin"/>
            </w:r>
            <w:r w:rsidR="004C6ACB" w:rsidRPr="00FC4603">
              <w:rPr>
                <w:noProof/>
                <w:webHidden/>
                <w:sz w:val="24"/>
                <w:szCs w:val="24"/>
              </w:rPr>
              <w:instrText xml:space="preserve"> PAGEREF _Toc68641758 \h </w:instrText>
            </w:r>
            <w:r w:rsidR="004C6ACB" w:rsidRPr="00FC4603">
              <w:rPr>
                <w:noProof/>
                <w:webHidden/>
                <w:sz w:val="24"/>
                <w:szCs w:val="24"/>
              </w:rPr>
            </w:r>
            <w:r w:rsidR="004C6ACB" w:rsidRPr="00FC4603">
              <w:rPr>
                <w:noProof/>
                <w:webHidden/>
                <w:sz w:val="24"/>
                <w:szCs w:val="24"/>
              </w:rPr>
              <w:fldChar w:fldCharType="separate"/>
            </w:r>
            <w:r w:rsidR="00123F3A">
              <w:rPr>
                <w:noProof/>
                <w:webHidden/>
                <w:sz w:val="24"/>
                <w:szCs w:val="24"/>
              </w:rPr>
              <w:t>21</w:t>
            </w:r>
            <w:r w:rsidR="004C6ACB" w:rsidRPr="00FC4603">
              <w:rPr>
                <w:noProof/>
                <w:webHidden/>
                <w:sz w:val="24"/>
                <w:szCs w:val="24"/>
              </w:rPr>
              <w:fldChar w:fldCharType="end"/>
            </w:r>
          </w:hyperlink>
        </w:p>
        <w:p w14:paraId="7BBB5146" w14:textId="1600C825" w:rsidR="004C6ACB" w:rsidRPr="00FC4603" w:rsidRDefault="00EA0675">
          <w:pPr>
            <w:pStyle w:val="22"/>
            <w:rPr>
              <w:noProof/>
              <w:sz w:val="24"/>
              <w:szCs w:val="24"/>
              <w:lang w:val="ru-RU"/>
            </w:rPr>
          </w:pPr>
          <w:hyperlink w:anchor="_Toc68641759" w:history="1">
            <w:r w:rsidR="004C6ACB" w:rsidRPr="00FC4603">
              <w:rPr>
                <w:rStyle w:val="af1"/>
                <w:rFonts w:eastAsia="Arial"/>
                <w:noProof/>
                <w:sz w:val="24"/>
                <w:szCs w:val="24"/>
              </w:rPr>
              <w:t>4.5 Сравнение национального законодательства и ЭСС 5 ВБ</w:t>
            </w:r>
            <w:r w:rsidR="004C6ACB" w:rsidRPr="00FC4603">
              <w:rPr>
                <w:noProof/>
                <w:webHidden/>
                <w:sz w:val="24"/>
                <w:szCs w:val="24"/>
              </w:rPr>
              <w:tab/>
            </w:r>
            <w:r w:rsidR="004C6ACB" w:rsidRPr="00FC4603">
              <w:rPr>
                <w:noProof/>
                <w:webHidden/>
                <w:sz w:val="24"/>
                <w:szCs w:val="24"/>
              </w:rPr>
              <w:fldChar w:fldCharType="begin"/>
            </w:r>
            <w:r w:rsidR="004C6ACB" w:rsidRPr="00FC4603">
              <w:rPr>
                <w:noProof/>
                <w:webHidden/>
                <w:sz w:val="24"/>
                <w:szCs w:val="24"/>
              </w:rPr>
              <w:instrText xml:space="preserve"> PAGEREF _Toc68641759 \h </w:instrText>
            </w:r>
            <w:r w:rsidR="004C6ACB" w:rsidRPr="00FC4603">
              <w:rPr>
                <w:noProof/>
                <w:webHidden/>
                <w:sz w:val="24"/>
                <w:szCs w:val="24"/>
              </w:rPr>
            </w:r>
            <w:r w:rsidR="004C6ACB" w:rsidRPr="00FC4603">
              <w:rPr>
                <w:noProof/>
                <w:webHidden/>
                <w:sz w:val="24"/>
                <w:szCs w:val="24"/>
              </w:rPr>
              <w:fldChar w:fldCharType="separate"/>
            </w:r>
            <w:r w:rsidR="00123F3A">
              <w:rPr>
                <w:noProof/>
                <w:webHidden/>
                <w:sz w:val="24"/>
                <w:szCs w:val="24"/>
              </w:rPr>
              <w:t>25</w:t>
            </w:r>
            <w:r w:rsidR="004C6ACB" w:rsidRPr="00FC4603">
              <w:rPr>
                <w:noProof/>
                <w:webHidden/>
                <w:sz w:val="24"/>
                <w:szCs w:val="24"/>
              </w:rPr>
              <w:fldChar w:fldCharType="end"/>
            </w:r>
          </w:hyperlink>
        </w:p>
        <w:p w14:paraId="5C29DEA4" w14:textId="3C93A5A4" w:rsidR="004C6ACB" w:rsidRPr="00FC4603" w:rsidRDefault="00EA0675">
          <w:pPr>
            <w:pStyle w:val="11"/>
            <w:rPr>
              <w:noProof/>
              <w:sz w:val="24"/>
              <w:szCs w:val="24"/>
            </w:rPr>
          </w:pPr>
          <w:hyperlink w:anchor="_Toc68641760" w:history="1">
            <w:r w:rsidR="004C6ACB" w:rsidRPr="00FC4603">
              <w:rPr>
                <w:rStyle w:val="af1"/>
                <w:rFonts w:eastAsia="Arial"/>
                <w:noProof/>
                <w:sz w:val="24"/>
                <w:szCs w:val="24"/>
              </w:rPr>
              <w:t xml:space="preserve">5. 4. Процесс подготовки, одобрения и обнародования </w:t>
            </w:r>
            <w:r w:rsidR="00AB18FC">
              <w:rPr>
                <w:rStyle w:val="af1"/>
                <w:rFonts w:eastAsia="Arial"/>
                <w:noProof/>
                <w:sz w:val="24"/>
                <w:szCs w:val="24"/>
              </w:rPr>
              <w:t>ПП</w:t>
            </w:r>
            <w:r w:rsidR="004C6ACB" w:rsidRPr="00FC4603">
              <w:rPr>
                <w:noProof/>
                <w:webHidden/>
                <w:sz w:val="24"/>
                <w:szCs w:val="24"/>
              </w:rPr>
              <w:tab/>
            </w:r>
            <w:r w:rsidR="004C6ACB" w:rsidRPr="00FC4603">
              <w:rPr>
                <w:noProof/>
                <w:webHidden/>
                <w:sz w:val="24"/>
                <w:szCs w:val="24"/>
              </w:rPr>
              <w:fldChar w:fldCharType="begin"/>
            </w:r>
            <w:r w:rsidR="004C6ACB" w:rsidRPr="00FC4603">
              <w:rPr>
                <w:noProof/>
                <w:webHidden/>
                <w:sz w:val="24"/>
                <w:szCs w:val="24"/>
              </w:rPr>
              <w:instrText xml:space="preserve"> PAGEREF _Toc68641760 \h </w:instrText>
            </w:r>
            <w:r w:rsidR="004C6ACB" w:rsidRPr="00FC4603">
              <w:rPr>
                <w:noProof/>
                <w:webHidden/>
                <w:sz w:val="24"/>
                <w:szCs w:val="24"/>
              </w:rPr>
            </w:r>
            <w:r w:rsidR="004C6ACB" w:rsidRPr="00FC4603">
              <w:rPr>
                <w:noProof/>
                <w:webHidden/>
                <w:sz w:val="24"/>
                <w:szCs w:val="24"/>
              </w:rPr>
              <w:fldChar w:fldCharType="separate"/>
            </w:r>
            <w:r w:rsidR="00123F3A">
              <w:rPr>
                <w:noProof/>
                <w:webHidden/>
                <w:sz w:val="24"/>
                <w:szCs w:val="24"/>
              </w:rPr>
              <w:t>28</w:t>
            </w:r>
            <w:r w:rsidR="004C6ACB" w:rsidRPr="00FC4603">
              <w:rPr>
                <w:noProof/>
                <w:webHidden/>
                <w:sz w:val="24"/>
                <w:szCs w:val="24"/>
              </w:rPr>
              <w:fldChar w:fldCharType="end"/>
            </w:r>
          </w:hyperlink>
        </w:p>
        <w:p w14:paraId="4D4F2F4A" w14:textId="315C03A6" w:rsidR="004C6ACB" w:rsidRPr="00FC4603" w:rsidRDefault="00EA0675">
          <w:pPr>
            <w:pStyle w:val="22"/>
            <w:rPr>
              <w:noProof/>
              <w:sz w:val="24"/>
              <w:szCs w:val="24"/>
              <w:lang w:val="ru-RU"/>
            </w:rPr>
          </w:pPr>
          <w:hyperlink w:anchor="_Toc68641761" w:history="1">
            <w:r w:rsidR="004C6ACB" w:rsidRPr="00FC4603">
              <w:rPr>
                <w:rStyle w:val="af1"/>
                <w:rFonts w:eastAsia="Arial"/>
                <w:bCs/>
                <w:noProof/>
                <w:sz w:val="24"/>
                <w:szCs w:val="24"/>
              </w:rPr>
              <w:t>5.1 Перепись населения, социально-экономические обследования, инвентаризация потерь</w:t>
            </w:r>
            <w:r w:rsidR="004C6ACB" w:rsidRPr="00FC4603">
              <w:rPr>
                <w:noProof/>
                <w:webHidden/>
                <w:sz w:val="24"/>
                <w:szCs w:val="24"/>
              </w:rPr>
              <w:tab/>
            </w:r>
            <w:r w:rsidR="004C6ACB" w:rsidRPr="00FC4603">
              <w:rPr>
                <w:noProof/>
                <w:webHidden/>
                <w:sz w:val="24"/>
                <w:szCs w:val="24"/>
              </w:rPr>
              <w:fldChar w:fldCharType="begin"/>
            </w:r>
            <w:r w:rsidR="004C6ACB" w:rsidRPr="00FC4603">
              <w:rPr>
                <w:noProof/>
                <w:webHidden/>
                <w:sz w:val="24"/>
                <w:szCs w:val="24"/>
              </w:rPr>
              <w:instrText xml:space="preserve"> PAGEREF _Toc68641761 \h </w:instrText>
            </w:r>
            <w:r w:rsidR="004C6ACB" w:rsidRPr="00FC4603">
              <w:rPr>
                <w:noProof/>
                <w:webHidden/>
                <w:sz w:val="24"/>
                <w:szCs w:val="24"/>
              </w:rPr>
            </w:r>
            <w:r w:rsidR="004C6ACB" w:rsidRPr="00FC4603">
              <w:rPr>
                <w:noProof/>
                <w:webHidden/>
                <w:sz w:val="24"/>
                <w:szCs w:val="24"/>
              </w:rPr>
              <w:fldChar w:fldCharType="separate"/>
            </w:r>
            <w:r w:rsidR="00123F3A">
              <w:rPr>
                <w:noProof/>
                <w:webHidden/>
                <w:sz w:val="24"/>
                <w:szCs w:val="24"/>
              </w:rPr>
              <w:t>28</w:t>
            </w:r>
            <w:r w:rsidR="004C6ACB" w:rsidRPr="00FC4603">
              <w:rPr>
                <w:noProof/>
                <w:webHidden/>
                <w:sz w:val="24"/>
                <w:szCs w:val="24"/>
              </w:rPr>
              <w:fldChar w:fldCharType="end"/>
            </w:r>
          </w:hyperlink>
        </w:p>
        <w:p w14:paraId="71D6116E" w14:textId="7B5A26D2" w:rsidR="004C6ACB" w:rsidRPr="00FC4603" w:rsidRDefault="00EA0675">
          <w:pPr>
            <w:pStyle w:val="22"/>
            <w:rPr>
              <w:noProof/>
              <w:sz w:val="24"/>
              <w:szCs w:val="24"/>
              <w:lang w:val="ru-RU"/>
            </w:rPr>
          </w:pPr>
          <w:hyperlink w:anchor="_Toc68641762" w:history="1">
            <w:r w:rsidR="004C6ACB" w:rsidRPr="00FC4603">
              <w:rPr>
                <w:rStyle w:val="af1"/>
                <w:rFonts w:eastAsia="Arial"/>
                <w:bCs/>
                <w:noProof/>
                <w:sz w:val="24"/>
                <w:szCs w:val="24"/>
              </w:rPr>
              <w:t>5.2 Подготовка Планов действий по переселению</w:t>
            </w:r>
            <w:r w:rsidR="004C6ACB" w:rsidRPr="00FC4603">
              <w:rPr>
                <w:noProof/>
                <w:webHidden/>
                <w:sz w:val="24"/>
                <w:szCs w:val="24"/>
              </w:rPr>
              <w:tab/>
            </w:r>
            <w:r w:rsidR="004C6ACB" w:rsidRPr="00FC4603">
              <w:rPr>
                <w:noProof/>
                <w:webHidden/>
                <w:sz w:val="24"/>
                <w:szCs w:val="24"/>
              </w:rPr>
              <w:fldChar w:fldCharType="begin"/>
            </w:r>
            <w:r w:rsidR="004C6ACB" w:rsidRPr="00FC4603">
              <w:rPr>
                <w:noProof/>
                <w:webHidden/>
                <w:sz w:val="24"/>
                <w:szCs w:val="24"/>
              </w:rPr>
              <w:instrText xml:space="preserve"> PAGEREF _Toc68641762 \h </w:instrText>
            </w:r>
            <w:r w:rsidR="004C6ACB" w:rsidRPr="00FC4603">
              <w:rPr>
                <w:noProof/>
                <w:webHidden/>
                <w:sz w:val="24"/>
                <w:szCs w:val="24"/>
              </w:rPr>
            </w:r>
            <w:r w:rsidR="004C6ACB" w:rsidRPr="00FC4603">
              <w:rPr>
                <w:noProof/>
                <w:webHidden/>
                <w:sz w:val="24"/>
                <w:szCs w:val="24"/>
              </w:rPr>
              <w:fldChar w:fldCharType="separate"/>
            </w:r>
            <w:r w:rsidR="00123F3A">
              <w:rPr>
                <w:noProof/>
                <w:webHidden/>
                <w:sz w:val="24"/>
                <w:szCs w:val="24"/>
              </w:rPr>
              <w:t>29</w:t>
            </w:r>
            <w:r w:rsidR="004C6ACB" w:rsidRPr="00FC4603">
              <w:rPr>
                <w:noProof/>
                <w:webHidden/>
                <w:sz w:val="24"/>
                <w:szCs w:val="24"/>
              </w:rPr>
              <w:fldChar w:fldCharType="end"/>
            </w:r>
          </w:hyperlink>
        </w:p>
        <w:p w14:paraId="3C67AA36" w14:textId="54FBAC62" w:rsidR="004C6ACB" w:rsidRPr="00FC4603" w:rsidRDefault="00EA0675">
          <w:pPr>
            <w:pStyle w:val="22"/>
            <w:rPr>
              <w:noProof/>
              <w:sz w:val="24"/>
              <w:szCs w:val="24"/>
              <w:lang w:val="ru-RU"/>
            </w:rPr>
          </w:pPr>
          <w:hyperlink w:anchor="_Toc68641763" w:history="1">
            <w:r w:rsidR="004C6ACB" w:rsidRPr="00FC4603">
              <w:rPr>
                <w:rStyle w:val="af1"/>
                <w:rFonts w:eastAsia="Arial"/>
                <w:bCs/>
                <w:noProof/>
                <w:sz w:val="24"/>
                <w:szCs w:val="24"/>
              </w:rPr>
              <w:t>5.3 Обнародование и утверждение</w:t>
            </w:r>
            <w:r w:rsidR="004C6ACB" w:rsidRPr="00FC4603">
              <w:rPr>
                <w:noProof/>
                <w:webHidden/>
                <w:sz w:val="24"/>
                <w:szCs w:val="24"/>
              </w:rPr>
              <w:tab/>
            </w:r>
            <w:r w:rsidR="004C6ACB" w:rsidRPr="00FC4603">
              <w:rPr>
                <w:noProof/>
                <w:webHidden/>
                <w:sz w:val="24"/>
                <w:szCs w:val="24"/>
              </w:rPr>
              <w:fldChar w:fldCharType="begin"/>
            </w:r>
            <w:r w:rsidR="004C6ACB" w:rsidRPr="00FC4603">
              <w:rPr>
                <w:noProof/>
                <w:webHidden/>
                <w:sz w:val="24"/>
                <w:szCs w:val="24"/>
              </w:rPr>
              <w:instrText xml:space="preserve"> PAGEREF _Toc68641763 \h </w:instrText>
            </w:r>
            <w:r w:rsidR="004C6ACB" w:rsidRPr="00FC4603">
              <w:rPr>
                <w:noProof/>
                <w:webHidden/>
                <w:sz w:val="24"/>
                <w:szCs w:val="24"/>
              </w:rPr>
            </w:r>
            <w:r w:rsidR="004C6ACB" w:rsidRPr="00FC4603">
              <w:rPr>
                <w:noProof/>
                <w:webHidden/>
                <w:sz w:val="24"/>
                <w:szCs w:val="24"/>
              </w:rPr>
              <w:fldChar w:fldCharType="separate"/>
            </w:r>
            <w:r w:rsidR="00123F3A">
              <w:rPr>
                <w:noProof/>
                <w:webHidden/>
                <w:sz w:val="24"/>
                <w:szCs w:val="24"/>
              </w:rPr>
              <w:t>29</w:t>
            </w:r>
            <w:r w:rsidR="004C6ACB" w:rsidRPr="00FC4603">
              <w:rPr>
                <w:noProof/>
                <w:webHidden/>
                <w:sz w:val="24"/>
                <w:szCs w:val="24"/>
              </w:rPr>
              <w:fldChar w:fldCharType="end"/>
            </w:r>
          </w:hyperlink>
        </w:p>
        <w:p w14:paraId="6FF9C031" w14:textId="672724EB" w:rsidR="004C6ACB" w:rsidRPr="00FC4603" w:rsidRDefault="00EA0675">
          <w:pPr>
            <w:pStyle w:val="11"/>
            <w:rPr>
              <w:noProof/>
              <w:sz w:val="24"/>
              <w:szCs w:val="24"/>
            </w:rPr>
          </w:pPr>
          <w:hyperlink w:anchor="_Toc68641764" w:history="1">
            <w:r w:rsidR="004C6ACB" w:rsidRPr="00FC4603">
              <w:rPr>
                <w:rStyle w:val="af1"/>
                <w:rFonts w:eastAsia="Arial"/>
                <w:bCs/>
                <w:noProof/>
                <w:sz w:val="24"/>
                <w:szCs w:val="24"/>
              </w:rPr>
              <w:t>6. Критерии приемлемости и процедуры для различных категорий лиц, попавших под воздействие проекта</w:t>
            </w:r>
            <w:r w:rsidR="004C6ACB" w:rsidRPr="00FC4603">
              <w:rPr>
                <w:noProof/>
                <w:webHidden/>
                <w:sz w:val="24"/>
                <w:szCs w:val="24"/>
              </w:rPr>
              <w:tab/>
            </w:r>
            <w:r w:rsidR="004C6ACB" w:rsidRPr="00FC4603">
              <w:rPr>
                <w:noProof/>
                <w:webHidden/>
                <w:sz w:val="24"/>
                <w:szCs w:val="24"/>
              </w:rPr>
              <w:fldChar w:fldCharType="begin"/>
            </w:r>
            <w:r w:rsidR="004C6ACB" w:rsidRPr="00FC4603">
              <w:rPr>
                <w:noProof/>
                <w:webHidden/>
                <w:sz w:val="24"/>
                <w:szCs w:val="24"/>
              </w:rPr>
              <w:instrText xml:space="preserve"> PAGEREF _Toc68641764 \h </w:instrText>
            </w:r>
            <w:r w:rsidR="004C6ACB" w:rsidRPr="00FC4603">
              <w:rPr>
                <w:noProof/>
                <w:webHidden/>
                <w:sz w:val="24"/>
                <w:szCs w:val="24"/>
              </w:rPr>
            </w:r>
            <w:r w:rsidR="004C6ACB" w:rsidRPr="00FC4603">
              <w:rPr>
                <w:noProof/>
                <w:webHidden/>
                <w:sz w:val="24"/>
                <w:szCs w:val="24"/>
              </w:rPr>
              <w:fldChar w:fldCharType="separate"/>
            </w:r>
            <w:r w:rsidR="00123F3A">
              <w:rPr>
                <w:noProof/>
                <w:webHidden/>
                <w:sz w:val="24"/>
                <w:szCs w:val="24"/>
              </w:rPr>
              <w:t>30</w:t>
            </w:r>
            <w:r w:rsidR="004C6ACB" w:rsidRPr="00FC4603">
              <w:rPr>
                <w:noProof/>
                <w:webHidden/>
                <w:sz w:val="24"/>
                <w:szCs w:val="24"/>
              </w:rPr>
              <w:fldChar w:fldCharType="end"/>
            </w:r>
          </w:hyperlink>
        </w:p>
        <w:p w14:paraId="5B4F0B30" w14:textId="5F68A2E1" w:rsidR="004C6ACB" w:rsidRPr="00FC4603" w:rsidRDefault="00EA0675">
          <w:pPr>
            <w:pStyle w:val="22"/>
            <w:rPr>
              <w:noProof/>
              <w:sz w:val="24"/>
              <w:szCs w:val="24"/>
              <w:lang w:val="ru-RU"/>
            </w:rPr>
          </w:pPr>
          <w:hyperlink w:anchor="_Toc68641765" w:history="1">
            <w:r w:rsidR="004C6ACB" w:rsidRPr="00FC4603">
              <w:rPr>
                <w:rStyle w:val="af1"/>
                <w:rFonts w:eastAsia="Arial"/>
                <w:bCs/>
                <w:iCs/>
                <w:noProof/>
                <w:sz w:val="24"/>
                <w:szCs w:val="24"/>
              </w:rPr>
              <w:t>6.1 Принципы</w:t>
            </w:r>
            <w:r w:rsidR="004C6ACB" w:rsidRPr="00FC4603">
              <w:rPr>
                <w:noProof/>
                <w:webHidden/>
                <w:sz w:val="24"/>
                <w:szCs w:val="24"/>
              </w:rPr>
              <w:tab/>
            </w:r>
            <w:r w:rsidR="004C6ACB" w:rsidRPr="00FC4603">
              <w:rPr>
                <w:noProof/>
                <w:webHidden/>
                <w:sz w:val="24"/>
                <w:szCs w:val="24"/>
              </w:rPr>
              <w:fldChar w:fldCharType="begin"/>
            </w:r>
            <w:r w:rsidR="004C6ACB" w:rsidRPr="00FC4603">
              <w:rPr>
                <w:noProof/>
                <w:webHidden/>
                <w:sz w:val="24"/>
                <w:szCs w:val="24"/>
              </w:rPr>
              <w:instrText xml:space="preserve"> PAGEREF _Toc68641765 \h </w:instrText>
            </w:r>
            <w:r w:rsidR="004C6ACB" w:rsidRPr="00FC4603">
              <w:rPr>
                <w:noProof/>
                <w:webHidden/>
                <w:sz w:val="24"/>
                <w:szCs w:val="24"/>
              </w:rPr>
            </w:r>
            <w:r w:rsidR="004C6ACB" w:rsidRPr="00FC4603">
              <w:rPr>
                <w:noProof/>
                <w:webHidden/>
                <w:sz w:val="24"/>
                <w:szCs w:val="24"/>
              </w:rPr>
              <w:fldChar w:fldCharType="separate"/>
            </w:r>
            <w:r w:rsidR="00123F3A">
              <w:rPr>
                <w:noProof/>
                <w:webHidden/>
                <w:sz w:val="24"/>
                <w:szCs w:val="24"/>
              </w:rPr>
              <w:t>30</w:t>
            </w:r>
            <w:r w:rsidR="004C6ACB" w:rsidRPr="00FC4603">
              <w:rPr>
                <w:noProof/>
                <w:webHidden/>
                <w:sz w:val="24"/>
                <w:szCs w:val="24"/>
              </w:rPr>
              <w:fldChar w:fldCharType="end"/>
            </w:r>
          </w:hyperlink>
        </w:p>
        <w:p w14:paraId="026D2627" w14:textId="6E76DA5A" w:rsidR="004C6ACB" w:rsidRPr="00FC4603" w:rsidRDefault="00EA0675">
          <w:pPr>
            <w:pStyle w:val="22"/>
            <w:rPr>
              <w:noProof/>
              <w:sz w:val="24"/>
              <w:szCs w:val="24"/>
              <w:lang w:val="ru-RU"/>
            </w:rPr>
          </w:pPr>
          <w:hyperlink w:anchor="_Toc68641766" w:history="1">
            <w:r w:rsidR="004C6ACB" w:rsidRPr="00FC4603">
              <w:rPr>
                <w:rStyle w:val="af1"/>
                <w:rFonts w:eastAsia="Arial"/>
                <w:bCs/>
                <w:iCs/>
                <w:noProof/>
                <w:sz w:val="24"/>
                <w:szCs w:val="24"/>
              </w:rPr>
              <w:t>6.2 Критерии правомочности и права</w:t>
            </w:r>
            <w:r w:rsidR="004C6ACB" w:rsidRPr="00FC4603">
              <w:rPr>
                <w:noProof/>
                <w:webHidden/>
                <w:sz w:val="24"/>
                <w:szCs w:val="24"/>
              </w:rPr>
              <w:tab/>
            </w:r>
            <w:r w:rsidR="004C6ACB" w:rsidRPr="00FC4603">
              <w:rPr>
                <w:noProof/>
                <w:webHidden/>
                <w:sz w:val="24"/>
                <w:szCs w:val="24"/>
              </w:rPr>
              <w:fldChar w:fldCharType="begin"/>
            </w:r>
            <w:r w:rsidR="004C6ACB" w:rsidRPr="00FC4603">
              <w:rPr>
                <w:noProof/>
                <w:webHidden/>
                <w:sz w:val="24"/>
                <w:szCs w:val="24"/>
              </w:rPr>
              <w:instrText xml:space="preserve"> PAGEREF _Toc68641766 \h </w:instrText>
            </w:r>
            <w:r w:rsidR="004C6ACB" w:rsidRPr="00FC4603">
              <w:rPr>
                <w:noProof/>
                <w:webHidden/>
                <w:sz w:val="24"/>
                <w:szCs w:val="24"/>
              </w:rPr>
            </w:r>
            <w:r w:rsidR="004C6ACB" w:rsidRPr="00FC4603">
              <w:rPr>
                <w:noProof/>
                <w:webHidden/>
                <w:sz w:val="24"/>
                <w:szCs w:val="24"/>
              </w:rPr>
              <w:fldChar w:fldCharType="separate"/>
            </w:r>
            <w:r w:rsidR="00123F3A">
              <w:rPr>
                <w:noProof/>
                <w:webHidden/>
                <w:sz w:val="24"/>
                <w:szCs w:val="24"/>
              </w:rPr>
              <w:t>30</w:t>
            </w:r>
            <w:r w:rsidR="004C6ACB" w:rsidRPr="00FC4603">
              <w:rPr>
                <w:noProof/>
                <w:webHidden/>
                <w:sz w:val="24"/>
                <w:szCs w:val="24"/>
              </w:rPr>
              <w:fldChar w:fldCharType="end"/>
            </w:r>
          </w:hyperlink>
        </w:p>
        <w:p w14:paraId="305D675B" w14:textId="02935E11" w:rsidR="004C6ACB" w:rsidRPr="00FC4603" w:rsidRDefault="00EA0675">
          <w:pPr>
            <w:pStyle w:val="22"/>
            <w:rPr>
              <w:noProof/>
              <w:sz w:val="24"/>
              <w:szCs w:val="24"/>
              <w:lang w:val="ru-RU"/>
            </w:rPr>
          </w:pPr>
          <w:hyperlink w:anchor="_Toc68641767" w:history="1">
            <w:r w:rsidR="004C6ACB" w:rsidRPr="00FC4603">
              <w:rPr>
                <w:rStyle w:val="af1"/>
                <w:rFonts w:eastAsia="Arial"/>
                <w:bCs/>
                <w:iCs/>
                <w:noProof/>
                <w:sz w:val="24"/>
                <w:szCs w:val="24"/>
              </w:rPr>
              <w:t>6.3 Матрица компенсационных выплат: правомочные ЛЗП, активы и рекомендации по компенсации</w:t>
            </w:r>
            <w:r w:rsidR="004C6ACB" w:rsidRPr="00FC4603">
              <w:rPr>
                <w:noProof/>
                <w:webHidden/>
                <w:sz w:val="24"/>
                <w:szCs w:val="24"/>
              </w:rPr>
              <w:tab/>
            </w:r>
            <w:r w:rsidR="004C6ACB" w:rsidRPr="00FC4603">
              <w:rPr>
                <w:noProof/>
                <w:webHidden/>
                <w:sz w:val="24"/>
                <w:szCs w:val="24"/>
              </w:rPr>
              <w:fldChar w:fldCharType="begin"/>
            </w:r>
            <w:r w:rsidR="004C6ACB" w:rsidRPr="00FC4603">
              <w:rPr>
                <w:noProof/>
                <w:webHidden/>
                <w:sz w:val="24"/>
                <w:szCs w:val="24"/>
              </w:rPr>
              <w:instrText xml:space="preserve"> PAGEREF _Toc68641767 \h </w:instrText>
            </w:r>
            <w:r w:rsidR="004C6ACB" w:rsidRPr="00FC4603">
              <w:rPr>
                <w:noProof/>
                <w:webHidden/>
                <w:sz w:val="24"/>
                <w:szCs w:val="24"/>
              </w:rPr>
            </w:r>
            <w:r w:rsidR="004C6ACB" w:rsidRPr="00FC4603">
              <w:rPr>
                <w:noProof/>
                <w:webHidden/>
                <w:sz w:val="24"/>
                <w:szCs w:val="24"/>
              </w:rPr>
              <w:fldChar w:fldCharType="separate"/>
            </w:r>
            <w:r w:rsidR="00123F3A">
              <w:rPr>
                <w:noProof/>
                <w:webHidden/>
                <w:sz w:val="24"/>
                <w:szCs w:val="24"/>
              </w:rPr>
              <w:t>32</w:t>
            </w:r>
            <w:r w:rsidR="004C6ACB" w:rsidRPr="00FC4603">
              <w:rPr>
                <w:noProof/>
                <w:webHidden/>
                <w:sz w:val="24"/>
                <w:szCs w:val="24"/>
              </w:rPr>
              <w:fldChar w:fldCharType="end"/>
            </w:r>
          </w:hyperlink>
        </w:p>
        <w:p w14:paraId="0A52E8F4" w14:textId="274427EC" w:rsidR="004C6ACB" w:rsidRPr="00FC4603" w:rsidRDefault="00EA0675">
          <w:pPr>
            <w:pStyle w:val="22"/>
            <w:rPr>
              <w:noProof/>
              <w:sz w:val="24"/>
              <w:szCs w:val="24"/>
              <w:lang w:val="ru-RU"/>
            </w:rPr>
          </w:pPr>
          <w:hyperlink w:anchor="_Toc68641768" w:history="1">
            <w:r w:rsidR="004C6ACB" w:rsidRPr="00FC4603">
              <w:rPr>
                <w:rStyle w:val="af1"/>
                <w:rFonts w:eastAsia="Arial"/>
                <w:bCs/>
                <w:iCs/>
                <w:noProof/>
                <w:sz w:val="24"/>
                <w:szCs w:val="24"/>
                <w:lang w:val="tg-Cyrl-TJ"/>
              </w:rPr>
              <w:t xml:space="preserve">6.4 </w:t>
            </w:r>
            <w:r w:rsidR="004C6ACB" w:rsidRPr="00FC4603">
              <w:rPr>
                <w:rStyle w:val="af1"/>
                <w:rFonts w:eastAsia="Arial"/>
                <w:bCs/>
                <w:iCs/>
                <w:noProof/>
                <w:sz w:val="24"/>
                <w:szCs w:val="24"/>
              </w:rPr>
              <w:t>Добровольная безвозмездная передача земли</w:t>
            </w:r>
            <w:r w:rsidR="004C6ACB" w:rsidRPr="00FC4603">
              <w:rPr>
                <w:noProof/>
                <w:webHidden/>
                <w:sz w:val="24"/>
                <w:szCs w:val="24"/>
              </w:rPr>
              <w:tab/>
            </w:r>
            <w:r w:rsidR="004C6ACB" w:rsidRPr="00FC4603">
              <w:rPr>
                <w:noProof/>
                <w:webHidden/>
                <w:sz w:val="24"/>
                <w:szCs w:val="24"/>
              </w:rPr>
              <w:fldChar w:fldCharType="begin"/>
            </w:r>
            <w:r w:rsidR="004C6ACB" w:rsidRPr="00FC4603">
              <w:rPr>
                <w:noProof/>
                <w:webHidden/>
                <w:sz w:val="24"/>
                <w:szCs w:val="24"/>
              </w:rPr>
              <w:instrText xml:space="preserve"> PAGEREF _Toc68641768 \h </w:instrText>
            </w:r>
            <w:r w:rsidR="004C6ACB" w:rsidRPr="00FC4603">
              <w:rPr>
                <w:noProof/>
                <w:webHidden/>
                <w:sz w:val="24"/>
                <w:szCs w:val="24"/>
              </w:rPr>
            </w:r>
            <w:r w:rsidR="004C6ACB" w:rsidRPr="00FC4603">
              <w:rPr>
                <w:noProof/>
                <w:webHidden/>
                <w:sz w:val="24"/>
                <w:szCs w:val="24"/>
              </w:rPr>
              <w:fldChar w:fldCharType="separate"/>
            </w:r>
            <w:r w:rsidR="00123F3A">
              <w:rPr>
                <w:noProof/>
                <w:webHidden/>
                <w:sz w:val="24"/>
                <w:szCs w:val="24"/>
              </w:rPr>
              <w:t>35</w:t>
            </w:r>
            <w:r w:rsidR="004C6ACB" w:rsidRPr="00FC4603">
              <w:rPr>
                <w:noProof/>
                <w:webHidden/>
                <w:sz w:val="24"/>
                <w:szCs w:val="24"/>
              </w:rPr>
              <w:fldChar w:fldCharType="end"/>
            </w:r>
          </w:hyperlink>
        </w:p>
        <w:p w14:paraId="29BF896C" w14:textId="5EB49A63" w:rsidR="004C6ACB" w:rsidRPr="00FC4603" w:rsidRDefault="00EA0675">
          <w:pPr>
            <w:pStyle w:val="22"/>
            <w:rPr>
              <w:noProof/>
              <w:sz w:val="24"/>
              <w:szCs w:val="24"/>
              <w:lang w:val="ru-RU"/>
            </w:rPr>
          </w:pPr>
          <w:hyperlink w:anchor="_Toc68641769" w:history="1">
            <w:r w:rsidR="004C6ACB" w:rsidRPr="00FC4603">
              <w:rPr>
                <w:rStyle w:val="af1"/>
                <w:rFonts w:eastAsia="Arial"/>
                <w:bCs/>
                <w:iCs/>
                <w:noProof/>
                <w:sz w:val="24"/>
                <w:szCs w:val="24"/>
              </w:rPr>
              <w:t>6.</w:t>
            </w:r>
            <w:r w:rsidR="004C6ACB" w:rsidRPr="00FC4603">
              <w:rPr>
                <w:rStyle w:val="af1"/>
                <w:rFonts w:eastAsia="Arial"/>
                <w:bCs/>
                <w:iCs/>
                <w:noProof/>
                <w:sz w:val="24"/>
                <w:szCs w:val="24"/>
                <w:lang w:val="tg-Cyrl-TJ"/>
              </w:rPr>
              <w:t>5</w:t>
            </w:r>
            <w:r w:rsidR="004C6ACB" w:rsidRPr="00FC4603">
              <w:rPr>
                <w:rStyle w:val="af1"/>
                <w:rFonts w:eastAsia="Arial"/>
                <w:bCs/>
                <w:iCs/>
                <w:noProof/>
                <w:sz w:val="24"/>
                <w:szCs w:val="24"/>
              </w:rPr>
              <w:t xml:space="preserve"> Методы определения дат</w:t>
            </w:r>
            <w:r w:rsidR="00FA3DE6">
              <w:rPr>
                <w:rStyle w:val="af1"/>
                <w:rFonts w:eastAsia="Arial"/>
                <w:bCs/>
                <w:iCs/>
                <w:noProof/>
                <w:sz w:val="24"/>
                <w:szCs w:val="24"/>
                <w:lang w:val="ru-RU"/>
              </w:rPr>
              <w:t>ы</w:t>
            </w:r>
            <w:r w:rsidR="004C6ACB" w:rsidRPr="00FC4603">
              <w:rPr>
                <w:rStyle w:val="af1"/>
                <w:rFonts w:eastAsia="Arial"/>
                <w:bCs/>
                <w:iCs/>
                <w:noProof/>
                <w:sz w:val="24"/>
                <w:szCs w:val="24"/>
              </w:rPr>
              <w:t xml:space="preserve"> истечения срока</w:t>
            </w:r>
            <w:r w:rsidR="004C6ACB" w:rsidRPr="00FC4603">
              <w:rPr>
                <w:noProof/>
                <w:webHidden/>
                <w:sz w:val="24"/>
                <w:szCs w:val="24"/>
              </w:rPr>
              <w:tab/>
            </w:r>
            <w:r w:rsidR="004C6ACB" w:rsidRPr="00FC4603">
              <w:rPr>
                <w:noProof/>
                <w:webHidden/>
                <w:sz w:val="24"/>
                <w:szCs w:val="24"/>
              </w:rPr>
              <w:fldChar w:fldCharType="begin"/>
            </w:r>
            <w:r w:rsidR="004C6ACB" w:rsidRPr="00FC4603">
              <w:rPr>
                <w:noProof/>
                <w:webHidden/>
                <w:sz w:val="24"/>
                <w:szCs w:val="24"/>
              </w:rPr>
              <w:instrText xml:space="preserve"> PAGEREF _Toc68641769 \h </w:instrText>
            </w:r>
            <w:r w:rsidR="004C6ACB" w:rsidRPr="00FC4603">
              <w:rPr>
                <w:noProof/>
                <w:webHidden/>
                <w:sz w:val="24"/>
                <w:szCs w:val="24"/>
              </w:rPr>
            </w:r>
            <w:r w:rsidR="004C6ACB" w:rsidRPr="00FC4603">
              <w:rPr>
                <w:noProof/>
                <w:webHidden/>
                <w:sz w:val="24"/>
                <w:szCs w:val="24"/>
              </w:rPr>
              <w:fldChar w:fldCharType="separate"/>
            </w:r>
            <w:r w:rsidR="00123F3A">
              <w:rPr>
                <w:noProof/>
                <w:webHidden/>
                <w:sz w:val="24"/>
                <w:szCs w:val="24"/>
              </w:rPr>
              <w:t>36</w:t>
            </w:r>
            <w:r w:rsidR="004C6ACB" w:rsidRPr="00FC4603">
              <w:rPr>
                <w:noProof/>
                <w:webHidden/>
                <w:sz w:val="24"/>
                <w:szCs w:val="24"/>
              </w:rPr>
              <w:fldChar w:fldCharType="end"/>
            </w:r>
          </w:hyperlink>
        </w:p>
        <w:p w14:paraId="3407B13A" w14:textId="2B6D8293" w:rsidR="004C6ACB" w:rsidRPr="00FC4603" w:rsidRDefault="00EA0675">
          <w:pPr>
            <w:pStyle w:val="11"/>
            <w:rPr>
              <w:noProof/>
              <w:sz w:val="24"/>
              <w:szCs w:val="24"/>
            </w:rPr>
          </w:pPr>
          <w:hyperlink w:anchor="_Toc68641770" w:history="1">
            <w:r w:rsidR="004C6ACB" w:rsidRPr="00FC4603">
              <w:rPr>
                <w:rStyle w:val="af1"/>
                <w:rFonts w:eastAsia="Arial"/>
                <w:iCs/>
                <w:noProof/>
                <w:sz w:val="24"/>
                <w:szCs w:val="24"/>
              </w:rPr>
              <w:t>7. Методы оценки затронутых активов</w:t>
            </w:r>
            <w:r w:rsidR="004C6ACB" w:rsidRPr="00FC4603">
              <w:rPr>
                <w:noProof/>
                <w:webHidden/>
                <w:sz w:val="24"/>
                <w:szCs w:val="24"/>
              </w:rPr>
              <w:tab/>
            </w:r>
            <w:r w:rsidR="004C6ACB" w:rsidRPr="00FC4603">
              <w:rPr>
                <w:noProof/>
                <w:webHidden/>
                <w:sz w:val="24"/>
                <w:szCs w:val="24"/>
              </w:rPr>
              <w:fldChar w:fldCharType="begin"/>
            </w:r>
            <w:r w:rsidR="004C6ACB" w:rsidRPr="00FC4603">
              <w:rPr>
                <w:noProof/>
                <w:webHidden/>
                <w:sz w:val="24"/>
                <w:szCs w:val="24"/>
              </w:rPr>
              <w:instrText xml:space="preserve"> PAGEREF _Toc68641770 \h </w:instrText>
            </w:r>
            <w:r w:rsidR="004C6ACB" w:rsidRPr="00FC4603">
              <w:rPr>
                <w:noProof/>
                <w:webHidden/>
                <w:sz w:val="24"/>
                <w:szCs w:val="24"/>
              </w:rPr>
            </w:r>
            <w:r w:rsidR="004C6ACB" w:rsidRPr="00FC4603">
              <w:rPr>
                <w:noProof/>
                <w:webHidden/>
                <w:sz w:val="24"/>
                <w:szCs w:val="24"/>
              </w:rPr>
              <w:fldChar w:fldCharType="separate"/>
            </w:r>
            <w:r w:rsidR="00123F3A">
              <w:rPr>
                <w:noProof/>
                <w:webHidden/>
                <w:sz w:val="24"/>
                <w:szCs w:val="24"/>
              </w:rPr>
              <w:t>37</w:t>
            </w:r>
            <w:r w:rsidR="004C6ACB" w:rsidRPr="00FC4603">
              <w:rPr>
                <w:noProof/>
                <w:webHidden/>
                <w:sz w:val="24"/>
                <w:szCs w:val="24"/>
              </w:rPr>
              <w:fldChar w:fldCharType="end"/>
            </w:r>
          </w:hyperlink>
        </w:p>
        <w:p w14:paraId="2626D25E" w14:textId="103A57F2" w:rsidR="004C6ACB" w:rsidRPr="00FC4603" w:rsidRDefault="00EA0675">
          <w:pPr>
            <w:pStyle w:val="22"/>
            <w:rPr>
              <w:noProof/>
              <w:sz w:val="24"/>
              <w:szCs w:val="24"/>
              <w:lang w:val="ru-RU"/>
            </w:rPr>
          </w:pPr>
          <w:hyperlink w:anchor="_Toc68641771" w:history="1">
            <w:r w:rsidR="004C6ACB" w:rsidRPr="00FC4603">
              <w:rPr>
                <w:rStyle w:val="af1"/>
                <w:rFonts w:eastAsia="Arial"/>
                <w:bCs/>
                <w:iCs/>
                <w:noProof/>
                <w:sz w:val="24"/>
                <w:szCs w:val="24"/>
              </w:rPr>
              <w:t>7.1 Виды компенсационных выплат</w:t>
            </w:r>
            <w:r w:rsidR="004C6ACB" w:rsidRPr="00FC4603">
              <w:rPr>
                <w:noProof/>
                <w:webHidden/>
                <w:sz w:val="24"/>
                <w:szCs w:val="24"/>
              </w:rPr>
              <w:tab/>
            </w:r>
            <w:r w:rsidR="004C6ACB" w:rsidRPr="00FC4603">
              <w:rPr>
                <w:noProof/>
                <w:webHidden/>
                <w:sz w:val="24"/>
                <w:szCs w:val="24"/>
              </w:rPr>
              <w:fldChar w:fldCharType="begin"/>
            </w:r>
            <w:r w:rsidR="004C6ACB" w:rsidRPr="00FC4603">
              <w:rPr>
                <w:noProof/>
                <w:webHidden/>
                <w:sz w:val="24"/>
                <w:szCs w:val="24"/>
              </w:rPr>
              <w:instrText xml:space="preserve"> PAGEREF _Toc68641771 \h </w:instrText>
            </w:r>
            <w:r w:rsidR="004C6ACB" w:rsidRPr="00FC4603">
              <w:rPr>
                <w:noProof/>
                <w:webHidden/>
                <w:sz w:val="24"/>
                <w:szCs w:val="24"/>
              </w:rPr>
            </w:r>
            <w:r w:rsidR="004C6ACB" w:rsidRPr="00FC4603">
              <w:rPr>
                <w:noProof/>
                <w:webHidden/>
                <w:sz w:val="24"/>
                <w:szCs w:val="24"/>
              </w:rPr>
              <w:fldChar w:fldCharType="separate"/>
            </w:r>
            <w:r w:rsidR="00123F3A">
              <w:rPr>
                <w:noProof/>
                <w:webHidden/>
                <w:sz w:val="24"/>
                <w:szCs w:val="24"/>
              </w:rPr>
              <w:t>37</w:t>
            </w:r>
            <w:r w:rsidR="004C6ACB" w:rsidRPr="00FC4603">
              <w:rPr>
                <w:noProof/>
                <w:webHidden/>
                <w:sz w:val="24"/>
                <w:szCs w:val="24"/>
              </w:rPr>
              <w:fldChar w:fldCharType="end"/>
            </w:r>
          </w:hyperlink>
        </w:p>
        <w:p w14:paraId="3A6120E3" w14:textId="7A7ECDA7" w:rsidR="004C6ACB" w:rsidRPr="00FC4603" w:rsidRDefault="00EA0675">
          <w:pPr>
            <w:pStyle w:val="22"/>
            <w:rPr>
              <w:noProof/>
              <w:sz w:val="24"/>
              <w:szCs w:val="24"/>
              <w:lang w:val="ru-RU"/>
            </w:rPr>
          </w:pPr>
          <w:hyperlink w:anchor="_Toc68641772" w:history="1">
            <w:r w:rsidR="004C6ACB" w:rsidRPr="00FC4603">
              <w:rPr>
                <w:rStyle w:val="af1"/>
                <w:rFonts w:eastAsia="Arial"/>
                <w:bCs/>
                <w:iCs/>
                <w:noProof/>
                <w:sz w:val="24"/>
                <w:szCs w:val="24"/>
              </w:rPr>
              <w:t>7.2 Подготовка инвентаризации активов</w:t>
            </w:r>
            <w:r w:rsidR="004C6ACB" w:rsidRPr="00FC4603">
              <w:rPr>
                <w:noProof/>
                <w:webHidden/>
                <w:sz w:val="24"/>
                <w:szCs w:val="24"/>
              </w:rPr>
              <w:tab/>
            </w:r>
            <w:r w:rsidR="004C6ACB" w:rsidRPr="00FC4603">
              <w:rPr>
                <w:noProof/>
                <w:webHidden/>
                <w:sz w:val="24"/>
                <w:szCs w:val="24"/>
              </w:rPr>
              <w:fldChar w:fldCharType="begin"/>
            </w:r>
            <w:r w:rsidR="004C6ACB" w:rsidRPr="00FC4603">
              <w:rPr>
                <w:noProof/>
                <w:webHidden/>
                <w:sz w:val="24"/>
                <w:szCs w:val="24"/>
              </w:rPr>
              <w:instrText xml:space="preserve"> PAGEREF _Toc68641772 \h </w:instrText>
            </w:r>
            <w:r w:rsidR="004C6ACB" w:rsidRPr="00FC4603">
              <w:rPr>
                <w:noProof/>
                <w:webHidden/>
                <w:sz w:val="24"/>
                <w:szCs w:val="24"/>
              </w:rPr>
            </w:r>
            <w:r w:rsidR="004C6ACB" w:rsidRPr="00FC4603">
              <w:rPr>
                <w:noProof/>
                <w:webHidden/>
                <w:sz w:val="24"/>
                <w:szCs w:val="24"/>
              </w:rPr>
              <w:fldChar w:fldCharType="separate"/>
            </w:r>
            <w:r w:rsidR="00123F3A">
              <w:rPr>
                <w:noProof/>
                <w:webHidden/>
                <w:sz w:val="24"/>
                <w:szCs w:val="24"/>
              </w:rPr>
              <w:t>37</w:t>
            </w:r>
            <w:r w:rsidR="004C6ACB" w:rsidRPr="00FC4603">
              <w:rPr>
                <w:noProof/>
                <w:webHidden/>
                <w:sz w:val="24"/>
                <w:szCs w:val="24"/>
              </w:rPr>
              <w:fldChar w:fldCharType="end"/>
            </w:r>
          </w:hyperlink>
        </w:p>
        <w:p w14:paraId="3B377BE8" w14:textId="574F47D9" w:rsidR="004C6ACB" w:rsidRPr="00FC4603" w:rsidRDefault="00EA0675">
          <w:pPr>
            <w:pStyle w:val="22"/>
            <w:rPr>
              <w:noProof/>
              <w:sz w:val="24"/>
              <w:szCs w:val="24"/>
              <w:lang w:val="ru-RU"/>
            </w:rPr>
          </w:pPr>
          <w:hyperlink w:anchor="_Toc68641773" w:history="1">
            <w:r w:rsidR="004C6ACB" w:rsidRPr="00FC4603">
              <w:rPr>
                <w:rStyle w:val="af1"/>
                <w:rFonts w:eastAsia="Arial"/>
                <w:bCs/>
                <w:iCs/>
                <w:noProof/>
                <w:sz w:val="24"/>
                <w:szCs w:val="24"/>
              </w:rPr>
              <w:t>7.3 Метод оценки</w:t>
            </w:r>
            <w:r w:rsidR="004C6ACB" w:rsidRPr="00FC4603">
              <w:rPr>
                <w:noProof/>
                <w:webHidden/>
                <w:sz w:val="24"/>
                <w:szCs w:val="24"/>
              </w:rPr>
              <w:tab/>
            </w:r>
            <w:r w:rsidR="004C6ACB" w:rsidRPr="00FC4603">
              <w:rPr>
                <w:noProof/>
                <w:webHidden/>
                <w:sz w:val="24"/>
                <w:szCs w:val="24"/>
              </w:rPr>
              <w:fldChar w:fldCharType="begin"/>
            </w:r>
            <w:r w:rsidR="004C6ACB" w:rsidRPr="00FC4603">
              <w:rPr>
                <w:noProof/>
                <w:webHidden/>
                <w:sz w:val="24"/>
                <w:szCs w:val="24"/>
              </w:rPr>
              <w:instrText xml:space="preserve"> PAGEREF _Toc68641773 \h </w:instrText>
            </w:r>
            <w:r w:rsidR="004C6ACB" w:rsidRPr="00FC4603">
              <w:rPr>
                <w:noProof/>
                <w:webHidden/>
                <w:sz w:val="24"/>
                <w:szCs w:val="24"/>
              </w:rPr>
            </w:r>
            <w:r w:rsidR="004C6ACB" w:rsidRPr="00FC4603">
              <w:rPr>
                <w:noProof/>
                <w:webHidden/>
                <w:sz w:val="24"/>
                <w:szCs w:val="24"/>
              </w:rPr>
              <w:fldChar w:fldCharType="separate"/>
            </w:r>
            <w:r w:rsidR="00123F3A">
              <w:rPr>
                <w:noProof/>
                <w:webHidden/>
                <w:sz w:val="24"/>
                <w:szCs w:val="24"/>
              </w:rPr>
              <w:t>37</w:t>
            </w:r>
            <w:r w:rsidR="004C6ACB" w:rsidRPr="00FC4603">
              <w:rPr>
                <w:noProof/>
                <w:webHidden/>
                <w:sz w:val="24"/>
                <w:szCs w:val="24"/>
              </w:rPr>
              <w:fldChar w:fldCharType="end"/>
            </w:r>
          </w:hyperlink>
        </w:p>
        <w:p w14:paraId="5A994C25" w14:textId="46F71DDC" w:rsidR="004C6ACB" w:rsidRPr="00FC4603" w:rsidRDefault="00EA0675">
          <w:pPr>
            <w:pStyle w:val="31"/>
            <w:rPr>
              <w:noProof/>
              <w:sz w:val="24"/>
              <w:szCs w:val="24"/>
            </w:rPr>
          </w:pPr>
          <w:hyperlink w:anchor="_Toc68641774" w:history="1">
            <w:r w:rsidR="004C6ACB" w:rsidRPr="00FC4603">
              <w:rPr>
                <w:rStyle w:val="af1"/>
                <w:rFonts w:eastAsia="Arial"/>
                <w:bCs/>
                <w:iCs/>
                <w:noProof/>
                <w:sz w:val="24"/>
                <w:szCs w:val="24"/>
              </w:rPr>
              <w:t>7.3.1. Компенсация за землю</w:t>
            </w:r>
            <w:r w:rsidR="004C6ACB" w:rsidRPr="00FC4603">
              <w:rPr>
                <w:noProof/>
                <w:webHidden/>
                <w:sz w:val="24"/>
                <w:szCs w:val="24"/>
              </w:rPr>
              <w:tab/>
            </w:r>
            <w:r w:rsidR="004C6ACB" w:rsidRPr="00FC4603">
              <w:rPr>
                <w:noProof/>
                <w:webHidden/>
                <w:sz w:val="24"/>
                <w:szCs w:val="24"/>
              </w:rPr>
              <w:fldChar w:fldCharType="begin"/>
            </w:r>
            <w:r w:rsidR="004C6ACB" w:rsidRPr="00FC4603">
              <w:rPr>
                <w:noProof/>
                <w:webHidden/>
                <w:sz w:val="24"/>
                <w:szCs w:val="24"/>
              </w:rPr>
              <w:instrText xml:space="preserve"> PAGEREF _Toc68641774 \h </w:instrText>
            </w:r>
            <w:r w:rsidR="004C6ACB" w:rsidRPr="00FC4603">
              <w:rPr>
                <w:noProof/>
                <w:webHidden/>
                <w:sz w:val="24"/>
                <w:szCs w:val="24"/>
              </w:rPr>
            </w:r>
            <w:r w:rsidR="004C6ACB" w:rsidRPr="00FC4603">
              <w:rPr>
                <w:noProof/>
                <w:webHidden/>
                <w:sz w:val="24"/>
                <w:szCs w:val="24"/>
              </w:rPr>
              <w:fldChar w:fldCharType="separate"/>
            </w:r>
            <w:r w:rsidR="00123F3A">
              <w:rPr>
                <w:noProof/>
                <w:webHidden/>
                <w:sz w:val="24"/>
                <w:szCs w:val="24"/>
              </w:rPr>
              <w:t>37</w:t>
            </w:r>
            <w:r w:rsidR="004C6ACB" w:rsidRPr="00FC4603">
              <w:rPr>
                <w:noProof/>
                <w:webHidden/>
                <w:sz w:val="24"/>
                <w:szCs w:val="24"/>
              </w:rPr>
              <w:fldChar w:fldCharType="end"/>
            </w:r>
          </w:hyperlink>
        </w:p>
        <w:p w14:paraId="460B119D" w14:textId="13383D08" w:rsidR="004C6ACB" w:rsidRPr="00FC4603" w:rsidRDefault="00EA0675">
          <w:pPr>
            <w:pStyle w:val="31"/>
            <w:rPr>
              <w:noProof/>
              <w:sz w:val="24"/>
              <w:szCs w:val="24"/>
            </w:rPr>
          </w:pPr>
          <w:hyperlink w:anchor="_Toc68641775" w:history="1">
            <w:r w:rsidR="004C6ACB" w:rsidRPr="00FC4603">
              <w:rPr>
                <w:rStyle w:val="af1"/>
                <w:rFonts w:eastAsia="Arial"/>
                <w:bCs/>
                <w:iCs/>
                <w:noProof/>
                <w:sz w:val="24"/>
                <w:szCs w:val="24"/>
              </w:rPr>
              <w:t>7.3.2 Расчет ставки компенсации за неубранный урожай и плодовые деревья</w:t>
            </w:r>
            <w:r w:rsidR="004C6ACB" w:rsidRPr="00FC4603">
              <w:rPr>
                <w:noProof/>
                <w:webHidden/>
                <w:sz w:val="24"/>
                <w:szCs w:val="24"/>
              </w:rPr>
              <w:tab/>
            </w:r>
            <w:r w:rsidR="004C6ACB" w:rsidRPr="00FC4603">
              <w:rPr>
                <w:noProof/>
                <w:webHidden/>
                <w:sz w:val="24"/>
                <w:szCs w:val="24"/>
              </w:rPr>
              <w:fldChar w:fldCharType="begin"/>
            </w:r>
            <w:r w:rsidR="004C6ACB" w:rsidRPr="00FC4603">
              <w:rPr>
                <w:noProof/>
                <w:webHidden/>
                <w:sz w:val="24"/>
                <w:szCs w:val="24"/>
              </w:rPr>
              <w:instrText xml:space="preserve"> PAGEREF _Toc68641775 \h </w:instrText>
            </w:r>
            <w:r w:rsidR="004C6ACB" w:rsidRPr="00FC4603">
              <w:rPr>
                <w:noProof/>
                <w:webHidden/>
                <w:sz w:val="24"/>
                <w:szCs w:val="24"/>
              </w:rPr>
            </w:r>
            <w:r w:rsidR="004C6ACB" w:rsidRPr="00FC4603">
              <w:rPr>
                <w:noProof/>
                <w:webHidden/>
                <w:sz w:val="24"/>
                <w:szCs w:val="24"/>
              </w:rPr>
              <w:fldChar w:fldCharType="separate"/>
            </w:r>
            <w:r w:rsidR="00123F3A">
              <w:rPr>
                <w:noProof/>
                <w:webHidden/>
                <w:sz w:val="24"/>
                <w:szCs w:val="24"/>
              </w:rPr>
              <w:t>38</w:t>
            </w:r>
            <w:r w:rsidR="004C6ACB" w:rsidRPr="00FC4603">
              <w:rPr>
                <w:noProof/>
                <w:webHidden/>
                <w:sz w:val="24"/>
                <w:szCs w:val="24"/>
              </w:rPr>
              <w:fldChar w:fldCharType="end"/>
            </w:r>
          </w:hyperlink>
        </w:p>
        <w:p w14:paraId="31AF9CA3" w14:textId="20E4189A" w:rsidR="004C6ACB" w:rsidRPr="00FC4603" w:rsidRDefault="00EA0675">
          <w:pPr>
            <w:pStyle w:val="31"/>
            <w:rPr>
              <w:noProof/>
              <w:sz w:val="24"/>
              <w:szCs w:val="24"/>
            </w:rPr>
          </w:pPr>
          <w:hyperlink w:anchor="_Toc68641776" w:history="1">
            <w:r w:rsidR="004C6ACB" w:rsidRPr="00FC4603">
              <w:rPr>
                <w:rStyle w:val="af1"/>
                <w:rFonts w:eastAsia="Arial"/>
                <w:bCs/>
                <w:iCs/>
                <w:noProof/>
                <w:sz w:val="24"/>
                <w:szCs w:val="24"/>
              </w:rPr>
              <w:t>7.3.3. Компенсации за сооружения</w:t>
            </w:r>
            <w:r w:rsidR="004C6ACB" w:rsidRPr="00FC4603">
              <w:rPr>
                <w:noProof/>
                <w:webHidden/>
                <w:sz w:val="24"/>
                <w:szCs w:val="24"/>
              </w:rPr>
              <w:tab/>
            </w:r>
            <w:r w:rsidR="004C6ACB" w:rsidRPr="00FC4603">
              <w:rPr>
                <w:noProof/>
                <w:webHidden/>
                <w:sz w:val="24"/>
                <w:szCs w:val="24"/>
              </w:rPr>
              <w:fldChar w:fldCharType="begin"/>
            </w:r>
            <w:r w:rsidR="004C6ACB" w:rsidRPr="00FC4603">
              <w:rPr>
                <w:noProof/>
                <w:webHidden/>
                <w:sz w:val="24"/>
                <w:szCs w:val="24"/>
              </w:rPr>
              <w:instrText xml:space="preserve"> PAGEREF _Toc68641776 \h </w:instrText>
            </w:r>
            <w:r w:rsidR="004C6ACB" w:rsidRPr="00FC4603">
              <w:rPr>
                <w:noProof/>
                <w:webHidden/>
                <w:sz w:val="24"/>
                <w:szCs w:val="24"/>
              </w:rPr>
            </w:r>
            <w:r w:rsidR="004C6ACB" w:rsidRPr="00FC4603">
              <w:rPr>
                <w:noProof/>
                <w:webHidden/>
                <w:sz w:val="24"/>
                <w:szCs w:val="24"/>
              </w:rPr>
              <w:fldChar w:fldCharType="separate"/>
            </w:r>
            <w:r w:rsidR="00123F3A">
              <w:rPr>
                <w:noProof/>
                <w:webHidden/>
                <w:sz w:val="24"/>
                <w:szCs w:val="24"/>
              </w:rPr>
              <w:t>38</w:t>
            </w:r>
            <w:r w:rsidR="004C6ACB" w:rsidRPr="00FC4603">
              <w:rPr>
                <w:noProof/>
                <w:webHidden/>
                <w:sz w:val="24"/>
                <w:szCs w:val="24"/>
              </w:rPr>
              <w:fldChar w:fldCharType="end"/>
            </w:r>
          </w:hyperlink>
        </w:p>
        <w:p w14:paraId="3918E292" w14:textId="677523E7" w:rsidR="004C6ACB" w:rsidRPr="00FC4603" w:rsidRDefault="00EA0675">
          <w:pPr>
            <w:pStyle w:val="31"/>
            <w:rPr>
              <w:noProof/>
              <w:sz w:val="24"/>
              <w:szCs w:val="24"/>
            </w:rPr>
          </w:pPr>
          <w:hyperlink w:anchor="_Toc68641777" w:history="1">
            <w:r w:rsidR="004C6ACB" w:rsidRPr="00FC4603">
              <w:rPr>
                <w:rStyle w:val="af1"/>
                <w:rFonts w:eastAsia="Arial"/>
                <w:bCs/>
                <w:iCs/>
                <w:noProof/>
                <w:sz w:val="24"/>
                <w:szCs w:val="24"/>
              </w:rPr>
              <w:t>7.3.4. Компенсация за активы общественного достояния</w:t>
            </w:r>
            <w:r w:rsidR="004C6ACB" w:rsidRPr="00FC4603">
              <w:rPr>
                <w:noProof/>
                <w:webHidden/>
                <w:sz w:val="24"/>
                <w:szCs w:val="24"/>
              </w:rPr>
              <w:tab/>
            </w:r>
            <w:r w:rsidR="004C6ACB" w:rsidRPr="00FC4603">
              <w:rPr>
                <w:noProof/>
                <w:webHidden/>
                <w:sz w:val="24"/>
                <w:szCs w:val="24"/>
              </w:rPr>
              <w:fldChar w:fldCharType="begin"/>
            </w:r>
            <w:r w:rsidR="004C6ACB" w:rsidRPr="00FC4603">
              <w:rPr>
                <w:noProof/>
                <w:webHidden/>
                <w:sz w:val="24"/>
                <w:szCs w:val="24"/>
              </w:rPr>
              <w:instrText xml:space="preserve"> PAGEREF _Toc68641777 \h </w:instrText>
            </w:r>
            <w:r w:rsidR="004C6ACB" w:rsidRPr="00FC4603">
              <w:rPr>
                <w:noProof/>
                <w:webHidden/>
                <w:sz w:val="24"/>
                <w:szCs w:val="24"/>
              </w:rPr>
            </w:r>
            <w:r w:rsidR="004C6ACB" w:rsidRPr="00FC4603">
              <w:rPr>
                <w:noProof/>
                <w:webHidden/>
                <w:sz w:val="24"/>
                <w:szCs w:val="24"/>
              </w:rPr>
              <w:fldChar w:fldCharType="separate"/>
            </w:r>
            <w:r w:rsidR="00123F3A">
              <w:rPr>
                <w:noProof/>
                <w:webHidden/>
                <w:sz w:val="24"/>
                <w:szCs w:val="24"/>
              </w:rPr>
              <w:t>39</w:t>
            </w:r>
            <w:r w:rsidR="004C6ACB" w:rsidRPr="00FC4603">
              <w:rPr>
                <w:noProof/>
                <w:webHidden/>
                <w:sz w:val="24"/>
                <w:szCs w:val="24"/>
              </w:rPr>
              <w:fldChar w:fldCharType="end"/>
            </w:r>
          </w:hyperlink>
        </w:p>
        <w:p w14:paraId="0AB8CE37" w14:textId="5F9018B5" w:rsidR="004C6ACB" w:rsidRPr="00FC4603" w:rsidRDefault="00EA0675">
          <w:pPr>
            <w:pStyle w:val="31"/>
            <w:rPr>
              <w:noProof/>
              <w:sz w:val="24"/>
              <w:szCs w:val="24"/>
            </w:rPr>
          </w:pPr>
          <w:hyperlink w:anchor="_Toc68641778" w:history="1">
            <w:r w:rsidR="004C6ACB" w:rsidRPr="00FC4603">
              <w:rPr>
                <w:rStyle w:val="af1"/>
                <w:rFonts w:eastAsia="Arial"/>
                <w:bCs/>
                <w:iCs/>
                <w:noProof/>
                <w:sz w:val="24"/>
                <w:szCs w:val="24"/>
              </w:rPr>
              <w:t>7.3.5. Компенсация для мест расположения святынь</w:t>
            </w:r>
            <w:r w:rsidR="004C6ACB" w:rsidRPr="00FC4603">
              <w:rPr>
                <w:noProof/>
                <w:webHidden/>
                <w:sz w:val="24"/>
                <w:szCs w:val="24"/>
              </w:rPr>
              <w:tab/>
            </w:r>
            <w:r w:rsidR="004C6ACB" w:rsidRPr="00FC4603">
              <w:rPr>
                <w:noProof/>
                <w:webHidden/>
                <w:sz w:val="24"/>
                <w:szCs w:val="24"/>
              </w:rPr>
              <w:fldChar w:fldCharType="begin"/>
            </w:r>
            <w:r w:rsidR="004C6ACB" w:rsidRPr="00FC4603">
              <w:rPr>
                <w:noProof/>
                <w:webHidden/>
                <w:sz w:val="24"/>
                <w:szCs w:val="24"/>
              </w:rPr>
              <w:instrText xml:space="preserve"> PAGEREF _Toc68641778 \h </w:instrText>
            </w:r>
            <w:r w:rsidR="004C6ACB" w:rsidRPr="00FC4603">
              <w:rPr>
                <w:noProof/>
                <w:webHidden/>
                <w:sz w:val="24"/>
                <w:szCs w:val="24"/>
              </w:rPr>
            </w:r>
            <w:r w:rsidR="004C6ACB" w:rsidRPr="00FC4603">
              <w:rPr>
                <w:noProof/>
                <w:webHidden/>
                <w:sz w:val="24"/>
                <w:szCs w:val="24"/>
              </w:rPr>
              <w:fldChar w:fldCharType="separate"/>
            </w:r>
            <w:r w:rsidR="00123F3A">
              <w:rPr>
                <w:noProof/>
                <w:webHidden/>
                <w:sz w:val="24"/>
                <w:szCs w:val="24"/>
              </w:rPr>
              <w:t>39</w:t>
            </w:r>
            <w:r w:rsidR="004C6ACB" w:rsidRPr="00FC4603">
              <w:rPr>
                <w:noProof/>
                <w:webHidden/>
                <w:sz w:val="24"/>
                <w:szCs w:val="24"/>
              </w:rPr>
              <w:fldChar w:fldCharType="end"/>
            </w:r>
          </w:hyperlink>
        </w:p>
        <w:p w14:paraId="6ECBB8EB" w14:textId="3D1D3BFD" w:rsidR="004C6ACB" w:rsidRPr="00FC4603" w:rsidRDefault="00EA0675">
          <w:pPr>
            <w:pStyle w:val="31"/>
            <w:rPr>
              <w:noProof/>
              <w:sz w:val="24"/>
              <w:szCs w:val="24"/>
            </w:rPr>
          </w:pPr>
          <w:hyperlink w:anchor="_Toc68641779" w:history="1">
            <w:r w:rsidR="004C6ACB" w:rsidRPr="00FC4603">
              <w:rPr>
                <w:rStyle w:val="af1"/>
                <w:rFonts w:eastAsia="Arial"/>
                <w:bCs/>
                <w:iCs/>
                <w:noProof/>
                <w:sz w:val="24"/>
                <w:szCs w:val="24"/>
              </w:rPr>
              <w:t>7.3.6. Компенсация за потерю бизнеса</w:t>
            </w:r>
            <w:r w:rsidR="004C6ACB" w:rsidRPr="00FC4603">
              <w:rPr>
                <w:noProof/>
                <w:webHidden/>
                <w:sz w:val="24"/>
                <w:szCs w:val="24"/>
              </w:rPr>
              <w:tab/>
            </w:r>
            <w:r w:rsidR="004C6ACB" w:rsidRPr="00FC4603">
              <w:rPr>
                <w:noProof/>
                <w:webHidden/>
                <w:sz w:val="24"/>
                <w:szCs w:val="24"/>
              </w:rPr>
              <w:fldChar w:fldCharType="begin"/>
            </w:r>
            <w:r w:rsidR="004C6ACB" w:rsidRPr="00FC4603">
              <w:rPr>
                <w:noProof/>
                <w:webHidden/>
                <w:sz w:val="24"/>
                <w:szCs w:val="24"/>
              </w:rPr>
              <w:instrText xml:space="preserve"> PAGEREF _Toc68641779 \h </w:instrText>
            </w:r>
            <w:r w:rsidR="004C6ACB" w:rsidRPr="00FC4603">
              <w:rPr>
                <w:noProof/>
                <w:webHidden/>
                <w:sz w:val="24"/>
                <w:szCs w:val="24"/>
              </w:rPr>
            </w:r>
            <w:r w:rsidR="004C6ACB" w:rsidRPr="00FC4603">
              <w:rPr>
                <w:noProof/>
                <w:webHidden/>
                <w:sz w:val="24"/>
                <w:szCs w:val="24"/>
              </w:rPr>
              <w:fldChar w:fldCharType="separate"/>
            </w:r>
            <w:r w:rsidR="00123F3A">
              <w:rPr>
                <w:noProof/>
                <w:webHidden/>
                <w:sz w:val="24"/>
                <w:szCs w:val="24"/>
              </w:rPr>
              <w:t>39</w:t>
            </w:r>
            <w:r w:rsidR="004C6ACB" w:rsidRPr="00FC4603">
              <w:rPr>
                <w:noProof/>
                <w:webHidden/>
                <w:sz w:val="24"/>
                <w:szCs w:val="24"/>
              </w:rPr>
              <w:fldChar w:fldCharType="end"/>
            </w:r>
          </w:hyperlink>
        </w:p>
        <w:p w14:paraId="1881FE45" w14:textId="1C1CF545" w:rsidR="004C6ACB" w:rsidRPr="00FC4603" w:rsidRDefault="00EA0675">
          <w:pPr>
            <w:pStyle w:val="11"/>
            <w:rPr>
              <w:noProof/>
              <w:sz w:val="24"/>
              <w:szCs w:val="24"/>
            </w:rPr>
          </w:pPr>
          <w:hyperlink w:anchor="_Toc68641780" w:history="1">
            <w:r w:rsidR="004C6ACB" w:rsidRPr="00FC4603">
              <w:rPr>
                <w:rStyle w:val="af1"/>
                <w:rFonts w:eastAsia="Arial"/>
                <w:noProof/>
                <w:sz w:val="24"/>
                <w:szCs w:val="24"/>
              </w:rPr>
              <w:t xml:space="preserve">8. 7. Механизмы и процедуры реализации </w:t>
            </w:r>
            <w:r w:rsidR="00B954F3">
              <w:rPr>
                <w:rStyle w:val="af1"/>
                <w:rFonts w:eastAsia="Arial"/>
                <w:noProof/>
                <w:sz w:val="24"/>
                <w:szCs w:val="24"/>
              </w:rPr>
              <w:t>РДП</w:t>
            </w:r>
            <w:r w:rsidR="004C6ACB" w:rsidRPr="00FC4603">
              <w:rPr>
                <w:rStyle w:val="af1"/>
                <w:rFonts w:eastAsia="Arial"/>
                <w:noProof/>
                <w:sz w:val="24"/>
                <w:szCs w:val="24"/>
              </w:rPr>
              <w:t xml:space="preserve"> и </w:t>
            </w:r>
            <w:r w:rsidR="00AB18FC">
              <w:rPr>
                <w:rStyle w:val="af1"/>
                <w:rFonts w:eastAsia="Arial"/>
                <w:noProof/>
                <w:sz w:val="24"/>
                <w:szCs w:val="24"/>
              </w:rPr>
              <w:t>ПП</w:t>
            </w:r>
            <w:r w:rsidR="004C6ACB" w:rsidRPr="00FC4603">
              <w:rPr>
                <w:noProof/>
                <w:webHidden/>
                <w:sz w:val="24"/>
                <w:szCs w:val="24"/>
              </w:rPr>
              <w:tab/>
            </w:r>
            <w:r w:rsidR="004C6ACB" w:rsidRPr="00FC4603">
              <w:rPr>
                <w:noProof/>
                <w:webHidden/>
                <w:sz w:val="24"/>
                <w:szCs w:val="24"/>
              </w:rPr>
              <w:fldChar w:fldCharType="begin"/>
            </w:r>
            <w:r w:rsidR="004C6ACB" w:rsidRPr="00FC4603">
              <w:rPr>
                <w:noProof/>
                <w:webHidden/>
                <w:sz w:val="24"/>
                <w:szCs w:val="24"/>
              </w:rPr>
              <w:instrText xml:space="preserve"> PAGEREF _Toc68641780 \h </w:instrText>
            </w:r>
            <w:r w:rsidR="004C6ACB" w:rsidRPr="00FC4603">
              <w:rPr>
                <w:noProof/>
                <w:webHidden/>
                <w:sz w:val="24"/>
                <w:szCs w:val="24"/>
              </w:rPr>
            </w:r>
            <w:r w:rsidR="004C6ACB" w:rsidRPr="00FC4603">
              <w:rPr>
                <w:noProof/>
                <w:webHidden/>
                <w:sz w:val="24"/>
                <w:szCs w:val="24"/>
              </w:rPr>
              <w:fldChar w:fldCharType="separate"/>
            </w:r>
            <w:r w:rsidR="00123F3A">
              <w:rPr>
                <w:noProof/>
                <w:webHidden/>
                <w:sz w:val="24"/>
                <w:szCs w:val="24"/>
              </w:rPr>
              <w:t>40</w:t>
            </w:r>
            <w:r w:rsidR="004C6ACB" w:rsidRPr="00FC4603">
              <w:rPr>
                <w:noProof/>
                <w:webHidden/>
                <w:sz w:val="24"/>
                <w:szCs w:val="24"/>
              </w:rPr>
              <w:fldChar w:fldCharType="end"/>
            </w:r>
          </w:hyperlink>
        </w:p>
        <w:p w14:paraId="4E0449F3" w14:textId="1BF8AC6A" w:rsidR="004C6ACB" w:rsidRPr="00FC4603" w:rsidRDefault="00EA0675">
          <w:pPr>
            <w:pStyle w:val="22"/>
            <w:rPr>
              <w:noProof/>
              <w:sz w:val="24"/>
              <w:szCs w:val="24"/>
              <w:lang w:val="ru-RU"/>
            </w:rPr>
          </w:pPr>
          <w:hyperlink w:anchor="_Toc68641781" w:history="1">
            <w:r w:rsidR="004C6ACB" w:rsidRPr="00FC4603">
              <w:rPr>
                <w:rStyle w:val="af1"/>
                <w:rFonts w:eastAsia="Arial"/>
                <w:bCs/>
                <w:iCs/>
                <w:noProof/>
                <w:sz w:val="24"/>
                <w:szCs w:val="24"/>
              </w:rPr>
              <w:t>8.1 Обзор</w:t>
            </w:r>
            <w:r w:rsidR="004C6ACB" w:rsidRPr="00FC4603">
              <w:rPr>
                <w:noProof/>
                <w:webHidden/>
                <w:sz w:val="24"/>
                <w:szCs w:val="24"/>
              </w:rPr>
              <w:tab/>
            </w:r>
            <w:r w:rsidR="004C6ACB" w:rsidRPr="00FC4603">
              <w:rPr>
                <w:noProof/>
                <w:webHidden/>
                <w:sz w:val="24"/>
                <w:szCs w:val="24"/>
              </w:rPr>
              <w:fldChar w:fldCharType="begin"/>
            </w:r>
            <w:r w:rsidR="004C6ACB" w:rsidRPr="00FC4603">
              <w:rPr>
                <w:noProof/>
                <w:webHidden/>
                <w:sz w:val="24"/>
                <w:szCs w:val="24"/>
              </w:rPr>
              <w:instrText xml:space="preserve"> PAGEREF _Toc68641781 \h </w:instrText>
            </w:r>
            <w:r w:rsidR="004C6ACB" w:rsidRPr="00FC4603">
              <w:rPr>
                <w:noProof/>
                <w:webHidden/>
                <w:sz w:val="24"/>
                <w:szCs w:val="24"/>
              </w:rPr>
            </w:r>
            <w:r w:rsidR="004C6ACB" w:rsidRPr="00FC4603">
              <w:rPr>
                <w:noProof/>
                <w:webHidden/>
                <w:sz w:val="24"/>
                <w:szCs w:val="24"/>
              </w:rPr>
              <w:fldChar w:fldCharType="separate"/>
            </w:r>
            <w:r w:rsidR="00123F3A">
              <w:rPr>
                <w:noProof/>
                <w:webHidden/>
                <w:sz w:val="24"/>
                <w:szCs w:val="24"/>
              </w:rPr>
              <w:t>40</w:t>
            </w:r>
            <w:r w:rsidR="004C6ACB" w:rsidRPr="00FC4603">
              <w:rPr>
                <w:noProof/>
                <w:webHidden/>
                <w:sz w:val="24"/>
                <w:szCs w:val="24"/>
              </w:rPr>
              <w:fldChar w:fldCharType="end"/>
            </w:r>
          </w:hyperlink>
        </w:p>
        <w:p w14:paraId="1595C18D" w14:textId="13F381F7" w:rsidR="004C6ACB" w:rsidRPr="00FC4603" w:rsidRDefault="00EA0675">
          <w:pPr>
            <w:pStyle w:val="22"/>
            <w:rPr>
              <w:noProof/>
              <w:sz w:val="24"/>
              <w:szCs w:val="24"/>
              <w:lang w:val="ru-RU"/>
            </w:rPr>
          </w:pPr>
          <w:hyperlink w:anchor="_Toc68641782" w:history="1">
            <w:r w:rsidR="004C6ACB" w:rsidRPr="00FC4603">
              <w:rPr>
                <w:rStyle w:val="af1"/>
                <w:rFonts w:eastAsia="Arial"/>
                <w:bCs/>
                <w:iCs/>
                <w:noProof/>
                <w:sz w:val="24"/>
                <w:szCs w:val="24"/>
              </w:rPr>
              <w:t>8.2 Скрининг проектной деятельности</w:t>
            </w:r>
            <w:r w:rsidR="004C6ACB" w:rsidRPr="00FC4603">
              <w:rPr>
                <w:noProof/>
                <w:webHidden/>
                <w:sz w:val="24"/>
                <w:szCs w:val="24"/>
              </w:rPr>
              <w:tab/>
            </w:r>
            <w:r w:rsidR="004C6ACB" w:rsidRPr="00FC4603">
              <w:rPr>
                <w:noProof/>
                <w:webHidden/>
                <w:sz w:val="24"/>
                <w:szCs w:val="24"/>
              </w:rPr>
              <w:fldChar w:fldCharType="begin"/>
            </w:r>
            <w:r w:rsidR="004C6ACB" w:rsidRPr="00FC4603">
              <w:rPr>
                <w:noProof/>
                <w:webHidden/>
                <w:sz w:val="24"/>
                <w:szCs w:val="24"/>
              </w:rPr>
              <w:instrText xml:space="preserve"> PAGEREF _Toc68641782 \h </w:instrText>
            </w:r>
            <w:r w:rsidR="004C6ACB" w:rsidRPr="00FC4603">
              <w:rPr>
                <w:noProof/>
                <w:webHidden/>
                <w:sz w:val="24"/>
                <w:szCs w:val="24"/>
              </w:rPr>
            </w:r>
            <w:r w:rsidR="004C6ACB" w:rsidRPr="00FC4603">
              <w:rPr>
                <w:noProof/>
                <w:webHidden/>
                <w:sz w:val="24"/>
                <w:szCs w:val="24"/>
              </w:rPr>
              <w:fldChar w:fldCharType="separate"/>
            </w:r>
            <w:r w:rsidR="00123F3A">
              <w:rPr>
                <w:noProof/>
                <w:webHidden/>
                <w:sz w:val="24"/>
                <w:szCs w:val="24"/>
              </w:rPr>
              <w:t>42</w:t>
            </w:r>
            <w:r w:rsidR="004C6ACB" w:rsidRPr="00FC4603">
              <w:rPr>
                <w:noProof/>
                <w:webHidden/>
                <w:sz w:val="24"/>
                <w:szCs w:val="24"/>
              </w:rPr>
              <w:fldChar w:fldCharType="end"/>
            </w:r>
          </w:hyperlink>
        </w:p>
        <w:p w14:paraId="2D2F02A2" w14:textId="0B6E15EE" w:rsidR="004C6ACB" w:rsidRPr="00FC4603" w:rsidRDefault="00EA0675">
          <w:pPr>
            <w:pStyle w:val="31"/>
            <w:rPr>
              <w:noProof/>
              <w:sz w:val="24"/>
              <w:szCs w:val="24"/>
            </w:rPr>
          </w:pPr>
          <w:hyperlink w:anchor="_Toc68641783" w:history="1">
            <w:r w:rsidR="004C6ACB" w:rsidRPr="00FC4603">
              <w:rPr>
                <w:rStyle w:val="af1"/>
                <w:rFonts w:eastAsia="Arial"/>
                <w:bCs/>
                <w:iCs/>
                <w:noProof/>
                <w:sz w:val="24"/>
                <w:szCs w:val="24"/>
              </w:rPr>
              <w:t>8.2.1 Перечень неприемлемых видов деятельности по подпроектам</w:t>
            </w:r>
            <w:r w:rsidR="004C6ACB" w:rsidRPr="00FC4603">
              <w:rPr>
                <w:noProof/>
                <w:webHidden/>
                <w:sz w:val="24"/>
                <w:szCs w:val="24"/>
              </w:rPr>
              <w:tab/>
            </w:r>
            <w:r w:rsidR="004C6ACB" w:rsidRPr="00FC4603">
              <w:rPr>
                <w:noProof/>
                <w:webHidden/>
                <w:sz w:val="24"/>
                <w:szCs w:val="24"/>
              </w:rPr>
              <w:fldChar w:fldCharType="begin"/>
            </w:r>
            <w:r w:rsidR="004C6ACB" w:rsidRPr="00FC4603">
              <w:rPr>
                <w:noProof/>
                <w:webHidden/>
                <w:sz w:val="24"/>
                <w:szCs w:val="24"/>
              </w:rPr>
              <w:instrText xml:space="preserve"> PAGEREF _Toc68641783 \h </w:instrText>
            </w:r>
            <w:r w:rsidR="004C6ACB" w:rsidRPr="00FC4603">
              <w:rPr>
                <w:noProof/>
                <w:webHidden/>
                <w:sz w:val="24"/>
                <w:szCs w:val="24"/>
              </w:rPr>
            </w:r>
            <w:r w:rsidR="004C6ACB" w:rsidRPr="00FC4603">
              <w:rPr>
                <w:noProof/>
                <w:webHidden/>
                <w:sz w:val="24"/>
                <w:szCs w:val="24"/>
              </w:rPr>
              <w:fldChar w:fldCharType="separate"/>
            </w:r>
            <w:r w:rsidR="00123F3A">
              <w:rPr>
                <w:noProof/>
                <w:webHidden/>
                <w:sz w:val="24"/>
                <w:szCs w:val="24"/>
              </w:rPr>
              <w:t>42</w:t>
            </w:r>
            <w:r w:rsidR="004C6ACB" w:rsidRPr="00FC4603">
              <w:rPr>
                <w:noProof/>
                <w:webHidden/>
                <w:sz w:val="24"/>
                <w:szCs w:val="24"/>
              </w:rPr>
              <w:fldChar w:fldCharType="end"/>
            </w:r>
          </w:hyperlink>
        </w:p>
        <w:p w14:paraId="7F84D478" w14:textId="161AF0DC" w:rsidR="004C6ACB" w:rsidRPr="00FC4603" w:rsidRDefault="00EA0675">
          <w:pPr>
            <w:pStyle w:val="22"/>
            <w:rPr>
              <w:noProof/>
              <w:sz w:val="24"/>
              <w:szCs w:val="24"/>
              <w:lang w:val="ru-RU"/>
            </w:rPr>
          </w:pPr>
          <w:hyperlink w:anchor="_Toc68641784" w:history="1">
            <w:r w:rsidR="004C6ACB" w:rsidRPr="00FC4603">
              <w:rPr>
                <w:rStyle w:val="af1"/>
                <w:rFonts w:eastAsia="Arial"/>
                <w:bCs/>
                <w:iCs/>
                <w:noProof/>
                <w:sz w:val="24"/>
                <w:szCs w:val="24"/>
              </w:rPr>
              <w:t>8.3 Социально-экономическое профилирование и инвентаризация убытков</w:t>
            </w:r>
            <w:r w:rsidR="004C6ACB" w:rsidRPr="00FC4603">
              <w:rPr>
                <w:noProof/>
                <w:webHidden/>
                <w:sz w:val="24"/>
                <w:szCs w:val="24"/>
              </w:rPr>
              <w:tab/>
            </w:r>
            <w:r w:rsidR="004C6ACB" w:rsidRPr="00FC4603">
              <w:rPr>
                <w:noProof/>
                <w:webHidden/>
                <w:sz w:val="24"/>
                <w:szCs w:val="24"/>
              </w:rPr>
              <w:fldChar w:fldCharType="begin"/>
            </w:r>
            <w:r w:rsidR="004C6ACB" w:rsidRPr="00FC4603">
              <w:rPr>
                <w:noProof/>
                <w:webHidden/>
                <w:sz w:val="24"/>
                <w:szCs w:val="24"/>
              </w:rPr>
              <w:instrText xml:space="preserve"> PAGEREF _Toc68641784 \h </w:instrText>
            </w:r>
            <w:r w:rsidR="004C6ACB" w:rsidRPr="00FC4603">
              <w:rPr>
                <w:noProof/>
                <w:webHidden/>
                <w:sz w:val="24"/>
                <w:szCs w:val="24"/>
              </w:rPr>
            </w:r>
            <w:r w:rsidR="004C6ACB" w:rsidRPr="00FC4603">
              <w:rPr>
                <w:noProof/>
                <w:webHidden/>
                <w:sz w:val="24"/>
                <w:szCs w:val="24"/>
              </w:rPr>
              <w:fldChar w:fldCharType="separate"/>
            </w:r>
            <w:r w:rsidR="00123F3A">
              <w:rPr>
                <w:noProof/>
                <w:webHidden/>
                <w:sz w:val="24"/>
                <w:szCs w:val="24"/>
              </w:rPr>
              <w:t>43</w:t>
            </w:r>
            <w:r w:rsidR="004C6ACB" w:rsidRPr="00FC4603">
              <w:rPr>
                <w:noProof/>
                <w:webHidden/>
                <w:sz w:val="24"/>
                <w:szCs w:val="24"/>
              </w:rPr>
              <w:fldChar w:fldCharType="end"/>
            </w:r>
          </w:hyperlink>
        </w:p>
        <w:p w14:paraId="25D7F4B5" w14:textId="10CD6555" w:rsidR="004C6ACB" w:rsidRPr="00FC4603" w:rsidRDefault="00EA0675">
          <w:pPr>
            <w:pStyle w:val="22"/>
            <w:rPr>
              <w:noProof/>
              <w:sz w:val="24"/>
              <w:szCs w:val="24"/>
              <w:lang w:val="ru-RU"/>
            </w:rPr>
          </w:pPr>
          <w:hyperlink w:anchor="_Toc68641785" w:history="1">
            <w:r w:rsidR="004C6ACB" w:rsidRPr="00FC4603">
              <w:rPr>
                <w:rStyle w:val="af1"/>
                <w:rFonts w:eastAsia="Arial"/>
                <w:bCs/>
                <w:iCs/>
                <w:noProof/>
                <w:sz w:val="24"/>
                <w:szCs w:val="24"/>
              </w:rPr>
              <w:t>8.4 Тщательная проверка связанных мероприятий</w:t>
            </w:r>
            <w:r w:rsidR="004C6ACB" w:rsidRPr="00FC4603">
              <w:rPr>
                <w:noProof/>
                <w:webHidden/>
                <w:sz w:val="24"/>
                <w:szCs w:val="24"/>
              </w:rPr>
              <w:tab/>
            </w:r>
            <w:r w:rsidR="004C6ACB" w:rsidRPr="00FC4603">
              <w:rPr>
                <w:noProof/>
                <w:webHidden/>
                <w:sz w:val="24"/>
                <w:szCs w:val="24"/>
              </w:rPr>
              <w:fldChar w:fldCharType="begin"/>
            </w:r>
            <w:r w:rsidR="004C6ACB" w:rsidRPr="00FC4603">
              <w:rPr>
                <w:noProof/>
                <w:webHidden/>
                <w:sz w:val="24"/>
                <w:szCs w:val="24"/>
              </w:rPr>
              <w:instrText xml:space="preserve"> PAGEREF _Toc68641785 \h </w:instrText>
            </w:r>
            <w:r w:rsidR="004C6ACB" w:rsidRPr="00FC4603">
              <w:rPr>
                <w:noProof/>
                <w:webHidden/>
                <w:sz w:val="24"/>
                <w:szCs w:val="24"/>
              </w:rPr>
            </w:r>
            <w:r w:rsidR="004C6ACB" w:rsidRPr="00FC4603">
              <w:rPr>
                <w:noProof/>
                <w:webHidden/>
                <w:sz w:val="24"/>
                <w:szCs w:val="24"/>
              </w:rPr>
              <w:fldChar w:fldCharType="separate"/>
            </w:r>
            <w:r w:rsidR="00123F3A">
              <w:rPr>
                <w:noProof/>
                <w:webHidden/>
                <w:sz w:val="24"/>
                <w:szCs w:val="24"/>
              </w:rPr>
              <w:t>43</w:t>
            </w:r>
            <w:r w:rsidR="004C6ACB" w:rsidRPr="00FC4603">
              <w:rPr>
                <w:noProof/>
                <w:webHidden/>
                <w:sz w:val="24"/>
                <w:szCs w:val="24"/>
              </w:rPr>
              <w:fldChar w:fldCharType="end"/>
            </w:r>
          </w:hyperlink>
        </w:p>
        <w:p w14:paraId="68D399FF" w14:textId="6BBBDB7C" w:rsidR="004C6ACB" w:rsidRPr="00FC4603" w:rsidRDefault="00EA0675">
          <w:pPr>
            <w:pStyle w:val="22"/>
            <w:rPr>
              <w:noProof/>
              <w:sz w:val="24"/>
              <w:szCs w:val="24"/>
              <w:lang w:val="ru-RU"/>
            </w:rPr>
          </w:pPr>
          <w:hyperlink w:anchor="_Toc68641786" w:history="1">
            <w:r w:rsidR="004C6ACB" w:rsidRPr="00FC4603">
              <w:rPr>
                <w:rStyle w:val="af1"/>
                <w:rFonts w:eastAsia="Arial"/>
                <w:bCs/>
                <w:iCs/>
                <w:noProof/>
                <w:sz w:val="24"/>
                <w:szCs w:val="24"/>
              </w:rPr>
              <w:t>8.</w:t>
            </w:r>
            <w:r w:rsidR="004C6ACB" w:rsidRPr="00FC4603">
              <w:rPr>
                <w:rStyle w:val="af1"/>
                <w:rFonts w:eastAsia="Arial"/>
                <w:bCs/>
                <w:iCs/>
                <w:noProof/>
                <w:sz w:val="24"/>
                <w:szCs w:val="24"/>
                <w:lang w:val="tg-Cyrl-TJ"/>
              </w:rPr>
              <w:t>5</w:t>
            </w:r>
            <w:r w:rsidR="004C6ACB" w:rsidRPr="00FC4603">
              <w:rPr>
                <w:rStyle w:val="af1"/>
                <w:rFonts w:eastAsia="Arial"/>
                <w:bCs/>
                <w:iCs/>
                <w:noProof/>
                <w:sz w:val="24"/>
                <w:szCs w:val="24"/>
              </w:rPr>
              <w:t xml:space="preserve"> Оценки затронутого населения и активов в затронутых проектом районах</w:t>
            </w:r>
            <w:r w:rsidR="004C6ACB" w:rsidRPr="00FC4603">
              <w:rPr>
                <w:noProof/>
                <w:webHidden/>
                <w:sz w:val="24"/>
                <w:szCs w:val="24"/>
              </w:rPr>
              <w:tab/>
            </w:r>
            <w:r w:rsidR="004C6ACB" w:rsidRPr="00FC4603">
              <w:rPr>
                <w:noProof/>
                <w:webHidden/>
                <w:sz w:val="24"/>
                <w:szCs w:val="24"/>
              </w:rPr>
              <w:fldChar w:fldCharType="begin"/>
            </w:r>
            <w:r w:rsidR="004C6ACB" w:rsidRPr="00FC4603">
              <w:rPr>
                <w:noProof/>
                <w:webHidden/>
                <w:sz w:val="24"/>
                <w:szCs w:val="24"/>
              </w:rPr>
              <w:instrText xml:space="preserve"> PAGEREF _Toc68641786 \h </w:instrText>
            </w:r>
            <w:r w:rsidR="004C6ACB" w:rsidRPr="00FC4603">
              <w:rPr>
                <w:noProof/>
                <w:webHidden/>
                <w:sz w:val="24"/>
                <w:szCs w:val="24"/>
              </w:rPr>
            </w:r>
            <w:r w:rsidR="004C6ACB" w:rsidRPr="00FC4603">
              <w:rPr>
                <w:noProof/>
                <w:webHidden/>
                <w:sz w:val="24"/>
                <w:szCs w:val="24"/>
              </w:rPr>
              <w:fldChar w:fldCharType="separate"/>
            </w:r>
            <w:r w:rsidR="00123F3A">
              <w:rPr>
                <w:noProof/>
                <w:webHidden/>
                <w:sz w:val="24"/>
                <w:szCs w:val="24"/>
              </w:rPr>
              <w:t>44</w:t>
            </w:r>
            <w:r w:rsidR="004C6ACB" w:rsidRPr="00FC4603">
              <w:rPr>
                <w:noProof/>
                <w:webHidden/>
                <w:sz w:val="24"/>
                <w:szCs w:val="24"/>
              </w:rPr>
              <w:fldChar w:fldCharType="end"/>
            </w:r>
          </w:hyperlink>
        </w:p>
        <w:p w14:paraId="18C7A81A" w14:textId="4F0CDD54" w:rsidR="004C6ACB" w:rsidRPr="00FC4603" w:rsidRDefault="00EA0675">
          <w:pPr>
            <w:pStyle w:val="22"/>
            <w:rPr>
              <w:noProof/>
              <w:sz w:val="24"/>
              <w:szCs w:val="24"/>
              <w:lang w:val="ru-RU"/>
            </w:rPr>
          </w:pPr>
          <w:hyperlink w:anchor="_Toc68641787" w:history="1">
            <w:r w:rsidR="004C6ACB" w:rsidRPr="00FC4603">
              <w:rPr>
                <w:rStyle w:val="af1"/>
                <w:rFonts w:eastAsia="Arial"/>
                <w:bCs/>
                <w:iCs/>
                <w:noProof/>
                <w:sz w:val="24"/>
                <w:szCs w:val="24"/>
              </w:rPr>
              <w:t>8.6. Функции и обязанности</w:t>
            </w:r>
            <w:r w:rsidR="004C6ACB" w:rsidRPr="00FC4603">
              <w:rPr>
                <w:noProof/>
                <w:webHidden/>
                <w:sz w:val="24"/>
                <w:szCs w:val="24"/>
              </w:rPr>
              <w:tab/>
            </w:r>
            <w:r w:rsidR="004C6ACB" w:rsidRPr="00FC4603">
              <w:rPr>
                <w:noProof/>
                <w:webHidden/>
                <w:sz w:val="24"/>
                <w:szCs w:val="24"/>
              </w:rPr>
              <w:fldChar w:fldCharType="begin"/>
            </w:r>
            <w:r w:rsidR="004C6ACB" w:rsidRPr="00FC4603">
              <w:rPr>
                <w:noProof/>
                <w:webHidden/>
                <w:sz w:val="24"/>
                <w:szCs w:val="24"/>
              </w:rPr>
              <w:instrText xml:space="preserve"> PAGEREF _Toc68641787 \h </w:instrText>
            </w:r>
            <w:r w:rsidR="004C6ACB" w:rsidRPr="00FC4603">
              <w:rPr>
                <w:noProof/>
                <w:webHidden/>
                <w:sz w:val="24"/>
                <w:szCs w:val="24"/>
              </w:rPr>
            </w:r>
            <w:r w:rsidR="004C6ACB" w:rsidRPr="00FC4603">
              <w:rPr>
                <w:noProof/>
                <w:webHidden/>
                <w:sz w:val="24"/>
                <w:szCs w:val="24"/>
              </w:rPr>
              <w:fldChar w:fldCharType="separate"/>
            </w:r>
            <w:r w:rsidR="00123F3A">
              <w:rPr>
                <w:noProof/>
                <w:webHidden/>
                <w:sz w:val="24"/>
                <w:szCs w:val="24"/>
              </w:rPr>
              <w:t>44</w:t>
            </w:r>
            <w:r w:rsidR="004C6ACB" w:rsidRPr="00FC4603">
              <w:rPr>
                <w:noProof/>
                <w:webHidden/>
                <w:sz w:val="24"/>
                <w:szCs w:val="24"/>
              </w:rPr>
              <w:fldChar w:fldCharType="end"/>
            </w:r>
          </w:hyperlink>
        </w:p>
        <w:p w14:paraId="3E88A677" w14:textId="2D60080D" w:rsidR="004C6ACB" w:rsidRPr="00FC4603" w:rsidRDefault="00EA0675">
          <w:pPr>
            <w:pStyle w:val="22"/>
            <w:rPr>
              <w:noProof/>
              <w:sz w:val="24"/>
              <w:szCs w:val="24"/>
              <w:lang w:val="ru-RU"/>
            </w:rPr>
          </w:pPr>
          <w:hyperlink w:anchor="_Toc68641788" w:history="1">
            <w:r w:rsidR="004C6ACB" w:rsidRPr="00FC4603">
              <w:rPr>
                <w:rStyle w:val="af1"/>
                <w:rFonts w:eastAsia="Arial"/>
                <w:bCs/>
                <w:iCs/>
                <w:noProof/>
                <w:sz w:val="24"/>
                <w:szCs w:val="24"/>
              </w:rPr>
              <w:t>8.7 Механизмы мониторинга и оценки</w:t>
            </w:r>
            <w:r w:rsidR="004C6ACB" w:rsidRPr="00FC4603">
              <w:rPr>
                <w:noProof/>
                <w:webHidden/>
                <w:sz w:val="24"/>
                <w:szCs w:val="24"/>
              </w:rPr>
              <w:tab/>
            </w:r>
            <w:r w:rsidR="004C6ACB" w:rsidRPr="00FC4603">
              <w:rPr>
                <w:noProof/>
                <w:webHidden/>
                <w:sz w:val="24"/>
                <w:szCs w:val="24"/>
              </w:rPr>
              <w:fldChar w:fldCharType="begin"/>
            </w:r>
            <w:r w:rsidR="004C6ACB" w:rsidRPr="00FC4603">
              <w:rPr>
                <w:noProof/>
                <w:webHidden/>
                <w:sz w:val="24"/>
                <w:szCs w:val="24"/>
              </w:rPr>
              <w:instrText xml:space="preserve"> PAGEREF _Toc68641788 \h </w:instrText>
            </w:r>
            <w:r w:rsidR="004C6ACB" w:rsidRPr="00FC4603">
              <w:rPr>
                <w:noProof/>
                <w:webHidden/>
                <w:sz w:val="24"/>
                <w:szCs w:val="24"/>
              </w:rPr>
            </w:r>
            <w:r w:rsidR="004C6ACB" w:rsidRPr="00FC4603">
              <w:rPr>
                <w:noProof/>
                <w:webHidden/>
                <w:sz w:val="24"/>
                <w:szCs w:val="24"/>
              </w:rPr>
              <w:fldChar w:fldCharType="separate"/>
            </w:r>
            <w:r w:rsidR="00123F3A">
              <w:rPr>
                <w:noProof/>
                <w:webHidden/>
                <w:sz w:val="24"/>
                <w:szCs w:val="24"/>
              </w:rPr>
              <w:t>46</w:t>
            </w:r>
            <w:r w:rsidR="004C6ACB" w:rsidRPr="00FC4603">
              <w:rPr>
                <w:noProof/>
                <w:webHidden/>
                <w:sz w:val="24"/>
                <w:szCs w:val="24"/>
              </w:rPr>
              <w:fldChar w:fldCharType="end"/>
            </w:r>
          </w:hyperlink>
        </w:p>
        <w:p w14:paraId="1B6705D7" w14:textId="1DC00504" w:rsidR="004C6ACB" w:rsidRPr="00FC4603" w:rsidRDefault="00EA0675" w:rsidP="008357BB">
          <w:pPr>
            <w:pStyle w:val="31"/>
            <w:rPr>
              <w:rStyle w:val="af1"/>
              <w:rFonts w:eastAsia="Arial"/>
              <w:bCs/>
              <w:iCs/>
              <w:noProof/>
              <w:sz w:val="24"/>
              <w:szCs w:val="24"/>
            </w:rPr>
          </w:pPr>
          <w:hyperlink w:anchor="_Toc68641789" w:history="1">
            <w:r w:rsidR="004C6ACB" w:rsidRPr="00FC4603">
              <w:rPr>
                <w:rStyle w:val="af1"/>
                <w:rFonts w:eastAsia="Arial"/>
                <w:bCs/>
                <w:iCs/>
                <w:noProof/>
                <w:sz w:val="24"/>
                <w:szCs w:val="24"/>
              </w:rPr>
              <w:t>8.7.1 Планы мониторинга</w:t>
            </w:r>
            <w:r w:rsidR="004C6ACB" w:rsidRPr="00FC4603">
              <w:rPr>
                <w:rStyle w:val="af1"/>
                <w:rFonts w:eastAsia="Arial"/>
                <w:bCs/>
                <w:iCs/>
                <w:noProof/>
                <w:webHidden/>
                <w:sz w:val="24"/>
                <w:szCs w:val="24"/>
              </w:rPr>
              <w:tab/>
            </w:r>
            <w:r w:rsidR="004C6ACB" w:rsidRPr="00FC4603">
              <w:rPr>
                <w:rStyle w:val="af1"/>
                <w:rFonts w:eastAsia="Arial"/>
                <w:bCs/>
                <w:iCs/>
                <w:noProof/>
                <w:webHidden/>
                <w:sz w:val="24"/>
                <w:szCs w:val="24"/>
              </w:rPr>
              <w:fldChar w:fldCharType="begin"/>
            </w:r>
            <w:r w:rsidR="004C6ACB" w:rsidRPr="00FC4603">
              <w:rPr>
                <w:rStyle w:val="af1"/>
                <w:rFonts w:eastAsia="Arial"/>
                <w:bCs/>
                <w:iCs/>
                <w:noProof/>
                <w:webHidden/>
                <w:sz w:val="24"/>
                <w:szCs w:val="24"/>
              </w:rPr>
              <w:instrText xml:space="preserve"> PAGEREF _Toc68641789 \h </w:instrText>
            </w:r>
            <w:r w:rsidR="004C6ACB" w:rsidRPr="00FC4603">
              <w:rPr>
                <w:rStyle w:val="af1"/>
                <w:rFonts w:eastAsia="Arial"/>
                <w:bCs/>
                <w:iCs/>
                <w:noProof/>
                <w:webHidden/>
                <w:sz w:val="24"/>
                <w:szCs w:val="24"/>
              </w:rPr>
            </w:r>
            <w:r w:rsidR="004C6ACB" w:rsidRPr="00FC4603">
              <w:rPr>
                <w:rStyle w:val="af1"/>
                <w:rFonts w:eastAsia="Arial"/>
                <w:bCs/>
                <w:iCs/>
                <w:noProof/>
                <w:webHidden/>
                <w:sz w:val="24"/>
                <w:szCs w:val="24"/>
              </w:rPr>
              <w:fldChar w:fldCharType="separate"/>
            </w:r>
            <w:r w:rsidR="00123F3A">
              <w:rPr>
                <w:rStyle w:val="af1"/>
                <w:rFonts w:eastAsia="Arial"/>
                <w:bCs/>
                <w:iCs/>
                <w:noProof/>
                <w:webHidden/>
                <w:sz w:val="24"/>
                <w:szCs w:val="24"/>
              </w:rPr>
              <w:t>46</w:t>
            </w:r>
            <w:r w:rsidR="004C6ACB" w:rsidRPr="00FC4603">
              <w:rPr>
                <w:rStyle w:val="af1"/>
                <w:rFonts w:eastAsia="Arial"/>
                <w:bCs/>
                <w:iCs/>
                <w:noProof/>
                <w:webHidden/>
                <w:sz w:val="24"/>
                <w:szCs w:val="24"/>
              </w:rPr>
              <w:fldChar w:fldCharType="end"/>
            </w:r>
          </w:hyperlink>
        </w:p>
        <w:p w14:paraId="5A57BE14" w14:textId="4548C809" w:rsidR="004C6ACB" w:rsidRPr="00FC4603" w:rsidRDefault="00EA0675" w:rsidP="008357BB">
          <w:pPr>
            <w:pStyle w:val="31"/>
            <w:rPr>
              <w:rStyle w:val="af1"/>
              <w:rFonts w:eastAsia="Arial"/>
              <w:bCs/>
              <w:iCs/>
              <w:noProof/>
              <w:sz w:val="24"/>
              <w:szCs w:val="24"/>
            </w:rPr>
          </w:pPr>
          <w:hyperlink w:anchor="_Toc68641790" w:history="1">
            <w:r w:rsidR="004C6ACB" w:rsidRPr="00FC4603">
              <w:rPr>
                <w:rStyle w:val="af1"/>
                <w:rFonts w:eastAsia="Arial"/>
                <w:bCs/>
                <w:iCs/>
                <w:noProof/>
                <w:sz w:val="24"/>
                <w:szCs w:val="24"/>
              </w:rPr>
              <w:t>8.7.2 Обязанности по проведению мониторинга и составлению отчетности</w:t>
            </w:r>
            <w:r w:rsidR="004C6ACB" w:rsidRPr="00FC4603">
              <w:rPr>
                <w:rStyle w:val="af1"/>
                <w:rFonts w:eastAsia="Arial"/>
                <w:bCs/>
                <w:iCs/>
                <w:noProof/>
                <w:webHidden/>
                <w:sz w:val="24"/>
                <w:szCs w:val="24"/>
              </w:rPr>
              <w:tab/>
            </w:r>
            <w:r w:rsidR="004C6ACB" w:rsidRPr="00FC4603">
              <w:rPr>
                <w:rStyle w:val="af1"/>
                <w:rFonts w:eastAsia="Arial"/>
                <w:bCs/>
                <w:iCs/>
                <w:noProof/>
                <w:webHidden/>
                <w:sz w:val="24"/>
                <w:szCs w:val="24"/>
              </w:rPr>
              <w:fldChar w:fldCharType="begin"/>
            </w:r>
            <w:r w:rsidR="004C6ACB" w:rsidRPr="00FC4603">
              <w:rPr>
                <w:rStyle w:val="af1"/>
                <w:rFonts w:eastAsia="Arial"/>
                <w:bCs/>
                <w:iCs/>
                <w:noProof/>
                <w:webHidden/>
                <w:sz w:val="24"/>
                <w:szCs w:val="24"/>
              </w:rPr>
              <w:instrText xml:space="preserve"> PAGEREF _Toc68641790 \h </w:instrText>
            </w:r>
            <w:r w:rsidR="004C6ACB" w:rsidRPr="00FC4603">
              <w:rPr>
                <w:rStyle w:val="af1"/>
                <w:rFonts w:eastAsia="Arial"/>
                <w:bCs/>
                <w:iCs/>
                <w:noProof/>
                <w:webHidden/>
                <w:sz w:val="24"/>
                <w:szCs w:val="24"/>
              </w:rPr>
            </w:r>
            <w:r w:rsidR="004C6ACB" w:rsidRPr="00FC4603">
              <w:rPr>
                <w:rStyle w:val="af1"/>
                <w:rFonts w:eastAsia="Arial"/>
                <w:bCs/>
                <w:iCs/>
                <w:noProof/>
                <w:webHidden/>
                <w:sz w:val="24"/>
                <w:szCs w:val="24"/>
              </w:rPr>
              <w:fldChar w:fldCharType="separate"/>
            </w:r>
            <w:r w:rsidR="00123F3A">
              <w:rPr>
                <w:rStyle w:val="af1"/>
                <w:rFonts w:eastAsia="Arial"/>
                <w:bCs/>
                <w:iCs/>
                <w:noProof/>
                <w:webHidden/>
                <w:sz w:val="24"/>
                <w:szCs w:val="24"/>
              </w:rPr>
              <w:t>47</w:t>
            </w:r>
            <w:r w:rsidR="004C6ACB" w:rsidRPr="00FC4603">
              <w:rPr>
                <w:rStyle w:val="af1"/>
                <w:rFonts w:eastAsia="Arial"/>
                <w:bCs/>
                <w:iCs/>
                <w:noProof/>
                <w:webHidden/>
                <w:sz w:val="24"/>
                <w:szCs w:val="24"/>
              </w:rPr>
              <w:fldChar w:fldCharType="end"/>
            </w:r>
          </w:hyperlink>
        </w:p>
        <w:p w14:paraId="7323EF36" w14:textId="638D3EDF" w:rsidR="004C6ACB" w:rsidRPr="00FC4603" w:rsidRDefault="00EA0675">
          <w:pPr>
            <w:pStyle w:val="22"/>
            <w:rPr>
              <w:noProof/>
              <w:sz w:val="24"/>
              <w:szCs w:val="24"/>
              <w:lang w:val="ru-RU"/>
            </w:rPr>
          </w:pPr>
          <w:hyperlink w:anchor="_Toc68641791" w:history="1">
            <w:r w:rsidR="004C6ACB" w:rsidRPr="00FC4603">
              <w:rPr>
                <w:rStyle w:val="af1"/>
                <w:rFonts w:eastAsia="Arial"/>
                <w:bCs/>
                <w:iCs/>
                <w:noProof/>
                <w:sz w:val="24"/>
                <w:szCs w:val="24"/>
              </w:rPr>
              <w:t>8.8 Бюджет на реализацию</w:t>
            </w:r>
            <w:r w:rsidR="004C6ACB" w:rsidRPr="00FC4603">
              <w:rPr>
                <w:noProof/>
                <w:webHidden/>
                <w:sz w:val="24"/>
                <w:szCs w:val="24"/>
              </w:rPr>
              <w:tab/>
            </w:r>
            <w:r w:rsidR="004C6ACB" w:rsidRPr="00FC4603">
              <w:rPr>
                <w:noProof/>
                <w:webHidden/>
                <w:sz w:val="24"/>
                <w:szCs w:val="24"/>
              </w:rPr>
              <w:fldChar w:fldCharType="begin"/>
            </w:r>
            <w:r w:rsidR="004C6ACB" w:rsidRPr="00FC4603">
              <w:rPr>
                <w:noProof/>
                <w:webHidden/>
                <w:sz w:val="24"/>
                <w:szCs w:val="24"/>
              </w:rPr>
              <w:instrText xml:space="preserve"> PAGEREF _Toc68641791 \h </w:instrText>
            </w:r>
            <w:r w:rsidR="004C6ACB" w:rsidRPr="00FC4603">
              <w:rPr>
                <w:noProof/>
                <w:webHidden/>
                <w:sz w:val="24"/>
                <w:szCs w:val="24"/>
              </w:rPr>
            </w:r>
            <w:r w:rsidR="004C6ACB" w:rsidRPr="00FC4603">
              <w:rPr>
                <w:noProof/>
                <w:webHidden/>
                <w:sz w:val="24"/>
                <w:szCs w:val="24"/>
              </w:rPr>
              <w:fldChar w:fldCharType="separate"/>
            </w:r>
            <w:r w:rsidR="00123F3A">
              <w:rPr>
                <w:noProof/>
                <w:webHidden/>
                <w:sz w:val="24"/>
                <w:szCs w:val="24"/>
              </w:rPr>
              <w:t>48</w:t>
            </w:r>
            <w:r w:rsidR="004C6ACB" w:rsidRPr="00FC4603">
              <w:rPr>
                <w:noProof/>
                <w:webHidden/>
                <w:sz w:val="24"/>
                <w:szCs w:val="24"/>
              </w:rPr>
              <w:fldChar w:fldCharType="end"/>
            </w:r>
          </w:hyperlink>
        </w:p>
        <w:p w14:paraId="449CE4AD" w14:textId="0BA0404B" w:rsidR="004C6ACB" w:rsidRPr="00FC4603" w:rsidRDefault="00EA0675">
          <w:pPr>
            <w:pStyle w:val="11"/>
            <w:rPr>
              <w:noProof/>
              <w:sz w:val="24"/>
              <w:szCs w:val="24"/>
            </w:rPr>
          </w:pPr>
          <w:hyperlink w:anchor="_Toc68641792" w:history="1">
            <w:r w:rsidR="004C6ACB" w:rsidRPr="00FC4603">
              <w:rPr>
                <w:rStyle w:val="af1"/>
                <w:rFonts w:eastAsia="Arial"/>
                <w:noProof/>
                <w:sz w:val="24"/>
                <w:szCs w:val="24"/>
              </w:rPr>
              <w:t>9. Общественные консультации и раскрытие информации</w:t>
            </w:r>
            <w:r w:rsidR="004C6ACB" w:rsidRPr="00FC4603">
              <w:rPr>
                <w:noProof/>
                <w:webHidden/>
                <w:sz w:val="24"/>
                <w:szCs w:val="24"/>
              </w:rPr>
              <w:tab/>
            </w:r>
            <w:r w:rsidR="004C6ACB" w:rsidRPr="00FC4603">
              <w:rPr>
                <w:noProof/>
                <w:webHidden/>
                <w:sz w:val="24"/>
                <w:szCs w:val="24"/>
              </w:rPr>
              <w:fldChar w:fldCharType="begin"/>
            </w:r>
            <w:r w:rsidR="004C6ACB" w:rsidRPr="00FC4603">
              <w:rPr>
                <w:noProof/>
                <w:webHidden/>
                <w:sz w:val="24"/>
                <w:szCs w:val="24"/>
              </w:rPr>
              <w:instrText xml:space="preserve"> PAGEREF _Toc68641792 \h </w:instrText>
            </w:r>
            <w:r w:rsidR="004C6ACB" w:rsidRPr="00FC4603">
              <w:rPr>
                <w:noProof/>
                <w:webHidden/>
                <w:sz w:val="24"/>
                <w:szCs w:val="24"/>
              </w:rPr>
            </w:r>
            <w:r w:rsidR="004C6ACB" w:rsidRPr="00FC4603">
              <w:rPr>
                <w:noProof/>
                <w:webHidden/>
                <w:sz w:val="24"/>
                <w:szCs w:val="24"/>
              </w:rPr>
              <w:fldChar w:fldCharType="separate"/>
            </w:r>
            <w:r w:rsidR="00123F3A">
              <w:rPr>
                <w:noProof/>
                <w:webHidden/>
                <w:sz w:val="24"/>
                <w:szCs w:val="24"/>
              </w:rPr>
              <w:t>48</w:t>
            </w:r>
            <w:r w:rsidR="004C6ACB" w:rsidRPr="00FC4603">
              <w:rPr>
                <w:noProof/>
                <w:webHidden/>
                <w:sz w:val="24"/>
                <w:szCs w:val="24"/>
              </w:rPr>
              <w:fldChar w:fldCharType="end"/>
            </w:r>
          </w:hyperlink>
        </w:p>
        <w:p w14:paraId="51FD96A4" w14:textId="31870FA1" w:rsidR="004C6ACB" w:rsidRPr="00FC4603" w:rsidRDefault="00EA0675">
          <w:pPr>
            <w:pStyle w:val="22"/>
            <w:rPr>
              <w:noProof/>
              <w:sz w:val="24"/>
              <w:szCs w:val="24"/>
              <w:lang w:val="ru-RU"/>
            </w:rPr>
          </w:pPr>
          <w:hyperlink w:anchor="_Toc68641793" w:history="1">
            <w:r w:rsidR="004C6ACB" w:rsidRPr="00FC4603">
              <w:rPr>
                <w:rStyle w:val="af1"/>
                <w:rFonts w:eastAsia="Arial"/>
                <w:bCs/>
                <w:iCs/>
                <w:noProof/>
                <w:sz w:val="24"/>
                <w:szCs w:val="24"/>
              </w:rPr>
              <w:t xml:space="preserve">9.1 Опубликование </w:t>
            </w:r>
            <w:r w:rsidR="00B954F3">
              <w:rPr>
                <w:rStyle w:val="af1"/>
                <w:rFonts w:eastAsia="Arial"/>
                <w:bCs/>
                <w:iCs/>
                <w:noProof/>
                <w:sz w:val="24"/>
                <w:szCs w:val="24"/>
              </w:rPr>
              <w:t>РДП</w:t>
            </w:r>
            <w:r w:rsidR="004C6ACB" w:rsidRPr="00FC4603">
              <w:rPr>
                <w:noProof/>
                <w:webHidden/>
                <w:sz w:val="24"/>
                <w:szCs w:val="24"/>
              </w:rPr>
              <w:tab/>
            </w:r>
            <w:r w:rsidR="004C6ACB" w:rsidRPr="00FC4603">
              <w:rPr>
                <w:noProof/>
                <w:webHidden/>
                <w:sz w:val="24"/>
                <w:szCs w:val="24"/>
              </w:rPr>
              <w:fldChar w:fldCharType="begin"/>
            </w:r>
            <w:r w:rsidR="004C6ACB" w:rsidRPr="00FC4603">
              <w:rPr>
                <w:noProof/>
                <w:webHidden/>
                <w:sz w:val="24"/>
                <w:szCs w:val="24"/>
              </w:rPr>
              <w:instrText xml:space="preserve"> PAGEREF _Toc68641793 \h </w:instrText>
            </w:r>
            <w:r w:rsidR="004C6ACB" w:rsidRPr="00FC4603">
              <w:rPr>
                <w:noProof/>
                <w:webHidden/>
                <w:sz w:val="24"/>
                <w:szCs w:val="24"/>
              </w:rPr>
            </w:r>
            <w:r w:rsidR="004C6ACB" w:rsidRPr="00FC4603">
              <w:rPr>
                <w:noProof/>
                <w:webHidden/>
                <w:sz w:val="24"/>
                <w:szCs w:val="24"/>
              </w:rPr>
              <w:fldChar w:fldCharType="separate"/>
            </w:r>
            <w:r w:rsidR="00123F3A">
              <w:rPr>
                <w:noProof/>
                <w:webHidden/>
                <w:sz w:val="24"/>
                <w:szCs w:val="24"/>
              </w:rPr>
              <w:t>48</w:t>
            </w:r>
            <w:r w:rsidR="004C6ACB" w:rsidRPr="00FC4603">
              <w:rPr>
                <w:noProof/>
                <w:webHidden/>
                <w:sz w:val="24"/>
                <w:szCs w:val="24"/>
              </w:rPr>
              <w:fldChar w:fldCharType="end"/>
            </w:r>
          </w:hyperlink>
        </w:p>
        <w:p w14:paraId="0888EA99" w14:textId="3CB3F8DB" w:rsidR="004C6ACB" w:rsidRPr="00FC4603" w:rsidRDefault="00EA0675">
          <w:pPr>
            <w:pStyle w:val="22"/>
            <w:rPr>
              <w:noProof/>
              <w:sz w:val="24"/>
              <w:szCs w:val="24"/>
              <w:lang w:val="ru-RU"/>
            </w:rPr>
          </w:pPr>
          <w:hyperlink w:anchor="_Toc68641794" w:history="1">
            <w:r w:rsidR="004C6ACB" w:rsidRPr="00FC4603">
              <w:rPr>
                <w:rStyle w:val="af1"/>
                <w:rFonts w:eastAsia="Arial"/>
                <w:bCs/>
                <w:iCs/>
                <w:noProof/>
                <w:sz w:val="24"/>
                <w:szCs w:val="24"/>
              </w:rPr>
              <w:t>9.2 Общественные консультации</w:t>
            </w:r>
            <w:r w:rsidR="004C6ACB" w:rsidRPr="00FC4603">
              <w:rPr>
                <w:noProof/>
                <w:webHidden/>
                <w:sz w:val="24"/>
                <w:szCs w:val="24"/>
              </w:rPr>
              <w:tab/>
            </w:r>
            <w:r w:rsidR="004C6ACB" w:rsidRPr="00FC4603">
              <w:rPr>
                <w:noProof/>
                <w:webHidden/>
                <w:sz w:val="24"/>
                <w:szCs w:val="24"/>
              </w:rPr>
              <w:fldChar w:fldCharType="begin"/>
            </w:r>
            <w:r w:rsidR="004C6ACB" w:rsidRPr="00FC4603">
              <w:rPr>
                <w:noProof/>
                <w:webHidden/>
                <w:sz w:val="24"/>
                <w:szCs w:val="24"/>
              </w:rPr>
              <w:instrText xml:space="preserve"> PAGEREF _Toc68641794 \h </w:instrText>
            </w:r>
            <w:r w:rsidR="004C6ACB" w:rsidRPr="00FC4603">
              <w:rPr>
                <w:noProof/>
                <w:webHidden/>
                <w:sz w:val="24"/>
                <w:szCs w:val="24"/>
              </w:rPr>
            </w:r>
            <w:r w:rsidR="004C6ACB" w:rsidRPr="00FC4603">
              <w:rPr>
                <w:noProof/>
                <w:webHidden/>
                <w:sz w:val="24"/>
                <w:szCs w:val="24"/>
              </w:rPr>
              <w:fldChar w:fldCharType="separate"/>
            </w:r>
            <w:r w:rsidR="00123F3A">
              <w:rPr>
                <w:noProof/>
                <w:webHidden/>
                <w:sz w:val="24"/>
                <w:szCs w:val="24"/>
              </w:rPr>
              <w:t>49</w:t>
            </w:r>
            <w:r w:rsidR="004C6ACB" w:rsidRPr="00FC4603">
              <w:rPr>
                <w:noProof/>
                <w:webHidden/>
                <w:sz w:val="24"/>
                <w:szCs w:val="24"/>
              </w:rPr>
              <w:fldChar w:fldCharType="end"/>
            </w:r>
          </w:hyperlink>
        </w:p>
        <w:p w14:paraId="079C9AF8" w14:textId="4F72A922" w:rsidR="004C6ACB" w:rsidRPr="00FC4603" w:rsidRDefault="00EA0675">
          <w:pPr>
            <w:pStyle w:val="22"/>
            <w:rPr>
              <w:noProof/>
              <w:sz w:val="24"/>
              <w:szCs w:val="24"/>
              <w:lang w:val="ru-RU"/>
            </w:rPr>
          </w:pPr>
          <w:hyperlink w:anchor="_Toc68641795" w:history="1">
            <w:r w:rsidR="004C6ACB" w:rsidRPr="00FC4603">
              <w:rPr>
                <w:rStyle w:val="af1"/>
                <w:rFonts w:eastAsia="Arial"/>
                <w:bCs/>
                <w:iCs/>
                <w:noProof/>
                <w:sz w:val="24"/>
                <w:szCs w:val="24"/>
              </w:rPr>
              <w:t>9.3 Механизм рассмотрения жалоб</w:t>
            </w:r>
            <w:r w:rsidR="004C6ACB" w:rsidRPr="00FC4603">
              <w:rPr>
                <w:noProof/>
                <w:webHidden/>
                <w:sz w:val="24"/>
                <w:szCs w:val="24"/>
              </w:rPr>
              <w:tab/>
            </w:r>
            <w:r w:rsidR="004C6ACB" w:rsidRPr="00FC4603">
              <w:rPr>
                <w:noProof/>
                <w:webHidden/>
                <w:sz w:val="24"/>
                <w:szCs w:val="24"/>
              </w:rPr>
              <w:fldChar w:fldCharType="begin"/>
            </w:r>
            <w:r w:rsidR="004C6ACB" w:rsidRPr="00FC4603">
              <w:rPr>
                <w:noProof/>
                <w:webHidden/>
                <w:sz w:val="24"/>
                <w:szCs w:val="24"/>
              </w:rPr>
              <w:instrText xml:space="preserve"> PAGEREF _Toc68641795 \h </w:instrText>
            </w:r>
            <w:r w:rsidR="004C6ACB" w:rsidRPr="00FC4603">
              <w:rPr>
                <w:noProof/>
                <w:webHidden/>
                <w:sz w:val="24"/>
                <w:szCs w:val="24"/>
              </w:rPr>
            </w:r>
            <w:r w:rsidR="004C6ACB" w:rsidRPr="00FC4603">
              <w:rPr>
                <w:noProof/>
                <w:webHidden/>
                <w:sz w:val="24"/>
                <w:szCs w:val="24"/>
              </w:rPr>
              <w:fldChar w:fldCharType="separate"/>
            </w:r>
            <w:r w:rsidR="00123F3A">
              <w:rPr>
                <w:noProof/>
                <w:webHidden/>
                <w:sz w:val="24"/>
                <w:szCs w:val="24"/>
              </w:rPr>
              <w:t>49</w:t>
            </w:r>
            <w:r w:rsidR="004C6ACB" w:rsidRPr="00FC4603">
              <w:rPr>
                <w:noProof/>
                <w:webHidden/>
                <w:sz w:val="24"/>
                <w:szCs w:val="24"/>
              </w:rPr>
              <w:fldChar w:fldCharType="end"/>
            </w:r>
          </w:hyperlink>
        </w:p>
        <w:p w14:paraId="1DF1D617" w14:textId="3BCC07E4" w:rsidR="004C6ACB" w:rsidRPr="00FC4603" w:rsidRDefault="00EA0675" w:rsidP="008357BB">
          <w:pPr>
            <w:pStyle w:val="31"/>
            <w:rPr>
              <w:rStyle w:val="af1"/>
              <w:rFonts w:eastAsia="Arial"/>
              <w:bCs/>
              <w:iCs/>
              <w:noProof/>
              <w:sz w:val="24"/>
              <w:szCs w:val="24"/>
            </w:rPr>
          </w:pPr>
          <w:hyperlink w:anchor="_Toc68641796" w:history="1">
            <w:r w:rsidR="004C6ACB" w:rsidRPr="00FC4603">
              <w:rPr>
                <w:rStyle w:val="af1"/>
                <w:rFonts w:eastAsia="Arial"/>
                <w:bCs/>
                <w:iCs/>
                <w:noProof/>
                <w:sz w:val="24"/>
                <w:szCs w:val="24"/>
              </w:rPr>
              <w:t>9.3.1 Общий процесс</w:t>
            </w:r>
            <w:r w:rsidR="004C6ACB" w:rsidRPr="00FC4603">
              <w:rPr>
                <w:rStyle w:val="af1"/>
                <w:rFonts w:eastAsia="Arial"/>
                <w:bCs/>
                <w:iCs/>
                <w:noProof/>
                <w:webHidden/>
                <w:sz w:val="24"/>
                <w:szCs w:val="24"/>
              </w:rPr>
              <w:tab/>
            </w:r>
            <w:r w:rsidR="004C6ACB" w:rsidRPr="00FC4603">
              <w:rPr>
                <w:rStyle w:val="af1"/>
                <w:rFonts w:eastAsia="Arial"/>
                <w:bCs/>
                <w:iCs/>
                <w:noProof/>
                <w:webHidden/>
                <w:sz w:val="24"/>
                <w:szCs w:val="24"/>
              </w:rPr>
              <w:fldChar w:fldCharType="begin"/>
            </w:r>
            <w:r w:rsidR="004C6ACB" w:rsidRPr="00FC4603">
              <w:rPr>
                <w:rStyle w:val="af1"/>
                <w:rFonts w:eastAsia="Arial"/>
                <w:bCs/>
                <w:iCs/>
                <w:noProof/>
                <w:webHidden/>
                <w:sz w:val="24"/>
                <w:szCs w:val="24"/>
              </w:rPr>
              <w:instrText xml:space="preserve"> PAGEREF _Toc68641796 \h </w:instrText>
            </w:r>
            <w:r w:rsidR="004C6ACB" w:rsidRPr="00FC4603">
              <w:rPr>
                <w:rStyle w:val="af1"/>
                <w:rFonts w:eastAsia="Arial"/>
                <w:bCs/>
                <w:iCs/>
                <w:noProof/>
                <w:webHidden/>
                <w:sz w:val="24"/>
                <w:szCs w:val="24"/>
              </w:rPr>
            </w:r>
            <w:r w:rsidR="004C6ACB" w:rsidRPr="00FC4603">
              <w:rPr>
                <w:rStyle w:val="af1"/>
                <w:rFonts w:eastAsia="Arial"/>
                <w:bCs/>
                <w:iCs/>
                <w:noProof/>
                <w:webHidden/>
                <w:sz w:val="24"/>
                <w:szCs w:val="24"/>
              </w:rPr>
              <w:fldChar w:fldCharType="separate"/>
            </w:r>
            <w:r w:rsidR="00123F3A">
              <w:rPr>
                <w:rStyle w:val="af1"/>
                <w:rFonts w:eastAsia="Arial"/>
                <w:bCs/>
                <w:iCs/>
                <w:noProof/>
                <w:webHidden/>
                <w:sz w:val="24"/>
                <w:szCs w:val="24"/>
              </w:rPr>
              <w:t>49</w:t>
            </w:r>
            <w:r w:rsidR="004C6ACB" w:rsidRPr="00FC4603">
              <w:rPr>
                <w:rStyle w:val="af1"/>
                <w:rFonts w:eastAsia="Arial"/>
                <w:bCs/>
                <w:iCs/>
                <w:noProof/>
                <w:webHidden/>
                <w:sz w:val="24"/>
                <w:szCs w:val="24"/>
              </w:rPr>
              <w:fldChar w:fldCharType="end"/>
            </w:r>
          </w:hyperlink>
        </w:p>
        <w:p w14:paraId="61AEFA75" w14:textId="449F543D" w:rsidR="004C6ACB" w:rsidRPr="00FC4603" w:rsidRDefault="00EA0675" w:rsidP="008357BB">
          <w:pPr>
            <w:pStyle w:val="31"/>
            <w:rPr>
              <w:rStyle w:val="af1"/>
              <w:rFonts w:eastAsia="Arial"/>
              <w:bCs/>
              <w:iCs/>
              <w:noProof/>
              <w:sz w:val="24"/>
              <w:szCs w:val="24"/>
            </w:rPr>
          </w:pPr>
          <w:hyperlink w:anchor="_Toc68641797" w:history="1">
            <w:r w:rsidR="004C6ACB" w:rsidRPr="00FC4603">
              <w:rPr>
                <w:rStyle w:val="af1"/>
                <w:rFonts w:eastAsia="Arial"/>
                <w:bCs/>
                <w:iCs/>
                <w:noProof/>
                <w:sz w:val="24"/>
                <w:szCs w:val="24"/>
              </w:rPr>
              <w:t>9.3.2 Процедуры:</w:t>
            </w:r>
            <w:r w:rsidR="004C6ACB" w:rsidRPr="00FC4603">
              <w:rPr>
                <w:rStyle w:val="af1"/>
                <w:rFonts w:eastAsia="Arial"/>
                <w:bCs/>
                <w:iCs/>
                <w:noProof/>
                <w:webHidden/>
                <w:sz w:val="24"/>
                <w:szCs w:val="24"/>
              </w:rPr>
              <w:tab/>
            </w:r>
            <w:r w:rsidR="004C6ACB" w:rsidRPr="00FC4603">
              <w:rPr>
                <w:rStyle w:val="af1"/>
                <w:rFonts w:eastAsia="Arial"/>
                <w:bCs/>
                <w:iCs/>
                <w:noProof/>
                <w:webHidden/>
                <w:sz w:val="24"/>
                <w:szCs w:val="24"/>
              </w:rPr>
              <w:fldChar w:fldCharType="begin"/>
            </w:r>
            <w:r w:rsidR="004C6ACB" w:rsidRPr="00FC4603">
              <w:rPr>
                <w:rStyle w:val="af1"/>
                <w:rFonts w:eastAsia="Arial"/>
                <w:bCs/>
                <w:iCs/>
                <w:noProof/>
                <w:webHidden/>
                <w:sz w:val="24"/>
                <w:szCs w:val="24"/>
              </w:rPr>
              <w:instrText xml:space="preserve"> PAGEREF _Toc68641797 \h </w:instrText>
            </w:r>
            <w:r w:rsidR="004C6ACB" w:rsidRPr="00FC4603">
              <w:rPr>
                <w:rStyle w:val="af1"/>
                <w:rFonts w:eastAsia="Arial"/>
                <w:bCs/>
                <w:iCs/>
                <w:noProof/>
                <w:webHidden/>
                <w:sz w:val="24"/>
                <w:szCs w:val="24"/>
              </w:rPr>
            </w:r>
            <w:r w:rsidR="004C6ACB" w:rsidRPr="00FC4603">
              <w:rPr>
                <w:rStyle w:val="af1"/>
                <w:rFonts w:eastAsia="Arial"/>
                <w:bCs/>
                <w:iCs/>
                <w:noProof/>
                <w:webHidden/>
                <w:sz w:val="24"/>
                <w:szCs w:val="24"/>
              </w:rPr>
              <w:fldChar w:fldCharType="separate"/>
            </w:r>
            <w:r w:rsidR="00123F3A">
              <w:rPr>
                <w:rStyle w:val="af1"/>
                <w:rFonts w:eastAsia="Arial"/>
                <w:bCs/>
                <w:iCs/>
                <w:noProof/>
                <w:webHidden/>
                <w:sz w:val="24"/>
                <w:szCs w:val="24"/>
              </w:rPr>
              <w:t>50</w:t>
            </w:r>
            <w:r w:rsidR="004C6ACB" w:rsidRPr="00FC4603">
              <w:rPr>
                <w:rStyle w:val="af1"/>
                <w:rFonts w:eastAsia="Arial"/>
                <w:bCs/>
                <w:iCs/>
                <w:noProof/>
                <w:webHidden/>
                <w:sz w:val="24"/>
                <w:szCs w:val="24"/>
              </w:rPr>
              <w:fldChar w:fldCharType="end"/>
            </w:r>
          </w:hyperlink>
        </w:p>
        <w:p w14:paraId="10CB4CFF" w14:textId="6539BBE4" w:rsidR="004C6ACB" w:rsidRPr="00FC4603" w:rsidRDefault="00EA0675" w:rsidP="008357BB">
          <w:pPr>
            <w:pStyle w:val="31"/>
            <w:rPr>
              <w:rStyle w:val="af1"/>
              <w:rFonts w:eastAsia="Arial"/>
              <w:bCs/>
              <w:iCs/>
              <w:noProof/>
              <w:sz w:val="24"/>
              <w:szCs w:val="24"/>
            </w:rPr>
          </w:pPr>
          <w:hyperlink w:anchor="_Toc68641798" w:history="1">
            <w:r w:rsidR="004C6ACB" w:rsidRPr="00FC4603">
              <w:rPr>
                <w:rStyle w:val="af1"/>
                <w:rFonts w:eastAsia="Arial"/>
                <w:bCs/>
                <w:iCs/>
                <w:noProof/>
                <w:sz w:val="24"/>
                <w:szCs w:val="24"/>
              </w:rPr>
              <w:t>9.3.3 Журнал учета жалоб</w:t>
            </w:r>
            <w:r w:rsidR="004C6ACB" w:rsidRPr="00FC4603">
              <w:rPr>
                <w:rStyle w:val="af1"/>
                <w:rFonts w:eastAsia="Arial"/>
                <w:bCs/>
                <w:iCs/>
                <w:noProof/>
                <w:webHidden/>
                <w:sz w:val="24"/>
                <w:szCs w:val="24"/>
              </w:rPr>
              <w:tab/>
            </w:r>
            <w:r w:rsidR="004C6ACB" w:rsidRPr="00FC4603">
              <w:rPr>
                <w:rStyle w:val="af1"/>
                <w:rFonts w:eastAsia="Arial"/>
                <w:bCs/>
                <w:iCs/>
                <w:noProof/>
                <w:webHidden/>
                <w:sz w:val="24"/>
                <w:szCs w:val="24"/>
              </w:rPr>
              <w:fldChar w:fldCharType="begin"/>
            </w:r>
            <w:r w:rsidR="004C6ACB" w:rsidRPr="00FC4603">
              <w:rPr>
                <w:rStyle w:val="af1"/>
                <w:rFonts w:eastAsia="Arial"/>
                <w:bCs/>
                <w:iCs/>
                <w:noProof/>
                <w:webHidden/>
                <w:sz w:val="24"/>
                <w:szCs w:val="24"/>
              </w:rPr>
              <w:instrText xml:space="preserve"> PAGEREF _Toc68641798 \h </w:instrText>
            </w:r>
            <w:r w:rsidR="004C6ACB" w:rsidRPr="00FC4603">
              <w:rPr>
                <w:rStyle w:val="af1"/>
                <w:rFonts w:eastAsia="Arial"/>
                <w:bCs/>
                <w:iCs/>
                <w:noProof/>
                <w:webHidden/>
                <w:sz w:val="24"/>
                <w:szCs w:val="24"/>
              </w:rPr>
            </w:r>
            <w:r w:rsidR="004C6ACB" w:rsidRPr="00FC4603">
              <w:rPr>
                <w:rStyle w:val="af1"/>
                <w:rFonts w:eastAsia="Arial"/>
                <w:bCs/>
                <w:iCs/>
                <w:noProof/>
                <w:webHidden/>
                <w:sz w:val="24"/>
                <w:szCs w:val="24"/>
              </w:rPr>
              <w:fldChar w:fldCharType="separate"/>
            </w:r>
            <w:r w:rsidR="00123F3A">
              <w:rPr>
                <w:rStyle w:val="af1"/>
                <w:rFonts w:eastAsia="Arial"/>
                <w:bCs/>
                <w:iCs/>
                <w:noProof/>
                <w:webHidden/>
                <w:sz w:val="24"/>
                <w:szCs w:val="24"/>
              </w:rPr>
              <w:t>52</w:t>
            </w:r>
            <w:r w:rsidR="004C6ACB" w:rsidRPr="00FC4603">
              <w:rPr>
                <w:rStyle w:val="af1"/>
                <w:rFonts w:eastAsia="Arial"/>
                <w:bCs/>
                <w:iCs/>
                <w:noProof/>
                <w:webHidden/>
                <w:sz w:val="24"/>
                <w:szCs w:val="24"/>
              </w:rPr>
              <w:fldChar w:fldCharType="end"/>
            </w:r>
          </w:hyperlink>
        </w:p>
        <w:p w14:paraId="62559B17" w14:textId="1948FE57" w:rsidR="004C6ACB" w:rsidRPr="00FC4603" w:rsidRDefault="00EA0675" w:rsidP="008357BB">
          <w:pPr>
            <w:pStyle w:val="31"/>
            <w:rPr>
              <w:rStyle w:val="af1"/>
              <w:rFonts w:eastAsia="Arial"/>
              <w:bCs/>
              <w:iCs/>
              <w:noProof/>
              <w:sz w:val="24"/>
              <w:szCs w:val="24"/>
            </w:rPr>
          </w:pPr>
          <w:hyperlink w:anchor="_Toc68641799" w:history="1">
            <w:r w:rsidR="004C6ACB" w:rsidRPr="00FC4603">
              <w:rPr>
                <w:rStyle w:val="af1"/>
                <w:rFonts w:eastAsia="Arial"/>
                <w:bCs/>
                <w:iCs/>
                <w:noProof/>
                <w:sz w:val="24"/>
                <w:szCs w:val="24"/>
              </w:rPr>
              <w:t>9.3.4 Мониторинг и отчетность по жалобам</w:t>
            </w:r>
            <w:r w:rsidR="004C6ACB" w:rsidRPr="00FC4603">
              <w:rPr>
                <w:rStyle w:val="af1"/>
                <w:rFonts w:eastAsia="Arial"/>
                <w:bCs/>
                <w:iCs/>
                <w:noProof/>
                <w:webHidden/>
                <w:sz w:val="24"/>
                <w:szCs w:val="24"/>
              </w:rPr>
              <w:tab/>
            </w:r>
            <w:r w:rsidR="004C6ACB" w:rsidRPr="00FC4603">
              <w:rPr>
                <w:rStyle w:val="af1"/>
                <w:rFonts w:eastAsia="Arial"/>
                <w:bCs/>
                <w:iCs/>
                <w:noProof/>
                <w:webHidden/>
                <w:sz w:val="24"/>
                <w:szCs w:val="24"/>
              </w:rPr>
              <w:fldChar w:fldCharType="begin"/>
            </w:r>
            <w:r w:rsidR="004C6ACB" w:rsidRPr="00FC4603">
              <w:rPr>
                <w:rStyle w:val="af1"/>
                <w:rFonts w:eastAsia="Arial"/>
                <w:bCs/>
                <w:iCs/>
                <w:noProof/>
                <w:webHidden/>
                <w:sz w:val="24"/>
                <w:szCs w:val="24"/>
              </w:rPr>
              <w:instrText xml:space="preserve"> PAGEREF _Toc68641799 \h </w:instrText>
            </w:r>
            <w:r w:rsidR="004C6ACB" w:rsidRPr="00FC4603">
              <w:rPr>
                <w:rStyle w:val="af1"/>
                <w:rFonts w:eastAsia="Arial"/>
                <w:bCs/>
                <w:iCs/>
                <w:noProof/>
                <w:webHidden/>
                <w:sz w:val="24"/>
                <w:szCs w:val="24"/>
              </w:rPr>
            </w:r>
            <w:r w:rsidR="004C6ACB" w:rsidRPr="00FC4603">
              <w:rPr>
                <w:rStyle w:val="af1"/>
                <w:rFonts w:eastAsia="Arial"/>
                <w:bCs/>
                <w:iCs/>
                <w:noProof/>
                <w:webHidden/>
                <w:sz w:val="24"/>
                <w:szCs w:val="24"/>
              </w:rPr>
              <w:fldChar w:fldCharType="separate"/>
            </w:r>
            <w:r w:rsidR="00123F3A">
              <w:rPr>
                <w:rStyle w:val="af1"/>
                <w:rFonts w:eastAsia="Arial"/>
                <w:bCs/>
                <w:iCs/>
                <w:noProof/>
                <w:webHidden/>
                <w:sz w:val="24"/>
                <w:szCs w:val="24"/>
              </w:rPr>
              <w:t>53</w:t>
            </w:r>
            <w:r w:rsidR="004C6ACB" w:rsidRPr="00FC4603">
              <w:rPr>
                <w:rStyle w:val="af1"/>
                <w:rFonts w:eastAsia="Arial"/>
                <w:bCs/>
                <w:iCs/>
                <w:noProof/>
                <w:webHidden/>
                <w:sz w:val="24"/>
                <w:szCs w:val="24"/>
              </w:rPr>
              <w:fldChar w:fldCharType="end"/>
            </w:r>
          </w:hyperlink>
        </w:p>
        <w:p w14:paraId="092BB400" w14:textId="07D0F156" w:rsidR="004C6ACB" w:rsidRPr="00FC4603" w:rsidRDefault="00EA0675" w:rsidP="008357BB">
          <w:pPr>
            <w:pStyle w:val="31"/>
            <w:rPr>
              <w:rStyle w:val="af1"/>
              <w:rFonts w:eastAsia="Arial"/>
              <w:bCs/>
              <w:iCs/>
              <w:noProof/>
              <w:sz w:val="24"/>
              <w:szCs w:val="24"/>
            </w:rPr>
          </w:pPr>
          <w:hyperlink w:anchor="_Toc68641800" w:history="1">
            <w:r w:rsidR="004C6ACB" w:rsidRPr="00FC4603">
              <w:rPr>
                <w:rStyle w:val="af1"/>
                <w:rFonts w:eastAsia="Arial"/>
                <w:bCs/>
                <w:iCs/>
                <w:noProof/>
                <w:sz w:val="24"/>
                <w:szCs w:val="24"/>
              </w:rPr>
              <w:t>9.3.5 Система рассмотрения жалоб Всемирного банка</w:t>
            </w:r>
            <w:r w:rsidR="004C6ACB" w:rsidRPr="00FC4603">
              <w:rPr>
                <w:rStyle w:val="af1"/>
                <w:rFonts w:eastAsia="Arial"/>
                <w:bCs/>
                <w:iCs/>
                <w:noProof/>
                <w:webHidden/>
                <w:sz w:val="24"/>
                <w:szCs w:val="24"/>
              </w:rPr>
              <w:tab/>
            </w:r>
            <w:r w:rsidR="004C6ACB" w:rsidRPr="00FC4603">
              <w:rPr>
                <w:rStyle w:val="af1"/>
                <w:rFonts w:eastAsia="Arial"/>
                <w:bCs/>
                <w:iCs/>
                <w:noProof/>
                <w:webHidden/>
                <w:sz w:val="24"/>
                <w:szCs w:val="24"/>
              </w:rPr>
              <w:fldChar w:fldCharType="begin"/>
            </w:r>
            <w:r w:rsidR="004C6ACB" w:rsidRPr="00FC4603">
              <w:rPr>
                <w:rStyle w:val="af1"/>
                <w:rFonts w:eastAsia="Arial"/>
                <w:bCs/>
                <w:iCs/>
                <w:noProof/>
                <w:webHidden/>
                <w:sz w:val="24"/>
                <w:szCs w:val="24"/>
              </w:rPr>
              <w:instrText xml:space="preserve"> PAGEREF _Toc68641800 \h </w:instrText>
            </w:r>
            <w:r w:rsidR="004C6ACB" w:rsidRPr="00FC4603">
              <w:rPr>
                <w:rStyle w:val="af1"/>
                <w:rFonts w:eastAsia="Arial"/>
                <w:bCs/>
                <w:iCs/>
                <w:noProof/>
                <w:webHidden/>
                <w:sz w:val="24"/>
                <w:szCs w:val="24"/>
              </w:rPr>
            </w:r>
            <w:r w:rsidR="004C6ACB" w:rsidRPr="00FC4603">
              <w:rPr>
                <w:rStyle w:val="af1"/>
                <w:rFonts w:eastAsia="Arial"/>
                <w:bCs/>
                <w:iCs/>
                <w:noProof/>
                <w:webHidden/>
                <w:sz w:val="24"/>
                <w:szCs w:val="24"/>
              </w:rPr>
              <w:fldChar w:fldCharType="separate"/>
            </w:r>
            <w:r w:rsidR="00123F3A">
              <w:rPr>
                <w:rStyle w:val="af1"/>
                <w:rFonts w:eastAsia="Arial"/>
                <w:bCs/>
                <w:iCs/>
                <w:noProof/>
                <w:webHidden/>
                <w:sz w:val="24"/>
                <w:szCs w:val="24"/>
              </w:rPr>
              <w:t>53</w:t>
            </w:r>
            <w:r w:rsidR="004C6ACB" w:rsidRPr="00FC4603">
              <w:rPr>
                <w:rStyle w:val="af1"/>
                <w:rFonts w:eastAsia="Arial"/>
                <w:bCs/>
                <w:iCs/>
                <w:noProof/>
                <w:webHidden/>
                <w:sz w:val="24"/>
                <w:szCs w:val="24"/>
              </w:rPr>
              <w:fldChar w:fldCharType="end"/>
            </w:r>
          </w:hyperlink>
        </w:p>
        <w:p w14:paraId="6CA51407" w14:textId="7344E06D" w:rsidR="004C6ACB" w:rsidRPr="00FC4603" w:rsidRDefault="00EA0675">
          <w:pPr>
            <w:pStyle w:val="11"/>
            <w:rPr>
              <w:noProof/>
              <w:sz w:val="24"/>
              <w:szCs w:val="24"/>
            </w:rPr>
          </w:pPr>
          <w:hyperlink w:anchor="_Toc68641801" w:history="1">
            <w:r w:rsidR="004C6ACB" w:rsidRPr="00FC4603">
              <w:rPr>
                <w:rStyle w:val="af1"/>
                <w:noProof/>
                <w:sz w:val="24"/>
                <w:szCs w:val="24"/>
              </w:rPr>
              <w:t>ПРИЛОЖЕНИЯ</w:t>
            </w:r>
            <w:r w:rsidR="004C6ACB" w:rsidRPr="00FC4603">
              <w:rPr>
                <w:noProof/>
                <w:webHidden/>
                <w:sz w:val="24"/>
                <w:szCs w:val="24"/>
              </w:rPr>
              <w:tab/>
            </w:r>
            <w:r w:rsidR="004C6ACB" w:rsidRPr="00FC4603">
              <w:rPr>
                <w:noProof/>
                <w:webHidden/>
                <w:sz w:val="24"/>
                <w:szCs w:val="24"/>
              </w:rPr>
              <w:fldChar w:fldCharType="begin"/>
            </w:r>
            <w:r w:rsidR="004C6ACB" w:rsidRPr="00FC4603">
              <w:rPr>
                <w:noProof/>
                <w:webHidden/>
                <w:sz w:val="24"/>
                <w:szCs w:val="24"/>
              </w:rPr>
              <w:instrText xml:space="preserve"> PAGEREF _Toc68641801 \h </w:instrText>
            </w:r>
            <w:r w:rsidR="004C6ACB" w:rsidRPr="00FC4603">
              <w:rPr>
                <w:noProof/>
                <w:webHidden/>
                <w:sz w:val="24"/>
                <w:szCs w:val="24"/>
              </w:rPr>
            </w:r>
            <w:r w:rsidR="004C6ACB" w:rsidRPr="00FC4603">
              <w:rPr>
                <w:noProof/>
                <w:webHidden/>
                <w:sz w:val="24"/>
                <w:szCs w:val="24"/>
              </w:rPr>
              <w:fldChar w:fldCharType="separate"/>
            </w:r>
            <w:r w:rsidR="00123F3A">
              <w:rPr>
                <w:noProof/>
                <w:webHidden/>
                <w:sz w:val="24"/>
                <w:szCs w:val="24"/>
              </w:rPr>
              <w:t>55</w:t>
            </w:r>
            <w:r w:rsidR="004C6ACB" w:rsidRPr="00FC4603">
              <w:rPr>
                <w:noProof/>
                <w:webHidden/>
                <w:sz w:val="24"/>
                <w:szCs w:val="24"/>
              </w:rPr>
              <w:fldChar w:fldCharType="end"/>
            </w:r>
          </w:hyperlink>
        </w:p>
        <w:p w14:paraId="13FE3AF2" w14:textId="4A4CC690" w:rsidR="004C6ACB" w:rsidRPr="00FC4603" w:rsidRDefault="00EA0675">
          <w:pPr>
            <w:pStyle w:val="22"/>
            <w:rPr>
              <w:noProof/>
              <w:sz w:val="24"/>
              <w:szCs w:val="24"/>
              <w:lang w:val="ru-RU"/>
            </w:rPr>
          </w:pPr>
          <w:hyperlink w:anchor="_Toc68641802" w:history="1">
            <w:r w:rsidR="004C6ACB" w:rsidRPr="00FC4603">
              <w:rPr>
                <w:rStyle w:val="af1"/>
                <w:rFonts w:eastAsia="Times New Roman"/>
                <w:bCs/>
                <w:iCs/>
                <w:noProof/>
                <w:sz w:val="24"/>
                <w:szCs w:val="24"/>
              </w:rPr>
              <w:t xml:space="preserve">Приложение 1. Схема процесса составления </w:t>
            </w:r>
            <w:r w:rsidR="00AB18FC">
              <w:rPr>
                <w:rStyle w:val="af1"/>
                <w:rFonts w:eastAsia="Times New Roman"/>
                <w:bCs/>
                <w:iCs/>
                <w:noProof/>
                <w:sz w:val="24"/>
                <w:szCs w:val="24"/>
              </w:rPr>
              <w:t>ПП</w:t>
            </w:r>
            <w:r w:rsidR="004C6ACB" w:rsidRPr="00FC4603">
              <w:rPr>
                <w:rStyle w:val="af1"/>
                <w:rFonts w:eastAsia="Times New Roman"/>
                <w:bCs/>
                <w:iCs/>
                <w:noProof/>
                <w:sz w:val="24"/>
                <w:szCs w:val="24"/>
              </w:rPr>
              <w:t>.</w:t>
            </w:r>
            <w:r w:rsidR="004C6ACB" w:rsidRPr="00FC4603">
              <w:rPr>
                <w:noProof/>
                <w:webHidden/>
                <w:sz w:val="24"/>
                <w:szCs w:val="24"/>
              </w:rPr>
              <w:tab/>
            </w:r>
            <w:r w:rsidR="004C6ACB" w:rsidRPr="00FC4603">
              <w:rPr>
                <w:noProof/>
                <w:webHidden/>
                <w:sz w:val="24"/>
                <w:szCs w:val="24"/>
              </w:rPr>
              <w:fldChar w:fldCharType="begin"/>
            </w:r>
            <w:r w:rsidR="004C6ACB" w:rsidRPr="00FC4603">
              <w:rPr>
                <w:noProof/>
                <w:webHidden/>
                <w:sz w:val="24"/>
                <w:szCs w:val="24"/>
              </w:rPr>
              <w:instrText xml:space="preserve"> PAGEREF _Toc68641802 \h </w:instrText>
            </w:r>
            <w:r w:rsidR="004C6ACB" w:rsidRPr="00FC4603">
              <w:rPr>
                <w:noProof/>
                <w:webHidden/>
                <w:sz w:val="24"/>
                <w:szCs w:val="24"/>
              </w:rPr>
            </w:r>
            <w:r w:rsidR="004C6ACB" w:rsidRPr="00FC4603">
              <w:rPr>
                <w:noProof/>
                <w:webHidden/>
                <w:sz w:val="24"/>
                <w:szCs w:val="24"/>
              </w:rPr>
              <w:fldChar w:fldCharType="separate"/>
            </w:r>
            <w:r w:rsidR="00123F3A">
              <w:rPr>
                <w:noProof/>
                <w:webHidden/>
                <w:sz w:val="24"/>
                <w:szCs w:val="24"/>
              </w:rPr>
              <w:t>55</w:t>
            </w:r>
            <w:r w:rsidR="004C6ACB" w:rsidRPr="00FC4603">
              <w:rPr>
                <w:noProof/>
                <w:webHidden/>
                <w:sz w:val="24"/>
                <w:szCs w:val="24"/>
              </w:rPr>
              <w:fldChar w:fldCharType="end"/>
            </w:r>
          </w:hyperlink>
        </w:p>
        <w:p w14:paraId="1B2806B2" w14:textId="531BA1CB" w:rsidR="004C6ACB" w:rsidRPr="00FC4603" w:rsidRDefault="00EA0675">
          <w:pPr>
            <w:pStyle w:val="22"/>
            <w:rPr>
              <w:noProof/>
              <w:sz w:val="24"/>
              <w:szCs w:val="24"/>
              <w:lang w:val="ru-RU"/>
            </w:rPr>
          </w:pPr>
          <w:hyperlink w:anchor="_Toc68641803" w:history="1">
            <w:r w:rsidR="004C6ACB" w:rsidRPr="00FC4603">
              <w:rPr>
                <w:rStyle w:val="af1"/>
                <w:noProof/>
                <w:sz w:val="24"/>
                <w:szCs w:val="24"/>
              </w:rPr>
              <w:t>Приложение 2: Форма скрининг</w:t>
            </w:r>
            <w:r w:rsidR="00A37D84">
              <w:rPr>
                <w:rStyle w:val="af1"/>
                <w:noProof/>
                <w:sz w:val="24"/>
                <w:szCs w:val="24"/>
                <w:lang w:val="ru-RU"/>
              </w:rPr>
              <w:t>а</w:t>
            </w:r>
            <w:r w:rsidR="004C6ACB" w:rsidRPr="00FC4603">
              <w:rPr>
                <w:rStyle w:val="af1"/>
                <w:noProof/>
                <w:sz w:val="24"/>
                <w:szCs w:val="24"/>
              </w:rPr>
              <w:t xml:space="preserve"> предполагаемых социальных воздействий</w:t>
            </w:r>
            <w:r w:rsidR="004C6ACB" w:rsidRPr="00FC4603">
              <w:rPr>
                <w:noProof/>
                <w:webHidden/>
                <w:sz w:val="24"/>
                <w:szCs w:val="24"/>
              </w:rPr>
              <w:tab/>
            </w:r>
            <w:r w:rsidR="004C6ACB" w:rsidRPr="00FC4603">
              <w:rPr>
                <w:noProof/>
                <w:webHidden/>
                <w:sz w:val="24"/>
                <w:szCs w:val="24"/>
              </w:rPr>
              <w:fldChar w:fldCharType="begin"/>
            </w:r>
            <w:r w:rsidR="004C6ACB" w:rsidRPr="00FC4603">
              <w:rPr>
                <w:noProof/>
                <w:webHidden/>
                <w:sz w:val="24"/>
                <w:szCs w:val="24"/>
              </w:rPr>
              <w:instrText xml:space="preserve"> PAGEREF _Toc68641803 \h </w:instrText>
            </w:r>
            <w:r w:rsidR="004C6ACB" w:rsidRPr="00FC4603">
              <w:rPr>
                <w:noProof/>
                <w:webHidden/>
                <w:sz w:val="24"/>
                <w:szCs w:val="24"/>
              </w:rPr>
            </w:r>
            <w:r w:rsidR="004C6ACB" w:rsidRPr="00FC4603">
              <w:rPr>
                <w:noProof/>
                <w:webHidden/>
                <w:sz w:val="24"/>
                <w:szCs w:val="24"/>
              </w:rPr>
              <w:fldChar w:fldCharType="separate"/>
            </w:r>
            <w:r w:rsidR="00123F3A">
              <w:rPr>
                <w:noProof/>
                <w:webHidden/>
                <w:sz w:val="24"/>
                <w:szCs w:val="24"/>
              </w:rPr>
              <w:t>56</w:t>
            </w:r>
            <w:r w:rsidR="004C6ACB" w:rsidRPr="00FC4603">
              <w:rPr>
                <w:noProof/>
                <w:webHidden/>
                <w:sz w:val="24"/>
                <w:szCs w:val="24"/>
              </w:rPr>
              <w:fldChar w:fldCharType="end"/>
            </w:r>
          </w:hyperlink>
        </w:p>
        <w:p w14:paraId="699597A7" w14:textId="2D9BEFAA" w:rsidR="004C6ACB" w:rsidRPr="00FC4603" w:rsidRDefault="00EA0675">
          <w:pPr>
            <w:pStyle w:val="22"/>
            <w:rPr>
              <w:noProof/>
              <w:sz w:val="24"/>
              <w:szCs w:val="24"/>
              <w:lang w:val="ru-RU"/>
            </w:rPr>
          </w:pPr>
          <w:hyperlink w:anchor="_Toc68641804" w:history="1">
            <w:r w:rsidR="004C6ACB" w:rsidRPr="00FC4603">
              <w:rPr>
                <w:rStyle w:val="af1"/>
                <w:noProof/>
                <w:sz w:val="24"/>
                <w:szCs w:val="24"/>
              </w:rPr>
              <w:t>Приложение 3: Форма переписи ЛЗП и инвентаризация земельного фонда</w:t>
            </w:r>
            <w:r w:rsidR="004C6ACB" w:rsidRPr="00FC4603">
              <w:rPr>
                <w:noProof/>
                <w:webHidden/>
                <w:sz w:val="24"/>
                <w:szCs w:val="24"/>
              </w:rPr>
              <w:tab/>
            </w:r>
            <w:r w:rsidR="004C6ACB" w:rsidRPr="00FC4603">
              <w:rPr>
                <w:noProof/>
                <w:webHidden/>
                <w:sz w:val="24"/>
                <w:szCs w:val="24"/>
              </w:rPr>
              <w:fldChar w:fldCharType="begin"/>
            </w:r>
            <w:r w:rsidR="004C6ACB" w:rsidRPr="00FC4603">
              <w:rPr>
                <w:noProof/>
                <w:webHidden/>
                <w:sz w:val="24"/>
                <w:szCs w:val="24"/>
              </w:rPr>
              <w:instrText xml:space="preserve"> PAGEREF _Toc68641804 \h </w:instrText>
            </w:r>
            <w:r w:rsidR="004C6ACB" w:rsidRPr="00FC4603">
              <w:rPr>
                <w:noProof/>
                <w:webHidden/>
                <w:sz w:val="24"/>
                <w:szCs w:val="24"/>
              </w:rPr>
            </w:r>
            <w:r w:rsidR="004C6ACB" w:rsidRPr="00FC4603">
              <w:rPr>
                <w:noProof/>
                <w:webHidden/>
                <w:sz w:val="24"/>
                <w:szCs w:val="24"/>
              </w:rPr>
              <w:fldChar w:fldCharType="separate"/>
            </w:r>
            <w:r w:rsidR="00123F3A">
              <w:rPr>
                <w:noProof/>
                <w:webHidden/>
                <w:sz w:val="24"/>
                <w:szCs w:val="24"/>
              </w:rPr>
              <w:t>58</w:t>
            </w:r>
            <w:r w:rsidR="004C6ACB" w:rsidRPr="00FC4603">
              <w:rPr>
                <w:noProof/>
                <w:webHidden/>
                <w:sz w:val="24"/>
                <w:szCs w:val="24"/>
              </w:rPr>
              <w:fldChar w:fldCharType="end"/>
            </w:r>
          </w:hyperlink>
        </w:p>
        <w:p w14:paraId="2AE7DC54" w14:textId="6438BBCF" w:rsidR="004C6ACB" w:rsidRPr="00FC4603" w:rsidRDefault="00EA0675">
          <w:pPr>
            <w:pStyle w:val="22"/>
            <w:rPr>
              <w:noProof/>
              <w:sz w:val="24"/>
              <w:szCs w:val="24"/>
              <w:lang w:val="ru-RU"/>
            </w:rPr>
          </w:pPr>
          <w:hyperlink w:anchor="_Toc68641805" w:history="1">
            <w:r w:rsidR="004C6ACB" w:rsidRPr="00FC4603">
              <w:rPr>
                <w:rStyle w:val="af1"/>
                <w:noProof/>
                <w:sz w:val="24"/>
                <w:szCs w:val="24"/>
              </w:rPr>
              <w:t>Приложение 4: Инвентаризация земельных активов ЛЗП</w:t>
            </w:r>
            <w:r w:rsidR="004C6ACB" w:rsidRPr="00FC4603">
              <w:rPr>
                <w:noProof/>
                <w:webHidden/>
                <w:sz w:val="24"/>
                <w:szCs w:val="24"/>
              </w:rPr>
              <w:tab/>
            </w:r>
            <w:r w:rsidR="004C6ACB" w:rsidRPr="00FC4603">
              <w:rPr>
                <w:noProof/>
                <w:webHidden/>
                <w:sz w:val="24"/>
                <w:szCs w:val="24"/>
              </w:rPr>
              <w:fldChar w:fldCharType="begin"/>
            </w:r>
            <w:r w:rsidR="004C6ACB" w:rsidRPr="00FC4603">
              <w:rPr>
                <w:noProof/>
                <w:webHidden/>
                <w:sz w:val="24"/>
                <w:szCs w:val="24"/>
              </w:rPr>
              <w:instrText xml:space="preserve"> PAGEREF _Toc68641805 \h </w:instrText>
            </w:r>
            <w:r w:rsidR="004C6ACB" w:rsidRPr="00FC4603">
              <w:rPr>
                <w:noProof/>
                <w:webHidden/>
                <w:sz w:val="24"/>
                <w:szCs w:val="24"/>
              </w:rPr>
            </w:r>
            <w:r w:rsidR="004C6ACB" w:rsidRPr="00FC4603">
              <w:rPr>
                <w:noProof/>
                <w:webHidden/>
                <w:sz w:val="24"/>
                <w:szCs w:val="24"/>
              </w:rPr>
              <w:fldChar w:fldCharType="separate"/>
            </w:r>
            <w:r w:rsidR="00123F3A">
              <w:rPr>
                <w:noProof/>
                <w:webHidden/>
                <w:sz w:val="24"/>
                <w:szCs w:val="24"/>
              </w:rPr>
              <w:t>59</w:t>
            </w:r>
            <w:r w:rsidR="004C6ACB" w:rsidRPr="00FC4603">
              <w:rPr>
                <w:noProof/>
                <w:webHidden/>
                <w:sz w:val="24"/>
                <w:szCs w:val="24"/>
              </w:rPr>
              <w:fldChar w:fldCharType="end"/>
            </w:r>
          </w:hyperlink>
        </w:p>
        <w:p w14:paraId="1BFC4342" w14:textId="187DBB98" w:rsidR="004C6ACB" w:rsidRPr="00FC4603" w:rsidRDefault="00EA0675">
          <w:pPr>
            <w:pStyle w:val="22"/>
            <w:rPr>
              <w:noProof/>
              <w:sz w:val="24"/>
              <w:szCs w:val="24"/>
              <w:lang w:val="ru-RU"/>
            </w:rPr>
          </w:pPr>
          <w:hyperlink w:anchor="_Toc68641806" w:history="1">
            <w:r w:rsidR="004C6ACB" w:rsidRPr="00FC4603">
              <w:rPr>
                <w:rStyle w:val="af1"/>
                <w:noProof/>
                <w:sz w:val="24"/>
                <w:szCs w:val="24"/>
              </w:rPr>
              <w:t>Приложение 5: Права ЛЗП на компенсацию</w:t>
            </w:r>
            <w:r w:rsidR="004C6ACB" w:rsidRPr="00FC4603">
              <w:rPr>
                <w:noProof/>
                <w:webHidden/>
                <w:sz w:val="24"/>
                <w:szCs w:val="24"/>
              </w:rPr>
              <w:tab/>
            </w:r>
            <w:r w:rsidR="004C6ACB" w:rsidRPr="00FC4603">
              <w:rPr>
                <w:noProof/>
                <w:webHidden/>
                <w:sz w:val="24"/>
                <w:szCs w:val="24"/>
              </w:rPr>
              <w:fldChar w:fldCharType="begin"/>
            </w:r>
            <w:r w:rsidR="004C6ACB" w:rsidRPr="00FC4603">
              <w:rPr>
                <w:noProof/>
                <w:webHidden/>
                <w:sz w:val="24"/>
                <w:szCs w:val="24"/>
              </w:rPr>
              <w:instrText xml:space="preserve"> PAGEREF _Toc68641806 \h </w:instrText>
            </w:r>
            <w:r w:rsidR="004C6ACB" w:rsidRPr="00FC4603">
              <w:rPr>
                <w:noProof/>
                <w:webHidden/>
                <w:sz w:val="24"/>
                <w:szCs w:val="24"/>
              </w:rPr>
            </w:r>
            <w:r w:rsidR="004C6ACB" w:rsidRPr="00FC4603">
              <w:rPr>
                <w:noProof/>
                <w:webHidden/>
                <w:sz w:val="24"/>
                <w:szCs w:val="24"/>
              </w:rPr>
              <w:fldChar w:fldCharType="separate"/>
            </w:r>
            <w:r w:rsidR="00123F3A">
              <w:rPr>
                <w:noProof/>
                <w:webHidden/>
                <w:sz w:val="24"/>
                <w:szCs w:val="24"/>
              </w:rPr>
              <w:t>59</w:t>
            </w:r>
            <w:r w:rsidR="004C6ACB" w:rsidRPr="00FC4603">
              <w:rPr>
                <w:noProof/>
                <w:webHidden/>
                <w:sz w:val="24"/>
                <w:szCs w:val="24"/>
              </w:rPr>
              <w:fldChar w:fldCharType="end"/>
            </w:r>
          </w:hyperlink>
        </w:p>
        <w:p w14:paraId="37ACEC0E" w14:textId="51D5F654" w:rsidR="004C6ACB" w:rsidRPr="00FC4603" w:rsidRDefault="00EA0675">
          <w:pPr>
            <w:pStyle w:val="22"/>
            <w:rPr>
              <w:noProof/>
              <w:sz w:val="24"/>
              <w:szCs w:val="24"/>
              <w:lang w:val="ru-RU"/>
            </w:rPr>
          </w:pPr>
          <w:hyperlink w:anchor="_Toc68641807" w:history="1">
            <w:r w:rsidR="004C6ACB" w:rsidRPr="00FC4603">
              <w:rPr>
                <w:rStyle w:val="af1"/>
                <w:noProof/>
                <w:sz w:val="24"/>
                <w:szCs w:val="24"/>
              </w:rPr>
              <w:t>Приложение 6: Описание содержания Плана переселени</w:t>
            </w:r>
            <w:r w:rsidR="00FA3DE6">
              <w:rPr>
                <w:rStyle w:val="af1"/>
                <w:noProof/>
                <w:sz w:val="24"/>
                <w:szCs w:val="24"/>
                <w:lang w:val="ru-RU"/>
              </w:rPr>
              <w:t>я</w:t>
            </w:r>
            <w:r w:rsidR="004C6ACB" w:rsidRPr="00FC4603">
              <w:rPr>
                <w:noProof/>
                <w:webHidden/>
                <w:sz w:val="24"/>
                <w:szCs w:val="24"/>
              </w:rPr>
              <w:tab/>
            </w:r>
            <w:r w:rsidR="004C6ACB" w:rsidRPr="00FC4603">
              <w:rPr>
                <w:noProof/>
                <w:webHidden/>
                <w:sz w:val="24"/>
                <w:szCs w:val="24"/>
              </w:rPr>
              <w:fldChar w:fldCharType="begin"/>
            </w:r>
            <w:r w:rsidR="004C6ACB" w:rsidRPr="00FC4603">
              <w:rPr>
                <w:noProof/>
                <w:webHidden/>
                <w:sz w:val="24"/>
                <w:szCs w:val="24"/>
              </w:rPr>
              <w:instrText xml:space="preserve"> PAGEREF _Toc68641807 \h </w:instrText>
            </w:r>
            <w:r w:rsidR="004C6ACB" w:rsidRPr="00FC4603">
              <w:rPr>
                <w:noProof/>
                <w:webHidden/>
                <w:sz w:val="24"/>
                <w:szCs w:val="24"/>
              </w:rPr>
            </w:r>
            <w:r w:rsidR="004C6ACB" w:rsidRPr="00FC4603">
              <w:rPr>
                <w:noProof/>
                <w:webHidden/>
                <w:sz w:val="24"/>
                <w:szCs w:val="24"/>
              </w:rPr>
              <w:fldChar w:fldCharType="separate"/>
            </w:r>
            <w:r w:rsidR="00123F3A">
              <w:rPr>
                <w:noProof/>
                <w:webHidden/>
                <w:sz w:val="24"/>
                <w:szCs w:val="24"/>
              </w:rPr>
              <w:t>60</w:t>
            </w:r>
            <w:r w:rsidR="004C6ACB" w:rsidRPr="00FC4603">
              <w:rPr>
                <w:noProof/>
                <w:webHidden/>
                <w:sz w:val="24"/>
                <w:szCs w:val="24"/>
              </w:rPr>
              <w:fldChar w:fldCharType="end"/>
            </w:r>
          </w:hyperlink>
        </w:p>
        <w:p w14:paraId="7FE8ADF3" w14:textId="7F0F62A3" w:rsidR="004C6ACB" w:rsidRPr="00FC4603" w:rsidRDefault="00EA0675">
          <w:pPr>
            <w:pStyle w:val="22"/>
            <w:rPr>
              <w:noProof/>
              <w:sz w:val="24"/>
              <w:szCs w:val="24"/>
              <w:lang w:val="ru-RU"/>
            </w:rPr>
          </w:pPr>
          <w:hyperlink w:anchor="_Toc68641808" w:history="1">
            <w:r w:rsidR="004C6ACB" w:rsidRPr="00FC4603">
              <w:rPr>
                <w:rStyle w:val="af1"/>
                <w:noProof/>
                <w:sz w:val="24"/>
                <w:szCs w:val="24"/>
              </w:rPr>
              <w:t>Приложение 7: Критерии и форма добровольной безвозмездной передачи земли</w:t>
            </w:r>
            <w:r w:rsidR="004C6ACB" w:rsidRPr="00FC4603">
              <w:rPr>
                <w:noProof/>
                <w:webHidden/>
                <w:sz w:val="24"/>
                <w:szCs w:val="24"/>
              </w:rPr>
              <w:tab/>
            </w:r>
            <w:r w:rsidR="004C6ACB" w:rsidRPr="00FC4603">
              <w:rPr>
                <w:noProof/>
                <w:webHidden/>
                <w:sz w:val="24"/>
                <w:szCs w:val="24"/>
              </w:rPr>
              <w:fldChar w:fldCharType="begin"/>
            </w:r>
            <w:r w:rsidR="004C6ACB" w:rsidRPr="00FC4603">
              <w:rPr>
                <w:noProof/>
                <w:webHidden/>
                <w:sz w:val="24"/>
                <w:szCs w:val="24"/>
              </w:rPr>
              <w:instrText xml:space="preserve"> PAGEREF _Toc68641808 \h </w:instrText>
            </w:r>
            <w:r w:rsidR="004C6ACB" w:rsidRPr="00FC4603">
              <w:rPr>
                <w:noProof/>
                <w:webHidden/>
                <w:sz w:val="24"/>
                <w:szCs w:val="24"/>
              </w:rPr>
            </w:r>
            <w:r w:rsidR="004C6ACB" w:rsidRPr="00FC4603">
              <w:rPr>
                <w:noProof/>
                <w:webHidden/>
                <w:sz w:val="24"/>
                <w:szCs w:val="24"/>
              </w:rPr>
              <w:fldChar w:fldCharType="separate"/>
            </w:r>
            <w:r w:rsidR="00123F3A">
              <w:rPr>
                <w:noProof/>
                <w:webHidden/>
                <w:sz w:val="24"/>
                <w:szCs w:val="24"/>
              </w:rPr>
              <w:t>64</w:t>
            </w:r>
            <w:r w:rsidR="004C6ACB" w:rsidRPr="00FC4603">
              <w:rPr>
                <w:noProof/>
                <w:webHidden/>
                <w:sz w:val="24"/>
                <w:szCs w:val="24"/>
              </w:rPr>
              <w:fldChar w:fldCharType="end"/>
            </w:r>
          </w:hyperlink>
        </w:p>
        <w:p w14:paraId="1C662D74" w14:textId="40857A4F" w:rsidR="004C6ACB" w:rsidRPr="00FC4603" w:rsidRDefault="00EA0675">
          <w:pPr>
            <w:pStyle w:val="22"/>
            <w:rPr>
              <w:noProof/>
              <w:sz w:val="24"/>
              <w:szCs w:val="24"/>
              <w:lang w:val="ru-RU"/>
            </w:rPr>
          </w:pPr>
          <w:hyperlink w:anchor="_Toc68641809" w:history="1">
            <w:r w:rsidR="004C6ACB" w:rsidRPr="00FC4603">
              <w:rPr>
                <w:rStyle w:val="af1"/>
                <w:noProof/>
                <w:sz w:val="24"/>
                <w:szCs w:val="24"/>
              </w:rPr>
              <w:t>Приложения 8: Протокол</w:t>
            </w:r>
            <w:r w:rsidR="008357BB" w:rsidRPr="00FC4603">
              <w:rPr>
                <w:rStyle w:val="af1"/>
                <w:noProof/>
                <w:sz w:val="24"/>
                <w:szCs w:val="24"/>
                <w:lang w:val="ru-RU"/>
              </w:rPr>
              <w:t>ы</w:t>
            </w:r>
            <w:r w:rsidR="004C6ACB" w:rsidRPr="00FC4603">
              <w:rPr>
                <w:rStyle w:val="af1"/>
                <w:noProof/>
                <w:sz w:val="24"/>
                <w:szCs w:val="24"/>
              </w:rPr>
              <w:t xml:space="preserve"> проведен</w:t>
            </w:r>
            <w:r w:rsidR="008001B8">
              <w:rPr>
                <w:rStyle w:val="af1"/>
                <w:noProof/>
                <w:sz w:val="24"/>
                <w:szCs w:val="24"/>
                <w:lang w:val="ru-RU"/>
              </w:rPr>
              <w:t>ны</w:t>
            </w:r>
            <w:r w:rsidR="00C44996">
              <w:rPr>
                <w:rStyle w:val="af1"/>
                <w:noProof/>
                <w:sz w:val="24"/>
                <w:szCs w:val="24"/>
                <w:lang w:val="ru-RU"/>
              </w:rPr>
              <w:t>х</w:t>
            </w:r>
            <w:r w:rsidR="004C6ACB" w:rsidRPr="00FC4603">
              <w:rPr>
                <w:rStyle w:val="af1"/>
                <w:noProof/>
                <w:sz w:val="24"/>
                <w:szCs w:val="24"/>
              </w:rPr>
              <w:t xml:space="preserve"> общественных консультаций</w:t>
            </w:r>
            <w:r w:rsidR="004C6ACB" w:rsidRPr="00FC4603">
              <w:rPr>
                <w:noProof/>
                <w:webHidden/>
                <w:sz w:val="24"/>
                <w:szCs w:val="24"/>
              </w:rPr>
              <w:tab/>
            </w:r>
            <w:r w:rsidR="004C6ACB" w:rsidRPr="00FC4603">
              <w:rPr>
                <w:noProof/>
                <w:webHidden/>
                <w:sz w:val="24"/>
                <w:szCs w:val="24"/>
              </w:rPr>
              <w:fldChar w:fldCharType="begin"/>
            </w:r>
            <w:r w:rsidR="004C6ACB" w:rsidRPr="00FC4603">
              <w:rPr>
                <w:noProof/>
                <w:webHidden/>
                <w:sz w:val="24"/>
                <w:szCs w:val="24"/>
              </w:rPr>
              <w:instrText xml:space="preserve"> PAGEREF _Toc68641809 \h </w:instrText>
            </w:r>
            <w:r w:rsidR="004C6ACB" w:rsidRPr="00FC4603">
              <w:rPr>
                <w:noProof/>
                <w:webHidden/>
                <w:sz w:val="24"/>
                <w:szCs w:val="24"/>
              </w:rPr>
            </w:r>
            <w:r w:rsidR="004C6ACB" w:rsidRPr="00FC4603">
              <w:rPr>
                <w:noProof/>
                <w:webHidden/>
                <w:sz w:val="24"/>
                <w:szCs w:val="24"/>
              </w:rPr>
              <w:fldChar w:fldCharType="separate"/>
            </w:r>
            <w:r w:rsidR="00123F3A">
              <w:rPr>
                <w:noProof/>
                <w:webHidden/>
                <w:sz w:val="24"/>
                <w:szCs w:val="24"/>
              </w:rPr>
              <w:t>67</w:t>
            </w:r>
            <w:r w:rsidR="004C6ACB" w:rsidRPr="00FC4603">
              <w:rPr>
                <w:noProof/>
                <w:webHidden/>
                <w:sz w:val="24"/>
                <w:szCs w:val="24"/>
              </w:rPr>
              <w:fldChar w:fldCharType="end"/>
            </w:r>
          </w:hyperlink>
        </w:p>
        <w:p w14:paraId="5F08B0BD" w14:textId="47D725BA" w:rsidR="001077BF" w:rsidRPr="00AB2AEF" w:rsidRDefault="00E054DD" w:rsidP="004E789B">
          <w:pPr>
            <w:rPr>
              <w:sz w:val="24"/>
              <w:szCs w:val="24"/>
            </w:rPr>
          </w:pPr>
          <w:r w:rsidRPr="00AB2AEF">
            <w:rPr>
              <w:sz w:val="24"/>
              <w:szCs w:val="24"/>
            </w:rPr>
            <w:fldChar w:fldCharType="end"/>
          </w:r>
        </w:p>
      </w:sdtContent>
    </w:sdt>
    <w:p w14:paraId="6B71262A" w14:textId="77777777" w:rsidR="001077BF" w:rsidRPr="00AB2AEF" w:rsidRDefault="001077BF" w:rsidP="004E789B">
      <w:pPr>
        <w:jc w:val="center"/>
        <w:rPr>
          <w:sz w:val="20"/>
          <w:szCs w:val="20"/>
          <w:lang w:val="en-US"/>
        </w:rPr>
      </w:pPr>
    </w:p>
    <w:p w14:paraId="6ED1FB7C" w14:textId="77777777" w:rsidR="00570DCA" w:rsidRPr="00AB2AEF" w:rsidRDefault="00570DCA" w:rsidP="004E789B">
      <w:pPr>
        <w:spacing w:line="171" w:lineRule="exact"/>
        <w:rPr>
          <w:sz w:val="20"/>
          <w:szCs w:val="20"/>
          <w:lang w:val="en-US"/>
        </w:rPr>
      </w:pPr>
    </w:p>
    <w:p w14:paraId="08A9C959" w14:textId="77777777" w:rsidR="00570DCA" w:rsidRPr="00AB2AEF" w:rsidRDefault="00570DCA" w:rsidP="004E789B">
      <w:pPr>
        <w:rPr>
          <w:lang w:val="en-US"/>
        </w:rPr>
        <w:sectPr w:rsidR="00570DCA" w:rsidRPr="00AB2AEF" w:rsidSect="00A01B92">
          <w:type w:val="continuous"/>
          <w:pgSz w:w="12240" w:h="15840"/>
          <w:pgMar w:top="993" w:right="1440" w:bottom="164" w:left="1440" w:header="0" w:footer="0" w:gutter="0"/>
          <w:cols w:space="720" w:equalWidth="0">
            <w:col w:w="9360"/>
          </w:cols>
        </w:sectPr>
      </w:pPr>
    </w:p>
    <w:p w14:paraId="749E1433" w14:textId="77777777" w:rsidR="00570DCA" w:rsidRPr="00AB2AEF" w:rsidRDefault="00570DCA" w:rsidP="004E789B">
      <w:pPr>
        <w:spacing w:line="200" w:lineRule="exact"/>
        <w:rPr>
          <w:sz w:val="20"/>
          <w:szCs w:val="20"/>
          <w:lang w:val="en-US"/>
        </w:rPr>
      </w:pPr>
      <w:bookmarkStart w:id="1" w:name="page3"/>
      <w:bookmarkEnd w:id="1"/>
    </w:p>
    <w:p w14:paraId="6F79E38F" w14:textId="77777777" w:rsidR="00AB5FCD" w:rsidRPr="00AB2AEF" w:rsidRDefault="00AB5FCD">
      <w:pPr>
        <w:rPr>
          <w:rFonts w:eastAsia="Arial"/>
          <w:color w:val="2E74B5" w:themeColor="accent1" w:themeShade="BF"/>
          <w:sz w:val="32"/>
          <w:szCs w:val="32"/>
          <w:lang w:val="en-US"/>
        </w:rPr>
      </w:pPr>
      <w:bookmarkStart w:id="2" w:name="page4"/>
      <w:bookmarkStart w:id="3" w:name="_Toc475562954"/>
      <w:bookmarkEnd w:id="2"/>
      <w:r w:rsidRPr="00AB2AEF">
        <w:rPr>
          <w:rFonts w:eastAsia="Arial"/>
          <w:b/>
          <w:bCs/>
          <w:sz w:val="32"/>
          <w:szCs w:val="32"/>
          <w:lang w:val="en-US"/>
        </w:rPr>
        <w:br w:type="page"/>
      </w:r>
    </w:p>
    <w:p w14:paraId="321BC8AE" w14:textId="248ECBBB" w:rsidR="001077BF" w:rsidRDefault="00F92C0B" w:rsidP="00CD4B05">
      <w:pPr>
        <w:pStyle w:val="1"/>
        <w:tabs>
          <w:tab w:val="left" w:pos="5400"/>
        </w:tabs>
        <w:rPr>
          <w:rFonts w:ascii="Arial" w:eastAsia="Arial" w:hAnsi="Arial" w:cs="Arial"/>
          <w:b w:val="0"/>
          <w:bCs w:val="0"/>
          <w:sz w:val="32"/>
          <w:szCs w:val="32"/>
          <w:lang w:val="en-US"/>
        </w:rPr>
      </w:pPr>
      <w:bookmarkStart w:id="4" w:name="_Toc68641748"/>
      <w:bookmarkEnd w:id="3"/>
      <w:r w:rsidRPr="00AB2AEF">
        <w:rPr>
          <w:rFonts w:ascii="Arial" w:eastAsia="Arial" w:hAnsi="Arial" w:cs="Arial"/>
          <w:b w:val="0"/>
          <w:bCs w:val="0"/>
          <w:sz w:val="32"/>
          <w:szCs w:val="32"/>
        </w:rPr>
        <w:lastRenderedPageBreak/>
        <w:t>Сокращения и условные обозначения</w:t>
      </w:r>
      <w:bookmarkEnd w:id="4"/>
      <w:r w:rsidR="00CD4B05" w:rsidRPr="00AB2AEF">
        <w:rPr>
          <w:rFonts w:ascii="Arial" w:eastAsia="Arial" w:hAnsi="Arial" w:cs="Arial"/>
          <w:b w:val="0"/>
          <w:bCs w:val="0"/>
          <w:sz w:val="32"/>
          <w:szCs w:val="32"/>
          <w:lang w:val="en-US"/>
        </w:rPr>
        <w:tab/>
      </w:r>
    </w:p>
    <w:p w14:paraId="152A9868" w14:textId="77777777" w:rsidR="001B1880" w:rsidRPr="001B1880" w:rsidRDefault="001B1880" w:rsidP="001B1880">
      <w:pPr>
        <w:rPr>
          <w:lang w:val="en-US"/>
        </w:rPr>
      </w:pPr>
    </w:p>
    <w:tbl>
      <w:tblPr>
        <w:tblW w:w="8776" w:type="dxa"/>
        <w:tblInd w:w="438" w:type="dxa"/>
        <w:tblLook w:val="04A0" w:firstRow="1" w:lastRow="0" w:firstColumn="1" w:lastColumn="0" w:noHBand="0" w:noVBand="1"/>
      </w:tblPr>
      <w:tblGrid>
        <w:gridCol w:w="1740"/>
        <w:gridCol w:w="7036"/>
      </w:tblGrid>
      <w:tr w:rsidR="00357A61" w:rsidRPr="00262ED1" w14:paraId="2B460A2B" w14:textId="77777777" w:rsidTr="00483A02">
        <w:trPr>
          <w:trHeight w:val="360"/>
        </w:trPr>
        <w:tc>
          <w:tcPr>
            <w:tcW w:w="1740" w:type="dxa"/>
            <w:shd w:val="clear" w:color="auto" w:fill="auto"/>
            <w:noWrap/>
            <w:vAlign w:val="center"/>
          </w:tcPr>
          <w:p w14:paraId="2C6E5DCC" w14:textId="77777777" w:rsidR="00357A61" w:rsidRPr="00262ED1" w:rsidRDefault="00357A61" w:rsidP="00483A02">
            <w:pPr>
              <w:spacing w:after="60"/>
              <w:rPr>
                <w:rFonts w:eastAsia="Times New Roman"/>
                <w:color w:val="000000"/>
              </w:rPr>
            </w:pPr>
            <w:r w:rsidRPr="00262ED1">
              <w:rPr>
                <w:rFonts w:eastAsia="Times New Roman"/>
                <w:color w:val="000000"/>
              </w:rPr>
              <w:t>АВП</w:t>
            </w:r>
          </w:p>
        </w:tc>
        <w:tc>
          <w:tcPr>
            <w:tcW w:w="7036" w:type="dxa"/>
            <w:shd w:val="clear" w:color="auto" w:fill="auto"/>
            <w:noWrap/>
            <w:vAlign w:val="center"/>
          </w:tcPr>
          <w:p w14:paraId="21112F08" w14:textId="77777777" w:rsidR="00357A61" w:rsidRPr="00262ED1" w:rsidRDefault="00357A61" w:rsidP="00483A02">
            <w:pPr>
              <w:spacing w:after="60"/>
              <w:rPr>
                <w:rFonts w:eastAsia="Times New Roman"/>
                <w:color w:val="000000"/>
              </w:rPr>
            </w:pPr>
            <w:r w:rsidRPr="00262ED1">
              <w:rPr>
                <w:rFonts w:eastAsia="Times New Roman"/>
                <w:color w:val="000000"/>
              </w:rPr>
              <w:t>Ассоциации водопользователей</w:t>
            </w:r>
          </w:p>
        </w:tc>
      </w:tr>
      <w:tr w:rsidR="00357A61" w:rsidRPr="00262ED1" w14:paraId="5FEBD7EF" w14:textId="77777777" w:rsidTr="00483A02">
        <w:trPr>
          <w:trHeight w:val="360"/>
        </w:trPr>
        <w:tc>
          <w:tcPr>
            <w:tcW w:w="1740" w:type="dxa"/>
            <w:shd w:val="clear" w:color="auto" w:fill="auto"/>
            <w:noWrap/>
            <w:vAlign w:val="center"/>
          </w:tcPr>
          <w:p w14:paraId="3900D94E" w14:textId="77777777" w:rsidR="00357A61" w:rsidRPr="00262ED1" w:rsidRDefault="00357A61" w:rsidP="00483A02">
            <w:pPr>
              <w:spacing w:after="60"/>
              <w:rPr>
                <w:rFonts w:eastAsia="Times New Roman"/>
                <w:color w:val="000000"/>
              </w:rPr>
            </w:pPr>
            <w:r w:rsidRPr="00262ED1">
              <w:rPr>
                <w:rFonts w:eastAsia="Times New Roman"/>
                <w:color w:val="000000"/>
              </w:rPr>
              <w:t>АМИ</w:t>
            </w:r>
          </w:p>
        </w:tc>
        <w:tc>
          <w:tcPr>
            <w:tcW w:w="7036" w:type="dxa"/>
            <w:shd w:val="clear" w:color="auto" w:fill="auto"/>
            <w:noWrap/>
            <w:vAlign w:val="center"/>
          </w:tcPr>
          <w:p w14:paraId="709D5C53" w14:textId="59929740" w:rsidR="00357A61" w:rsidRPr="00262ED1" w:rsidRDefault="00357A61" w:rsidP="00483A02">
            <w:pPr>
              <w:spacing w:after="60"/>
              <w:rPr>
                <w:rFonts w:eastAsia="Times New Roman"/>
                <w:color w:val="000000"/>
              </w:rPr>
            </w:pPr>
            <w:r w:rsidRPr="00262ED1">
              <w:rPr>
                <w:rFonts w:eastAsia="Times New Roman"/>
                <w:color w:val="000000"/>
              </w:rPr>
              <w:t xml:space="preserve">Агентство мелиорации  и ирригации </w:t>
            </w:r>
          </w:p>
        </w:tc>
      </w:tr>
      <w:tr w:rsidR="00357A61" w:rsidRPr="00262ED1" w14:paraId="1A5A2591" w14:textId="77777777" w:rsidTr="00483A02">
        <w:trPr>
          <w:trHeight w:val="360"/>
        </w:trPr>
        <w:tc>
          <w:tcPr>
            <w:tcW w:w="1740" w:type="dxa"/>
            <w:shd w:val="clear" w:color="auto" w:fill="auto"/>
            <w:noWrap/>
            <w:vAlign w:val="center"/>
          </w:tcPr>
          <w:p w14:paraId="75C7C85C" w14:textId="77777777" w:rsidR="00357A61" w:rsidRPr="00262ED1" w:rsidRDefault="00357A61" w:rsidP="00483A02">
            <w:pPr>
              <w:spacing w:after="60"/>
              <w:rPr>
                <w:rFonts w:eastAsia="Times New Roman"/>
                <w:color w:val="000000"/>
              </w:rPr>
            </w:pPr>
            <w:r w:rsidRPr="00262ED1">
              <w:rPr>
                <w:rFonts w:eastAsia="Times New Roman"/>
                <w:color w:val="000000"/>
              </w:rPr>
              <w:t>БОР</w:t>
            </w:r>
          </w:p>
        </w:tc>
        <w:tc>
          <w:tcPr>
            <w:tcW w:w="7036" w:type="dxa"/>
            <w:shd w:val="clear" w:color="auto" w:fill="auto"/>
            <w:noWrap/>
            <w:vAlign w:val="center"/>
          </w:tcPr>
          <w:p w14:paraId="0C5E57C7" w14:textId="77777777" w:rsidR="00357A61" w:rsidRPr="00262ED1" w:rsidRDefault="00357A61" w:rsidP="00483A02">
            <w:pPr>
              <w:spacing w:after="60"/>
              <w:rPr>
                <w:rFonts w:eastAsia="Times New Roman"/>
                <w:color w:val="000000"/>
              </w:rPr>
            </w:pPr>
            <w:r w:rsidRPr="00262ED1">
              <w:rPr>
                <w:rFonts w:eastAsia="Times New Roman"/>
                <w:color w:val="000000"/>
              </w:rPr>
              <w:t>Бассейновая организация реки</w:t>
            </w:r>
          </w:p>
        </w:tc>
      </w:tr>
      <w:tr w:rsidR="00357A61" w:rsidRPr="00262ED1" w14:paraId="54FCD46D" w14:textId="77777777" w:rsidTr="00483A02">
        <w:trPr>
          <w:trHeight w:val="360"/>
        </w:trPr>
        <w:tc>
          <w:tcPr>
            <w:tcW w:w="1740" w:type="dxa"/>
            <w:shd w:val="clear" w:color="auto" w:fill="auto"/>
            <w:noWrap/>
            <w:vAlign w:val="center"/>
          </w:tcPr>
          <w:p w14:paraId="0F5FEEF7" w14:textId="77777777" w:rsidR="00357A61" w:rsidRPr="00262ED1" w:rsidRDefault="00357A61" w:rsidP="00483A02">
            <w:pPr>
              <w:spacing w:after="60"/>
              <w:rPr>
                <w:rFonts w:eastAsia="Times New Roman"/>
                <w:color w:val="000000"/>
              </w:rPr>
            </w:pPr>
            <w:r w:rsidRPr="00262ED1">
              <w:rPr>
                <w:rFonts w:eastAsia="Times New Roman"/>
                <w:color w:val="000000"/>
              </w:rPr>
              <w:t>БСР</w:t>
            </w:r>
          </w:p>
        </w:tc>
        <w:tc>
          <w:tcPr>
            <w:tcW w:w="7036" w:type="dxa"/>
            <w:shd w:val="clear" w:color="auto" w:fill="auto"/>
            <w:noWrap/>
            <w:vAlign w:val="center"/>
          </w:tcPr>
          <w:p w14:paraId="6E5F318D" w14:textId="77777777" w:rsidR="00357A61" w:rsidRPr="00262ED1" w:rsidRDefault="00357A61" w:rsidP="00483A02">
            <w:pPr>
              <w:spacing w:after="60"/>
              <w:rPr>
                <w:rFonts w:eastAsia="Times New Roman"/>
                <w:color w:val="000000"/>
              </w:rPr>
            </w:pPr>
            <w:r w:rsidRPr="00262ED1">
              <w:rPr>
                <w:rFonts w:eastAsia="Times New Roman"/>
                <w:color w:val="000000"/>
              </w:rPr>
              <w:t>Бассейновый совет реки</w:t>
            </w:r>
          </w:p>
        </w:tc>
      </w:tr>
      <w:tr w:rsidR="00357A61" w:rsidRPr="00262ED1" w14:paraId="40C9555F" w14:textId="77777777" w:rsidTr="00483A02">
        <w:trPr>
          <w:trHeight w:val="360"/>
        </w:trPr>
        <w:tc>
          <w:tcPr>
            <w:tcW w:w="1740" w:type="dxa"/>
            <w:shd w:val="clear" w:color="auto" w:fill="auto"/>
            <w:noWrap/>
            <w:vAlign w:val="center"/>
          </w:tcPr>
          <w:p w14:paraId="026E2A26" w14:textId="77777777" w:rsidR="00357A61" w:rsidRPr="00262ED1" w:rsidRDefault="00357A61" w:rsidP="00483A02">
            <w:pPr>
              <w:spacing w:after="60"/>
              <w:rPr>
                <w:rFonts w:eastAsia="Times New Roman"/>
                <w:color w:val="000000"/>
              </w:rPr>
            </w:pPr>
            <w:r w:rsidRPr="00262ED1">
              <w:rPr>
                <w:rFonts w:eastAsia="Times New Roman"/>
                <w:color w:val="000000"/>
              </w:rPr>
              <w:t>ВБ</w:t>
            </w:r>
          </w:p>
        </w:tc>
        <w:tc>
          <w:tcPr>
            <w:tcW w:w="7036" w:type="dxa"/>
            <w:shd w:val="clear" w:color="auto" w:fill="auto"/>
            <w:noWrap/>
            <w:vAlign w:val="center"/>
          </w:tcPr>
          <w:p w14:paraId="5753B165" w14:textId="67C15740" w:rsidR="00357A61" w:rsidRPr="00262ED1" w:rsidRDefault="00357A61" w:rsidP="00483A02">
            <w:pPr>
              <w:spacing w:after="60"/>
              <w:rPr>
                <w:rFonts w:eastAsia="Times New Roman"/>
                <w:color w:val="000000"/>
              </w:rPr>
            </w:pPr>
            <w:r w:rsidRPr="00262ED1">
              <w:rPr>
                <w:rFonts w:eastAsia="Times New Roman"/>
                <w:color w:val="000000"/>
              </w:rPr>
              <w:t xml:space="preserve">Всемирный банк </w:t>
            </w:r>
          </w:p>
        </w:tc>
      </w:tr>
      <w:tr w:rsidR="00357A61" w:rsidRPr="00262ED1" w14:paraId="1E3067BB" w14:textId="77777777" w:rsidTr="00483A02">
        <w:trPr>
          <w:trHeight w:val="360"/>
        </w:trPr>
        <w:tc>
          <w:tcPr>
            <w:tcW w:w="1740" w:type="dxa"/>
            <w:shd w:val="clear" w:color="auto" w:fill="auto"/>
            <w:noWrap/>
            <w:vAlign w:val="center"/>
          </w:tcPr>
          <w:p w14:paraId="06DCFAA7" w14:textId="77777777" w:rsidR="00357A61" w:rsidRPr="00262ED1" w:rsidRDefault="00357A61" w:rsidP="00483A02">
            <w:pPr>
              <w:spacing w:after="60"/>
              <w:rPr>
                <w:rFonts w:eastAsia="Times New Roman"/>
                <w:color w:val="000000"/>
              </w:rPr>
            </w:pPr>
            <w:r w:rsidRPr="00262ED1">
              <w:rPr>
                <w:rFonts w:eastAsia="Times New Roman"/>
                <w:color w:val="000000"/>
              </w:rPr>
              <w:t>ВИС</w:t>
            </w:r>
          </w:p>
        </w:tc>
        <w:tc>
          <w:tcPr>
            <w:tcW w:w="7036" w:type="dxa"/>
            <w:shd w:val="clear" w:color="auto" w:fill="auto"/>
            <w:noWrap/>
            <w:vAlign w:val="center"/>
          </w:tcPr>
          <w:p w14:paraId="668883AD" w14:textId="77777777" w:rsidR="00357A61" w:rsidRPr="00262ED1" w:rsidRDefault="00357A61" w:rsidP="00483A02">
            <w:pPr>
              <w:spacing w:after="60"/>
              <w:rPr>
                <w:rFonts w:eastAsia="Times New Roman"/>
                <w:color w:val="000000"/>
              </w:rPr>
            </w:pPr>
            <w:r w:rsidRPr="00262ED1">
              <w:rPr>
                <w:rFonts w:eastAsia="Times New Roman"/>
                <w:color w:val="000000"/>
              </w:rPr>
              <w:t>Водная информационная система</w:t>
            </w:r>
          </w:p>
        </w:tc>
      </w:tr>
      <w:tr w:rsidR="00357A61" w:rsidRPr="00262ED1" w14:paraId="68528B35" w14:textId="77777777" w:rsidTr="00483A02">
        <w:trPr>
          <w:trHeight w:val="360"/>
        </w:trPr>
        <w:tc>
          <w:tcPr>
            <w:tcW w:w="1740" w:type="dxa"/>
            <w:shd w:val="clear" w:color="auto" w:fill="auto"/>
            <w:noWrap/>
            <w:vAlign w:val="center"/>
          </w:tcPr>
          <w:p w14:paraId="42082948" w14:textId="77777777" w:rsidR="00357A61" w:rsidRPr="00262ED1" w:rsidRDefault="00357A61" w:rsidP="00483A02">
            <w:pPr>
              <w:spacing w:after="60"/>
              <w:rPr>
                <w:rFonts w:eastAsia="Times New Roman"/>
                <w:color w:val="000000"/>
              </w:rPr>
            </w:pPr>
            <w:r w:rsidRPr="00262ED1">
              <w:rPr>
                <w:rFonts w:eastAsia="Times New Roman"/>
                <w:color w:val="000000"/>
              </w:rPr>
              <w:t>ГРП</w:t>
            </w:r>
          </w:p>
        </w:tc>
        <w:tc>
          <w:tcPr>
            <w:tcW w:w="7036" w:type="dxa"/>
            <w:shd w:val="clear" w:color="auto" w:fill="auto"/>
            <w:noWrap/>
            <w:vAlign w:val="center"/>
          </w:tcPr>
          <w:p w14:paraId="4E247969" w14:textId="7F3D2CC1" w:rsidR="00357A61" w:rsidRPr="00262ED1" w:rsidRDefault="00357A61" w:rsidP="00483A02">
            <w:pPr>
              <w:spacing w:after="60"/>
              <w:rPr>
                <w:rFonts w:eastAsia="Times New Roman"/>
                <w:color w:val="000000"/>
              </w:rPr>
            </w:pPr>
            <w:r w:rsidRPr="00262ED1">
              <w:rPr>
                <w:rFonts w:eastAsia="Times New Roman"/>
                <w:color w:val="000000"/>
              </w:rPr>
              <w:t xml:space="preserve">Группа по реализации проекта </w:t>
            </w:r>
          </w:p>
        </w:tc>
      </w:tr>
      <w:tr w:rsidR="00357A61" w:rsidRPr="00262ED1" w14:paraId="43F7C321" w14:textId="77777777" w:rsidTr="00483A02">
        <w:trPr>
          <w:trHeight w:val="360"/>
        </w:trPr>
        <w:tc>
          <w:tcPr>
            <w:tcW w:w="1740" w:type="dxa"/>
            <w:shd w:val="clear" w:color="auto" w:fill="auto"/>
            <w:noWrap/>
            <w:vAlign w:val="center"/>
          </w:tcPr>
          <w:p w14:paraId="41B356D5" w14:textId="77777777" w:rsidR="00357A61" w:rsidRPr="00262ED1" w:rsidRDefault="00357A61" w:rsidP="00483A02">
            <w:pPr>
              <w:spacing w:after="60"/>
              <w:rPr>
                <w:rFonts w:eastAsia="Times New Roman"/>
                <w:color w:val="000000"/>
              </w:rPr>
            </w:pPr>
            <w:r w:rsidRPr="00262ED1">
              <w:rPr>
                <w:rFonts w:eastAsia="Times New Roman"/>
                <w:color w:val="000000"/>
              </w:rPr>
              <w:t>ГУМИ</w:t>
            </w:r>
          </w:p>
        </w:tc>
        <w:tc>
          <w:tcPr>
            <w:tcW w:w="7036" w:type="dxa"/>
            <w:shd w:val="clear" w:color="auto" w:fill="auto"/>
            <w:noWrap/>
            <w:vAlign w:val="center"/>
          </w:tcPr>
          <w:p w14:paraId="1816F668" w14:textId="77777777" w:rsidR="00357A61" w:rsidRPr="00262ED1" w:rsidRDefault="00357A61" w:rsidP="00483A02">
            <w:pPr>
              <w:spacing w:after="60"/>
              <w:rPr>
                <w:rFonts w:eastAsia="Times New Roman"/>
                <w:color w:val="000000"/>
              </w:rPr>
            </w:pPr>
            <w:r w:rsidRPr="00262ED1">
              <w:rPr>
                <w:rFonts w:eastAsia="Times New Roman"/>
                <w:color w:val="000000"/>
              </w:rPr>
              <w:t>Государственное управление мелиорации и ирригации</w:t>
            </w:r>
          </w:p>
        </w:tc>
      </w:tr>
      <w:tr w:rsidR="00357A61" w:rsidRPr="00262ED1" w14:paraId="62F99B51" w14:textId="77777777" w:rsidTr="00483A02">
        <w:trPr>
          <w:trHeight w:val="360"/>
        </w:trPr>
        <w:tc>
          <w:tcPr>
            <w:tcW w:w="1740" w:type="dxa"/>
            <w:shd w:val="clear" w:color="auto" w:fill="auto"/>
            <w:noWrap/>
            <w:vAlign w:val="center"/>
          </w:tcPr>
          <w:p w14:paraId="1305B08B" w14:textId="77777777" w:rsidR="00357A61" w:rsidRPr="00262ED1" w:rsidRDefault="00357A61" w:rsidP="00483A02">
            <w:pPr>
              <w:spacing w:after="60"/>
              <w:rPr>
                <w:rFonts w:eastAsia="Times New Roman"/>
                <w:color w:val="000000"/>
              </w:rPr>
            </w:pPr>
            <w:r w:rsidRPr="00262ED1">
              <w:rPr>
                <w:rFonts w:eastAsia="Times New Roman"/>
                <w:color w:val="000000"/>
              </w:rPr>
              <w:t>ЕС</w:t>
            </w:r>
          </w:p>
        </w:tc>
        <w:tc>
          <w:tcPr>
            <w:tcW w:w="7036" w:type="dxa"/>
            <w:shd w:val="clear" w:color="auto" w:fill="auto"/>
            <w:noWrap/>
            <w:vAlign w:val="center"/>
          </w:tcPr>
          <w:p w14:paraId="5C527905" w14:textId="77777777" w:rsidR="00357A61" w:rsidRPr="00262ED1" w:rsidRDefault="00357A61" w:rsidP="00483A02">
            <w:pPr>
              <w:spacing w:after="60"/>
              <w:rPr>
                <w:rFonts w:eastAsia="Times New Roman"/>
                <w:color w:val="000000"/>
              </w:rPr>
            </w:pPr>
            <w:r w:rsidRPr="00262ED1">
              <w:rPr>
                <w:rFonts w:eastAsia="Times New Roman"/>
                <w:color w:val="000000"/>
              </w:rPr>
              <w:t>Европейский союз</w:t>
            </w:r>
          </w:p>
        </w:tc>
      </w:tr>
      <w:tr w:rsidR="00357A61" w:rsidRPr="00262ED1" w14:paraId="61FEB90D" w14:textId="77777777" w:rsidTr="00483A02">
        <w:trPr>
          <w:trHeight w:val="360"/>
        </w:trPr>
        <w:tc>
          <w:tcPr>
            <w:tcW w:w="1740" w:type="dxa"/>
            <w:shd w:val="clear" w:color="auto" w:fill="auto"/>
            <w:noWrap/>
            <w:vAlign w:val="center"/>
          </w:tcPr>
          <w:p w14:paraId="44C7E131" w14:textId="77777777" w:rsidR="00357A61" w:rsidRPr="00262ED1" w:rsidRDefault="00357A61" w:rsidP="00483A02">
            <w:pPr>
              <w:spacing w:after="60"/>
              <w:rPr>
                <w:rFonts w:eastAsia="Times New Roman"/>
                <w:color w:val="000000"/>
              </w:rPr>
            </w:pPr>
            <w:r w:rsidRPr="00262ED1">
              <w:rPr>
                <w:rFonts w:eastAsia="Times New Roman"/>
                <w:color w:val="000000"/>
              </w:rPr>
              <w:t>И/А</w:t>
            </w:r>
          </w:p>
        </w:tc>
        <w:tc>
          <w:tcPr>
            <w:tcW w:w="7036" w:type="dxa"/>
            <w:shd w:val="clear" w:color="auto" w:fill="auto"/>
            <w:noWrap/>
            <w:vAlign w:val="center"/>
          </w:tcPr>
          <w:p w14:paraId="4316EFEA" w14:textId="77777777" w:rsidR="00357A61" w:rsidRPr="00262ED1" w:rsidRDefault="00357A61" w:rsidP="00483A02">
            <w:pPr>
              <w:spacing w:after="60"/>
              <w:rPr>
                <w:rFonts w:eastAsia="Times New Roman"/>
                <w:color w:val="000000"/>
              </w:rPr>
            </w:pPr>
            <w:r w:rsidRPr="00262ED1">
              <w:rPr>
                <w:rFonts w:eastAsia="Times New Roman"/>
                <w:color w:val="000000"/>
              </w:rPr>
              <w:t>Исполнительные агентства</w:t>
            </w:r>
          </w:p>
        </w:tc>
      </w:tr>
      <w:tr w:rsidR="00357A61" w:rsidRPr="00262ED1" w14:paraId="173F6BDD" w14:textId="77777777" w:rsidTr="00483A02">
        <w:trPr>
          <w:trHeight w:val="360"/>
        </w:trPr>
        <w:tc>
          <w:tcPr>
            <w:tcW w:w="1740" w:type="dxa"/>
            <w:shd w:val="clear" w:color="auto" w:fill="auto"/>
            <w:noWrap/>
            <w:vAlign w:val="center"/>
          </w:tcPr>
          <w:p w14:paraId="040E07C9" w14:textId="77777777" w:rsidR="00357A61" w:rsidRPr="00262ED1" w:rsidRDefault="00357A61" w:rsidP="00483A02">
            <w:pPr>
              <w:spacing w:after="60"/>
              <w:rPr>
                <w:rFonts w:eastAsia="Times New Roman"/>
                <w:color w:val="000000"/>
              </w:rPr>
            </w:pPr>
            <w:r w:rsidRPr="00262ED1">
              <w:rPr>
                <w:rFonts w:eastAsia="Times New Roman"/>
                <w:color w:val="000000"/>
              </w:rPr>
              <w:t>ИСУМП</w:t>
            </w:r>
          </w:p>
        </w:tc>
        <w:tc>
          <w:tcPr>
            <w:tcW w:w="7036" w:type="dxa"/>
            <w:shd w:val="clear" w:color="auto" w:fill="auto"/>
            <w:noWrap/>
            <w:vAlign w:val="center"/>
          </w:tcPr>
          <w:p w14:paraId="294D5841" w14:textId="77777777" w:rsidR="00357A61" w:rsidRPr="00262ED1" w:rsidRDefault="00357A61" w:rsidP="00483A02">
            <w:pPr>
              <w:spacing w:after="60"/>
              <w:rPr>
                <w:rFonts w:eastAsia="Times New Roman"/>
                <w:color w:val="000000"/>
              </w:rPr>
            </w:pPr>
            <w:r w:rsidRPr="00262ED1">
              <w:rPr>
                <w:rFonts w:eastAsia="Times New Roman"/>
                <w:color w:val="000000"/>
              </w:rPr>
              <w:t>Информационная система управления и мониторинга Проектом</w:t>
            </w:r>
          </w:p>
        </w:tc>
      </w:tr>
      <w:tr w:rsidR="00357A61" w:rsidRPr="00262ED1" w14:paraId="0080D8B5" w14:textId="77777777" w:rsidTr="00443F67">
        <w:trPr>
          <w:trHeight w:val="360"/>
        </w:trPr>
        <w:tc>
          <w:tcPr>
            <w:tcW w:w="1740" w:type="dxa"/>
            <w:shd w:val="clear" w:color="auto" w:fill="auto"/>
            <w:noWrap/>
          </w:tcPr>
          <w:p w14:paraId="7719C43D" w14:textId="77777777" w:rsidR="00357A61" w:rsidRPr="00262ED1" w:rsidRDefault="00357A61" w:rsidP="00A255DD">
            <w:pPr>
              <w:spacing w:after="60"/>
            </w:pPr>
            <w:r w:rsidRPr="00262ED1">
              <w:t>ИУ</w:t>
            </w:r>
          </w:p>
        </w:tc>
        <w:tc>
          <w:tcPr>
            <w:tcW w:w="7036" w:type="dxa"/>
            <w:shd w:val="clear" w:color="auto" w:fill="auto"/>
            <w:noWrap/>
          </w:tcPr>
          <w:p w14:paraId="328A58E3" w14:textId="69A447DA" w:rsidR="00357A61" w:rsidRPr="00262ED1" w:rsidRDefault="00357A61" w:rsidP="00A255DD">
            <w:pPr>
              <w:spacing w:after="60"/>
              <w:rPr>
                <w:lang w:val="en-US"/>
              </w:rPr>
            </w:pPr>
            <w:r w:rsidRPr="00262ED1">
              <w:t xml:space="preserve">Инвентаризация убытков </w:t>
            </w:r>
          </w:p>
        </w:tc>
      </w:tr>
      <w:tr w:rsidR="00357A61" w:rsidRPr="00262ED1" w14:paraId="764F5E65" w14:textId="77777777" w:rsidTr="00443F67">
        <w:trPr>
          <w:trHeight w:val="360"/>
        </w:trPr>
        <w:tc>
          <w:tcPr>
            <w:tcW w:w="1740" w:type="dxa"/>
            <w:shd w:val="clear" w:color="auto" w:fill="auto"/>
            <w:noWrap/>
          </w:tcPr>
          <w:p w14:paraId="0C33A29F" w14:textId="27569765" w:rsidR="00357A61" w:rsidRPr="00262ED1" w:rsidRDefault="00357A61" w:rsidP="00262ED1">
            <w:pPr>
              <w:rPr>
                <w:b/>
                <w:bCs/>
              </w:rPr>
            </w:pPr>
            <w:r w:rsidRPr="00262ED1">
              <w:t>КЛОРОЖ</w:t>
            </w:r>
          </w:p>
        </w:tc>
        <w:tc>
          <w:tcPr>
            <w:tcW w:w="7036" w:type="dxa"/>
            <w:shd w:val="clear" w:color="auto" w:fill="auto"/>
            <w:noWrap/>
          </w:tcPr>
          <w:p w14:paraId="33F26D14" w14:textId="77777777" w:rsidR="00357A61" w:rsidRPr="00262ED1" w:rsidRDefault="00357A61" w:rsidP="00F92C0B">
            <w:pPr>
              <w:spacing w:after="60"/>
            </w:pPr>
            <w:r w:rsidRPr="00262ED1">
              <w:t>Контактное лицо за регистрацию обращений и жалоб (</w:t>
            </w:r>
            <w:r w:rsidRPr="00262ED1">
              <w:rPr>
                <w:lang w:val="en-US"/>
              </w:rPr>
              <w:t>GRM</w:t>
            </w:r>
            <w:r w:rsidRPr="00262ED1">
              <w:t xml:space="preserve"> F</w:t>
            </w:r>
            <w:proofErr w:type="spellStart"/>
            <w:r w:rsidRPr="00262ED1">
              <w:rPr>
                <w:lang w:val="en-US"/>
              </w:rPr>
              <w:t>ocal</w:t>
            </w:r>
            <w:proofErr w:type="spellEnd"/>
            <w:r w:rsidRPr="00262ED1">
              <w:t xml:space="preserve"> </w:t>
            </w:r>
            <w:r w:rsidRPr="00262ED1">
              <w:rPr>
                <w:lang w:val="en-US"/>
              </w:rPr>
              <w:t>Point</w:t>
            </w:r>
            <w:r w:rsidRPr="00262ED1">
              <w:t>)</w:t>
            </w:r>
          </w:p>
        </w:tc>
      </w:tr>
      <w:tr w:rsidR="00357A61" w:rsidRPr="00262ED1" w14:paraId="23BD08AC" w14:textId="77777777" w:rsidTr="00483A02">
        <w:trPr>
          <w:trHeight w:val="360"/>
        </w:trPr>
        <w:tc>
          <w:tcPr>
            <w:tcW w:w="1740" w:type="dxa"/>
            <w:shd w:val="clear" w:color="auto" w:fill="auto"/>
            <w:noWrap/>
            <w:vAlign w:val="center"/>
          </w:tcPr>
          <w:p w14:paraId="5DE5497E" w14:textId="77777777" w:rsidR="00357A61" w:rsidRPr="00262ED1" w:rsidRDefault="00357A61" w:rsidP="00483A02">
            <w:pPr>
              <w:spacing w:after="60"/>
              <w:rPr>
                <w:rFonts w:eastAsia="Times New Roman"/>
                <w:color w:val="000000"/>
              </w:rPr>
            </w:pPr>
            <w:r w:rsidRPr="00262ED1">
              <w:rPr>
                <w:rFonts w:eastAsia="Times New Roman"/>
                <w:color w:val="000000"/>
              </w:rPr>
              <w:t>ЛЗП</w:t>
            </w:r>
          </w:p>
        </w:tc>
        <w:tc>
          <w:tcPr>
            <w:tcW w:w="7036" w:type="dxa"/>
            <w:shd w:val="clear" w:color="auto" w:fill="auto"/>
            <w:noWrap/>
            <w:vAlign w:val="center"/>
          </w:tcPr>
          <w:p w14:paraId="404149E7" w14:textId="77777777" w:rsidR="00357A61" w:rsidRPr="00262ED1" w:rsidRDefault="00357A61" w:rsidP="00483A02">
            <w:pPr>
              <w:spacing w:after="60"/>
              <w:rPr>
                <w:rFonts w:eastAsia="Times New Roman"/>
                <w:color w:val="000000"/>
              </w:rPr>
            </w:pPr>
            <w:r w:rsidRPr="00262ED1">
              <w:rPr>
                <w:rFonts w:eastAsia="Times New Roman"/>
                <w:color w:val="000000"/>
              </w:rPr>
              <w:t>Лица, затронутые проектом</w:t>
            </w:r>
          </w:p>
        </w:tc>
      </w:tr>
      <w:tr w:rsidR="00357A61" w:rsidRPr="00262ED1" w14:paraId="26A18BA2" w14:textId="77777777" w:rsidTr="00483A02">
        <w:trPr>
          <w:trHeight w:val="360"/>
        </w:trPr>
        <w:tc>
          <w:tcPr>
            <w:tcW w:w="1740" w:type="dxa"/>
            <w:shd w:val="clear" w:color="auto" w:fill="auto"/>
            <w:noWrap/>
            <w:vAlign w:val="center"/>
          </w:tcPr>
          <w:p w14:paraId="26027B96" w14:textId="77777777" w:rsidR="00357A61" w:rsidRPr="00262ED1" w:rsidRDefault="00357A61" w:rsidP="00483A02">
            <w:pPr>
              <w:spacing w:after="60"/>
              <w:rPr>
                <w:rFonts w:eastAsia="Times New Roman"/>
                <w:color w:val="000000"/>
              </w:rPr>
            </w:pPr>
            <w:proofErr w:type="spellStart"/>
            <w:r w:rsidRPr="00262ED1">
              <w:rPr>
                <w:rFonts w:eastAsia="Times New Roman"/>
                <w:color w:val="000000"/>
              </w:rPr>
              <w:t>МиО</w:t>
            </w:r>
            <w:proofErr w:type="spellEnd"/>
            <w:r w:rsidRPr="00262ED1">
              <w:rPr>
                <w:rFonts w:eastAsia="Times New Roman"/>
                <w:color w:val="000000"/>
              </w:rPr>
              <w:t xml:space="preserve"> </w:t>
            </w:r>
          </w:p>
        </w:tc>
        <w:tc>
          <w:tcPr>
            <w:tcW w:w="7036" w:type="dxa"/>
            <w:shd w:val="clear" w:color="auto" w:fill="auto"/>
            <w:noWrap/>
            <w:vAlign w:val="center"/>
          </w:tcPr>
          <w:p w14:paraId="484BFFCF" w14:textId="3FFABC68" w:rsidR="00357A61" w:rsidRPr="00262ED1" w:rsidRDefault="00357A61" w:rsidP="00483A02">
            <w:pPr>
              <w:spacing w:after="60"/>
              <w:rPr>
                <w:rFonts w:eastAsia="Times New Roman"/>
                <w:color w:val="000000"/>
              </w:rPr>
            </w:pPr>
            <w:r w:rsidRPr="00262ED1">
              <w:rPr>
                <w:rFonts w:eastAsia="Times New Roman"/>
                <w:color w:val="000000"/>
              </w:rPr>
              <w:t xml:space="preserve">Мониторинг и оценка </w:t>
            </w:r>
          </w:p>
        </w:tc>
      </w:tr>
      <w:tr w:rsidR="00357A61" w:rsidRPr="00262ED1" w14:paraId="1152AFC1" w14:textId="77777777" w:rsidTr="00483A02">
        <w:trPr>
          <w:trHeight w:val="360"/>
        </w:trPr>
        <w:tc>
          <w:tcPr>
            <w:tcW w:w="1740" w:type="dxa"/>
            <w:shd w:val="clear" w:color="auto" w:fill="auto"/>
            <w:noWrap/>
            <w:vAlign w:val="center"/>
          </w:tcPr>
          <w:p w14:paraId="1E767AC1" w14:textId="77777777" w:rsidR="00357A61" w:rsidRPr="00262ED1" w:rsidRDefault="00357A61" w:rsidP="00483A02">
            <w:pPr>
              <w:spacing w:after="60"/>
              <w:rPr>
                <w:rFonts w:eastAsia="Times New Roman"/>
                <w:color w:val="000000"/>
              </w:rPr>
            </w:pPr>
            <w:r w:rsidRPr="00262ED1">
              <w:rPr>
                <w:rFonts w:eastAsia="Times New Roman"/>
                <w:color w:val="000000"/>
              </w:rPr>
              <w:t>МРЖ</w:t>
            </w:r>
          </w:p>
        </w:tc>
        <w:tc>
          <w:tcPr>
            <w:tcW w:w="7036" w:type="dxa"/>
            <w:shd w:val="clear" w:color="auto" w:fill="auto"/>
            <w:noWrap/>
            <w:vAlign w:val="center"/>
          </w:tcPr>
          <w:p w14:paraId="424FFABB" w14:textId="6B27524A" w:rsidR="00357A61" w:rsidRPr="00262ED1" w:rsidRDefault="00357A61" w:rsidP="00483A02">
            <w:pPr>
              <w:spacing w:after="60"/>
              <w:rPr>
                <w:rFonts w:eastAsia="Times New Roman"/>
                <w:color w:val="000000"/>
              </w:rPr>
            </w:pPr>
            <w:r w:rsidRPr="00262ED1">
              <w:rPr>
                <w:rFonts w:eastAsia="Times New Roman"/>
                <w:color w:val="000000"/>
              </w:rPr>
              <w:t xml:space="preserve">Механизм рассмотрения жалоб </w:t>
            </w:r>
            <w:r w:rsidR="00CC0F3F">
              <w:rPr>
                <w:rFonts w:eastAsia="Times New Roman"/>
                <w:color w:val="000000"/>
              </w:rPr>
              <w:t>проекта</w:t>
            </w:r>
          </w:p>
        </w:tc>
      </w:tr>
      <w:tr w:rsidR="00357A61" w:rsidRPr="00262ED1" w14:paraId="3CD2EEFE" w14:textId="77777777" w:rsidTr="00483A02">
        <w:trPr>
          <w:trHeight w:val="360"/>
        </w:trPr>
        <w:tc>
          <w:tcPr>
            <w:tcW w:w="1740" w:type="dxa"/>
            <w:shd w:val="clear" w:color="auto" w:fill="auto"/>
            <w:noWrap/>
            <w:vAlign w:val="center"/>
          </w:tcPr>
          <w:p w14:paraId="2C2D2E18" w14:textId="77777777" w:rsidR="00357A61" w:rsidRPr="00262ED1" w:rsidRDefault="00357A61" w:rsidP="00483A02">
            <w:pPr>
              <w:spacing w:after="60"/>
              <w:rPr>
                <w:rFonts w:eastAsia="Times New Roman"/>
                <w:color w:val="000000"/>
              </w:rPr>
            </w:pPr>
            <w:r w:rsidRPr="00262ED1">
              <w:rPr>
                <w:rFonts w:eastAsia="Times New Roman"/>
                <w:color w:val="000000"/>
              </w:rPr>
              <w:t>МЭВР</w:t>
            </w:r>
          </w:p>
        </w:tc>
        <w:tc>
          <w:tcPr>
            <w:tcW w:w="7036" w:type="dxa"/>
            <w:shd w:val="clear" w:color="auto" w:fill="auto"/>
            <w:noWrap/>
            <w:vAlign w:val="center"/>
          </w:tcPr>
          <w:p w14:paraId="5C4E2449" w14:textId="77777777" w:rsidR="00357A61" w:rsidRPr="00262ED1" w:rsidRDefault="00357A61" w:rsidP="00483A02">
            <w:pPr>
              <w:spacing w:after="60"/>
              <w:rPr>
                <w:rFonts w:eastAsia="Times New Roman"/>
                <w:color w:val="000000"/>
              </w:rPr>
            </w:pPr>
            <w:r w:rsidRPr="00262ED1">
              <w:rPr>
                <w:rFonts w:eastAsia="Times New Roman"/>
                <w:color w:val="000000"/>
              </w:rPr>
              <w:t>Министерство энергетики и водных ресурсов</w:t>
            </w:r>
          </w:p>
        </w:tc>
      </w:tr>
      <w:tr w:rsidR="00357A61" w:rsidRPr="00262ED1" w14:paraId="3605006A" w14:textId="77777777" w:rsidTr="00483A02">
        <w:trPr>
          <w:trHeight w:val="360"/>
        </w:trPr>
        <w:tc>
          <w:tcPr>
            <w:tcW w:w="1740" w:type="dxa"/>
            <w:shd w:val="clear" w:color="auto" w:fill="auto"/>
            <w:noWrap/>
            <w:vAlign w:val="center"/>
          </w:tcPr>
          <w:p w14:paraId="03276463" w14:textId="77777777" w:rsidR="00357A61" w:rsidRPr="00262ED1" w:rsidRDefault="00357A61" w:rsidP="00483A02">
            <w:pPr>
              <w:spacing w:after="60"/>
              <w:rPr>
                <w:rFonts w:eastAsia="Times New Roman"/>
                <w:color w:val="000000"/>
              </w:rPr>
            </w:pPr>
            <w:r w:rsidRPr="00262ED1">
              <w:rPr>
                <w:rFonts w:eastAsia="Times New Roman"/>
                <w:color w:val="000000"/>
              </w:rPr>
              <w:t>НВС</w:t>
            </w:r>
          </w:p>
        </w:tc>
        <w:tc>
          <w:tcPr>
            <w:tcW w:w="7036" w:type="dxa"/>
            <w:shd w:val="clear" w:color="auto" w:fill="auto"/>
            <w:noWrap/>
            <w:vAlign w:val="center"/>
          </w:tcPr>
          <w:p w14:paraId="1942E2D7" w14:textId="77777777" w:rsidR="00357A61" w:rsidRPr="00262ED1" w:rsidRDefault="00357A61" w:rsidP="00483A02">
            <w:pPr>
              <w:spacing w:after="60"/>
              <w:rPr>
                <w:rFonts w:eastAsia="Times New Roman"/>
                <w:color w:val="000000"/>
              </w:rPr>
            </w:pPr>
            <w:r w:rsidRPr="00262ED1">
              <w:rPr>
                <w:rFonts w:eastAsia="Times New Roman"/>
                <w:color w:val="000000"/>
              </w:rPr>
              <w:t>Национальная водная система</w:t>
            </w:r>
          </w:p>
        </w:tc>
      </w:tr>
      <w:tr w:rsidR="00357A61" w:rsidRPr="00262ED1" w14:paraId="41511E07" w14:textId="77777777" w:rsidTr="00443F67">
        <w:trPr>
          <w:trHeight w:val="360"/>
        </w:trPr>
        <w:tc>
          <w:tcPr>
            <w:tcW w:w="1740" w:type="dxa"/>
            <w:shd w:val="clear" w:color="auto" w:fill="auto"/>
            <w:noWrap/>
            <w:hideMark/>
          </w:tcPr>
          <w:p w14:paraId="78EDB6B9" w14:textId="77777777" w:rsidR="00357A61" w:rsidRPr="00262ED1" w:rsidRDefault="00357A61" w:rsidP="00785949">
            <w:pPr>
              <w:rPr>
                <w:rFonts w:eastAsia="Times New Roman"/>
                <w:color w:val="000000"/>
                <w:lang w:eastAsia="en-GB"/>
              </w:rPr>
            </w:pPr>
            <w:r w:rsidRPr="00262ED1">
              <w:t>НПО</w:t>
            </w:r>
          </w:p>
        </w:tc>
        <w:tc>
          <w:tcPr>
            <w:tcW w:w="7036" w:type="dxa"/>
            <w:shd w:val="clear" w:color="auto" w:fill="auto"/>
            <w:noWrap/>
            <w:hideMark/>
          </w:tcPr>
          <w:p w14:paraId="5287DDB4" w14:textId="77777777" w:rsidR="00357A61" w:rsidRPr="00262ED1" w:rsidRDefault="00357A61" w:rsidP="00785949">
            <w:pPr>
              <w:contextualSpacing/>
              <w:rPr>
                <w:rFonts w:eastAsia="Times New Roman"/>
                <w:color w:val="000000"/>
                <w:lang w:eastAsia="en-GB"/>
              </w:rPr>
            </w:pPr>
            <w:r w:rsidRPr="00262ED1">
              <w:t>Неправительственная организация [NGO]</w:t>
            </w:r>
          </w:p>
        </w:tc>
      </w:tr>
      <w:tr w:rsidR="00357A61" w:rsidRPr="00262ED1" w14:paraId="5299659E" w14:textId="77777777" w:rsidTr="00443F67">
        <w:trPr>
          <w:trHeight w:val="360"/>
        </w:trPr>
        <w:tc>
          <w:tcPr>
            <w:tcW w:w="1740" w:type="dxa"/>
            <w:shd w:val="clear" w:color="auto" w:fill="auto"/>
            <w:noWrap/>
          </w:tcPr>
          <w:p w14:paraId="5FF9D200" w14:textId="77777777" w:rsidR="00357A61" w:rsidRPr="00262ED1" w:rsidRDefault="00357A61" w:rsidP="00357A61">
            <w:r w:rsidRPr="00262ED1">
              <w:t>ОВОСС</w:t>
            </w:r>
          </w:p>
        </w:tc>
        <w:tc>
          <w:tcPr>
            <w:tcW w:w="7036" w:type="dxa"/>
            <w:shd w:val="clear" w:color="auto" w:fill="auto"/>
            <w:noWrap/>
          </w:tcPr>
          <w:p w14:paraId="0DFA3394" w14:textId="77777777" w:rsidR="00357A61" w:rsidRPr="00262ED1" w:rsidRDefault="00357A61" w:rsidP="006E3DEB">
            <w:pPr>
              <w:spacing w:after="60"/>
              <w:contextualSpacing/>
              <w:rPr>
                <w:color w:val="000000" w:themeColor="text1"/>
              </w:rPr>
            </w:pPr>
            <w:r w:rsidRPr="00262ED1">
              <w:rPr>
                <w:color w:val="000000" w:themeColor="text1"/>
              </w:rPr>
              <w:t>Оценка воздействия на окружающую и социальную среду</w:t>
            </w:r>
          </w:p>
        </w:tc>
      </w:tr>
      <w:tr w:rsidR="00357A61" w:rsidRPr="00262ED1" w14:paraId="2C47BDB7" w14:textId="77777777" w:rsidTr="00443F67">
        <w:trPr>
          <w:trHeight w:val="360"/>
        </w:trPr>
        <w:tc>
          <w:tcPr>
            <w:tcW w:w="1740" w:type="dxa"/>
            <w:shd w:val="clear" w:color="auto" w:fill="auto"/>
            <w:noWrap/>
            <w:vAlign w:val="center"/>
            <w:hideMark/>
          </w:tcPr>
          <w:p w14:paraId="61DC48B8" w14:textId="77777777" w:rsidR="00357A61" w:rsidRPr="00262ED1" w:rsidRDefault="00357A61" w:rsidP="00A255DD">
            <w:pPr>
              <w:rPr>
                <w:rFonts w:eastAsia="Times New Roman"/>
                <w:color w:val="000000"/>
                <w:lang w:eastAsia="en-GB"/>
              </w:rPr>
            </w:pPr>
            <w:r w:rsidRPr="00262ED1">
              <w:rPr>
                <w:rFonts w:eastAsia="Times New Roman"/>
                <w:color w:val="000000"/>
                <w:lang w:eastAsia="en-GB"/>
              </w:rPr>
              <w:t>ОМСУ</w:t>
            </w:r>
          </w:p>
        </w:tc>
        <w:tc>
          <w:tcPr>
            <w:tcW w:w="7036" w:type="dxa"/>
            <w:shd w:val="clear" w:color="auto" w:fill="auto"/>
            <w:noWrap/>
            <w:vAlign w:val="center"/>
            <w:hideMark/>
          </w:tcPr>
          <w:p w14:paraId="5ADEB161" w14:textId="77777777" w:rsidR="00357A61" w:rsidRPr="00262ED1" w:rsidRDefault="00357A61" w:rsidP="00443F67">
            <w:pPr>
              <w:rPr>
                <w:rFonts w:eastAsia="Times New Roman"/>
                <w:color w:val="000000"/>
                <w:lang w:eastAsia="en-GB"/>
              </w:rPr>
            </w:pPr>
            <w:r w:rsidRPr="00262ED1">
              <w:rPr>
                <w:rFonts w:eastAsia="Times New Roman"/>
                <w:color w:val="000000"/>
                <w:lang w:eastAsia="en-GB"/>
              </w:rPr>
              <w:t>Орган местного самоуправления (джамоат) [</w:t>
            </w:r>
            <w:r w:rsidRPr="00262ED1">
              <w:rPr>
                <w:rFonts w:eastAsia="Times New Roman"/>
                <w:color w:val="000000"/>
                <w:lang w:val="en-US" w:eastAsia="en-GB"/>
              </w:rPr>
              <w:t>LSG</w:t>
            </w:r>
            <w:r w:rsidRPr="00262ED1">
              <w:rPr>
                <w:rFonts w:eastAsia="Times New Roman"/>
                <w:color w:val="000000"/>
                <w:lang w:eastAsia="en-GB"/>
              </w:rPr>
              <w:t>]</w:t>
            </w:r>
          </w:p>
        </w:tc>
      </w:tr>
      <w:tr w:rsidR="00357A61" w:rsidRPr="00262ED1" w14:paraId="1DE050E6" w14:textId="77777777" w:rsidTr="00443F67">
        <w:trPr>
          <w:trHeight w:val="360"/>
        </w:trPr>
        <w:tc>
          <w:tcPr>
            <w:tcW w:w="1740" w:type="dxa"/>
            <w:shd w:val="clear" w:color="auto" w:fill="auto"/>
            <w:noWrap/>
            <w:vAlign w:val="center"/>
          </w:tcPr>
          <w:p w14:paraId="5745E966" w14:textId="77777777" w:rsidR="00357A61" w:rsidRPr="00262ED1" w:rsidRDefault="00357A61" w:rsidP="00A255DD">
            <w:pPr>
              <w:rPr>
                <w:rFonts w:eastAsia="Times New Roman"/>
                <w:color w:val="000000"/>
                <w:lang w:eastAsia="en-GB"/>
              </w:rPr>
            </w:pPr>
            <w:r w:rsidRPr="00262ED1">
              <w:rPr>
                <w:rFonts w:eastAsia="Times New Roman"/>
                <w:color w:val="000000"/>
                <w:lang w:eastAsia="en-GB"/>
              </w:rPr>
              <w:t>ОРП</w:t>
            </w:r>
          </w:p>
        </w:tc>
        <w:tc>
          <w:tcPr>
            <w:tcW w:w="7036" w:type="dxa"/>
            <w:shd w:val="clear" w:color="auto" w:fill="auto"/>
            <w:noWrap/>
            <w:vAlign w:val="center"/>
          </w:tcPr>
          <w:p w14:paraId="3017D8AE" w14:textId="77777777" w:rsidR="00357A61" w:rsidRPr="00262ED1" w:rsidRDefault="00357A61" w:rsidP="00A255DD">
            <w:pPr>
              <w:rPr>
                <w:rFonts w:eastAsia="Times New Roman"/>
                <w:color w:val="000000"/>
                <w:lang w:eastAsia="en-GB"/>
              </w:rPr>
            </w:pPr>
            <w:r w:rsidRPr="00262ED1">
              <w:rPr>
                <w:rFonts w:eastAsia="Times New Roman"/>
                <w:color w:val="000000"/>
                <w:lang w:eastAsia="en-GB"/>
              </w:rPr>
              <w:t>Операционное руководство по проекту [</w:t>
            </w:r>
            <w:r w:rsidRPr="00262ED1">
              <w:rPr>
                <w:rFonts w:eastAsia="Times New Roman"/>
                <w:color w:val="000000"/>
                <w:lang w:val="en-US" w:eastAsia="en-GB"/>
              </w:rPr>
              <w:t>POM</w:t>
            </w:r>
            <w:r w:rsidRPr="00262ED1">
              <w:rPr>
                <w:rFonts w:eastAsia="Times New Roman"/>
                <w:color w:val="000000"/>
                <w:lang w:eastAsia="en-GB"/>
              </w:rPr>
              <w:t>]</w:t>
            </w:r>
          </w:p>
        </w:tc>
      </w:tr>
      <w:tr w:rsidR="00357A61" w:rsidRPr="00262ED1" w14:paraId="6FCA8CF7" w14:textId="77777777" w:rsidTr="00483A02">
        <w:trPr>
          <w:trHeight w:val="360"/>
        </w:trPr>
        <w:tc>
          <w:tcPr>
            <w:tcW w:w="1740" w:type="dxa"/>
            <w:shd w:val="clear" w:color="auto" w:fill="auto"/>
            <w:noWrap/>
            <w:vAlign w:val="center"/>
          </w:tcPr>
          <w:p w14:paraId="364CBB0D" w14:textId="77777777" w:rsidR="00357A61" w:rsidRPr="00262ED1" w:rsidRDefault="00357A61" w:rsidP="00483A02">
            <w:pPr>
              <w:spacing w:after="60"/>
              <w:rPr>
                <w:rFonts w:eastAsia="Times New Roman"/>
                <w:color w:val="000000"/>
              </w:rPr>
            </w:pPr>
            <w:r w:rsidRPr="00262ED1">
              <w:rPr>
                <w:rFonts w:eastAsia="Times New Roman"/>
                <w:color w:val="000000"/>
              </w:rPr>
              <w:t>ПВЗС</w:t>
            </w:r>
          </w:p>
        </w:tc>
        <w:tc>
          <w:tcPr>
            <w:tcW w:w="7036" w:type="dxa"/>
            <w:shd w:val="clear" w:color="auto" w:fill="auto"/>
            <w:noWrap/>
            <w:vAlign w:val="center"/>
          </w:tcPr>
          <w:p w14:paraId="38B0C035" w14:textId="77777777" w:rsidR="00357A61" w:rsidRPr="00262ED1" w:rsidRDefault="00357A61" w:rsidP="00483A02">
            <w:pPr>
              <w:spacing w:after="60"/>
              <w:rPr>
                <w:rFonts w:eastAsia="Times New Roman"/>
                <w:color w:val="000000"/>
              </w:rPr>
            </w:pPr>
            <w:r w:rsidRPr="00262ED1">
              <w:rPr>
                <w:rFonts w:eastAsia="Times New Roman"/>
                <w:color w:val="000000"/>
              </w:rPr>
              <w:t>План  взаимодействия  с  заинтересованными  сторонами (SEP)</w:t>
            </w:r>
          </w:p>
        </w:tc>
      </w:tr>
      <w:tr w:rsidR="00357A61" w:rsidRPr="00262ED1" w14:paraId="0768245D" w14:textId="77777777" w:rsidTr="00443F67">
        <w:trPr>
          <w:trHeight w:val="360"/>
        </w:trPr>
        <w:tc>
          <w:tcPr>
            <w:tcW w:w="1740" w:type="dxa"/>
            <w:shd w:val="clear" w:color="auto" w:fill="auto"/>
            <w:noWrap/>
            <w:vAlign w:val="center"/>
            <w:hideMark/>
          </w:tcPr>
          <w:p w14:paraId="519D3316" w14:textId="77777777" w:rsidR="00357A61" w:rsidRPr="00262ED1" w:rsidRDefault="00357A61" w:rsidP="006E3DEB">
            <w:pPr>
              <w:spacing w:after="60"/>
              <w:rPr>
                <w:color w:val="000000" w:themeColor="text1"/>
              </w:rPr>
            </w:pPr>
            <w:r w:rsidRPr="00262ED1">
              <w:rPr>
                <w:color w:val="000000" w:themeColor="text1"/>
              </w:rPr>
              <w:t>ПП</w:t>
            </w:r>
          </w:p>
        </w:tc>
        <w:tc>
          <w:tcPr>
            <w:tcW w:w="7036" w:type="dxa"/>
            <w:shd w:val="clear" w:color="auto" w:fill="auto"/>
            <w:noWrap/>
            <w:vAlign w:val="center"/>
            <w:hideMark/>
          </w:tcPr>
          <w:p w14:paraId="16BDB8D3" w14:textId="77777777" w:rsidR="00357A61" w:rsidRPr="00262ED1" w:rsidRDefault="00357A61" w:rsidP="006E3DEB">
            <w:pPr>
              <w:spacing w:after="60"/>
              <w:contextualSpacing/>
              <w:rPr>
                <w:color w:val="000000" w:themeColor="text1"/>
              </w:rPr>
            </w:pPr>
            <w:r w:rsidRPr="00262ED1">
              <w:rPr>
                <w:color w:val="000000" w:themeColor="text1"/>
              </w:rPr>
              <w:t>План переселения [RP]</w:t>
            </w:r>
          </w:p>
        </w:tc>
      </w:tr>
      <w:tr w:rsidR="00357A61" w:rsidRPr="00262ED1" w14:paraId="450F5B61" w14:textId="77777777" w:rsidTr="00483A02">
        <w:trPr>
          <w:trHeight w:val="360"/>
        </w:trPr>
        <w:tc>
          <w:tcPr>
            <w:tcW w:w="1740" w:type="dxa"/>
            <w:shd w:val="clear" w:color="auto" w:fill="auto"/>
            <w:noWrap/>
            <w:vAlign w:val="center"/>
          </w:tcPr>
          <w:p w14:paraId="14E13042" w14:textId="77777777" w:rsidR="00357A61" w:rsidRPr="00262ED1" w:rsidRDefault="00357A61" w:rsidP="00483A02">
            <w:pPr>
              <w:spacing w:after="60"/>
              <w:rPr>
                <w:rFonts w:eastAsia="Times New Roman"/>
                <w:color w:val="000000"/>
              </w:rPr>
            </w:pPr>
            <w:r w:rsidRPr="00262ED1">
              <w:rPr>
                <w:rFonts w:eastAsia="Times New Roman"/>
                <w:color w:val="000000"/>
              </w:rPr>
              <w:t>ПРТ</w:t>
            </w:r>
          </w:p>
        </w:tc>
        <w:tc>
          <w:tcPr>
            <w:tcW w:w="7036" w:type="dxa"/>
            <w:shd w:val="clear" w:color="auto" w:fill="auto"/>
            <w:noWrap/>
            <w:vAlign w:val="center"/>
          </w:tcPr>
          <w:p w14:paraId="1E051BFC" w14:textId="77777777" w:rsidR="00357A61" w:rsidRPr="00262ED1" w:rsidRDefault="00357A61" w:rsidP="00483A02">
            <w:pPr>
              <w:spacing w:after="60"/>
              <w:rPr>
                <w:rFonts w:eastAsia="Times New Roman"/>
                <w:color w:val="000000"/>
              </w:rPr>
            </w:pPr>
            <w:r w:rsidRPr="00262ED1">
              <w:rPr>
                <w:rFonts w:eastAsia="Times New Roman"/>
                <w:color w:val="000000"/>
              </w:rPr>
              <w:t>Правительство Республики Таджикистан</w:t>
            </w:r>
          </w:p>
        </w:tc>
      </w:tr>
      <w:tr w:rsidR="00357A61" w:rsidRPr="00262ED1" w14:paraId="491593A8" w14:textId="77777777" w:rsidTr="00483A02">
        <w:trPr>
          <w:trHeight w:val="360"/>
        </w:trPr>
        <w:tc>
          <w:tcPr>
            <w:tcW w:w="1740" w:type="dxa"/>
            <w:shd w:val="clear" w:color="auto" w:fill="auto"/>
            <w:noWrap/>
            <w:vAlign w:val="center"/>
          </w:tcPr>
          <w:p w14:paraId="793160FE" w14:textId="77777777" w:rsidR="00357A61" w:rsidRPr="00262ED1" w:rsidRDefault="00357A61" w:rsidP="00483A02">
            <w:pPr>
              <w:spacing w:after="60"/>
              <w:rPr>
                <w:rFonts w:eastAsia="Times New Roman"/>
                <w:color w:val="000000"/>
              </w:rPr>
            </w:pPr>
            <w:r w:rsidRPr="00262ED1">
              <w:rPr>
                <w:rFonts w:eastAsia="Times New Roman"/>
                <w:color w:val="000000"/>
              </w:rPr>
              <w:t>ПУВРФД</w:t>
            </w:r>
          </w:p>
        </w:tc>
        <w:tc>
          <w:tcPr>
            <w:tcW w:w="7036" w:type="dxa"/>
            <w:shd w:val="clear" w:color="auto" w:fill="auto"/>
            <w:noWrap/>
            <w:vAlign w:val="center"/>
          </w:tcPr>
          <w:p w14:paraId="7662D86C" w14:textId="77777777" w:rsidR="00357A61" w:rsidRPr="00262ED1" w:rsidRDefault="00357A61" w:rsidP="00483A02">
            <w:pPr>
              <w:spacing w:after="60"/>
              <w:rPr>
                <w:rFonts w:eastAsia="Times New Roman"/>
                <w:color w:val="000000"/>
              </w:rPr>
            </w:pPr>
            <w:r w:rsidRPr="00262ED1">
              <w:rPr>
                <w:rFonts w:eastAsia="Times New Roman"/>
                <w:color w:val="000000"/>
              </w:rPr>
              <w:t>Проект управления водными ресурсами Ферганской долины</w:t>
            </w:r>
          </w:p>
        </w:tc>
      </w:tr>
      <w:tr w:rsidR="00357A61" w:rsidRPr="00262ED1" w14:paraId="774CB525" w14:textId="77777777" w:rsidTr="00443F67">
        <w:trPr>
          <w:trHeight w:val="360"/>
        </w:trPr>
        <w:tc>
          <w:tcPr>
            <w:tcW w:w="1740" w:type="dxa"/>
            <w:shd w:val="clear" w:color="auto" w:fill="auto"/>
            <w:noWrap/>
          </w:tcPr>
          <w:p w14:paraId="5BCE6793" w14:textId="77777777" w:rsidR="00357A61" w:rsidRPr="00262ED1" w:rsidRDefault="00357A61" w:rsidP="00F92C0B">
            <w:pPr>
              <w:spacing w:after="60"/>
              <w:rPr>
                <w:color w:val="000000" w:themeColor="text1"/>
              </w:rPr>
            </w:pPr>
            <w:r w:rsidRPr="00262ED1">
              <w:rPr>
                <w:color w:val="000000" w:themeColor="text1"/>
              </w:rPr>
              <w:t>ПУОСС</w:t>
            </w:r>
          </w:p>
        </w:tc>
        <w:tc>
          <w:tcPr>
            <w:tcW w:w="7036" w:type="dxa"/>
            <w:shd w:val="clear" w:color="auto" w:fill="auto"/>
            <w:noWrap/>
          </w:tcPr>
          <w:p w14:paraId="1868608D" w14:textId="17965601" w:rsidR="00416A11" w:rsidRPr="00262ED1" w:rsidRDefault="00357A61" w:rsidP="00F92C0B">
            <w:pPr>
              <w:spacing w:after="60"/>
              <w:rPr>
                <w:color w:val="000000" w:themeColor="text1"/>
              </w:rPr>
            </w:pPr>
            <w:r w:rsidRPr="00262ED1">
              <w:rPr>
                <w:color w:val="000000" w:themeColor="text1"/>
              </w:rPr>
              <w:t xml:space="preserve">План управления окружающей и социальной средой </w:t>
            </w:r>
          </w:p>
        </w:tc>
      </w:tr>
      <w:tr w:rsidR="00357A61" w:rsidRPr="00262ED1" w14:paraId="7F2B7C4F" w14:textId="77777777" w:rsidTr="00483A02">
        <w:trPr>
          <w:trHeight w:val="360"/>
        </w:trPr>
        <w:tc>
          <w:tcPr>
            <w:tcW w:w="1740" w:type="dxa"/>
            <w:shd w:val="clear" w:color="auto" w:fill="auto"/>
            <w:noWrap/>
            <w:vAlign w:val="center"/>
          </w:tcPr>
          <w:p w14:paraId="54CE47EC" w14:textId="77777777" w:rsidR="00357A61" w:rsidRPr="00262ED1" w:rsidRDefault="00357A61" w:rsidP="00483A02">
            <w:pPr>
              <w:spacing w:after="60"/>
              <w:rPr>
                <w:rFonts w:eastAsia="Times New Roman"/>
                <w:color w:val="000000"/>
              </w:rPr>
            </w:pPr>
            <w:r w:rsidRPr="00262ED1">
              <w:rPr>
                <w:rFonts w:eastAsia="Times New Roman"/>
                <w:color w:val="000000"/>
              </w:rPr>
              <w:t>ПУОТ</w:t>
            </w:r>
          </w:p>
        </w:tc>
        <w:tc>
          <w:tcPr>
            <w:tcW w:w="7036" w:type="dxa"/>
            <w:shd w:val="clear" w:color="auto" w:fill="auto"/>
            <w:noWrap/>
            <w:vAlign w:val="center"/>
          </w:tcPr>
          <w:p w14:paraId="08AA0FC4" w14:textId="421D1C07" w:rsidR="00357A61" w:rsidRPr="00262ED1" w:rsidRDefault="00357A61" w:rsidP="00483A02">
            <w:pPr>
              <w:spacing w:after="60"/>
              <w:rPr>
                <w:rFonts w:eastAsia="Times New Roman"/>
                <w:color w:val="000000"/>
              </w:rPr>
            </w:pPr>
            <w:r w:rsidRPr="00262ED1">
              <w:rPr>
                <w:rFonts w:eastAsia="Times New Roman"/>
                <w:color w:val="000000"/>
              </w:rPr>
              <w:t>Проект Устойчивости Орошения Таджикистана</w:t>
            </w:r>
          </w:p>
        </w:tc>
      </w:tr>
      <w:tr w:rsidR="00357A61" w:rsidRPr="00262ED1" w14:paraId="0CA07E87" w14:textId="77777777" w:rsidTr="00483A02">
        <w:trPr>
          <w:trHeight w:val="360"/>
        </w:trPr>
        <w:tc>
          <w:tcPr>
            <w:tcW w:w="1740" w:type="dxa"/>
            <w:shd w:val="clear" w:color="auto" w:fill="auto"/>
            <w:noWrap/>
            <w:vAlign w:val="center"/>
          </w:tcPr>
          <w:p w14:paraId="424CE60C" w14:textId="77777777" w:rsidR="00357A61" w:rsidRPr="00262ED1" w:rsidRDefault="00357A61" w:rsidP="00483A02">
            <w:pPr>
              <w:spacing w:after="60"/>
              <w:rPr>
                <w:rFonts w:eastAsia="Times New Roman"/>
                <w:color w:val="000000"/>
              </w:rPr>
            </w:pPr>
            <w:r w:rsidRPr="00262ED1">
              <w:rPr>
                <w:rFonts w:eastAsia="Times New Roman"/>
                <w:color w:val="000000"/>
              </w:rPr>
              <w:t>ПУТО</w:t>
            </w:r>
          </w:p>
        </w:tc>
        <w:tc>
          <w:tcPr>
            <w:tcW w:w="7036" w:type="dxa"/>
            <w:shd w:val="clear" w:color="auto" w:fill="auto"/>
            <w:noWrap/>
            <w:vAlign w:val="center"/>
          </w:tcPr>
          <w:p w14:paraId="1B22443C" w14:textId="77777777" w:rsidR="00357A61" w:rsidRPr="00262ED1" w:rsidRDefault="00357A61" w:rsidP="00483A02">
            <w:pPr>
              <w:spacing w:after="60"/>
              <w:rPr>
                <w:rFonts w:eastAsia="Times New Roman"/>
                <w:color w:val="000000"/>
              </w:rPr>
            </w:pPr>
            <w:r w:rsidRPr="00262ED1">
              <w:rPr>
                <w:rFonts w:eastAsia="Times New Roman"/>
                <w:color w:val="000000"/>
              </w:rPr>
              <w:t>Процедуры управления трудовых отношений</w:t>
            </w:r>
          </w:p>
        </w:tc>
      </w:tr>
      <w:tr w:rsidR="00357A61" w:rsidRPr="00262ED1" w14:paraId="7C957A4C" w14:textId="77777777" w:rsidTr="00483A02">
        <w:trPr>
          <w:trHeight w:val="360"/>
        </w:trPr>
        <w:tc>
          <w:tcPr>
            <w:tcW w:w="1740" w:type="dxa"/>
            <w:shd w:val="clear" w:color="auto" w:fill="auto"/>
            <w:noWrap/>
            <w:vAlign w:val="center"/>
          </w:tcPr>
          <w:p w14:paraId="0422B486" w14:textId="77777777" w:rsidR="00357A61" w:rsidRPr="00262ED1" w:rsidRDefault="00357A61" w:rsidP="00483A02">
            <w:pPr>
              <w:spacing w:after="60"/>
              <w:rPr>
                <w:rFonts w:eastAsia="Times New Roman"/>
                <w:color w:val="000000"/>
              </w:rPr>
            </w:pPr>
            <w:r w:rsidRPr="00262ED1">
              <w:rPr>
                <w:rFonts w:eastAsia="Times New Roman"/>
                <w:color w:val="000000"/>
              </w:rPr>
              <w:t>РДП</w:t>
            </w:r>
          </w:p>
        </w:tc>
        <w:tc>
          <w:tcPr>
            <w:tcW w:w="7036" w:type="dxa"/>
            <w:shd w:val="clear" w:color="auto" w:fill="auto"/>
            <w:noWrap/>
            <w:vAlign w:val="center"/>
          </w:tcPr>
          <w:p w14:paraId="427423FD" w14:textId="77777777" w:rsidR="00357A61" w:rsidRPr="00262ED1" w:rsidRDefault="00357A61" w:rsidP="00483A02">
            <w:pPr>
              <w:spacing w:after="60"/>
              <w:rPr>
                <w:rFonts w:eastAsia="Times New Roman"/>
                <w:color w:val="000000"/>
              </w:rPr>
            </w:pPr>
            <w:r w:rsidRPr="00262ED1">
              <w:rPr>
                <w:rFonts w:eastAsia="Times New Roman"/>
                <w:color w:val="000000"/>
              </w:rPr>
              <w:t>Рамочный документ переселения (RF)</w:t>
            </w:r>
          </w:p>
        </w:tc>
      </w:tr>
      <w:tr w:rsidR="00357A61" w:rsidRPr="00262ED1" w14:paraId="2574C023" w14:textId="77777777" w:rsidTr="00483A02">
        <w:trPr>
          <w:trHeight w:val="360"/>
        </w:trPr>
        <w:tc>
          <w:tcPr>
            <w:tcW w:w="1740" w:type="dxa"/>
            <w:shd w:val="clear" w:color="auto" w:fill="auto"/>
            <w:noWrap/>
            <w:vAlign w:val="center"/>
          </w:tcPr>
          <w:p w14:paraId="0D81AA34" w14:textId="77777777" w:rsidR="00357A61" w:rsidRPr="00262ED1" w:rsidRDefault="00357A61" w:rsidP="00483A02">
            <w:pPr>
              <w:spacing w:after="60"/>
              <w:rPr>
                <w:rFonts w:eastAsia="Times New Roman"/>
                <w:color w:val="000000"/>
              </w:rPr>
            </w:pPr>
            <w:r w:rsidRPr="00262ED1">
              <w:rPr>
                <w:rFonts w:eastAsia="Times New Roman"/>
                <w:color w:val="000000"/>
              </w:rPr>
              <w:t>РДУОСС</w:t>
            </w:r>
          </w:p>
        </w:tc>
        <w:tc>
          <w:tcPr>
            <w:tcW w:w="7036" w:type="dxa"/>
            <w:shd w:val="clear" w:color="auto" w:fill="auto"/>
            <w:noWrap/>
            <w:vAlign w:val="center"/>
          </w:tcPr>
          <w:p w14:paraId="426B3248" w14:textId="77777777" w:rsidR="00357A61" w:rsidRPr="00262ED1" w:rsidRDefault="00357A61" w:rsidP="00483A02">
            <w:pPr>
              <w:spacing w:after="60"/>
              <w:rPr>
                <w:rFonts w:eastAsia="Times New Roman"/>
                <w:color w:val="000000"/>
              </w:rPr>
            </w:pPr>
            <w:r w:rsidRPr="00262ED1">
              <w:rPr>
                <w:rFonts w:eastAsia="Times New Roman"/>
                <w:color w:val="000000"/>
              </w:rPr>
              <w:t>Рамочный документ  по управлению окружающей  и социальной среды</w:t>
            </w:r>
          </w:p>
        </w:tc>
      </w:tr>
      <w:tr w:rsidR="00357A61" w:rsidRPr="00262ED1" w14:paraId="2D6B8412" w14:textId="77777777" w:rsidTr="00443F67">
        <w:trPr>
          <w:trHeight w:val="360"/>
        </w:trPr>
        <w:tc>
          <w:tcPr>
            <w:tcW w:w="1740" w:type="dxa"/>
            <w:shd w:val="clear" w:color="auto" w:fill="auto"/>
            <w:noWrap/>
            <w:hideMark/>
          </w:tcPr>
          <w:p w14:paraId="0AFBB93D" w14:textId="77777777" w:rsidR="00357A61" w:rsidRPr="00262ED1" w:rsidRDefault="00357A61" w:rsidP="0013764A">
            <w:pPr>
              <w:spacing w:after="60"/>
              <w:rPr>
                <w:color w:val="000000" w:themeColor="text1"/>
              </w:rPr>
            </w:pPr>
            <w:r w:rsidRPr="00262ED1">
              <w:rPr>
                <w:color w:val="000000" w:themeColor="text1"/>
              </w:rPr>
              <w:t>СРЖ</w:t>
            </w:r>
          </w:p>
        </w:tc>
        <w:tc>
          <w:tcPr>
            <w:tcW w:w="7036" w:type="dxa"/>
            <w:shd w:val="clear" w:color="auto" w:fill="auto"/>
            <w:noWrap/>
            <w:hideMark/>
          </w:tcPr>
          <w:p w14:paraId="75FE0750" w14:textId="70C8560E" w:rsidR="00357A61" w:rsidRPr="00262ED1" w:rsidRDefault="00357A61" w:rsidP="0013764A">
            <w:pPr>
              <w:spacing w:after="60"/>
              <w:rPr>
                <w:color w:val="000000" w:themeColor="text1"/>
              </w:rPr>
            </w:pPr>
            <w:r w:rsidRPr="00262ED1">
              <w:rPr>
                <w:color w:val="000000" w:themeColor="text1"/>
              </w:rPr>
              <w:t>Служба по рассмотрению жалоб ВБ [GRS]</w:t>
            </w:r>
          </w:p>
        </w:tc>
      </w:tr>
      <w:tr w:rsidR="00357A61" w:rsidRPr="00262ED1" w14:paraId="513AD124" w14:textId="77777777" w:rsidTr="00483A02">
        <w:trPr>
          <w:trHeight w:val="360"/>
        </w:trPr>
        <w:tc>
          <w:tcPr>
            <w:tcW w:w="1740" w:type="dxa"/>
            <w:shd w:val="clear" w:color="auto" w:fill="auto"/>
            <w:noWrap/>
            <w:vAlign w:val="center"/>
          </w:tcPr>
          <w:p w14:paraId="138F1DC1" w14:textId="77777777" w:rsidR="00357A61" w:rsidRPr="00262ED1" w:rsidRDefault="00357A61" w:rsidP="00483A02">
            <w:pPr>
              <w:spacing w:after="60"/>
              <w:rPr>
                <w:rFonts w:eastAsia="Times New Roman"/>
                <w:color w:val="000000"/>
              </w:rPr>
            </w:pPr>
            <w:r w:rsidRPr="00262ED1">
              <w:rPr>
                <w:rFonts w:eastAsia="Times New Roman"/>
                <w:color w:val="000000"/>
              </w:rPr>
              <w:t>ЦКП</w:t>
            </w:r>
          </w:p>
        </w:tc>
        <w:tc>
          <w:tcPr>
            <w:tcW w:w="7036" w:type="dxa"/>
            <w:shd w:val="clear" w:color="auto" w:fill="auto"/>
            <w:noWrap/>
            <w:vAlign w:val="center"/>
          </w:tcPr>
          <w:p w14:paraId="74754090" w14:textId="77777777" w:rsidR="00357A61" w:rsidRPr="00262ED1" w:rsidRDefault="00357A61" w:rsidP="00483A02">
            <w:pPr>
              <w:spacing w:after="60"/>
              <w:rPr>
                <w:rFonts w:eastAsia="Times New Roman"/>
                <w:color w:val="000000"/>
              </w:rPr>
            </w:pPr>
            <w:r w:rsidRPr="00262ED1">
              <w:rPr>
                <w:rFonts w:eastAsia="Times New Roman"/>
                <w:color w:val="000000"/>
              </w:rPr>
              <w:t>Центр координации проектом на областном уровне</w:t>
            </w:r>
          </w:p>
        </w:tc>
      </w:tr>
      <w:tr w:rsidR="00357A61" w:rsidRPr="00262ED1" w14:paraId="03493CD7" w14:textId="77777777" w:rsidTr="00483A02">
        <w:trPr>
          <w:trHeight w:val="360"/>
        </w:trPr>
        <w:tc>
          <w:tcPr>
            <w:tcW w:w="1740" w:type="dxa"/>
            <w:shd w:val="clear" w:color="auto" w:fill="auto"/>
            <w:noWrap/>
            <w:vAlign w:val="center"/>
          </w:tcPr>
          <w:p w14:paraId="58764398" w14:textId="77777777" w:rsidR="00357A61" w:rsidRPr="00262ED1" w:rsidRDefault="00357A61" w:rsidP="00483A02">
            <w:pPr>
              <w:spacing w:after="60"/>
              <w:rPr>
                <w:rFonts w:eastAsia="Times New Roman"/>
                <w:color w:val="000000"/>
              </w:rPr>
            </w:pPr>
            <w:r w:rsidRPr="00262ED1">
              <w:rPr>
                <w:rFonts w:eastAsia="Times New Roman"/>
                <w:color w:val="000000"/>
              </w:rPr>
              <w:t>ЦУП</w:t>
            </w:r>
          </w:p>
        </w:tc>
        <w:tc>
          <w:tcPr>
            <w:tcW w:w="7036" w:type="dxa"/>
            <w:shd w:val="clear" w:color="auto" w:fill="auto"/>
            <w:noWrap/>
            <w:vAlign w:val="center"/>
          </w:tcPr>
          <w:p w14:paraId="4C0BFF2D" w14:textId="77777777" w:rsidR="00357A61" w:rsidRPr="00262ED1" w:rsidRDefault="00357A61" w:rsidP="00483A02">
            <w:pPr>
              <w:spacing w:after="60"/>
              <w:rPr>
                <w:rFonts w:eastAsia="Times New Roman"/>
                <w:color w:val="000000"/>
              </w:rPr>
            </w:pPr>
            <w:r w:rsidRPr="00262ED1">
              <w:rPr>
                <w:rFonts w:eastAsia="Times New Roman"/>
                <w:color w:val="000000"/>
              </w:rPr>
              <w:t>Центр управления проектом при АМИ</w:t>
            </w:r>
          </w:p>
        </w:tc>
      </w:tr>
      <w:tr w:rsidR="00357A61" w:rsidRPr="00262ED1" w14:paraId="6DF7DF00" w14:textId="77777777" w:rsidTr="00443F67">
        <w:trPr>
          <w:trHeight w:val="360"/>
        </w:trPr>
        <w:tc>
          <w:tcPr>
            <w:tcW w:w="1740" w:type="dxa"/>
            <w:shd w:val="clear" w:color="auto" w:fill="auto"/>
            <w:noWrap/>
          </w:tcPr>
          <w:p w14:paraId="2BAFAF44" w14:textId="43B442BF" w:rsidR="00357A61" w:rsidRPr="00262ED1" w:rsidRDefault="00357A61" w:rsidP="00F92C0B">
            <w:pPr>
              <w:spacing w:after="60"/>
              <w:rPr>
                <w:color w:val="000000" w:themeColor="text1"/>
              </w:rPr>
            </w:pPr>
            <w:r w:rsidRPr="00262ED1">
              <w:rPr>
                <w:color w:val="000000" w:themeColor="text1"/>
              </w:rPr>
              <w:t>ЭС</w:t>
            </w:r>
            <w:r w:rsidR="00A66535">
              <w:rPr>
                <w:color w:val="000000" w:themeColor="text1"/>
              </w:rPr>
              <w:t>П</w:t>
            </w:r>
          </w:p>
        </w:tc>
        <w:tc>
          <w:tcPr>
            <w:tcW w:w="7036" w:type="dxa"/>
            <w:shd w:val="clear" w:color="auto" w:fill="auto"/>
            <w:noWrap/>
          </w:tcPr>
          <w:p w14:paraId="0DE38F29" w14:textId="57300220" w:rsidR="00357A61" w:rsidRPr="00262ED1" w:rsidRDefault="00357A61" w:rsidP="00F92C0B">
            <w:pPr>
              <w:spacing w:after="60"/>
              <w:rPr>
                <w:color w:val="000000" w:themeColor="text1"/>
              </w:rPr>
            </w:pPr>
            <w:r w:rsidRPr="00262ED1">
              <w:rPr>
                <w:color w:val="000000" w:themeColor="text1"/>
              </w:rPr>
              <w:t xml:space="preserve">Экологические и социальные </w:t>
            </w:r>
            <w:r w:rsidR="00A66535">
              <w:rPr>
                <w:color w:val="000000" w:themeColor="text1"/>
              </w:rPr>
              <w:t>принципы ВБ</w:t>
            </w:r>
            <w:r w:rsidRPr="00262ED1">
              <w:rPr>
                <w:color w:val="000000" w:themeColor="text1"/>
              </w:rPr>
              <w:t xml:space="preserve"> </w:t>
            </w:r>
          </w:p>
        </w:tc>
      </w:tr>
      <w:tr w:rsidR="00357A61" w:rsidRPr="00262ED1" w14:paraId="11DABCFE" w14:textId="77777777" w:rsidTr="00483A02">
        <w:trPr>
          <w:trHeight w:val="360"/>
        </w:trPr>
        <w:tc>
          <w:tcPr>
            <w:tcW w:w="1740" w:type="dxa"/>
            <w:shd w:val="clear" w:color="auto" w:fill="auto"/>
            <w:noWrap/>
            <w:vAlign w:val="center"/>
          </w:tcPr>
          <w:p w14:paraId="6670FAEE" w14:textId="77777777" w:rsidR="00357A61" w:rsidRPr="00262ED1" w:rsidRDefault="00357A61" w:rsidP="00483A02">
            <w:pPr>
              <w:spacing w:after="60"/>
              <w:rPr>
                <w:rFonts w:eastAsia="Times New Roman"/>
                <w:color w:val="000000"/>
              </w:rPr>
            </w:pPr>
            <w:r w:rsidRPr="00262ED1">
              <w:rPr>
                <w:rFonts w:eastAsia="Times New Roman"/>
                <w:color w:val="000000"/>
              </w:rPr>
              <w:t>ЭСС</w:t>
            </w:r>
          </w:p>
        </w:tc>
        <w:tc>
          <w:tcPr>
            <w:tcW w:w="7036" w:type="dxa"/>
            <w:shd w:val="clear" w:color="auto" w:fill="auto"/>
            <w:noWrap/>
            <w:vAlign w:val="center"/>
          </w:tcPr>
          <w:p w14:paraId="17577972" w14:textId="77777777" w:rsidR="00357A61" w:rsidRPr="00262ED1" w:rsidRDefault="00357A61" w:rsidP="00483A02">
            <w:pPr>
              <w:spacing w:after="60"/>
              <w:rPr>
                <w:rFonts w:eastAsia="Times New Roman"/>
                <w:color w:val="000000"/>
              </w:rPr>
            </w:pPr>
            <w:r w:rsidRPr="00262ED1">
              <w:rPr>
                <w:rFonts w:eastAsia="Times New Roman"/>
                <w:color w:val="000000"/>
              </w:rPr>
              <w:t>Экологические и социальные стандарты ВБ</w:t>
            </w:r>
          </w:p>
        </w:tc>
      </w:tr>
    </w:tbl>
    <w:p w14:paraId="073AAEA3" w14:textId="77777777" w:rsidR="0017455D" w:rsidRPr="00262ED1" w:rsidRDefault="0017455D" w:rsidP="00633D4A">
      <w:pPr>
        <w:rPr>
          <w:rFonts w:eastAsia="Arial"/>
          <w:b/>
          <w:bCs/>
        </w:rPr>
      </w:pPr>
    </w:p>
    <w:p w14:paraId="714A54E4" w14:textId="77777777" w:rsidR="0017455D" w:rsidRPr="008357BB" w:rsidRDefault="0017455D" w:rsidP="0017455D">
      <w:pPr>
        <w:rPr>
          <w:rFonts w:eastAsia="Arial"/>
          <w:color w:val="2E74B5" w:themeColor="accent1" w:themeShade="BF"/>
        </w:rPr>
      </w:pPr>
      <w:r w:rsidRPr="008357BB">
        <w:rPr>
          <w:rFonts w:eastAsia="Arial"/>
        </w:rPr>
        <w:br w:type="page"/>
      </w:r>
    </w:p>
    <w:p w14:paraId="4BA79913" w14:textId="565D989C" w:rsidR="00570DCA" w:rsidRPr="00AB2AEF" w:rsidRDefault="00443F67" w:rsidP="001D2A42">
      <w:pPr>
        <w:pStyle w:val="1"/>
        <w:rPr>
          <w:rFonts w:ascii="Arial" w:eastAsia="Arial" w:hAnsi="Arial" w:cs="Arial"/>
          <w:b w:val="0"/>
          <w:bCs w:val="0"/>
          <w:sz w:val="32"/>
          <w:szCs w:val="32"/>
        </w:rPr>
      </w:pPr>
      <w:bookmarkStart w:id="5" w:name="_Toc68641749"/>
      <w:r w:rsidRPr="00AB2AEF">
        <w:rPr>
          <w:rFonts w:ascii="Arial" w:eastAsia="Arial" w:hAnsi="Arial" w:cs="Arial"/>
          <w:b w:val="0"/>
          <w:bCs w:val="0"/>
          <w:sz w:val="32"/>
          <w:szCs w:val="32"/>
        </w:rPr>
        <w:lastRenderedPageBreak/>
        <w:t>Глоссарий терминов</w:t>
      </w:r>
      <w:bookmarkEnd w:id="5"/>
    </w:p>
    <w:p w14:paraId="77A85D9E" w14:textId="77777777" w:rsidR="00570DCA" w:rsidRPr="00AB2AEF" w:rsidRDefault="00570DCA" w:rsidP="004E789B">
      <w:pPr>
        <w:spacing w:line="317" w:lineRule="exact"/>
        <w:rPr>
          <w:sz w:val="20"/>
          <w:szCs w:val="20"/>
        </w:rPr>
      </w:pPr>
    </w:p>
    <w:p w14:paraId="111C6FEF" w14:textId="77777777" w:rsidR="00570DCA" w:rsidRPr="00AB2AEF" w:rsidRDefault="00570DCA" w:rsidP="004E789B">
      <w:pPr>
        <w:spacing w:line="6" w:lineRule="exact"/>
        <w:rPr>
          <w:sz w:val="20"/>
          <w:szCs w:val="20"/>
        </w:rPr>
      </w:pPr>
    </w:p>
    <w:p w14:paraId="0AFEEF48" w14:textId="22B2AEC8" w:rsidR="00570DCA" w:rsidRPr="00AB2AEF" w:rsidRDefault="00443F67" w:rsidP="00F603AF">
      <w:pPr>
        <w:spacing w:line="234" w:lineRule="auto"/>
        <w:jc w:val="both"/>
        <w:rPr>
          <w:sz w:val="20"/>
          <w:szCs w:val="20"/>
        </w:rPr>
      </w:pPr>
      <w:r w:rsidRPr="00AB2AEF">
        <w:rPr>
          <w:rFonts w:eastAsia="Times New Roman"/>
        </w:rPr>
        <w:t>В настоящем документе под названием «</w:t>
      </w:r>
      <w:r w:rsidR="00834DF2" w:rsidRPr="00AB2AEF">
        <w:rPr>
          <w:rFonts w:eastAsia="Times New Roman"/>
        </w:rPr>
        <w:t xml:space="preserve">Рамочный документ по </w:t>
      </w:r>
      <w:r w:rsidRPr="00AB2AEF">
        <w:rPr>
          <w:rFonts w:eastAsia="Times New Roman"/>
        </w:rPr>
        <w:t>политик</w:t>
      </w:r>
      <w:r w:rsidR="00834DF2" w:rsidRPr="00AB2AEF">
        <w:rPr>
          <w:rFonts w:eastAsia="Times New Roman"/>
        </w:rPr>
        <w:t>е</w:t>
      </w:r>
      <w:r w:rsidRPr="00AB2AEF">
        <w:rPr>
          <w:rFonts w:eastAsia="Times New Roman"/>
        </w:rPr>
        <w:t xml:space="preserve"> переселения», если контекстом не предусматривается что-либо иное, то упомянутые далее термины будут иметь следующие значения</w:t>
      </w:r>
      <w:r w:rsidR="008B3E12" w:rsidRPr="00AB2AEF">
        <w:rPr>
          <w:rFonts w:eastAsia="Times New Roman"/>
        </w:rPr>
        <w:t>:</w:t>
      </w:r>
    </w:p>
    <w:p w14:paraId="712E4D42" w14:textId="77777777" w:rsidR="00570DCA" w:rsidRPr="00AB2AEF" w:rsidRDefault="00570DCA" w:rsidP="004E789B">
      <w:pPr>
        <w:spacing w:line="265" w:lineRule="exact"/>
        <w:rPr>
          <w:sz w:val="20"/>
          <w:szCs w:val="20"/>
        </w:rPr>
      </w:pPr>
    </w:p>
    <w:p w14:paraId="1856CE59" w14:textId="737C4D9A" w:rsidR="00AB5FCD" w:rsidRPr="00AB2AEF" w:rsidRDefault="00371532" w:rsidP="00796EFE">
      <w:pPr>
        <w:spacing w:line="237" w:lineRule="auto"/>
        <w:jc w:val="both"/>
        <w:rPr>
          <w:rFonts w:eastAsia="Times New Roman"/>
          <w:b/>
          <w:bCs/>
        </w:rPr>
      </w:pPr>
      <w:r w:rsidRPr="00AB2AEF">
        <w:rPr>
          <w:rFonts w:eastAsia="Times New Roman"/>
          <w:b/>
          <w:bCs/>
        </w:rPr>
        <w:t>«Перепись»</w:t>
      </w:r>
      <w:r w:rsidR="00AB5FCD" w:rsidRPr="00AB2AEF">
        <w:rPr>
          <w:rFonts w:eastAsia="Times New Roman"/>
          <w:b/>
          <w:bCs/>
        </w:rPr>
        <w:t xml:space="preserve"> </w:t>
      </w:r>
      <w:r w:rsidRPr="00AB2AEF">
        <w:rPr>
          <w:rFonts w:eastAsia="Times New Roman"/>
        </w:rPr>
        <w:t xml:space="preserve">– это полный </w:t>
      </w:r>
      <w:proofErr w:type="spellStart"/>
      <w:r w:rsidRPr="00AB2AEF">
        <w:rPr>
          <w:rFonts w:eastAsia="Times New Roman"/>
        </w:rPr>
        <w:t>подсчет</w:t>
      </w:r>
      <w:proofErr w:type="spellEnd"/>
      <w:r w:rsidRPr="00AB2AEF">
        <w:rPr>
          <w:rFonts w:eastAsia="Times New Roman"/>
        </w:rPr>
        <w:t xml:space="preserve"> населения, затронутого проектной деятельностью, включая сопоставление демографической и имущественной информации. Это позволит идентифицировать и определить количество лиц затронутых проектом (ЛЗП), а также характер и уровни такого воздействия.</w:t>
      </w:r>
      <w:r w:rsidR="00AB5FCD" w:rsidRPr="00AB2AEF">
        <w:rPr>
          <w:rFonts w:eastAsia="Times New Roman"/>
          <w:b/>
          <w:bCs/>
        </w:rPr>
        <w:t xml:space="preserve"> </w:t>
      </w:r>
    </w:p>
    <w:p w14:paraId="5536D910" w14:textId="77777777" w:rsidR="00AB5FCD" w:rsidRPr="00AB2AEF" w:rsidRDefault="00AB5FCD" w:rsidP="00796EFE">
      <w:pPr>
        <w:spacing w:line="236" w:lineRule="auto"/>
        <w:jc w:val="both"/>
        <w:rPr>
          <w:rFonts w:eastAsia="Times New Roman"/>
          <w:b/>
          <w:bCs/>
        </w:rPr>
      </w:pPr>
    </w:p>
    <w:p w14:paraId="34322583" w14:textId="3AEE3E45" w:rsidR="00796EFE" w:rsidRPr="00AB2AEF" w:rsidRDefault="00371532" w:rsidP="00796EFE">
      <w:pPr>
        <w:spacing w:line="236" w:lineRule="auto"/>
        <w:jc w:val="both"/>
        <w:rPr>
          <w:sz w:val="20"/>
          <w:szCs w:val="20"/>
        </w:rPr>
      </w:pPr>
      <w:r w:rsidRPr="00AB2AEF">
        <w:t xml:space="preserve"> </w:t>
      </w:r>
      <w:r w:rsidRPr="00AB2AEF">
        <w:rPr>
          <w:rFonts w:eastAsia="Times New Roman"/>
          <w:b/>
        </w:rPr>
        <w:t xml:space="preserve">«Компенсация» </w:t>
      </w:r>
      <w:r w:rsidRPr="00AB2AEF">
        <w:rPr>
          <w:rFonts w:eastAsia="Times New Roman"/>
        </w:rPr>
        <w:t xml:space="preserve">означает выплату в натуральной форме, наличными или другими активами, предоставленными в обмен на </w:t>
      </w:r>
      <w:proofErr w:type="spellStart"/>
      <w:r w:rsidRPr="00AB2AEF">
        <w:rPr>
          <w:rFonts w:eastAsia="Times New Roman"/>
        </w:rPr>
        <w:t>отчужденные</w:t>
      </w:r>
      <w:proofErr w:type="spellEnd"/>
      <w:r w:rsidRPr="00AB2AEF">
        <w:rPr>
          <w:rFonts w:eastAsia="Times New Roman"/>
        </w:rPr>
        <w:t xml:space="preserve"> земли, утрату других видов активов (включая основные средства) или потерю источников средств к существованию в результате осуществления деятельности по проекту.</w:t>
      </w:r>
    </w:p>
    <w:p w14:paraId="4CEED3B6" w14:textId="77777777" w:rsidR="00B26A9E" w:rsidRPr="00AB2AEF" w:rsidRDefault="00B26A9E" w:rsidP="00AB5FCD">
      <w:pPr>
        <w:pStyle w:val="Default"/>
        <w:jc w:val="both"/>
        <w:rPr>
          <w:b/>
          <w:bCs/>
          <w:sz w:val="22"/>
          <w:szCs w:val="22"/>
          <w:lang w:val="ru-RU"/>
        </w:rPr>
      </w:pPr>
    </w:p>
    <w:p w14:paraId="02D5DF3F" w14:textId="5C529A38" w:rsidR="00AB5FCD" w:rsidRPr="00AB2AEF" w:rsidRDefault="00371532" w:rsidP="00AB5FCD">
      <w:pPr>
        <w:pStyle w:val="Default"/>
        <w:jc w:val="both"/>
        <w:rPr>
          <w:rFonts w:eastAsia="Times New Roman"/>
          <w:sz w:val="22"/>
          <w:szCs w:val="22"/>
          <w:lang w:val="ru-RU"/>
        </w:rPr>
      </w:pPr>
      <w:r w:rsidRPr="00AB2AEF">
        <w:rPr>
          <w:b/>
          <w:sz w:val="22"/>
          <w:szCs w:val="22"/>
          <w:lang w:val="ru-RU"/>
        </w:rPr>
        <w:t>«Консультация»:</w:t>
      </w:r>
      <w:r w:rsidRPr="00AB2AEF">
        <w:rPr>
          <w:sz w:val="22"/>
          <w:szCs w:val="22"/>
          <w:lang w:val="ru-RU"/>
        </w:rPr>
        <w:t xml:space="preserve"> Процесс сбора информации или рекомендаций от заинтересованных сторон и </w:t>
      </w:r>
      <w:proofErr w:type="spellStart"/>
      <w:r w:rsidRPr="00AB2AEF">
        <w:rPr>
          <w:sz w:val="22"/>
          <w:szCs w:val="22"/>
          <w:lang w:val="ru-RU"/>
        </w:rPr>
        <w:t>учет</w:t>
      </w:r>
      <w:proofErr w:type="spellEnd"/>
      <w:r w:rsidRPr="00AB2AEF">
        <w:rPr>
          <w:sz w:val="22"/>
          <w:szCs w:val="22"/>
          <w:lang w:val="ru-RU"/>
        </w:rPr>
        <w:t xml:space="preserve"> этих мнений при принятии решений по проекту и/или установлении целевых показателей и определении стратегий.</w:t>
      </w:r>
    </w:p>
    <w:p w14:paraId="61E22064" w14:textId="77777777" w:rsidR="00AB5FCD" w:rsidRPr="00AB2AEF" w:rsidRDefault="00AB5FCD" w:rsidP="00AB5FCD">
      <w:pPr>
        <w:spacing w:line="237" w:lineRule="auto"/>
        <w:jc w:val="both"/>
        <w:rPr>
          <w:rFonts w:eastAsia="Times New Roman"/>
          <w:b/>
          <w:bCs/>
        </w:rPr>
      </w:pPr>
      <w:r w:rsidRPr="00AB2AEF">
        <w:rPr>
          <w:rFonts w:eastAsia="Times New Roman"/>
          <w:b/>
          <w:bCs/>
        </w:rPr>
        <w:t xml:space="preserve"> </w:t>
      </w:r>
    </w:p>
    <w:p w14:paraId="3B01987D" w14:textId="1FE9CEE7" w:rsidR="00AB5FCD" w:rsidRPr="00AB2AEF" w:rsidRDefault="00371532" w:rsidP="00AB5FCD">
      <w:pPr>
        <w:spacing w:line="237" w:lineRule="auto"/>
        <w:jc w:val="both"/>
        <w:rPr>
          <w:sz w:val="20"/>
          <w:szCs w:val="20"/>
        </w:rPr>
      </w:pPr>
      <w:r w:rsidRPr="00AB2AEF">
        <w:rPr>
          <w:rFonts w:eastAsia="Times New Roman"/>
          <w:b/>
          <w:bCs/>
        </w:rPr>
        <w:t>«Дата истечения срока»</w:t>
      </w:r>
      <w:r w:rsidR="00AB5FCD" w:rsidRPr="00AB2AEF">
        <w:rPr>
          <w:rFonts w:eastAsia="Times New Roman"/>
          <w:b/>
          <w:bCs/>
        </w:rPr>
        <w:t xml:space="preserve"> </w:t>
      </w:r>
      <w:r w:rsidRPr="00AB2AEF">
        <w:rPr>
          <w:rFonts w:eastAsia="Times New Roman"/>
        </w:rPr>
        <w:t xml:space="preserve">это дата, </w:t>
      </w:r>
      <w:r w:rsidR="004D7465" w:rsidRPr="00AB2AEF">
        <w:rPr>
          <w:rFonts w:eastAsia="Times New Roman"/>
        </w:rPr>
        <w:t>до</w:t>
      </w:r>
      <w:r w:rsidRPr="00AB2AEF">
        <w:rPr>
          <w:rFonts w:eastAsia="Times New Roman"/>
        </w:rPr>
        <w:t xml:space="preserve"> которой ЛЗП и их активы, подвергшиеся воздействию Проекта, в зависимости от обстоятельств, были </w:t>
      </w:r>
      <w:proofErr w:type="spellStart"/>
      <w:r w:rsidR="004D7465" w:rsidRPr="00AB2AEF">
        <w:rPr>
          <w:rFonts w:eastAsia="Times New Roman"/>
        </w:rPr>
        <w:t>четко</w:t>
      </w:r>
      <w:proofErr w:type="spellEnd"/>
      <w:r w:rsidR="004D7465" w:rsidRPr="00AB2AEF">
        <w:rPr>
          <w:rFonts w:eastAsia="Times New Roman"/>
        </w:rPr>
        <w:t xml:space="preserve"> определены</w:t>
      </w:r>
      <w:r w:rsidRPr="00AB2AEF">
        <w:rPr>
          <w:rFonts w:eastAsia="Times New Roman"/>
        </w:rPr>
        <w:t xml:space="preserve">, </w:t>
      </w:r>
      <w:r w:rsidR="004D7465" w:rsidRPr="00AB2AEF">
        <w:rPr>
          <w:rFonts w:eastAsia="Times New Roman"/>
        </w:rPr>
        <w:t>а</w:t>
      </w:r>
      <w:r w:rsidRPr="00AB2AEF">
        <w:rPr>
          <w:rFonts w:eastAsia="Times New Roman"/>
        </w:rPr>
        <w:t xml:space="preserve"> новые участники Проекта не могут предъявлять </w:t>
      </w:r>
      <w:r w:rsidR="004D7465" w:rsidRPr="00AB2AEF">
        <w:rPr>
          <w:rFonts w:eastAsia="Times New Roman"/>
        </w:rPr>
        <w:t xml:space="preserve">свои </w:t>
      </w:r>
      <w:r w:rsidRPr="00AB2AEF">
        <w:rPr>
          <w:rFonts w:eastAsia="Times New Roman"/>
        </w:rPr>
        <w:t xml:space="preserve">претензии по компенсации или помощи в переселении. Лица, чьи права собственности, пользования </w:t>
      </w:r>
      <w:proofErr w:type="spellStart"/>
      <w:r w:rsidRPr="00AB2AEF">
        <w:rPr>
          <w:rFonts w:eastAsia="Times New Roman"/>
        </w:rPr>
        <w:t>жильем</w:t>
      </w:r>
      <w:proofErr w:type="spellEnd"/>
      <w:r w:rsidRPr="00AB2AEF">
        <w:rPr>
          <w:rFonts w:eastAsia="Times New Roman"/>
        </w:rPr>
        <w:t xml:space="preserve"> до даты истечения срока, могут быть </w:t>
      </w:r>
      <w:proofErr w:type="spellStart"/>
      <w:r w:rsidR="004D7465" w:rsidRPr="00AB2AEF">
        <w:rPr>
          <w:rFonts w:eastAsia="Times New Roman"/>
        </w:rPr>
        <w:t>четко</w:t>
      </w:r>
      <w:proofErr w:type="spellEnd"/>
      <w:r w:rsidR="004D7465" w:rsidRPr="00AB2AEF">
        <w:rPr>
          <w:rFonts w:eastAsia="Times New Roman"/>
        </w:rPr>
        <w:t xml:space="preserve"> </w:t>
      </w:r>
      <w:r w:rsidRPr="00AB2AEF">
        <w:rPr>
          <w:rFonts w:eastAsia="Times New Roman"/>
        </w:rPr>
        <w:t>продемонстрирован</w:t>
      </w:r>
      <w:r w:rsidR="004D7465" w:rsidRPr="00AB2AEF">
        <w:rPr>
          <w:rFonts w:eastAsia="Times New Roman"/>
        </w:rPr>
        <w:t>ы</w:t>
      </w:r>
      <w:r w:rsidRPr="00AB2AEF">
        <w:rPr>
          <w:rFonts w:eastAsia="Times New Roman"/>
        </w:rPr>
        <w:t xml:space="preserve">, остаются правомочными на получение помощи, независимо от </w:t>
      </w:r>
      <w:r w:rsidR="004D7465" w:rsidRPr="00AB2AEF">
        <w:rPr>
          <w:rFonts w:eastAsia="Times New Roman"/>
        </w:rPr>
        <w:t>того, были ли определены</w:t>
      </w:r>
      <w:r w:rsidRPr="00AB2AEF">
        <w:rPr>
          <w:rFonts w:eastAsia="Times New Roman"/>
        </w:rPr>
        <w:t xml:space="preserve"> в ходе проведения переписи.</w:t>
      </w:r>
    </w:p>
    <w:p w14:paraId="4743BD11" w14:textId="77777777" w:rsidR="00796EFE" w:rsidRPr="00AB2AEF" w:rsidRDefault="00796EFE" w:rsidP="00796EFE">
      <w:pPr>
        <w:spacing w:line="235" w:lineRule="auto"/>
        <w:jc w:val="both"/>
        <w:rPr>
          <w:rFonts w:eastAsia="Times New Roman"/>
          <w:b/>
          <w:bCs/>
        </w:rPr>
      </w:pPr>
    </w:p>
    <w:p w14:paraId="0CB8FDDC" w14:textId="100368FE" w:rsidR="00796EFE" w:rsidRPr="00AB2AEF" w:rsidRDefault="00032D95" w:rsidP="00796EFE">
      <w:pPr>
        <w:pStyle w:val="Default"/>
        <w:jc w:val="both"/>
        <w:rPr>
          <w:rFonts w:eastAsia="Times New Roman"/>
          <w:b/>
          <w:bCs/>
          <w:sz w:val="20"/>
          <w:szCs w:val="22"/>
          <w:lang w:val="ru-RU"/>
        </w:rPr>
      </w:pPr>
      <w:r w:rsidRPr="00AB2AEF">
        <w:rPr>
          <w:rFonts w:eastAsia="Times New Roman"/>
          <w:b/>
          <w:bCs/>
          <w:sz w:val="22"/>
          <w:lang w:val="ru-RU"/>
        </w:rPr>
        <w:t>«</w:t>
      </w:r>
      <w:r w:rsidR="00371532" w:rsidRPr="00AB2AEF">
        <w:rPr>
          <w:rFonts w:eastAsia="Times New Roman"/>
          <w:b/>
          <w:bCs/>
          <w:sz w:val="22"/>
          <w:lang w:val="ru-RU"/>
        </w:rPr>
        <w:t>Помощь в экономической восстановлении</w:t>
      </w:r>
      <w:r w:rsidRPr="00AB2AEF">
        <w:rPr>
          <w:rFonts w:eastAsia="Times New Roman"/>
          <w:b/>
          <w:bCs/>
          <w:sz w:val="22"/>
          <w:lang w:val="ru-RU"/>
        </w:rPr>
        <w:t>»</w:t>
      </w:r>
      <w:r w:rsidR="00371532" w:rsidRPr="00AB2AEF">
        <w:rPr>
          <w:rFonts w:eastAsia="Times New Roman"/>
          <w:b/>
          <w:bCs/>
          <w:sz w:val="22"/>
          <w:lang w:val="ru-RU"/>
        </w:rPr>
        <w:t xml:space="preserve"> </w:t>
      </w:r>
      <w:r w:rsidR="00371532" w:rsidRPr="00AB2AEF">
        <w:rPr>
          <w:rFonts w:eastAsia="Times New Roman"/>
          <w:bCs/>
          <w:sz w:val="22"/>
          <w:lang w:val="ru-RU"/>
        </w:rPr>
        <w:t xml:space="preserve">означает предоставление помощи в целях развития в дополнение к компенсации, такой как подготовка земли, кредитование, обучение или возможности трудоустройства, необходимые для того, чтобы ЛЗП могли повысить свой жизненный уровень, вновь обрести способность зарабатывать деньги и уровень производства; или, по крайней мере, поддерживать их на </w:t>
      </w:r>
      <w:r w:rsidRPr="00AB2AEF">
        <w:rPr>
          <w:rFonts w:eastAsia="Times New Roman"/>
          <w:bCs/>
          <w:sz w:val="22"/>
          <w:lang w:val="ru-RU"/>
        </w:rPr>
        <w:t xml:space="preserve">том </w:t>
      </w:r>
      <w:r w:rsidR="00371532" w:rsidRPr="00AB2AEF">
        <w:rPr>
          <w:rFonts w:eastAsia="Times New Roman"/>
          <w:bCs/>
          <w:sz w:val="22"/>
          <w:lang w:val="ru-RU"/>
        </w:rPr>
        <w:t>уровне</w:t>
      </w:r>
      <w:r w:rsidRPr="00AB2AEF">
        <w:rPr>
          <w:rFonts w:eastAsia="Times New Roman"/>
          <w:bCs/>
          <w:sz w:val="22"/>
          <w:lang w:val="ru-RU"/>
        </w:rPr>
        <w:t>, который имел место быть до начала реализации проекта</w:t>
      </w:r>
      <w:r w:rsidR="00371532" w:rsidRPr="00AB2AEF">
        <w:rPr>
          <w:rFonts w:eastAsia="Times New Roman"/>
          <w:bCs/>
          <w:sz w:val="22"/>
          <w:lang w:val="ru-RU"/>
        </w:rPr>
        <w:t>.</w:t>
      </w:r>
    </w:p>
    <w:p w14:paraId="21934840" w14:textId="77777777" w:rsidR="00FC5CA8" w:rsidRPr="00AB2AEF" w:rsidRDefault="00FC5CA8" w:rsidP="00796EFE">
      <w:pPr>
        <w:pStyle w:val="Default"/>
        <w:jc w:val="both"/>
        <w:rPr>
          <w:b/>
          <w:bCs/>
          <w:sz w:val="22"/>
          <w:szCs w:val="22"/>
          <w:lang w:val="ru-RU"/>
        </w:rPr>
      </w:pPr>
    </w:p>
    <w:p w14:paraId="4D138577" w14:textId="2358195F" w:rsidR="00796EFE" w:rsidRPr="00AB2AEF" w:rsidRDefault="00032D95" w:rsidP="00796EFE">
      <w:pPr>
        <w:pStyle w:val="Default"/>
        <w:jc w:val="both"/>
        <w:rPr>
          <w:rFonts w:eastAsia="Times New Roman"/>
          <w:sz w:val="22"/>
          <w:szCs w:val="22"/>
          <w:lang w:val="ru-RU"/>
        </w:rPr>
      </w:pPr>
      <w:r w:rsidRPr="00AB2AEF">
        <w:rPr>
          <w:b/>
          <w:sz w:val="22"/>
          <w:szCs w:val="22"/>
          <w:lang w:val="ru-RU"/>
        </w:rPr>
        <w:t>«Взаимодействие»:</w:t>
      </w:r>
      <w:r w:rsidRPr="00AB2AEF">
        <w:rPr>
          <w:sz w:val="22"/>
          <w:szCs w:val="22"/>
          <w:lang w:val="ru-RU"/>
        </w:rPr>
        <w:t xml:space="preserve"> Процесс, в рамках которого компания выстраивает и поддерживает конструктивные и устойчивые отношения с заинтересованными сторонами, на которых она оказывает воздействие на протяжении всего срока реализации проекта. Это является частью более комплексной стратегии "взаимодействия с заинтересованными сторонами", которая также включает в себя государство, гражданское общество, сотрудников, поставщиков и других лиц, заинтересованных в проекте.</w:t>
      </w:r>
      <w:r w:rsidR="00796EFE" w:rsidRPr="00AB2AEF">
        <w:rPr>
          <w:sz w:val="22"/>
          <w:szCs w:val="22"/>
          <w:lang w:val="ru-RU"/>
        </w:rPr>
        <w:t xml:space="preserve"> </w:t>
      </w:r>
    </w:p>
    <w:p w14:paraId="00F3F223" w14:textId="77777777" w:rsidR="00796EFE" w:rsidRPr="00AB2AEF" w:rsidRDefault="00796EFE" w:rsidP="00AB5FCD">
      <w:pPr>
        <w:spacing w:line="237" w:lineRule="auto"/>
        <w:jc w:val="both"/>
        <w:rPr>
          <w:rFonts w:eastAsia="Times New Roman"/>
          <w:b/>
          <w:bCs/>
        </w:rPr>
      </w:pPr>
      <w:r w:rsidRPr="00AB2AEF">
        <w:rPr>
          <w:rFonts w:eastAsia="Times New Roman"/>
          <w:b/>
          <w:bCs/>
        </w:rPr>
        <w:t xml:space="preserve">  </w:t>
      </w:r>
    </w:p>
    <w:p w14:paraId="299CDC44" w14:textId="4A6DBD4A" w:rsidR="008A511B" w:rsidRPr="00AB2AEF" w:rsidRDefault="0042348F" w:rsidP="00796EFE">
      <w:pPr>
        <w:spacing w:line="235" w:lineRule="auto"/>
        <w:jc w:val="both"/>
      </w:pPr>
      <w:r w:rsidRPr="00AB2AEF">
        <w:rPr>
          <w:b/>
        </w:rPr>
        <w:t>«Экологические и социальные стандарты»</w:t>
      </w:r>
      <w:r w:rsidRPr="00AB2AEF">
        <w:t xml:space="preserve"> (ЭСС) устанавливают требования к </w:t>
      </w:r>
      <w:proofErr w:type="spellStart"/>
      <w:r w:rsidRPr="00AB2AEF">
        <w:t>Заемщикам</w:t>
      </w:r>
      <w:proofErr w:type="spellEnd"/>
      <w:r w:rsidRPr="00AB2AEF">
        <w:t xml:space="preserve">/, связанные с выявлением и оценкой экологических и социальных рисков и их воздействий, связанных с проектами, поддерживаемыми Банком посредством финансирования инвестиционных проектов. Десять ЭСС устанавливают стандарты, которым должны соответствовать </w:t>
      </w:r>
      <w:proofErr w:type="spellStart"/>
      <w:r w:rsidRPr="00AB2AEF">
        <w:t>Заемщик</w:t>
      </w:r>
      <w:proofErr w:type="spellEnd"/>
      <w:r w:rsidRPr="00AB2AEF">
        <w:t xml:space="preserve"> и проект на протяжении всего жизненного цикла его реализации.</w:t>
      </w:r>
    </w:p>
    <w:p w14:paraId="01BAF559" w14:textId="77777777" w:rsidR="008A511B" w:rsidRPr="00AB2AEF" w:rsidRDefault="008A511B" w:rsidP="004E789B">
      <w:pPr>
        <w:spacing w:line="235" w:lineRule="auto"/>
      </w:pPr>
    </w:p>
    <w:p w14:paraId="12753655" w14:textId="0F5DECAB" w:rsidR="00AB5FCD" w:rsidRPr="00AB2AEF" w:rsidRDefault="0042348F" w:rsidP="00AB5FCD">
      <w:pPr>
        <w:spacing w:line="235" w:lineRule="auto"/>
        <w:rPr>
          <w:sz w:val="20"/>
          <w:szCs w:val="20"/>
        </w:rPr>
      </w:pPr>
      <w:r w:rsidRPr="00AB2AEF">
        <w:rPr>
          <w:rFonts w:eastAsia="Times New Roman"/>
          <w:b/>
        </w:rPr>
        <w:t>«Вынужденное переселение»</w:t>
      </w:r>
      <w:r w:rsidRPr="00AB2AEF">
        <w:rPr>
          <w:rFonts w:eastAsia="Times New Roman"/>
        </w:rPr>
        <w:t xml:space="preserve"> означает принудительное отчуждение земли, приводящее к прямым экономическим и социальным последствиям таким, как:</w:t>
      </w:r>
    </w:p>
    <w:p w14:paraId="35B20CB5" w14:textId="00378A93" w:rsidR="00AB5FCD" w:rsidRPr="00AB2AEF" w:rsidRDefault="0042348F" w:rsidP="0042348F">
      <w:pPr>
        <w:numPr>
          <w:ilvl w:val="0"/>
          <w:numId w:val="1"/>
        </w:numPr>
        <w:rPr>
          <w:rFonts w:eastAsia="Times New Roman"/>
        </w:rPr>
      </w:pPr>
      <w:r w:rsidRPr="00AB2AEF">
        <w:rPr>
          <w:rFonts w:eastAsia="Times New Roman"/>
        </w:rPr>
        <w:t>принудительное изъятие земли, в результате чего происходит</w:t>
      </w:r>
      <w:r w:rsidR="00AB5FCD" w:rsidRPr="00AB2AEF">
        <w:rPr>
          <w:rFonts w:eastAsia="Times New Roman"/>
        </w:rPr>
        <w:t>:</w:t>
      </w:r>
    </w:p>
    <w:p w14:paraId="0A9E4D94" w14:textId="1FD70BC1" w:rsidR="00AB5FCD" w:rsidRPr="00AB2AEF" w:rsidRDefault="0042348F" w:rsidP="00F61626">
      <w:pPr>
        <w:numPr>
          <w:ilvl w:val="0"/>
          <w:numId w:val="12"/>
        </w:numPr>
        <w:ind w:left="0" w:firstLine="142"/>
        <w:rPr>
          <w:rFonts w:eastAsia="Times New Roman"/>
          <w:lang w:val="en-US"/>
        </w:rPr>
      </w:pPr>
      <w:r w:rsidRPr="00AB2AEF">
        <w:t>перемещение или потеря жилья</w:t>
      </w:r>
      <w:r w:rsidR="00AB5FCD" w:rsidRPr="00AB2AEF">
        <w:rPr>
          <w:rFonts w:eastAsia="Times New Roman"/>
          <w:lang w:val="en-US"/>
        </w:rPr>
        <w:t>;</w:t>
      </w:r>
      <w:r w:rsidRPr="00AB2AEF">
        <w:rPr>
          <w:rFonts w:eastAsia="Times New Roman"/>
        </w:rPr>
        <w:t xml:space="preserve"> </w:t>
      </w:r>
    </w:p>
    <w:p w14:paraId="7612E7BA" w14:textId="3EC7EDD1" w:rsidR="00AB5FCD" w:rsidRPr="00AB2AEF" w:rsidRDefault="0042348F" w:rsidP="00F61626">
      <w:pPr>
        <w:numPr>
          <w:ilvl w:val="0"/>
          <w:numId w:val="12"/>
        </w:numPr>
        <w:ind w:left="0" w:firstLine="142"/>
        <w:rPr>
          <w:rFonts w:eastAsia="Times New Roman"/>
        </w:rPr>
      </w:pPr>
      <w:r w:rsidRPr="00AB2AEF">
        <w:rPr>
          <w:rFonts w:eastAsia="Cambria"/>
        </w:rPr>
        <w:t>утрата активов или доступа к активам; или</w:t>
      </w:r>
    </w:p>
    <w:p w14:paraId="4E50B6EB" w14:textId="77777777" w:rsidR="00AB5FCD" w:rsidRPr="00AB2AEF" w:rsidRDefault="00AB5FCD" w:rsidP="00AB5FCD">
      <w:pPr>
        <w:spacing w:line="10" w:lineRule="exact"/>
        <w:ind w:firstLine="142"/>
        <w:rPr>
          <w:rFonts w:eastAsia="Times New Roman"/>
        </w:rPr>
      </w:pPr>
    </w:p>
    <w:p w14:paraId="09862207" w14:textId="3A3B8038" w:rsidR="00AB5FCD" w:rsidRPr="00AB2AEF" w:rsidRDefault="0042348F" w:rsidP="00F61626">
      <w:pPr>
        <w:numPr>
          <w:ilvl w:val="0"/>
          <w:numId w:val="12"/>
        </w:numPr>
        <w:spacing w:line="235" w:lineRule="auto"/>
        <w:ind w:left="0" w:firstLine="142"/>
        <w:rPr>
          <w:rFonts w:eastAsia="Times New Roman"/>
        </w:rPr>
      </w:pPr>
      <w:r w:rsidRPr="00AB2AEF">
        <w:rPr>
          <w:noProof/>
        </w:rPr>
        <w:t>потеря источников дохода или средств к существованию, независимо от того, переехало ли ЛЗП в другое местоположение либо нет</w:t>
      </w:r>
      <w:r w:rsidR="00AB5FCD" w:rsidRPr="00AB2AEF">
        <w:rPr>
          <w:rFonts w:eastAsia="Times New Roman"/>
        </w:rPr>
        <w:t>.</w:t>
      </w:r>
    </w:p>
    <w:p w14:paraId="79D4130C" w14:textId="77777777" w:rsidR="00AB5FCD" w:rsidRPr="00AB2AEF" w:rsidRDefault="00AB5FCD" w:rsidP="00AB5FCD">
      <w:pPr>
        <w:spacing w:line="10" w:lineRule="exact"/>
        <w:rPr>
          <w:rFonts w:eastAsia="Times New Roman"/>
        </w:rPr>
      </w:pPr>
    </w:p>
    <w:p w14:paraId="57EBAF84" w14:textId="2E336955" w:rsidR="00AB5FCD" w:rsidRPr="00AB2AEF" w:rsidRDefault="0042348F" w:rsidP="00AB5FCD">
      <w:pPr>
        <w:numPr>
          <w:ilvl w:val="0"/>
          <w:numId w:val="1"/>
        </w:numPr>
        <w:spacing w:line="235" w:lineRule="auto"/>
        <w:rPr>
          <w:rFonts w:eastAsia="Times New Roman"/>
        </w:rPr>
      </w:pPr>
      <w:r w:rsidRPr="00AB2AEF">
        <w:lastRenderedPageBreak/>
        <w:t xml:space="preserve">Принудительное ограничение доступа к законно созданным паркам и охраняемым территориям, приводящее к негативным последствиям для источников средств к существованию </w:t>
      </w:r>
      <w:proofErr w:type="spellStart"/>
      <w:r w:rsidRPr="00AB2AEF">
        <w:t>перемещенных</w:t>
      </w:r>
      <w:proofErr w:type="spellEnd"/>
      <w:r w:rsidRPr="00AB2AEF">
        <w:t xml:space="preserve"> лиц</w:t>
      </w:r>
      <w:r w:rsidR="00AB5FCD" w:rsidRPr="00AB2AEF">
        <w:rPr>
          <w:rFonts w:eastAsia="Times New Roman"/>
        </w:rPr>
        <w:t>.</w:t>
      </w:r>
    </w:p>
    <w:p w14:paraId="07B9340C" w14:textId="77777777" w:rsidR="00AB5FCD" w:rsidRPr="00AB2AEF" w:rsidRDefault="00AB5FCD" w:rsidP="00AB5FCD">
      <w:pPr>
        <w:pStyle w:val="Default"/>
        <w:jc w:val="both"/>
        <w:rPr>
          <w:b/>
          <w:sz w:val="22"/>
          <w:szCs w:val="22"/>
          <w:lang w:val="ru-RU"/>
        </w:rPr>
      </w:pPr>
    </w:p>
    <w:p w14:paraId="670E62B6" w14:textId="6F5BB225" w:rsidR="00AB5FCD" w:rsidRPr="00AB2AEF" w:rsidRDefault="00BA590A" w:rsidP="00AB5FCD">
      <w:pPr>
        <w:pStyle w:val="Default"/>
        <w:jc w:val="both"/>
        <w:rPr>
          <w:sz w:val="22"/>
          <w:szCs w:val="22"/>
          <w:lang w:val="ru-RU"/>
        </w:rPr>
      </w:pPr>
      <w:r w:rsidRPr="00AB2AEF">
        <w:rPr>
          <w:b/>
          <w:sz w:val="22"/>
          <w:szCs w:val="22"/>
          <w:lang w:val="ru-RU"/>
        </w:rPr>
        <w:t>«</w:t>
      </w:r>
      <w:r w:rsidR="0042348F" w:rsidRPr="00AB2AEF">
        <w:rPr>
          <w:b/>
          <w:sz w:val="22"/>
          <w:szCs w:val="22"/>
          <w:lang w:val="ru-RU"/>
        </w:rPr>
        <w:t>Джамоат</w:t>
      </w:r>
      <w:r w:rsidRPr="00AB2AEF">
        <w:rPr>
          <w:b/>
          <w:sz w:val="22"/>
          <w:szCs w:val="22"/>
          <w:lang w:val="ru-RU"/>
        </w:rPr>
        <w:t>»</w:t>
      </w:r>
      <w:r w:rsidR="0042348F" w:rsidRPr="00AB2AEF">
        <w:rPr>
          <w:b/>
          <w:sz w:val="22"/>
          <w:szCs w:val="22"/>
          <w:lang w:val="ru-RU"/>
        </w:rPr>
        <w:t>:</w:t>
      </w:r>
      <w:r w:rsidR="00BA794B" w:rsidRPr="00AB2AEF">
        <w:rPr>
          <w:sz w:val="22"/>
          <w:szCs w:val="22"/>
          <w:lang w:val="ru-RU"/>
        </w:rPr>
        <w:t xml:space="preserve"> </w:t>
      </w:r>
      <w:r w:rsidRPr="00AB2AEF">
        <w:rPr>
          <w:sz w:val="22"/>
          <w:szCs w:val="22"/>
          <w:lang w:val="ru-RU"/>
        </w:rPr>
        <w:t>Означает</w:t>
      </w:r>
      <w:r w:rsidR="0042348F" w:rsidRPr="00AB2AEF">
        <w:rPr>
          <w:sz w:val="22"/>
          <w:szCs w:val="22"/>
          <w:lang w:val="ru-RU"/>
        </w:rPr>
        <w:t xml:space="preserve"> орган местного самоуправления на </w:t>
      </w:r>
      <w:r w:rsidRPr="00AB2AEF">
        <w:rPr>
          <w:sz w:val="22"/>
          <w:szCs w:val="22"/>
          <w:lang w:val="ru-RU"/>
        </w:rPr>
        <w:t>сельском</w:t>
      </w:r>
      <w:r w:rsidR="0042348F" w:rsidRPr="00AB2AEF">
        <w:rPr>
          <w:sz w:val="22"/>
          <w:szCs w:val="22"/>
          <w:lang w:val="ru-RU"/>
        </w:rPr>
        <w:t xml:space="preserve"> уровне, управляющ</w:t>
      </w:r>
      <w:r w:rsidRPr="00AB2AEF">
        <w:rPr>
          <w:sz w:val="22"/>
          <w:szCs w:val="22"/>
          <w:lang w:val="ru-RU"/>
        </w:rPr>
        <w:t>ий</w:t>
      </w:r>
      <w:r w:rsidR="0042348F" w:rsidRPr="00AB2AEF">
        <w:rPr>
          <w:sz w:val="22"/>
          <w:szCs w:val="22"/>
          <w:lang w:val="ru-RU"/>
        </w:rPr>
        <w:t xml:space="preserve"> несколькими </w:t>
      </w:r>
      <w:proofErr w:type="spellStart"/>
      <w:r w:rsidR="0042348F" w:rsidRPr="00AB2AEF">
        <w:rPr>
          <w:sz w:val="22"/>
          <w:szCs w:val="22"/>
          <w:lang w:val="ru-RU"/>
        </w:rPr>
        <w:t>селами</w:t>
      </w:r>
      <w:proofErr w:type="spellEnd"/>
      <w:r w:rsidR="0042348F" w:rsidRPr="00AB2AEF">
        <w:rPr>
          <w:sz w:val="22"/>
          <w:szCs w:val="22"/>
          <w:lang w:val="ru-RU"/>
        </w:rPr>
        <w:t xml:space="preserve"> и функционирующ</w:t>
      </w:r>
      <w:r w:rsidRPr="00AB2AEF">
        <w:rPr>
          <w:sz w:val="22"/>
          <w:szCs w:val="22"/>
          <w:lang w:val="ru-RU"/>
        </w:rPr>
        <w:t>ий</w:t>
      </w:r>
      <w:r w:rsidR="0042348F" w:rsidRPr="00AB2AEF">
        <w:rPr>
          <w:sz w:val="22"/>
          <w:szCs w:val="22"/>
          <w:lang w:val="ru-RU"/>
        </w:rPr>
        <w:t xml:space="preserve"> на основании Закона Республики Таджикистан </w:t>
      </w:r>
      <w:r w:rsidRPr="00AB2AEF">
        <w:rPr>
          <w:sz w:val="22"/>
          <w:szCs w:val="22"/>
          <w:lang w:val="ru-RU"/>
        </w:rPr>
        <w:t>«</w:t>
      </w:r>
      <w:r w:rsidR="0042348F" w:rsidRPr="00AB2AEF">
        <w:rPr>
          <w:sz w:val="22"/>
          <w:szCs w:val="22"/>
          <w:lang w:val="ru-RU"/>
        </w:rPr>
        <w:t xml:space="preserve">Об органах самоуправления в городах и </w:t>
      </w:r>
      <w:proofErr w:type="spellStart"/>
      <w:r w:rsidR="0042348F" w:rsidRPr="00AB2AEF">
        <w:rPr>
          <w:sz w:val="22"/>
          <w:szCs w:val="22"/>
          <w:lang w:val="ru-RU"/>
        </w:rPr>
        <w:t>селах</w:t>
      </w:r>
      <w:proofErr w:type="spellEnd"/>
      <w:r w:rsidRPr="00AB2AEF">
        <w:rPr>
          <w:sz w:val="22"/>
          <w:szCs w:val="22"/>
          <w:lang w:val="ru-RU"/>
        </w:rPr>
        <w:t>»</w:t>
      </w:r>
      <w:r w:rsidR="0042348F" w:rsidRPr="00AB2AEF">
        <w:rPr>
          <w:sz w:val="22"/>
          <w:szCs w:val="22"/>
          <w:lang w:val="ru-RU"/>
        </w:rPr>
        <w:t xml:space="preserve"> (</w:t>
      </w:r>
      <w:r w:rsidRPr="00AB2AEF">
        <w:rPr>
          <w:sz w:val="22"/>
          <w:szCs w:val="22"/>
          <w:lang w:val="ru-RU"/>
        </w:rPr>
        <w:t xml:space="preserve">от </w:t>
      </w:r>
      <w:r w:rsidR="0042348F" w:rsidRPr="00AB2AEF">
        <w:rPr>
          <w:sz w:val="22"/>
          <w:szCs w:val="22"/>
          <w:lang w:val="ru-RU"/>
        </w:rPr>
        <w:t>1994 г</w:t>
      </w:r>
      <w:r w:rsidRPr="00AB2AEF">
        <w:rPr>
          <w:sz w:val="22"/>
          <w:szCs w:val="22"/>
          <w:lang w:val="ru-RU"/>
        </w:rPr>
        <w:t>ода</w:t>
      </w:r>
      <w:r w:rsidR="0042348F" w:rsidRPr="00AB2AEF">
        <w:rPr>
          <w:sz w:val="22"/>
          <w:szCs w:val="22"/>
          <w:lang w:val="ru-RU"/>
        </w:rPr>
        <w:t xml:space="preserve">, с изменениями и дополнениями </w:t>
      </w:r>
      <w:r w:rsidRPr="00AB2AEF">
        <w:rPr>
          <w:sz w:val="22"/>
          <w:szCs w:val="22"/>
          <w:lang w:val="ru-RU"/>
        </w:rPr>
        <w:t xml:space="preserve">от </w:t>
      </w:r>
      <w:r w:rsidR="0042348F" w:rsidRPr="00AB2AEF">
        <w:rPr>
          <w:sz w:val="22"/>
          <w:szCs w:val="22"/>
          <w:lang w:val="ru-RU"/>
        </w:rPr>
        <w:t>2009 и 2017 гг.).</w:t>
      </w:r>
      <w:r w:rsidR="00AB5FCD" w:rsidRPr="00AB2AEF">
        <w:rPr>
          <w:sz w:val="22"/>
          <w:szCs w:val="22"/>
          <w:lang w:val="ru-RU"/>
        </w:rPr>
        <w:t xml:space="preserve"> </w:t>
      </w:r>
    </w:p>
    <w:p w14:paraId="2DEDBC5B" w14:textId="77777777" w:rsidR="00AB5FCD" w:rsidRPr="00AB2AEF" w:rsidRDefault="00AB5FCD" w:rsidP="00AB5FCD">
      <w:pPr>
        <w:autoSpaceDE w:val="0"/>
        <w:autoSpaceDN w:val="0"/>
        <w:adjustRightInd w:val="0"/>
        <w:rPr>
          <w:rFonts w:eastAsia="Times New Roman"/>
          <w:b/>
          <w:bCs/>
        </w:rPr>
      </w:pPr>
      <w:r w:rsidRPr="00AB2AEF">
        <w:rPr>
          <w:rFonts w:eastAsia="Times New Roman"/>
          <w:b/>
          <w:bCs/>
        </w:rPr>
        <w:t xml:space="preserve"> </w:t>
      </w:r>
    </w:p>
    <w:p w14:paraId="145FB98A" w14:textId="4E9C1E61" w:rsidR="00AB5FCD" w:rsidRPr="00AB2AEF" w:rsidRDefault="00BA590A" w:rsidP="00AB5FCD">
      <w:pPr>
        <w:autoSpaceDE w:val="0"/>
        <w:autoSpaceDN w:val="0"/>
        <w:adjustRightInd w:val="0"/>
        <w:jc w:val="both"/>
        <w:rPr>
          <w:rFonts w:eastAsia="Times New Roman"/>
        </w:rPr>
      </w:pPr>
      <w:r w:rsidRPr="00AB2AEF">
        <w:rPr>
          <w:rFonts w:eastAsia="Times New Roman"/>
        </w:rPr>
        <w:t xml:space="preserve">Под термином </w:t>
      </w:r>
      <w:r w:rsidRPr="00AB2AEF">
        <w:rPr>
          <w:rFonts w:eastAsia="Times New Roman"/>
          <w:b/>
        </w:rPr>
        <w:t>«земля»</w:t>
      </w:r>
      <w:r w:rsidRPr="00AB2AEF">
        <w:rPr>
          <w:rFonts w:eastAsia="Times New Roman"/>
        </w:rPr>
        <w:t xml:space="preserve"> понимается все, что </w:t>
      </w:r>
      <w:proofErr w:type="spellStart"/>
      <w:r w:rsidRPr="00AB2AEF">
        <w:rPr>
          <w:rFonts w:eastAsia="Times New Roman"/>
        </w:rPr>
        <w:t>растет</w:t>
      </w:r>
      <w:proofErr w:type="spellEnd"/>
      <w:r w:rsidRPr="00AB2AEF">
        <w:rPr>
          <w:rFonts w:eastAsia="Times New Roman"/>
        </w:rPr>
        <w:t xml:space="preserve"> на земле или постоянно закреплено за </w:t>
      </w:r>
      <w:proofErr w:type="spellStart"/>
      <w:r w:rsidRPr="00AB2AEF">
        <w:rPr>
          <w:rFonts w:eastAsia="Times New Roman"/>
        </w:rPr>
        <w:t>землей</w:t>
      </w:r>
      <w:proofErr w:type="spellEnd"/>
      <w:r w:rsidRPr="00AB2AEF">
        <w:rPr>
          <w:rFonts w:eastAsia="Times New Roman"/>
        </w:rPr>
        <w:t xml:space="preserve">, например, посевы, здания и другие объекты благоустройства, а также прилегающие </w:t>
      </w:r>
      <w:proofErr w:type="spellStart"/>
      <w:r w:rsidRPr="00AB2AEF">
        <w:rPr>
          <w:rFonts w:eastAsia="Times New Roman"/>
        </w:rPr>
        <w:t>водоемы</w:t>
      </w:r>
      <w:proofErr w:type="spellEnd"/>
      <w:r w:rsidRPr="00AB2AEF">
        <w:rPr>
          <w:rFonts w:eastAsia="Times New Roman"/>
        </w:rPr>
        <w:t>.</w:t>
      </w:r>
      <w:r w:rsidR="00AB5FCD" w:rsidRPr="00AB2AEF">
        <w:rPr>
          <w:rFonts w:eastAsia="Times New Roman"/>
        </w:rPr>
        <w:t xml:space="preserve"> </w:t>
      </w:r>
    </w:p>
    <w:p w14:paraId="375DABBD" w14:textId="77777777" w:rsidR="00570DCA" w:rsidRPr="00AB2AEF" w:rsidRDefault="00570DCA" w:rsidP="004E789B">
      <w:pPr>
        <w:spacing w:line="263" w:lineRule="exact"/>
        <w:rPr>
          <w:sz w:val="20"/>
          <w:szCs w:val="20"/>
        </w:rPr>
      </w:pPr>
    </w:p>
    <w:p w14:paraId="1F924BE0" w14:textId="3B6E3817" w:rsidR="00B86BD2" w:rsidRPr="00AB2AEF" w:rsidRDefault="00BA590A" w:rsidP="00B86BD2">
      <w:pPr>
        <w:autoSpaceDE w:val="0"/>
        <w:autoSpaceDN w:val="0"/>
        <w:adjustRightInd w:val="0"/>
        <w:jc w:val="both"/>
        <w:rPr>
          <w:rFonts w:eastAsia="Times New Roman"/>
        </w:rPr>
      </w:pPr>
      <w:r w:rsidRPr="00AB2AEF">
        <w:rPr>
          <w:rFonts w:eastAsia="Times New Roman"/>
        </w:rPr>
        <w:t xml:space="preserve">Под термином </w:t>
      </w:r>
      <w:r w:rsidRPr="00AB2AEF">
        <w:rPr>
          <w:rFonts w:eastAsia="Times New Roman"/>
          <w:b/>
        </w:rPr>
        <w:t>«отчуждение земли»</w:t>
      </w:r>
      <w:r w:rsidRPr="00AB2AEF">
        <w:rPr>
          <w:rFonts w:eastAsia="Times New Roman"/>
        </w:rPr>
        <w:t xml:space="preserve"> понимаются все методы приобретения земли для целей проекта, которые могут включать в себя прямую покупку, экспроприацию собственности и приобретение прав доступа, таких как сервитуты или права на проезд. Отчуждение земли также может включать в себя: (</w:t>
      </w:r>
      <w:r w:rsidRPr="00AB2AEF">
        <w:rPr>
          <w:rFonts w:eastAsia="Times New Roman"/>
          <w:lang w:val="en-US"/>
        </w:rPr>
        <w:t>a</w:t>
      </w:r>
      <w:r w:rsidRPr="00AB2AEF">
        <w:rPr>
          <w:rFonts w:eastAsia="Times New Roman"/>
        </w:rPr>
        <w:t>) приобретение незанятой или неиспользуемой земли независимо от того, полагается ли землевладелец на такую землю для целей получения дохода или в качестве источника средств к существованию; (</w:t>
      </w:r>
      <w:r w:rsidRPr="00AB2AEF">
        <w:rPr>
          <w:rFonts w:eastAsia="Times New Roman"/>
          <w:lang w:val="en-US"/>
        </w:rPr>
        <w:t>b</w:t>
      </w:r>
      <w:r w:rsidRPr="00AB2AEF">
        <w:rPr>
          <w:rFonts w:eastAsia="Times New Roman"/>
        </w:rPr>
        <w:t xml:space="preserve">) восстановление в правах владения государственной </w:t>
      </w:r>
      <w:proofErr w:type="spellStart"/>
      <w:r w:rsidRPr="00AB2AEF">
        <w:rPr>
          <w:rFonts w:eastAsia="Times New Roman"/>
        </w:rPr>
        <w:t>землей</w:t>
      </w:r>
      <w:proofErr w:type="spellEnd"/>
      <w:r w:rsidRPr="00AB2AEF">
        <w:rPr>
          <w:rFonts w:eastAsia="Times New Roman"/>
        </w:rPr>
        <w:t>, которая используется или занята физическими лицами или домохозяйствами; и (</w:t>
      </w:r>
      <w:r w:rsidRPr="00AB2AEF">
        <w:rPr>
          <w:rFonts w:eastAsia="Times New Roman"/>
          <w:lang w:val="en-US"/>
        </w:rPr>
        <w:t>c</w:t>
      </w:r>
      <w:r w:rsidRPr="00AB2AEF">
        <w:rPr>
          <w:rFonts w:eastAsia="Times New Roman"/>
        </w:rPr>
        <w:t>) воздействия проекта, приводящее к тому, что земля затопляется или иным образом становится непригодной или недоступной для использования или полностью недоступной.</w:t>
      </w:r>
      <w:r w:rsidR="00B86BD2" w:rsidRPr="00AB2AEF">
        <w:rPr>
          <w:rFonts w:eastAsia="Times New Roman"/>
        </w:rPr>
        <w:t xml:space="preserve"> </w:t>
      </w:r>
    </w:p>
    <w:p w14:paraId="4A759E86" w14:textId="77777777" w:rsidR="00AB5FCD" w:rsidRPr="00AB2AEF" w:rsidRDefault="00AB5FCD" w:rsidP="00AB5FCD">
      <w:pPr>
        <w:autoSpaceDE w:val="0"/>
        <w:autoSpaceDN w:val="0"/>
        <w:adjustRightInd w:val="0"/>
        <w:jc w:val="both"/>
        <w:rPr>
          <w:rFonts w:eastAsia="Times New Roman"/>
          <w:b/>
        </w:rPr>
      </w:pPr>
    </w:p>
    <w:p w14:paraId="1D4F65D4" w14:textId="214CC790" w:rsidR="00AB5FCD" w:rsidRPr="00AB2AEF" w:rsidRDefault="00BA590A" w:rsidP="00AB5FCD">
      <w:pPr>
        <w:autoSpaceDE w:val="0"/>
        <w:autoSpaceDN w:val="0"/>
        <w:adjustRightInd w:val="0"/>
        <w:jc w:val="both"/>
        <w:rPr>
          <w:rFonts w:eastAsia="Times New Roman"/>
        </w:rPr>
      </w:pPr>
      <w:r w:rsidRPr="00AB2AEF">
        <w:rPr>
          <w:rFonts w:eastAsia="Times New Roman"/>
          <w:b/>
        </w:rPr>
        <w:t>«Средства к существованию»</w:t>
      </w:r>
      <w:r w:rsidRPr="00AB2AEF">
        <w:rPr>
          <w:rFonts w:eastAsia="Times New Roman"/>
        </w:rPr>
        <w:t xml:space="preserve"> означают весь спектр средств, которые отдельные лица, семьи и </w:t>
      </w:r>
      <w:r w:rsidR="00964EAE" w:rsidRPr="00AB2AEF">
        <w:rPr>
          <w:rFonts w:eastAsia="Times New Roman"/>
        </w:rPr>
        <w:t>местные сообщества</w:t>
      </w:r>
      <w:r w:rsidRPr="00AB2AEF">
        <w:rPr>
          <w:rFonts w:eastAsia="Times New Roman"/>
        </w:rPr>
        <w:t xml:space="preserve"> используют для того, чтобы зарабатывать себе на жизнь, например, доход на основе заработной платы, сельское хозяйство, рыболовство, собирательство, другие средства к существованию, основанные на природных ресурсах, мелкая торговля и бартер.</w:t>
      </w:r>
      <w:r w:rsidR="00AB5FCD" w:rsidRPr="00AB2AEF">
        <w:rPr>
          <w:rFonts w:eastAsia="Times New Roman"/>
        </w:rPr>
        <w:t xml:space="preserve"> </w:t>
      </w:r>
    </w:p>
    <w:p w14:paraId="0A02461E" w14:textId="77777777" w:rsidR="00AB5FCD" w:rsidRPr="00AB2AEF" w:rsidRDefault="00AB5FCD" w:rsidP="00AB5FCD">
      <w:pPr>
        <w:pStyle w:val="Default"/>
        <w:jc w:val="both"/>
        <w:rPr>
          <w:b/>
          <w:sz w:val="22"/>
          <w:szCs w:val="22"/>
          <w:lang w:val="ru-RU"/>
        </w:rPr>
      </w:pPr>
    </w:p>
    <w:p w14:paraId="1448A70C" w14:textId="2F7CE856" w:rsidR="00AB5FCD" w:rsidRPr="00AB2AEF" w:rsidRDefault="007D76BA" w:rsidP="00AB5FCD">
      <w:pPr>
        <w:pStyle w:val="Default"/>
        <w:jc w:val="both"/>
        <w:rPr>
          <w:rFonts w:eastAsia="Times New Roman"/>
          <w:sz w:val="22"/>
          <w:szCs w:val="22"/>
          <w:lang w:val="ru-RU"/>
        </w:rPr>
      </w:pPr>
      <w:r w:rsidRPr="00AB2AEF">
        <w:rPr>
          <w:b/>
          <w:sz w:val="22"/>
          <w:szCs w:val="22"/>
          <w:lang w:val="ru-RU"/>
        </w:rPr>
        <w:t>«Местные сообщества»:</w:t>
      </w:r>
      <w:r w:rsidRPr="00AB2AEF">
        <w:rPr>
          <w:sz w:val="22"/>
          <w:szCs w:val="22"/>
          <w:lang w:val="ru-RU"/>
        </w:rPr>
        <w:t xml:space="preserve"> </w:t>
      </w:r>
      <w:r w:rsidRPr="00AB2AEF">
        <w:rPr>
          <w:rFonts w:eastAsia="Times New Roman"/>
          <w:lang w:val="ru-RU"/>
        </w:rPr>
        <w:t>означают</w:t>
      </w:r>
      <w:r w:rsidRPr="00AB2AEF">
        <w:rPr>
          <w:sz w:val="22"/>
          <w:szCs w:val="22"/>
          <w:lang w:val="ru-RU"/>
        </w:rPr>
        <w:t xml:space="preserve"> групп</w:t>
      </w:r>
      <w:r w:rsidR="00C049DC" w:rsidRPr="00AB2AEF">
        <w:rPr>
          <w:sz w:val="22"/>
          <w:szCs w:val="22"/>
          <w:lang w:val="ru-RU"/>
        </w:rPr>
        <w:t>ы</w:t>
      </w:r>
      <w:r w:rsidRPr="00AB2AEF">
        <w:rPr>
          <w:sz w:val="22"/>
          <w:szCs w:val="22"/>
          <w:lang w:val="ru-RU"/>
        </w:rPr>
        <w:t xml:space="preserve"> людей, проживающи</w:t>
      </w:r>
      <w:r w:rsidR="00C049DC" w:rsidRPr="00AB2AEF">
        <w:rPr>
          <w:sz w:val="22"/>
          <w:szCs w:val="22"/>
          <w:lang w:val="ru-RU"/>
        </w:rPr>
        <w:t>х</w:t>
      </w:r>
      <w:r w:rsidRPr="00AB2AEF">
        <w:rPr>
          <w:sz w:val="22"/>
          <w:szCs w:val="22"/>
          <w:lang w:val="ru-RU"/>
        </w:rPr>
        <w:t xml:space="preserve"> в непосредственной близости от </w:t>
      </w:r>
      <w:r w:rsidR="00C049DC" w:rsidRPr="00AB2AEF">
        <w:rPr>
          <w:sz w:val="22"/>
          <w:szCs w:val="22"/>
          <w:lang w:val="ru-RU"/>
        </w:rPr>
        <w:t xml:space="preserve">зоны реализации </w:t>
      </w:r>
      <w:r w:rsidRPr="00AB2AEF">
        <w:rPr>
          <w:sz w:val="22"/>
          <w:szCs w:val="22"/>
          <w:lang w:val="ru-RU"/>
        </w:rPr>
        <w:t>проекта, которые потенциально могут быть затронуты проектом. (</w:t>
      </w:r>
      <w:r w:rsidR="00C049DC" w:rsidRPr="00AB2AEF">
        <w:rPr>
          <w:sz w:val="22"/>
          <w:szCs w:val="22"/>
          <w:lang w:val="ru-RU"/>
        </w:rPr>
        <w:t>«</w:t>
      </w:r>
      <w:r w:rsidRPr="00AB2AEF">
        <w:rPr>
          <w:sz w:val="22"/>
          <w:szCs w:val="22"/>
          <w:lang w:val="ru-RU"/>
        </w:rPr>
        <w:t>Заинтересованные стороны</w:t>
      </w:r>
      <w:r w:rsidR="00C049DC" w:rsidRPr="00AB2AEF">
        <w:rPr>
          <w:sz w:val="22"/>
          <w:szCs w:val="22"/>
          <w:lang w:val="ru-RU"/>
        </w:rPr>
        <w:t>»</w:t>
      </w:r>
      <w:r w:rsidRPr="00AB2AEF">
        <w:rPr>
          <w:sz w:val="22"/>
          <w:szCs w:val="22"/>
          <w:lang w:val="ru-RU"/>
        </w:rPr>
        <w:t>, напротив, означа</w:t>
      </w:r>
      <w:r w:rsidR="00C049DC" w:rsidRPr="00AB2AEF">
        <w:rPr>
          <w:sz w:val="22"/>
          <w:szCs w:val="22"/>
          <w:lang w:val="ru-RU"/>
        </w:rPr>
        <w:t>ю</w:t>
      </w:r>
      <w:r w:rsidRPr="00AB2AEF">
        <w:rPr>
          <w:sz w:val="22"/>
          <w:szCs w:val="22"/>
          <w:lang w:val="ru-RU"/>
        </w:rPr>
        <w:t>т более широкую группу людей и организаций, заинтересованных в проекте).</w:t>
      </w:r>
      <w:r w:rsidR="00AB5FCD" w:rsidRPr="00AB2AEF">
        <w:rPr>
          <w:sz w:val="22"/>
          <w:szCs w:val="22"/>
          <w:lang w:val="ru-RU"/>
        </w:rPr>
        <w:t xml:space="preserve"> </w:t>
      </w:r>
    </w:p>
    <w:p w14:paraId="423D2909" w14:textId="77777777" w:rsidR="00AB5FCD" w:rsidRPr="00AB2AEF" w:rsidRDefault="00AB5FCD" w:rsidP="00AB5FCD">
      <w:pPr>
        <w:autoSpaceDE w:val="0"/>
        <w:autoSpaceDN w:val="0"/>
        <w:adjustRightInd w:val="0"/>
        <w:rPr>
          <w:rFonts w:eastAsia="Times New Roman"/>
        </w:rPr>
      </w:pPr>
    </w:p>
    <w:p w14:paraId="3F5C2885" w14:textId="03090110" w:rsidR="00AB5FCD" w:rsidRPr="00AB2AEF" w:rsidRDefault="00C049DC" w:rsidP="00AB5FCD">
      <w:pPr>
        <w:pStyle w:val="Default"/>
        <w:jc w:val="both"/>
        <w:rPr>
          <w:rFonts w:eastAsia="Times New Roman"/>
          <w:sz w:val="22"/>
          <w:szCs w:val="22"/>
          <w:lang w:val="ru-RU"/>
        </w:rPr>
      </w:pPr>
      <w:r w:rsidRPr="00AB2AEF">
        <w:rPr>
          <w:b/>
          <w:sz w:val="22"/>
          <w:szCs w:val="22"/>
          <w:lang w:val="ru-RU"/>
        </w:rPr>
        <w:t>«Неправительственные организации»:</w:t>
      </w:r>
      <w:r w:rsidRPr="00AB2AEF">
        <w:rPr>
          <w:sz w:val="22"/>
          <w:szCs w:val="22"/>
          <w:lang w:val="ru-RU"/>
        </w:rPr>
        <w:t xml:space="preserve"> </w:t>
      </w:r>
      <w:r w:rsidR="00D91FB2">
        <w:rPr>
          <w:sz w:val="22"/>
          <w:szCs w:val="22"/>
          <w:lang w:val="ru-RU"/>
        </w:rPr>
        <w:t>Общественные</w:t>
      </w:r>
      <w:r w:rsidRPr="00AB2AEF">
        <w:rPr>
          <w:sz w:val="22"/>
          <w:szCs w:val="22"/>
          <w:lang w:val="ru-RU"/>
        </w:rPr>
        <w:t xml:space="preserve"> </w:t>
      </w:r>
      <w:r w:rsidR="0058760C" w:rsidRPr="00AB2AEF">
        <w:rPr>
          <w:sz w:val="22"/>
          <w:szCs w:val="22"/>
          <w:lang w:val="ru-RU"/>
        </w:rPr>
        <w:t xml:space="preserve">некоммерческие </w:t>
      </w:r>
      <w:r w:rsidRPr="00AB2AEF">
        <w:rPr>
          <w:sz w:val="22"/>
          <w:szCs w:val="22"/>
          <w:lang w:val="ru-RU"/>
        </w:rPr>
        <w:t xml:space="preserve">организации, которые способствуют развитию местных сообществ, наращиванию местного потенциала, отстаиванию их прав, а также </w:t>
      </w:r>
      <w:r w:rsidR="0058760C">
        <w:rPr>
          <w:sz w:val="22"/>
          <w:szCs w:val="22"/>
          <w:lang w:val="ru-RU"/>
        </w:rPr>
        <w:t xml:space="preserve">в сфере </w:t>
      </w:r>
      <w:r w:rsidRPr="00AB2AEF">
        <w:rPr>
          <w:sz w:val="22"/>
          <w:szCs w:val="22"/>
          <w:lang w:val="ru-RU"/>
        </w:rPr>
        <w:t>защит</w:t>
      </w:r>
      <w:r w:rsidR="0058760C">
        <w:rPr>
          <w:sz w:val="22"/>
          <w:szCs w:val="22"/>
          <w:lang w:val="ru-RU"/>
        </w:rPr>
        <w:t>ы</w:t>
      </w:r>
      <w:r w:rsidRPr="00AB2AEF">
        <w:rPr>
          <w:sz w:val="22"/>
          <w:szCs w:val="22"/>
          <w:lang w:val="ru-RU"/>
        </w:rPr>
        <w:t xml:space="preserve"> окружающей среды.</w:t>
      </w:r>
    </w:p>
    <w:p w14:paraId="4D8B3F85" w14:textId="77777777" w:rsidR="00AB5FCD" w:rsidRPr="00AB2AEF" w:rsidRDefault="00AB5FCD" w:rsidP="00AB5FCD">
      <w:pPr>
        <w:pStyle w:val="Default"/>
        <w:jc w:val="both"/>
        <w:rPr>
          <w:rFonts w:eastAsia="Times New Roman"/>
          <w:b/>
          <w:bCs/>
          <w:sz w:val="22"/>
          <w:szCs w:val="22"/>
          <w:lang w:val="ru-RU"/>
        </w:rPr>
      </w:pPr>
    </w:p>
    <w:p w14:paraId="7210BCE9" w14:textId="34712D08" w:rsidR="00AB5FCD" w:rsidRPr="00AB2AEF" w:rsidRDefault="00E11DAA" w:rsidP="00AB5FCD">
      <w:pPr>
        <w:pStyle w:val="Default"/>
        <w:jc w:val="both"/>
        <w:rPr>
          <w:rFonts w:eastAsia="Times New Roman"/>
          <w:sz w:val="22"/>
          <w:szCs w:val="22"/>
          <w:lang w:val="ru-RU"/>
        </w:rPr>
      </w:pPr>
      <w:r w:rsidRPr="00AB2AEF">
        <w:rPr>
          <w:b/>
          <w:sz w:val="22"/>
          <w:szCs w:val="22"/>
          <w:lang w:val="ru-RU"/>
        </w:rPr>
        <w:t>«</w:t>
      </w:r>
      <w:proofErr w:type="spellStart"/>
      <w:r w:rsidRPr="00AB2AEF">
        <w:rPr>
          <w:b/>
          <w:sz w:val="22"/>
          <w:szCs w:val="22"/>
          <w:lang w:val="ru-RU"/>
        </w:rPr>
        <w:t>Партнерские</w:t>
      </w:r>
      <w:proofErr w:type="spellEnd"/>
      <w:r w:rsidRPr="00AB2AEF">
        <w:rPr>
          <w:b/>
          <w:sz w:val="22"/>
          <w:szCs w:val="22"/>
          <w:lang w:val="ru-RU"/>
        </w:rPr>
        <w:t xml:space="preserve"> отношения»:</w:t>
      </w:r>
      <w:r w:rsidRPr="00AB2AEF">
        <w:rPr>
          <w:sz w:val="22"/>
          <w:szCs w:val="22"/>
          <w:lang w:val="ru-RU"/>
        </w:rPr>
        <w:t xml:space="preserve"> В контексте взаимодействия, </w:t>
      </w:r>
      <w:proofErr w:type="spellStart"/>
      <w:r w:rsidRPr="00AB2AEF">
        <w:rPr>
          <w:sz w:val="22"/>
          <w:szCs w:val="22"/>
          <w:lang w:val="ru-RU"/>
        </w:rPr>
        <w:t>партнерские</w:t>
      </w:r>
      <w:proofErr w:type="spellEnd"/>
      <w:r w:rsidRPr="00AB2AEF">
        <w:rPr>
          <w:sz w:val="22"/>
          <w:szCs w:val="22"/>
          <w:lang w:val="ru-RU"/>
        </w:rPr>
        <w:t xml:space="preserve"> отношения определяются как сотрудничество между людьми и организациями для достижения общей цели и зачастую совместного использования ресурсов и профессиональных качеств, рисков и выгод.</w:t>
      </w:r>
    </w:p>
    <w:p w14:paraId="072C308F" w14:textId="77777777" w:rsidR="00AB5FCD" w:rsidRPr="00AB2AEF" w:rsidRDefault="00AB5FCD" w:rsidP="00AB5FCD">
      <w:pPr>
        <w:pStyle w:val="Default"/>
        <w:jc w:val="both"/>
        <w:rPr>
          <w:b/>
          <w:bCs/>
          <w:sz w:val="22"/>
          <w:szCs w:val="22"/>
          <w:lang w:val="ru-RU"/>
        </w:rPr>
      </w:pPr>
      <w:r w:rsidRPr="00AB2AEF">
        <w:rPr>
          <w:b/>
          <w:bCs/>
          <w:sz w:val="22"/>
          <w:szCs w:val="22"/>
          <w:lang w:val="ru-RU"/>
        </w:rPr>
        <w:t xml:space="preserve"> </w:t>
      </w:r>
    </w:p>
    <w:p w14:paraId="454F7F71" w14:textId="4D820985" w:rsidR="00AB5FCD" w:rsidRPr="00AB2AEF" w:rsidRDefault="00E11DAA" w:rsidP="00AB5FCD">
      <w:pPr>
        <w:pStyle w:val="Default"/>
        <w:jc w:val="both"/>
        <w:rPr>
          <w:sz w:val="22"/>
          <w:szCs w:val="22"/>
          <w:lang w:val="ru-RU"/>
        </w:rPr>
      </w:pPr>
      <w:r w:rsidRPr="00AB2AEF">
        <w:rPr>
          <w:b/>
          <w:bCs/>
          <w:sz w:val="22"/>
          <w:szCs w:val="22"/>
          <w:lang w:val="ru-RU"/>
        </w:rPr>
        <w:t>«Проект»</w:t>
      </w:r>
      <w:r w:rsidR="00AB5FCD" w:rsidRPr="00AB2AEF">
        <w:rPr>
          <w:b/>
          <w:bCs/>
          <w:sz w:val="22"/>
          <w:szCs w:val="22"/>
          <w:lang w:val="ru-RU"/>
        </w:rPr>
        <w:t xml:space="preserve">: </w:t>
      </w:r>
      <w:r w:rsidRPr="00AB2AEF">
        <w:rPr>
          <w:sz w:val="22"/>
          <w:szCs w:val="22"/>
          <w:lang w:val="ru-RU"/>
        </w:rPr>
        <w:t>означает</w:t>
      </w:r>
      <w:r w:rsidR="00AB5FCD" w:rsidRPr="00AB2AEF">
        <w:rPr>
          <w:sz w:val="22"/>
          <w:szCs w:val="22"/>
          <w:lang w:val="ru-RU"/>
        </w:rPr>
        <w:t xml:space="preserve"> </w:t>
      </w:r>
      <w:r w:rsidRPr="00AB2AEF">
        <w:rPr>
          <w:sz w:val="22"/>
          <w:szCs w:val="22"/>
          <w:lang w:val="ru-RU"/>
        </w:rPr>
        <w:t>Проект</w:t>
      </w:r>
      <w:r w:rsidR="00AA1C55">
        <w:rPr>
          <w:sz w:val="22"/>
          <w:szCs w:val="22"/>
          <w:lang w:val="ru-RU"/>
        </w:rPr>
        <w:t xml:space="preserve"> </w:t>
      </w:r>
      <w:r w:rsidRPr="00AB2AEF">
        <w:rPr>
          <w:sz w:val="22"/>
          <w:szCs w:val="22"/>
          <w:lang w:val="ru-RU"/>
        </w:rPr>
        <w:t>устойчиво</w:t>
      </w:r>
      <w:r w:rsidR="00AA1C55">
        <w:rPr>
          <w:sz w:val="22"/>
          <w:szCs w:val="22"/>
          <w:lang w:val="ru-RU"/>
        </w:rPr>
        <w:t>го орошения</w:t>
      </w:r>
      <w:r w:rsidRPr="00AB2AEF">
        <w:rPr>
          <w:sz w:val="22"/>
          <w:szCs w:val="22"/>
          <w:lang w:val="ru-RU"/>
        </w:rPr>
        <w:t xml:space="preserve"> Таджикистан</w:t>
      </w:r>
      <w:r w:rsidR="00AA1C55">
        <w:rPr>
          <w:sz w:val="22"/>
          <w:szCs w:val="22"/>
          <w:lang w:val="ru-RU"/>
        </w:rPr>
        <w:t>а</w:t>
      </w:r>
      <w:r w:rsidRPr="00AB2AEF">
        <w:rPr>
          <w:sz w:val="22"/>
          <w:szCs w:val="22"/>
          <w:lang w:val="ru-RU"/>
        </w:rPr>
        <w:t>, финансируем</w:t>
      </w:r>
      <w:r w:rsidR="00AA1C55">
        <w:rPr>
          <w:sz w:val="22"/>
          <w:szCs w:val="22"/>
          <w:lang w:val="ru-RU"/>
        </w:rPr>
        <w:t>ого</w:t>
      </w:r>
      <w:r w:rsidRPr="00AB2AEF">
        <w:rPr>
          <w:sz w:val="22"/>
          <w:szCs w:val="22"/>
          <w:lang w:val="ru-RU"/>
        </w:rPr>
        <w:t xml:space="preserve"> ВБ</w:t>
      </w:r>
      <w:r w:rsidR="00AB5FCD" w:rsidRPr="00AB2AEF">
        <w:rPr>
          <w:sz w:val="22"/>
          <w:szCs w:val="22"/>
          <w:lang w:val="ru-RU"/>
        </w:rPr>
        <w:t>.</w:t>
      </w:r>
    </w:p>
    <w:p w14:paraId="15D8F350" w14:textId="77777777" w:rsidR="00AB5FCD" w:rsidRPr="00AB2AEF" w:rsidRDefault="00AB5FCD" w:rsidP="00AB5FCD">
      <w:pPr>
        <w:pStyle w:val="Default"/>
        <w:jc w:val="both"/>
        <w:rPr>
          <w:b/>
          <w:bCs/>
          <w:sz w:val="22"/>
          <w:szCs w:val="22"/>
          <w:lang w:val="ru-RU"/>
        </w:rPr>
      </w:pPr>
    </w:p>
    <w:p w14:paraId="3EFAEEB2" w14:textId="7DC38EA4" w:rsidR="00AB5FCD" w:rsidRPr="00AB2AEF" w:rsidRDefault="0025127B" w:rsidP="00AB5FCD">
      <w:pPr>
        <w:pStyle w:val="Default"/>
        <w:jc w:val="both"/>
        <w:rPr>
          <w:rFonts w:eastAsia="Times New Roman"/>
          <w:sz w:val="22"/>
          <w:szCs w:val="22"/>
          <w:lang w:val="ru-RU"/>
        </w:rPr>
      </w:pPr>
      <w:r w:rsidRPr="00AB2AEF">
        <w:rPr>
          <w:b/>
          <w:bCs/>
          <w:sz w:val="22"/>
          <w:szCs w:val="22"/>
          <w:lang w:val="ru-RU"/>
        </w:rPr>
        <w:t>«Проектная территория»</w:t>
      </w:r>
      <w:r w:rsidR="00AB5FCD" w:rsidRPr="00AB2AEF">
        <w:rPr>
          <w:b/>
          <w:bCs/>
          <w:sz w:val="22"/>
          <w:szCs w:val="22"/>
          <w:lang w:val="ru-RU"/>
        </w:rPr>
        <w:t xml:space="preserve">: </w:t>
      </w:r>
      <w:r w:rsidR="001B5A6D" w:rsidRPr="00AB2AEF">
        <w:rPr>
          <w:sz w:val="22"/>
          <w:szCs w:val="22"/>
          <w:lang w:val="ru-RU"/>
        </w:rPr>
        <w:t>Географическая территория, в пределах которой можно ожидать прямых и косвенных воздействий, связанных с проектом. Как правило, проектная территория (</w:t>
      </w:r>
      <w:r w:rsidR="001B5A6D" w:rsidRPr="00AB2AEF">
        <w:rPr>
          <w:sz w:val="22"/>
          <w:szCs w:val="22"/>
        </w:rPr>
        <w:t>i</w:t>
      </w:r>
      <w:r w:rsidR="001B5A6D" w:rsidRPr="00AB2AEF">
        <w:rPr>
          <w:sz w:val="22"/>
          <w:szCs w:val="22"/>
          <w:lang w:val="ru-RU"/>
        </w:rPr>
        <w:t>) уникальна для проекта (</w:t>
      </w:r>
      <w:r w:rsidR="001B5A6D" w:rsidRPr="00AB2AEF">
        <w:rPr>
          <w:sz w:val="22"/>
          <w:szCs w:val="22"/>
        </w:rPr>
        <w:t>ii</w:t>
      </w:r>
      <w:r w:rsidR="001B5A6D" w:rsidRPr="00AB2AEF">
        <w:rPr>
          <w:sz w:val="22"/>
          <w:szCs w:val="22"/>
          <w:lang w:val="ru-RU"/>
        </w:rPr>
        <w:t xml:space="preserve">) она больше по площади, чем фактическая зона влияния проекта; и охватывает социально-экономические вопросы и воздействия, а также вопросы и воздействия, связанные с другими направлениями (например, окружающая среда, здравоохранение и безопасность). Термин «проектная территория» используется для определения зоны воздействия и ответственности проекта. Он также </w:t>
      </w:r>
      <w:proofErr w:type="spellStart"/>
      <w:r w:rsidR="001B5A6D" w:rsidRPr="00AB2AEF">
        <w:rPr>
          <w:sz w:val="22"/>
          <w:szCs w:val="22"/>
          <w:lang w:val="ru-RU"/>
        </w:rPr>
        <w:t>дает</w:t>
      </w:r>
      <w:proofErr w:type="spellEnd"/>
      <w:r w:rsidR="001B5A6D" w:rsidRPr="00AB2AEF">
        <w:rPr>
          <w:sz w:val="22"/>
          <w:szCs w:val="22"/>
          <w:lang w:val="ru-RU"/>
        </w:rPr>
        <w:t xml:space="preserve"> указания в отношении той зоны, в пределах которой необходимо осуществлять мониторинг и управление воздействиями, а также помогает определять заинтересованные стороны проекта, которые должны быть вовлечены в процесс проведения ОВОСС.</w:t>
      </w:r>
      <w:r w:rsidR="00AB5FCD" w:rsidRPr="00AB2AEF">
        <w:rPr>
          <w:sz w:val="22"/>
          <w:szCs w:val="22"/>
          <w:lang w:val="ru-RU"/>
        </w:rPr>
        <w:t xml:space="preserve"> </w:t>
      </w:r>
    </w:p>
    <w:p w14:paraId="3BA40A11" w14:textId="77777777" w:rsidR="00AB5FCD" w:rsidRPr="00AB2AEF" w:rsidRDefault="00AB5FCD" w:rsidP="00AB5FCD">
      <w:pPr>
        <w:pStyle w:val="Default"/>
        <w:jc w:val="both"/>
        <w:rPr>
          <w:rFonts w:eastAsia="Times New Roman"/>
          <w:b/>
          <w:bCs/>
          <w:sz w:val="22"/>
          <w:szCs w:val="22"/>
          <w:lang w:val="ru-RU"/>
        </w:rPr>
      </w:pPr>
    </w:p>
    <w:p w14:paraId="1F22FB21" w14:textId="49F9BB70" w:rsidR="00AB5FCD" w:rsidRPr="00AB2AEF" w:rsidRDefault="005A355E" w:rsidP="005A355E">
      <w:pPr>
        <w:autoSpaceDE w:val="0"/>
        <w:autoSpaceDN w:val="0"/>
        <w:adjustRightInd w:val="0"/>
        <w:jc w:val="both"/>
        <w:rPr>
          <w:sz w:val="20"/>
          <w:szCs w:val="20"/>
        </w:rPr>
      </w:pPr>
      <w:r w:rsidRPr="00AB2AEF">
        <w:rPr>
          <w:rFonts w:eastAsia="Times New Roman"/>
          <w:b/>
          <w:bCs/>
        </w:rPr>
        <w:t>«Лица, затронутые проектом»</w:t>
      </w:r>
      <w:r w:rsidR="00AB5FCD" w:rsidRPr="00AB2AEF">
        <w:rPr>
          <w:rFonts w:eastAsia="Times New Roman"/>
          <w:b/>
          <w:bCs/>
        </w:rPr>
        <w:t xml:space="preserve"> (</w:t>
      </w:r>
      <w:r w:rsidRPr="00AB2AEF">
        <w:rPr>
          <w:rFonts w:eastAsia="Times New Roman"/>
          <w:b/>
          <w:bCs/>
        </w:rPr>
        <w:t>ЛЗП</w:t>
      </w:r>
      <w:r w:rsidR="00AB5FCD" w:rsidRPr="00AB2AEF">
        <w:rPr>
          <w:rFonts w:eastAsia="Times New Roman"/>
          <w:b/>
          <w:bCs/>
        </w:rPr>
        <w:t xml:space="preserve">) </w:t>
      </w:r>
      <w:r w:rsidRPr="00AB2AEF">
        <w:rPr>
          <w:rFonts w:eastAsia="Times New Roman"/>
        </w:rPr>
        <w:t>означают лиц,</w:t>
      </w:r>
      <w:r w:rsidR="00AB5FCD" w:rsidRPr="00AB2AEF">
        <w:rPr>
          <w:rFonts w:eastAsia="Times New Roman"/>
        </w:rPr>
        <w:t xml:space="preserve"> </w:t>
      </w:r>
      <w:r w:rsidRPr="00AB2AEF">
        <w:rPr>
          <w:rFonts w:eastAsia="Times New Roman"/>
        </w:rPr>
        <w:t>которые были подвержены воздействию вследствие вынужденного переселения, как это определено ниже</w:t>
      </w:r>
      <w:r w:rsidR="00AB5FCD" w:rsidRPr="00AB2AEF">
        <w:rPr>
          <w:rFonts w:eastAsia="Times New Roman"/>
        </w:rPr>
        <w:t>.</w:t>
      </w:r>
    </w:p>
    <w:p w14:paraId="1C08E95F" w14:textId="77777777" w:rsidR="00B86BD2" w:rsidRPr="00AB2AEF" w:rsidRDefault="00B86BD2" w:rsidP="00B86BD2">
      <w:pPr>
        <w:autoSpaceDE w:val="0"/>
        <w:autoSpaceDN w:val="0"/>
        <w:adjustRightInd w:val="0"/>
        <w:jc w:val="both"/>
        <w:rPr>
          <w:rFonts w:eastAsia="Times New Roman"/>
        </w:rPr>
      </w:pPr>
    </w:p>
    <w:p w14:paraId="1CEDA6D3" w14:textId="17CB1AFD" w:rsidR="00B86BD2" w:rsidRPr="00AB2AEF" w:rsidRDefault="005A355E" w:rsidP="00B86BD2">
      <w:pPr>
        <w:autoSpaceDE w:val="0"/>
        <w:autoSpaceDN w:val="0"/>
        <w:adjustRightInd w:val="0"/>
        <w:jc w:val="both"/>
        <w:rPr>
          <w:rFonts w:eastAsia="Times New Roman"/>
        </w:rPr>
      </w:pPr>
      <w:r w:rsidRPr="00AB2AEF">
        <w:rPr>
          <w:rFonts w:eastAsia="Times New Roman"/>
          <w:b/>
        </w:rPr>
        <w:t>«Ограничения на землепользование»</w:t>
      </w:r>
      <w:r w:rsidRPr="00AB2AEF">
        <w:rPr>
          <w:rFonts w:eastAsia="Times New Roman"/>
        </w:rPr>
        <w:t xml:space="preserve"> означают ограничения или запреты на использование сельскохозяйственных, жилых, коммерческих или других категорий земель, которые непосредственно вводятся и вступают в силу в рамках проекта. К ним могут относиться ограничения доступа к законно созданным паркам и охраняемым территориям, ограничения доступа к другим объектам общественного достояния, а также ограничения на землепользование в пределах сервитутов для прокладки коммуникаций или зон безопасности. </w:t>
      </w:r>
    </w:p>
    <w:p w14:paraId="6425A0CD" w14:textId="77777777" w:rsidR="00B86BD2" w:rsidRPr="00AB2AEF" w:rsidRDefault="00B86BD2" w:rsidP="00B86BD2">
      <w:pPr>
        <w:autoSpaceDE w:val="0"/>
        <w:autoSpaceDN w:val="0"/>
        <w:adjustRightInd w:val="0"/>
        <w:jc w:val="both"/>
        <w:rPr>
          <w:rFonts w:eastAsia="Times New Roman"/>
        </w:rPr>
      </w:pPr>
    </w:p>
    <w:p w14:paraId="1296C280" w14:textId="1B86E46A" w:rsidR="00570DCA" w:rsidRPr="00AB2AEF" w:rsidRDefault="005A355E" w:rsidP="004E789B">
      <w:pPr>
        <w:spacing w:line="237" w:lineRule="auto"/>
        <w:jc w:val="both"/>
        <w:rPr>
          <w:sz w:val="20"/>
          <w:szCs w:val="20"/>
        </w:rPr>
      </w:pPr>
      <w:r w:rsidRPr="00AB2AEF">
        <w:rPr>
          <w:rFonts w:eastAsia="Times New Roman"/>
          <w:b/>
        </w:rPr>
        <w:t>«План переселени</w:t>
      </w:r>
      <w:r w:rsidR="0022274C">
        <w:rPr>
          <w:rFonts w:eastAsia="Times New Roman"/>
          <w:b/>
        </w:rPr>
        <w:t>я</w:t>
      </w:r>
      <w:r w:rsidRPr="00AB2AEF">
        <w:rPr>
          <w:rFonts w:eastAsia="Times New Roman"/>
          <w:b/>
        </w:rPr>
        <w:t xml:space="preserve"> (</w:t>
      </w:r>
      <w:r w:rsidR="00AB18FC">
        <w:rPr>
          <w:rFonts w:eastAsia="Times New Roman"/>
          <w:b/>
        </w:rPr>
        <w:t>ПП</w:t>
      </w:r>
      <w:r w:rsidRPr="00AB2AEF">
        <w:rPr>
          <w:rFonts w:eastAsia="Times New Roman"/>
          <w:b/>
        </w:rPr>
        <w:t>)»</w:t>
      </w:r>
      <w:r w:rsidRPr="00AB2AEF">
        <w:rPr>
          <w:rFonts w:eastAsia="Times New Roman"/>
        </w:rPr>
        <w:t xml:space="preserve"> – это инструмент (документ) по переселению, который должен быть подготовлен при определении мест расположения подпроектов. </w:t>
      </w:r>
      <w:r w:rsidR="00AB18FC">
        <w:rPr>
          <w:rFonts w:eastAsia="Times New Roman"/>
        </w:rPr>
        <w:t>ПП</w:t>
      </w:r>
      <w:r w:rsidRPr="00AB2AEF">
        <w:rPr>
          <w:rFonts w:eastAsia="Times New Roman"/>
        </w:rPr>
        <w:t xml:space="preserve"> содержат конкретные и юридически обязательные требования, которым необходимо следовать, для того чтобы осуществлять переселение и выплату компенсаций стороне, подвергшейся воздействию Проекта, до начала реализации проектных мероприятий, оказывающих неблагоприятное воздействие. </w:t>
      </w:r>
    </w:p>
    <w:p w14:paraId="3CB05CCD" w14:textId="77777777" w:rsidR="00570DCA" w:rsidRPr="00AB2AEF" w:rsidRDefault="00570DCA" w:rsidP="004E789B">
      <w:pPr>
        <w:spacing w:line="266" w:lineRule="exact"/>
        <w:rPr>
          <w:sz w:val="20"/>
          <w:szCs w:val="20"/>
        </w:rPr>
      </w:pPr>
    </w:p>
    <w:p w14:paraId="54E4F612" w14:textId="02D3EBFE" w:rsidR="00570DCA" w:rsidRPr="00AB2AEF" w:rsidRDefault="0025646C" w:rsidP="004E789B">
      <w:pPr>
        <w:spacing w:line="237" w:lineRule="auto"/>
        <w:jc w:val="both"/>
        <w:rPr>
          <w:sz w:val="20"/>
          <w:szCs w:val="20"/>
        </w:rPr>
      </w:pPr>
      <w:r w:rsidRPr="00AB2AEF">
        <w:rPr>
          <w:rFonts w:eastAsia="Times New Roman"/>
          <w:b/>
        </w:rPr>
        <w:t>«Помощь при переселении»</w:t>
      </w:r>
      <w:r w:rsidRPr="00AB2AEF">
        <w:rPr>
          <w:rFonts w:eastAsia="Times New Roman"/>
        </w:rPr>
        <w:t xml:space="preserve"> означает меры по обеспечению того, чтобы лицам, попадающим под воздействие проекта и нуждающимся в физическом перемещении, оказывалась помощь в таком виде, как пособия на переезд, жилье или его аренда, в зависимости от того, какая из них является целесообразной и необходимой для облегчения переселения во время их перемещения.</w:t>
      </w:r>
    </w:p>
    <w:p w14:paraId="6EC0E2F5" w14:textId="77777777" w:rsidR="00570DCA" w:rsidRPr="00AB2AEF" w:rsidRDefault="00570DCA" w:rsidP="004E789B">
      <w:pPr>
        <w:spacing w:line="266" w:lineRule="exact"/>
        <w:rPr>
          <w:sz w:val="20"/>
          <w:szCs w:val="20"/>
        </w:rPr>
      </w:pPr>
    </w:p>
    <w:p w14:paraId="78CFC9B6" w14:textId="25D70ADB" w:rsidR="00570DCA" w:rsidRPr="00AB2AEF" w:rsidRDefault="00854872" w:rsidP="004E789B">
      <w:pPr>
        <w:spacing w:line="237" w:lineRule="auto"/>
        <w:jc w:val="both"/>
        <w:rPr>
          <w:rFonts w:eastAsia="Times New Roman"/>
        </w:rPr>
      </w:pPr>
      <w:r w:rsidRPr="00AB2AEF">
        <w:rPr>
          <w:b/>
        </w:rPr>
        <w:t>«</w:t>
      </w:r>
      <w:r w:rsidR="0012343A" w:rsidRPr="00AB2AEF">
        <w:rPr>
          <w:rFonts w:eastAsia="Times New Roman"/>
          <w:b/>
        </w:rPr>
        <w:t>Восстановительная стоимость</w:t>
      </w:r>
      <w:r w:rsidR="0025646C" w:rsidRPr="00AB2AEF">
        <w:rPr>
          <w:rFonts w:eastAsia="Times New Roman"/>
          <w:b/>
        </w:rPr>
        <w:t xml:space="preserve"> для домов и других сооружений</w:t>
      </w:r>
      <w:r w:rsidRPr="00AB2AEF">
        <w:rPr>
          <w:rFonts w:eastAsia="Times New Roman"/>
          <w:b/>
        </w:rPr>
        <w:t>»</w:t>
      </w:r>
      <w:r w:rsidR="0025646C" w:rsidRPr="00AB2AEF">
        <w:rPr>
          <w:rFonts w:eastAsia="Times New Roman"/>
        </w:rPr>
        <w:t xml:space="preserve"> означает существующую открытую рыночную стоимость замещения сооружений, подвергшихся воздействию, на участке, качество которого аналогично или лучше качества, присущего сооружениям, подвергшимся воздействию. Такие расходы будут включать в себя: (</w:t>
      </w:r>
      <w:r w:rsidR="0025646C" w:rsidRPr="00AB2AEF">
        <w:rPr>
          <w:rFonts w:eastAsia="Times New Roman"/>
          <w:lang w:val="en-US"/>
        </w:rPr>
        <w:t>a</w:t>
      </w:r>
      <w:r w:rsidR="0025646C" w:rsidRPr="00AB2AEF">
        <w:rPr>
          <w:rFonts w:eastAsia="Times New Roman"/>
        </w:rPr>
        <w:t>) стоимость материалов, (</w:t>
      </w:r>
      <w:r w:rsidR="0025646C" w:rsidRPr="00AB2AEF">
        <w:rPr>
          <w:rFonts w:eastAsia="Times New Roman"/>
          <w:lang w:val="en-US"/>
        </w:rPr>
        <w:t>b</w:t>
      </w:r>
      <w:r w:rsidR="0025646C" w:rsidRPr="00AB2AEF">
        <w:rPr>
          <w:rFonts w:eastAsia="Times New Roman"/>
        </w:rPr>
        <w:t>) транспортировка строительных материалов на строительную площадку; (</w:t>
      </w:r>
      <w:r w:rsidR="0025646C" w:rsidRPr="00AB2AEF">
        <w:rPr>
          <w:rFonts w:eastAsia="Times New Roman"/>
          <w:lang w:val="en-US"/>
        </w:rPr>
        <w:t>c</w:t>
      </w:r>
      <w:r w:rsidR="0025646C" w:rsidRPr="00AB2AEF">
        <w:rPr>
          <w:rFonts w:eastAsia="Times New Roman"/>
        </w:rPr>
        <w:t>) любые сборы, взимаемые с рабочих и подрядчиков; и (</w:t>
      </w:r>
      <w:r w:rsidR="0025646C" w:rsidRPr="00AB2AEF">
        <w:rPr>
          <w:rFonts w:eastAsia="Times New Roman"/>
          <w:lang w:val="en-US"/>
        </w:rPr>
        <w:t>d</w:t>
      </w:r>
      <w:r w:rsidR="0025646C" w:rsidRPr="00AB2AEF">
        <w:rPr>
          <w:rFonts w:eastAsia="Times New Roman"/>
        </w:rPr>
        <w:t xml:space="preserve">) любые расходы по регистрации или </w:t>
      </w:r>
      <w:r w:rsidRPr="00AB2AEF">
        <w:rPr>
          <w:rFonts w:eastAsia="Times New Roman"/>
        </w:rPr>
        <w:t>передаче имущества</w:t>
      </w:r>
      <w:r w:rsidR="0025646C" w:rsidRPr="00AB2AEF">
        <w:rPr>
          <w:rFonts w:eastAsia="Times New Roman"/>
        </w:rPr>
        <w:t>.</w:t>
      </w:r>
    </w:p>
    <w:p w14:paraId="567A3CEF" w14:textId="77777777" w:rsidR="00AB5FCD" w:rsidRPr="00AB2AEF" w:rsidRDefault="00AB5FCD" w:rsidP="00AB5FCD">
      <w:pPr>
        <w:spacing w:line="263" w:lineRule="exact"/>
        <w:rPr>
          <w:sz w:val="20"/>
          <w:szCs w:val="20"/>
        </w:rPr>
      </w:pPr>
      <w:bookmarkStart w:id="6" w:name="page5"/>
      <w:bookmarkEnd w:id="6"/>
    </w:p>
    <w:p w14:paraId="2A80735E" w14:textId="4945A019" w:rsidR="00570DCA" w:rsidRPr="00AB2AEF" w:rsidRDefault="00854872" w:rsidP="004E789B">
      <w:pPr>
        <w:spacing w:line="238" w:lineRule="auto"/>
        <w:jc w:val="both"/>
        <w:rPr>
          <w:sz w:val="20"/>
          <w:szCs w:val="20"/>
        </w:rPr>
      </w:pPr>
      <w:r w:rsidRPr="00AB2AEF">
        <w:rPr>
          <w:rFonts w:eastAsia="Times New Roman"/>
          <w:b/>
        </w:rPr>
        <w:t>«</w:t>
      </w:r>
      <w:r w:rsidR="002D76F1" w:rsidRPr="00AB2AEF">
        <w:rPr>
          <w:rFonts w:eastAsia="Times New Roman"/>
          <w:b/>
        </w:rPr>
        <w:t xml:space="preserve">Рамочный документ по </w:t>
      </w:r>
      <w:r w:rsidRPr="00AB2AEF">
        <w:rPr>
          <w:rFonts w:eastAsia="Times New Roman"/>
          <w:b/>
        </w:rPr>
        <w:t>переселени</w:t>
      </w:r>
      <w:r w:rsidR="0022274C">
        <w:rPr>
          <w:rFonts w:eastAsia="Times New Roman"/>
          <w:b/>
        </w:rPr>
        <w:t>ю</w:t>
      </w:r>
      <w:r w:rsidRPr="00AB2AEF">
        <w:rPr>
          <w:rFonts w:eastAsia="Times New Roman"/>
          <w:b/>
        </w:rPr>
        <w:t>»</w:t>
      </w:r>
      <w:r w:rsidRPr="00AB2AEF">
        <w:rPr>
          <w:rFonts w:eastAsia="Times New Roman"/>
        </w:rPr>
        <w:t xml:space="preserve"> – это инструмент, который будет использоваться на протяжении всего периода реализации проекта. </w:t>
      </w:r>
      <w:r w:rsidR="00B954F3">
        <w:rPr>
          <w:rFonts w:eastAsia="Times New Roman"/>
        </w:rPr>
        <w:t>РДП</w:t>
      </w:r>
      <w:r w:rsidRPr="00AB2AEF">
        <w:rPr>
          <w:rFonts w:eastAsia="Times New Roman"/>
        </w:rPr>
        <w:t xml:space="preserve"> определяет цели и принципы переселения, организационные механизмы и механизмы финансирования какого-либо переселения, которое может потребоваться в ходе реализации проекта. </w:t>
      </w:r>
      <w:r w:rsidR="00B954F3">
        <w:rPr>
          <w:rFonts w:eastAsia="Times New Roman"/>
        </w:rPr>
        <w:t>РДП</w:t>
      </w:r>
      <w:r w:rsidRPr="00AB2AEF">
        <w:rPr>
          <w:rFonts w:eastAsia="Times New Roman"/>
        </w:rPr>
        <w:t xml:space="preserve"> регламентирует процесс подготовки Планов действий по переселению в рамках отдельных подпроектов с целью удовлетворения потребностей людей, которые могут подвергнуться воздействию проекта. Поэтому Планы переселени</w:t>
      </w:r>
      <w:r w:rsidR="0022274C">
        <w:rPr>
          <w:rFonts w:eastAsia="Times New Roman"/>
        </w:rPr>
        <w:t>я</w:t>
      </w:r>
      <w:r w:rsidRPr="00AB2AEF">
        <w:rPr>
          <w:rFonts w:eastAsia="Times New Roman"/>
        </w:rPr>
        <w:t xml:space="preserve"> для Проекта будут подготовлены в соответствии с положениями настоящих </w:t>
      </w:r>
      <w:r w:rsidR="00B954F3">
        <w:rPr>
          <w:rFonts w:eastAsia="Times New Roman"/>
        </w:rPr>
        <w:t>РДП</w:t>
      </w:r>
      <w:r w:rsidRPr="00AB2AEF">
        <w:rPr>
          <w:rFonts w:eastAsia="Times New Roman"/>
        </w:rPr>
        <w:t xml:space="preserve">. </w:t>
      </w:r>
    </w:p>
    <w:p w14:paraId="1CD6AF1F" w14:textId="77777777" w:rsidR="00570DCA" w:rsidRPr="00AB2AEF" w:rsidRDefault="00570DCA" w:rsidP="004E789B">
      <w:pPr>
        <w:spacing w:line="268" w:lineRule="exact"/>
        <w:rPr>
          <w:sz w:val="20"/>
          <w:szCs w:val="20"/>
        </w:rPr>
      </w:pPr>
    </w:p>
    <w:p w14:paraId="73090729" w14:textId="220727AA" w:rsidR="00570DCA" w:rsidRPr="00AB2AEF" w:rsidRDefault="00854872" w:rsidP="004E789B">
      <w:pPr>
        <w:spacing w:line="238" w:lineRule="auto"/>
        <w:jc w:val="both"/>
        <w:rPr>
          <w:rFonts w:eastAsia="Times New Roman"/>
        </w:rPr>
      </w:pPr>
      <w:r w:rsidRPr="00AB2AEF">
        <w:rPr>
          <w:rFonts w:eastAsia="Times New Roman"/>
          <w:b/>
          <w:bCs/>
        </w:rPr>
        <w:t>«</w:t>
      </w:r>
      <w:r w:rsidR="0012343A" w:rsidRPr="00AB2AEF">
        <w:rPr>
          <w:rFonts w:eastAsia="Times New Roman"/>
          <w:b/>
        </w:rPr>
        <w:t>Восстановительная стоимость</w:t>
      </w:r>
      <w:r w:rsidRPr="00AB2AEF">
        <w:rPr>
          <w:rFonts w:eastAsia="Times New Roman"/>
          <w:b/>
          <w:bCs/>
        </w:rPr>
        <w:t>»</w:t>
      </w:r>
      <w:r w:rsidR="008B3E12" w:rsidRPr="00AB2AEF">
        <w:rPr>
          <w:rFonts w:eastAsia="Times New Roman"/>
          <w:b/>
          <w:bCs/>
        </w:rPr>
        <w:t xml:space="preserve"> </w:t>
      </w:r>
      <w:r w:rsidRPr="00AB2AEF">
        <w:rPr>
          <w:rFonts w:eastAsia="Times New Roman"/>
        </w:rPr>
        <w:t xml:space="preserve">означает замену активов суммой, достаточной для покрытия полной стоимости утраченных активов и соответствующих операционных издержек. Данная стоимость определяется на основе </w:t>
      </w:r>
      <w:r w:rsidRPr="00B63549">
        <w:rPr>
          <w:rFonts w:eastAsia="Times New Roman"/>
          <w:bCs/>
          <w:i/>
          <w:iCs/>
        </w:rPr>
        <w:t>Рыночной ставки (коммерческой ставки)</w:t>
      </w:r>
      <w:r w:rsidRPr="00AB2AEF">
        <w:rPr>
          <w:rFonts w:eastAsia="Times New Roman"/>
        </w:rPr>
        <w:t xml:space="preserve"> в соответствии с законодательством Республики Таджикистан.</w:t>
      </w:r>
      <w:r w:rsidRPr="00AB2AEF">
        <w:t xml:space="preserve"> </w:t>
      </w:r>
      <w:r w:rsidRPr="00AB2AEF">
        <w:rPr>
          <w:rFonts w:eastAsia="Times New Roman"/>
        </w:rPr>
        <w:t xml:space="preserve">Что касается земли, то это понятие можно разбить на следующие категории; а) «возмещающая стоимость для сельскохозяйственных земель» означает стоимость, которая имела место до начала реализации проекта либо перемещения, в зависимости от того, какая из них выше, рыночную стоимость земли равномерного производственного потенциала или пользования, находящейся в непосредственной близости от земли, подвергшейся воздействию, плюс издержки: b) подготовка земли до уровней, аналогичных уровням затрагиваемой земли; и с) какие-либо налоги на регистрацию и передачу имущества. </w:t>
      </w:r>
    </w:p>
    <w:p w14:paraId="3C649400" w14:textId="77777777" w:rsidR="00334500" w:rsidRPr="00AB2AEF" w:rsidRDefault="00334500" w:rsidP="004E789B">
      <w:pPr>
        <w:spacing w:line="238" w:lineRule="auto"/>
        <w:jc w:val="both"/>
        <w:rPr>
          <w:rFonts w:eastAsia="Times New Roman"/>
        </w:rPr>
      </w:pPr>
    </w:p>
    <w:p w14:paraId="798E913F" w14:textId="01DDB27A" w:rsidR="00886A2F" w:rsidRPr="00AB2AEF" w:rsidRDefault="0012343A" w:rsidP="00886A2F">
      <w:pPr>
        <w:spacing w:line="238" w:lineRule="auto"/>
        <w:jc w:val="both"/>
        <w:rPr>
          <w:rFonts w:eastAsia="Times New Roman"/>
        </w:rPr>
      </w:pPr>
      <w:r w:rsidRPr="00AB2AEF">
        <w:rPr>
          <w:rFonts w:eastAsia="Times New Roman"/>
        </w:rPr>
        <w:t xml:space="preserve">«Восстановительная стоимость» определяется как метод оценки, позволяющий получить компенсацию, достаточную для замены активов, плюс необходимые затраты по совершению сделке, связанной с заменой активов. При наличии функционирующей рыночной системы, восстановительная стоимость представляет собой рыночную стоимость, установленную </w:t>
      </w:r>
      <w:proofErr w:type="spellStart"/>
      <w:r w:rsidRPr="00AB2AEF">
        <w:rPr>
          <w:rFonts w:eastAsia="Times New Roman"/>
        </w:rPr>
        <w:t>путем</w:t>
      </w:r>
      <w:proofErr w:type="spellEnd"/>
      <w:r w:rsidRPr="00AB2AEF">
        <w:rPr>
          <w:rFonts w:eastAsia="Times New Roman"/>
        </w:rPr>
        <w:t xml:space="preserve"> независимой и компетентной оценки недвижимости, плюс затраты на оформление сделки. Там, где функционирующая рыночная система отсутствуют, восстановительная стоимость может быть определена с помощью альтернативных средств, таких как </w:t>
      </w:r>
      <w:proofErr w:type="spellStart"/>
      <w:r w:rsidRPr="00AB2AEF">
        <w:rPr>
          <w:rFonts w:eastAsia="Times New Roman"/>
        </w:rPr>
        <w:t>расчет</w:t>
      </w:r>
      <w:proofErr w:type="spellEnd"/>
      <w:r w:rsidRPr="00AB2AEF">
        <w:rPr>
          <w:rFonts w:eastAsia="Times New Roman"/>
        </w:rPr>
        <w:t xml:space="preserve"> выходной стоимости земли или производственных активов, или неамортизированной стоимости замещающего материала и рабочей силы для строительства сооружений или других основных средств, плюс затраты на оформление сделки. Во всех случаях, когда физическое перемещение приводит к потере жилья, </w:t>
      </w:r>
      <w:r w:rsidRPr="00AB2AEF">
        <w:rPr>
          <w:rFonts w:eastAsia="Times New Roman"/>
        </w:rPr>
        <w:lastRenderedPageBreak/>
        <w:t xml:space="preserve">восстановительная стоимость должна быть, по крайней мере, достаточной для приобретения или строительства жилья, отвечающего приемлемым минимальным общественным стандартам качества и безопасности. Метод оценки для определения восстановительной стоимости должен быть документально </w:t>
      </w:r>
      <w:proofErr w:type="spellStart"/>
      <w:r w:rsidRPr="00AB2AEF">
        <w:rPr>
          <w:rFonts w:eastAsia="Times New Roman"/>
        </w:rPr>
        <w:t>подтвержден</w:t>
      </w:r>
      <w:proofErr w:type="spellEnd"/>
      <w:r w:rsidRPr="00AB2AEF">
        <w:rPr>
          <w:rFonts w:eastAsia="Times New Roman"/>
        </w:rPr>
        <w:t xml:space="preserve"> и </w:t>
      </w:r>
      <w:proofErr w:type="spellStart"/>
      <w:r w:rsidRPr="00AB2AEF">
        <w:rPr>
          <w:rFonts w:eastAsia="Times New Roman"/>
        </w:rPr>
        <w:t>включен</w:t>
      </w:r>
      <w:proofErr w:type="spellEnd"/>
      <w:r w:rsidRPr="00AB2AEF">
        <w:rPr>
          <w:rFonts w:eastAsia="Times New Roman"/>
        </w:rPr>
        <w:t xml:space="preserve"> в соответствующие документы по планированию переселения. Операционные издержки включают административные сборы, регистрационные сборы или сборы за оформление права собственности, обоснованные расходы на переезд и любые аналогичные расходы, налагаемые на лиц, подвергшихся воздействию Проекта. В целях обеспечения выплаты компенсации согласно восстановительной стоимости, запланированные ставки компенсации могут потребовать обновления в тех зонах реализации проекта, где имеется высокий уровень инфляция или длительный период времени между </w:t>
      </w:r>
      <w:proofErr w:type="spellStart"/>
      <w:r w:rsidRPr="00AB2AEF">
        <w:rPr>
          <w:rFonts w:eastAsia="Times New Roman"/>
        </w:rPr>
        <w:t>расчетом</w:t>
      </w:r>
      <w:proofErr w:type="spellEnd"/>
      <w:r w:rsidRPr="00AB2AEF">
        <w:rPr>
          <w:rFonts w:eastAsia="Times New Roman"/>
        </w:rPr>
        <w:t xml:space="preserve"> ставок компенсации и выдачей компенсации.</w:t>
      </w:r>
    </w:p>
    <w:p w14:paraId="6D672880" w14:textId="77777777" w:rsidR="00886A2F" w:rsidRPr="00AB2AEF" w:rsidRDefault="00886A2F" w:rsidP="00886A2F">
      <w:pPr>
        <w:autoSpaceDE w:val="0"/>
        <w:autoSpaceDN w:val="0"/>
        <w:adjustRightInd w:val="0"/>
        <w:rPr>
          <w:rFonts w:ascii="FiraSans-Light" w:hAnsi="FiraSans-Light" w:cs="FiraSans-Light"/>
          <w:sz w:val="16"/>
          <w:szCs w:val="16"/>
        </w:rPr>
      </w:pPr>
    </w:p>
    <w:p w14:paraId="2989B834" w14:textId="40D43A82" w:rsidR="00AB5FCD" w:rsidRPr="00AB2AEF" w:rsidRDefault="002D7F6F" w:rsidP="00AB5FCD">
      <w:pPr>
        <w:pStyle w:val="Default"/>
        <w:jc w:val="both"/>
        <w:rPr>
          <w:rFonts w:eastAsia="Times New Roman"/>
          <w:sz w:val="22"/>
          <w:szCs w:val="22"/>
          <w:lang w:val="ru-RU"/>
        </w:rPr>
      </w:pPr>
      <w:r w:rsidRPr="00AB2AEF">
        <w:rPr>
          <w:b/>
          <w:sz w:val="22"/>
          <w:szCs w:val="22"/>
          <w:lang w:val="ru-RU"/>
        </w:rPr>
        <w:t>«Фаза, предшествующая стадии составления технико-экономического обоснования»:</w:t>
      </w:r>
      <w:r w:rsidRPr="00AB2AEF">
        <w:rPr>
          <w:sz w:val="22"/>
          <w:szCs w:val="22"/>
          <w:lang w:val="ru-RU"/>
        </w:rPr>
        <w:t xml:space="preserve"> Фаза проекта, включающая в себя проведение тщательного исследования с целью выявления существенных недостатков с точки зрения социальных вопросов и охраны окружающей среды, а также предварительное исследование для выявления и оценки социальных и экологических проблем предлагаемого проекта и оценки альтернативных вариантов дизайна проекта, прежде чем приступать к составлению технико-экономического обоснования по проекту.</w:t>
      </w:r>
    </w:p>
    <w:p w14:paraId="236C668E" w14:textId="77777777" w:rsidR="00AB5FCD" w:rsidRPr="00AB2AEF" w:rsidRDefault="00AB5FCD" w:rsidP="00886A2F">
      <w:pPr>
        <w:autoSpaceDE w:val="0"/>
        <w:autoSpaceDN w:val="0"/>
        <w:adjustRightInd w:val="0"/>
        <w:jc w:val="both"/>
      </w:pPr>
    </w:p>
    <w:p w14:paraId="10A709E4" w14:textId="723648D9" w:rsidR="00886A2F" w:rsidRPr="00AB2AEF" w:rsidRDefault="002D7F6F" w:rsidP="00886A2F">
      <w:pPr>
        <w:autoSpaceDE w:val="0"/>
        <w:autoSpaceDN w:val="0"/>
        <w:adjustRightInd w:val="0"/>
        <w:jc w:val="both"/>
      </w:pPr>
      <w:r w:rsidRPr="00AB2AEF">
        <w:rPr>
          <w:b/>
        </w:rPr>
        <w:t>«Правовое обеспечение владения и проживания»</w:t>
      </w:r>
      <w:r w:rsidRPr="00AB2AEF">
        <w:t xml:space="preserve"> означает, что </w:t>
      </w:r>
      <w:proofErr w:type="spellStart"/>
      <w:r w:rsidRPr="00AB2AEF">
        <w:t>перемещенные</w:t>
      </w:r>
      <w:proofErr w:type="spellEnd"/>
      <w:r w:rsidRPr="00AB2AEF">
        <w:t xml:space="preserve"> лица или местные сообщества переселяются в то место, которое они могут законно занимать, где они защищены от риска выселения и где предоставляемые им права владения </w:t>
      </w:r>
      <w:proofErr w:type="spellStart"/>
      <w:r w:rsidRPr="00AB2AEF">
        <w:t>жильем</w:t>
      </w:r>
      <w:proofErr w:type="spellEnd"/>
      <w:r w:rsidRPr="00AB2AEF">
        <w:t xml:space="preserve"> являются приемлемыми с социальной и эстетической точек зрения. Ни при каких обстоятельствах переселенцам нельзя наделять правами владения и пользования, которые по существу являются более слабыми, чем те права, которыми они обладали на землю или имущество, с которых они были перемещены.</w:t>
      </w:r>
    </w:p>
    <w:p w14:paraId="73331B0F" w14:textId="77777777" w:rsidR="00AB5FCD" w:rsidRPr="00AB2AEF" w:rsidRDefault="00AB5FCD" w:rsidP="00796EFE">
      <w:pPr>
        <w:pStyle w:val="BodyA"/>
        <w:spacing w:after="0" w:line="240" w:lineRule="auto"/>
        <w:jc w:val="both"/>
        <w:rPr>
          <w:rFonts w:ascii="Times New Roman" w:hAnsi="Times New Roman" w:cs="Times New Roman"/>
          <w:b/>
          <w:bCs/>
          <w:lang w:val="ru-RU"/>
        </w:rPr>
      </w:pPr>
    </w:p>
    <w:p w14:paraId="04FC5B26" w14:textId="68523F52" w:rsidR="00796EFE" w:rsidRPr="00AB2AEF" w:rsidRDefault="002D7F6F" w:rsidP="00BF1C9C">
      <w:pPr>
        <w:pStyle w:val="BodyA"/>
        <w:spacing w:after="0" w:line="240" w:lineRule="auto"/>
        <w:jc w:val="both"/>
        <w:rPr>
          <w:rFonts w:ascii="Times New Roman" w:hAnsi="Times New Roman" w:cs="Times New Roman"/>
          <w:lang w:val="ru-RU"/>
        </w:rPr>
      </w:pPr>
      <w:r w:rsidRPr="00AB2AEF">
        <w:rPr>
          <w:rFonts w:ascii="Times New Roman" w:hAnsi="Times New Roman" w:cs="Times New Roman"/>
          <w:b/>
          <w:lang w:val="ru-RU"/>
        </w:rPr>
        <w:t>«Заинтересованное лицо»:</w:t>
      </w:r>
      <w:r w:rsidRPr="00AB2AEF">
        <w:rPr>
          <w:rFonts w:ascii="Times New Roman" w:hAnsi="Times New Roman" w:cs="Times New Roman"/>
          <w:lang w:val="ru-RU"/>
        </w:rPr>
        <w:t xml:space="preserve"> Относится к отдельным лицам или группам, которые: (а) затрагиваются или могут быть затронуты проектом (стороны, затрагиваемые проектом); и (</w:t>
      </w:r>
      <w:r w:rsidRPr="00AB2AEF">
        <w:rPr>
          <w:rFonts w:ascii="Times New Roman" w:hAnsi="Times New Roman" w:cs="Times New Roman"/>
        </w:rPr>
        <w:t>b</w:t>
      </w:r>
      <w:r w:rsidRPr="00AB2AEF">
        <w:rPr>
          <w:rFonts w:ascii="Times New Roman" w:hAnsi="Times New Roman" w:cs="Times New Roman"/>
          <w:lang w:val="ru-RU"/>
        </w:rPr>
        <w:t xml:space="preserve">) могут быть заинтересованы в проекте (другие заинтересованные стороны). Заинтересованные стороны: определяются </w:t>
      </w:r>
      <w:r w:rsidRPr="00AB2AEF">
        <w:rPr>
          <w:rFonts w:ascii="Times New Roman" w:hAnsi="Times New Roman" w:cs="Times New Roman"/>
          <w:i/>
          <w:lang w:val="ru-RU"/>
        </w:rPr>
        <w:t>как лица или организации, которые могут быть затронуты Проектом или име</w:t>
      </w:r>
      <w:r w:rsidR="009F370F" w:rsidRPr="00AB2AEF">
        <w:rPr>
          <w:rFonts w:ascii="Times New Roman" w:hAnsi="Times New Roman" w:cs="Times New Roman"/>
          <w:i/>
          <w:lang w:val="ru-RU"/>
        </w:rPr>
        <w:t>ть</w:t>
      </w:r>
      <w:r w:rsidRPr="00AB2AEF">
        <w:rPr>
          <w:rFonts w:ascii="Times New Roman" w:hAnsi="Times New Roman" w:cs="Times New Roman"/>
          <w:lang w:val="ru-RU"/>
        </w:rPr>
        <w:t xml:space="preserve"> интерес к нему.</w:t>
      </w:r>
    </w:p>
    <w:p w14:paraId="604165D1" w14:textId="77777777" w:rsidR="00796EFE" w:rsidRPr="00AB2AEF" w:rsidRDefault="00796EFE" w:rsidP="00BF1C9C">
      <w:pPr>
        <w:pStyle w:val="Default"/>
        <w:jc w:val="both"/>
        <w:rPr>
          <w:sz w:val="22"/>
          <w:szCs w:val="22"/>
          <w:lang w:val="ru-RU"/>
        </w:rPr>
      </w:pPr>
    </w:p>
    <w:p w14:paraId="151C49E0" w14:textId="748976CD" w:rsidR="00AB5FCD" w:rsidRPr="00AB2AEF" w:rsidRDefault="00A75F3D" w:rsidP="00AB5FCD">
      <w:pPr>
        <w:pStyle w:val="Default"/>
        <w:jc w:val="both"/>
        <w:rPr>
          <w:sz w:val="22"/>
          <w:szCs w:val="22"/>
          <w:lang w:val="ru-RU"/>
        </w:rPr>
      </w:pPr>
      <w:r w:rsidRPr="00AB2AEF">
        <w:rPr>
          <w:b/>
          <w:sz w:val="22"/>
          <w:szCs w:val="22"/>
          <w:lang w:val="ru-RU"/>
        </w:rPr>
        <w:t>«Подпроект»:</w:t>
      </w:r>
      <w:r w:rsidRPr="00AB2AEF">
        <w:rPr>
          <w:sz w:val="22"/>
          <w:szCs w:val="22"/>
          <w:lang w:val="ru-RU"/>
        </w:rPr>
        <w:t xml:space="preserve"> Относится к </w:t>
      </w:r>
      <w:proofErr w:type="spellStart"/>
      <w:r w:rsidRPr="00AB2AEF">
        <w:rPr>
          <w:sz w:val="22"/>
          <w:szCs w:val="22"/>
          <w:lang w:val="ru-RU"/>
        </w:rPr>
        <w:t>подпроекту</w:t>
      </w:r>
      <w:proofErr w:type="spellEnd"/>
      <w:r w:rsidRPr="00AB2AEF">
        <w:rPr>
          <w:sz w:val="22"/>
          <w:szCs w:val="22"/>
          <w:lang w:val="ru-RU"/>
        </w:rPr>
        <w:t>, который будет финансироваться в рамках реализации проекта «Повышение устойчиво</w:t>
      </w:r>
      <w:r w:rsidR="005C5781">
        <w:rPr>
          <w:sz w:val="22"/>
          <w:szCs w:val="22"/>
          <w:lang w:val="ru-RU"/>
        </w:rPr>
        <w:t>го орошения</w:t>
      </w:r>
      <w:r w:rsidRPr="00AB2AEF">
        <w:rPr>
          <w:sz w:val="22"/>
          <w:szCs w:val="22"/>
          <w:lang w:val="ru-RU"/>
        </w:rPr>
        <w:t xml:space="preserve"> Таджикистан</w:t>
      </w:r>
      <w:r w:rsidR="005C5781">
        <w:rPr>
          <w:sz w:val="22"/>
          <w:szCs w:val="22"/>
          <w:lang w:val="ru-RU"/>
        </w:rPr>
        <w:t>а</w:t>
      </w:r>
      <w:r w:rsidRPr="00AB2AEF">
        <w:rPr>
          <w:sz w:val="22"/>
          <w:szCs w:val="22"/>
          <w:lang w:val="ru-RU"/>
        </w:rPr>
        <w:t>».</w:t>
      </w:r>
    </w:p>
    <w:p w14:paraId="794AD742" w14:textId="77777777" w:rsidR="00AB5FCD" w:rsidRPr="00AB2AEF" w:rsidRDefault="00AB5FCD" w:rsidP="00AB5FCD">
      <w:pPr>
        <w:spacing w:line="238" w:lineRule="auto"/>
        <w:jc w:val="both"/>
        <w:rPr>
          <w:rFonts w:eastAsia="Times New Roman"/>
          <w:b/>
        </w:rPr>
      </w:pPr>
    </w:p>
    <w:p w14:paraId="47310AB8" w14:textId="4E431F03" w:rsidR="00AB5FCD" w:rsidRPr="00AB2AEF" w:rsidRDefault="00A75F3D" w:rsidP="00AB5FCD">
      <w:pPr>
        <w:spacing w:line="238" w:lineRule="auto"/>
        <w:jc w:val="both"/>
      </w:pPr>
      <w:r w:rsidRPr="00AB2AEF">
        <w:rPr>
          <w:b/>
        </w:rPr>
        <w:t>«Добровольное безвозмездное предоставление земли»</w:t>
      </w:r>
      <w:r w:rsidRPr="00AB2AEF">
        <w:t xml:space="preserve"> </w:t>
      </w:r>
      <w:r w:rsidR="00F82A8D" w:rsidRPr="00AB2AEF">
        <w:rPr>
          <w:rFonts w:eastAsia="Times New Roman"/>
        </w:rPr>
        <w:t>–</w:t>
      </w:r>
      <w:r w:rsidRPr="00AB2AEF">
        <w:t xml:space="preserve"> означает, что </w:t>
      </w:r>
      <w:r w:rsidR="00F82A8D" w:rsidRPr="00AB2AEF">
        <w:t>местные сообщества</w:t>
      </w:r>
      <w:r w:rsidRPr="00AB2AEF">
        <w:t xml:space="preserve"> или отдельные лица могут согласиться добровольно предоставить </w:t>
      </w:r>
      <w:r w:rsidR="00F82A8D" w:rsidRPr="00AB2AEF">
        <w:t xml:space="preserve">свою </w:t>
      </w:r>
      <w:r w:rsidRPr="00AB2AEF">
        <w:t xml:space="preserve">землю для </w:t>
      </w:r>
      <w:r w:rsidR="00F82A8D" w:rsidRPr="00AB2AEF">
        <w:t xml:space="preserve">нужд </w:t>
      </w:r>
      <w:r w:rsidRPr="00AB2AEF">
        <w:t xml:space="preserve">осуществления подпроектов с целью получения желаемых </w:t>
      </w:r>
      <w:r w:rsidR="00F82A8D" w:rsidRPr="00AB2AEF">
        <w:t>общественных</w:t>
      </w:r>
      <w:r w:rsidRPr="00AB2AEF">
        <w:t xml:space="preserve"> благ. Действующими принципами добровольной безвозмездной передачи земли являются </w:t>
      </w:r>
      <w:r w:rsidR="00F82A8D" w:rsidRPr="00AB2AEF">
        <w:t>«</w:t>
      </w:r>
      <w:r w:rsidRPr="00AB2AEF">
        <w:t>осознанное согласие и право выбора</w:t>
      </w:r>
      <w:r w:rsidR="00F82A8D" w:rsidRPr="00AB2AEF">
        <w:t>»</w:t>
      </w:r>
      <w:r w:rsidRPr="00AB2AEF">
        <w:t xml:space="preserve">. Осознанное согласие означает, что участвующие в проекте </w:t>
      </w:r>
      <w:r w:rsidR="00F82A8D" w:rsidRPr="00AB2AEF">
        <w:t>лица</w:t>
      </w:r>
      <w:r w:rsidRPr="00AB2AEF">
        <w:t xml:space="preserve"> полностью осведомлены о проекте и его </w:t>
      </w:r>
      <w:r w:rsidR="00F82A8D" w:rsidRPr="00AB2AEF">
        <w:t>воздействиях</w:t>
      </w:r>
      <w:r w:rsidRPr="00AB2AEF">
        <w:t xml:space="preserve"> и </w:t>
      </w:r>
      <w:r w:rsidR="00F82A8D" w:rsidRPr="00AB2AEF">
        <w:t xml:space="preserve">добровольно </w:t>
      </w:r>
      <w:r w:rsidRPr="00AB2AEF">
        <w:t>соглашаются на участие в проекте</w:t>
      </w:r>
      <w:r w:rsidR="00F82A8D" w:rsidRPr="00AB2AEF">
        <w:t>.</w:t>
      </w:r>
      <w:r w:rsidRPr="00AB2AEF">
        <w:t xml:space="preserve"> Право выбора означает, что участвующие в проекте л</w:t>
      </w:r>
      <w:r w:rsidR="00F82A8D" w:rsidRPr="00AB2AEF">
        <w:t>ица</w:t>
      </w:r>
      <w:r w:rsidRPr="00AB2AEF">
        <w:t xml:space="preserve"> имеют возможность согласиться или не согласиться, без негативных </w:t>
      </w:r>
      <w:r w:rsidR="00F82A8D" w:rsidRPr="00AB2AEF">
        <w:t xml:space="preserve">для себя </w:t>
      </w:r>
      <w:r w:rsidRPr="00AB2AEF">
        <w:t xml:space="preserve">последствий, </w:t>
      </w:r>
      <w:r w:rsidR="00F82A8D" w:rsidRPr="00AB2AEF">
        <w:t>которые могут</w:t>
      </w:r>
      <w:r w:rsidRPr="00AB2AEF">
        <w:t xml:space="preserve"> </w:t>
      </w:r>
      <w:r w:rsidR="00F82A8D" w:rsidRPr="00AB2AEF">
        <w:t>официально</w:t>
      </w:r>
      <w:r w:rsidRPr="00AB2AEF">
        <w:t xml:space="preserve"> или не</w:t>
      </w:r>
      <w:r w:rsidR="00F82A8D" w:rsidRPr="00AB2AEF">
        <w:t>официально исходить</w:t>
      </w:r>
      <w:r w:rsidRPr="00AB2AEF">
        <w:t xml:space="preserve"> </w:t>
      </w:r>
      <w:r w:rsidR="00F82A8D" w:rsidRPr="00AB2AEF">
        <w:t xml:space="preserve">от </w:t>
      </w:r>
      <w:r w:rsidRPr="00AB2AEF">
        <w:t>други</w:t>
      </w:r>
      <w:r w:rsidR="00F82A8D" w:rsidRPr="00AB2AEF">
        <w:t>х</w:t>
      </w:r>
      <w:r w:rsidRPr="00AB2AEF">
        <w:t>.</w:t>
      </w:r>
    </w:p>
    <w:p w14:paraId="3F75058B" w14:textId="77777777" w:rsidR="00AB5FCD" w:rsidRPr="00AB2AEF" w:rsidRDefault="00AB5FCD" w:rsidP="00AB5FCD">
      <w:pPr>
        <w:spacing w:line="238" w:lineRule="auto"/>
        <w:jc w:val="both"/>
        <w:rPr>
          <w:rFonts w:eastAsia="Times New Roman"/>
        </w:rPr>
        <w:sectPr w:rsidR="00AB5FCD" w:rsidRPr="00AB2AEF" w:rsidSect="00AB5FCD">
          <w:type w:val="continuous"/>
          <w:pgSz w:w="12240" w:h="15840"/>
          <w:pgMar w:top="1170" w:right="1440" w:bottom="164" w:left="1440" w:header="0" w:footer="0" w:gutter="0"/>
          <w:cols w:space="720" w:equalWidth="0">
            <w:col w:w="9360"/>
          </w:cols>
        </w:sectPr>
      </w:pPr>
    </w:p>
    <w:p w14:paraId="07627107" w14:textId="77777777" w:rsidR="00AB5FCD" w:rsidRPr="00AB2AEF" w:rsidRDefault="00AB5FCD" w:rsidP="00AB5FCD">
      <w:pPr>
        <w:rPr>
          <w:rFonts w:ascii="Arial" w:eastAsia="Arial" w:hAnsi="Arial" w:cs="Arial"/>
          <w:b/>
          <w:bCs/>
        </w:rPr>
      </w:pPr>
    </w:p>
    <w:p w14:paraId="6696D09D" w14:textId="77777777" w:rsidR="002A36DA" w:rsidRPr="00AB2AEF" w:rsidRDefault="002A36DA" w:rsidP="004E789B"/>
    <w:p w14:paraId="42CE0448" w14:textId="77777777" w:rsidR="002A36DA" w:rsidRPr="00AB2AEF" w:rsidRDefault="002A36DA" w:rsidP="004E789B">
      <w:pPr>
        <w:rPr>
          <w:rFonts w:ascii="Arial" w:eastAsia="Arial" w:hAnsi="Arial" w:cs="Arial"/>
          <w:b/>
          <w:bCs/>
        </w:rPr>
      </w:pPr>
    </w:p>
    <w:p w14:paraId="7487118C" w14:textId="77777777" w:rsidR="00CA6567" w:rsidRPr="00AB2AEF" w:rsidRDefault="00CA6567" w:rsidP="004E789B">
      <w:pPr>
        <w:rPr>
          <w:rFonts w:ascii="Arial" w:eastAsia="Arial" w:hAnsi="Arial" w:cs="Arial"/>
          <w:color w:val="2E74B5" w:themeColor="accent1" w:themeShade="BF"/>
          <w:sz w:val="28"/>
          <w:szCs w:val="28"/>
        </w:rPr>
      </w:pPr>
      <w:r w:rsidRPr="00AB2AEF">
        <w:rPr>
          <w:rFonts w:ascii="Arial" w:eastAsia="Arial" w:hAnsi="Arial" w:cs="Arial"/>
          <w:b/>
          <w:bCs/>
        </w:rPr>
        <w:br w:type="page"/>
      </w:r>
    </w:p>
    <w:p w14:paraId="7CB92E6D" w14:textId="0C9B0FD7" w:rsidR="008A511B" w:rsidRPr="00AB2AEF" w:rsidRDefault="00F82A8D" w:rsidP="00D37740">
      <w:pPr>
        <w:pStyle w:val="1"/>
        <w:rPr>
          <w:rFonts w:ascii="Arial" w:eastAsia="Arial" w:hAnsi="Arial" w:cs="Arial"/>
          <w:b w:val="0"/>
          <w:bCs w:val="0"/>
        </w:rPr>
      </w:pPr>
      <w:bookmarkStart w:id="7" w:name="_Toc68641750"/>
      <w:r w:rsidRPr="00AB2AEF">
        <w:rPr>
          <w:rFonts w:ascii="Arial" w:eastAsia="Arial" w:hAnsi="Arial" w:cs="Arial"/>
          <w:b w:val="0"/>
          <w:bCs w:val="0"/>
        </w:rPr>
        <w:lastRenderedPageBreak/>
        <w:t>Введение</w:t>
      </w:r>
      <w:bookmarkEnd w:id="7"/>
    </w:p>
    <w:p w14:paraId="6737147D" w14:textId="77777777" w:rsidR="008A511B" w:rsidRPr="00AB2AEF" w:rsidRDefault="008A511B" w:rsidP="008A511B">
      <w:pPr>
        <w:jc w:val="both"/>
        <w:rPr>
          <w:noProof/>
          <w:color w:val="000000" w:themeColor="text1"/>
        </w:rPr>
      </w:pPr>
    </w:p>
    <w:p w14:paraId="3B78ECFE" w14:textId="77777777" w:rsidR="00F405FD" w:rsidRPr="002A42FE" w:rsidRDefault="00F405FD" w:rsidP="00F405FD">
      <w:pPr>
        <w:jc w:val="both"/>
        <w:rPr>
          <w:rFonts w:cs="Calibri"/>
        </w:rPr>
      </w:pPr>
      <w:r w:rsidRPr="002A42FE">
        <w:rPr>
          <w:rFonts w:cs="Calibri"/>
        </w:rPr>
        <w:t>В рамках Национальной программы реформы водного сектора (НПРВС) на период 2016-2025</w:t>
      </w:r>
      <w:r w:rsidRPr="002A42FE">
        <w:rPr>
          <w:rStyle w:val="a8"/>
          <w:b/>
          <w:bCs/>
        </w:rPr>
        <w:footnoteReference w:id="1"/>
      </w:r>
      <w:r w:rsidRPr="002A42FE">
        <w:rPr>
          <w:rFonts w:cs="Calibri"/>
        </w:rPr>
        <w:t xml:space="preserve"> гг. делается акцент на воде как ценном ресурсе и призыв к повсеместному внедрению интегрированного управления водными ресурсами (ИУВР) на основе бассейнового принципа. В целях ускорения процесса внедрения принципа интегрированного управления водными ресурсами и восстановления  инфраструктуры в бассейне реки Вахш, Правительством Республики Таджикистан, при финансовой поддержке Всемирного Банка и Европейского Союза разрабатывается дизайн  «Проекта Устойчивого Орошения в Таджикистане» (ПУОТ),  направленный на восстановление и модернизацию крупномасштабной ирригационной инфраструктуры  и повышение устойчивости более мелких ирригационных систем, подверженных воздействию паводковых и селевых потоков. Проект всецело согласован с Рамочной стратегией партнёрства Всемирного Банка с Республикой Таджикистан на 2019-2023 гг.  и  Рамочной программой ЕЦА по «зелёному» переходу.</w:t>
      </w:r>
    </w:p>
    <w:p w14:paraId="2928981A" w14:textId="77777777" w:rsidR="00F405FD" w:rsidRPr="002A42FE" w:rsidRDefault="00F405FD" w:rsidP="00F405FD">
      <w:pPr>
        <w:spacing w:before="120" w:after="120"/>
        <w:jc w:val="both"/>
        <w:rPr>
          <w:rFonts w:cs="Calibri"/>
        </w:rPr>
      </w:pPr>
      <w:r w:rsidRPr="002A42FE">
        <w:rPr>
          <w:rFonts w:cs="Calibri"/>
        </w:rPr>
        <w:t xml:space="preserve">Проект внесёт вклад в улучшение продовольственной безопасности и источников средств к существованию в сельской местности путём повышения производительности и устойчивости ирригации в трёх речных бассейнах Таджикистана: верхнего и нижнего подбассейнов реки Вахш, бассейна реки  Зарафшон и верхнего подбассейна реки Кафирниган. </w:t>
      </w:r>
    </w:p>
    <w:p w14:paraId="155FF065" w14:textId="77777777" w:rsidR="00F405FD" w:rsidRPr="002A42FE" w:rsidRDefault="00F405FD" w:rsidP="00F405FD">
      <w:pPr>
        <w:spacing w:before="120" w:after="120"/>
        <w:jc w:val="both"/>
        <w:rPr>
          <w:noProof/>
          <w:color w:val="000000" w:themeColor="text1"/>
        </w:rPr>
      </w:pPr>
      <w:r w:rsidRPr="002A42FE">
        <w:rPr>
          <w:noProof/>
          <w:color w:val="000000" w:themeColor="text1"/>
        </w:rPr>
        <w:t xml:space="preserve">Реализация инвестиционных проектов, может быть связана с вопросами ограничения землепользования и отчуждением земель, которая может оказать негативное воздействие на сообщества и отдельные лица. </w:t>
      </w:r>
    </w:p>
    <w:p w14:paraId="1C960918" w14:textId="77777777" w:rsidR="00F405FD" w:rsidRPr="002A42FE" w:rsidRDefault="00F405FD" w:rsidP="00F405FD">
      <w:pPr>
        <w:spacing w:before="120" w:after="120"/>
        <w:jc w:val="both"/>
        <w:rPr>
          <w:noProof/>
          <w:color w:val="000000" w:themeColor="text1"/>
        </w:rPr>
      </w:pPr>
      <w:r w:rsidRPr="002A42FE">
        <w:rPr>
          <w:noProof/>
          <w:color w:val="000000" w:themeColor="text1"/>
        </w:rPr>
        <w:t xml:space="preserve">Проект признает важность и принимает Экологические и социальные стандарты (ЭСС) Всемирного банка для выявления и оценки, а также управления экологическими и социальными (ЭиС) рисками и воздействиями, связанными с данным инвестиционным проектом.  </w:t>
      </w:r>
    </w:p>
    <w:p w14:paraId="42E78C40" w14:textId="77777777" w:rsidR="00F405FD" w:rsidRPr="002A42FE" w:rsidRDefault="00F405FD" w:rsidP="00F405FD">
      <w:pPr>
        <w:autoSpaceDE w:val="0"/>
        <w:autoSpaceDN w:val="0"/>
        <w:adjustRightInd w:val="0"/>
        <w:spacing w:after="240"/>
        <w:jc w:val="both"/>
      </w:pPr>
      <w:r w:rsidRPr="002A42FE">
        <w:t>Запланированные проектом мероприятия не приведут к вынужденному отводу земли или переселению т.к. восстановление ирригационных систем и необходимые строительные работы  будут проводиться на существующих объектах, т.е. на территории земель, которые находятся на балансе местной государственной водохозяйственной организации и используются как эксплуатационные участки для  ремонтных и обслуживающих работ. Проектом уже на этапе разработки дизайна не будут приниматься в рассмотрение объекты, где существует риск изъятия земель,  ограничений на их использование, или риск вынужденного переселения.</w:t>
      </w:r>
    </w:p>
    <w:p w14:paraId="47FC455F" w14:textId="77777777" w:rsidR="00F405FD" w:rsidRDefault="00F405FD" w:rsidP="00F405FD">
      <w:pPr>
        <w:spacing w:before="120" w:after="240"/>
        <w:jc w:val="both"/>
        <w:rPr>
          <w:noProof/>
        </w:rPr>
      </w:pPr>
      <w:r w:rsidRPr="002A42FE">
        <w:t>Тем не менее,  для непредвиденных обстоятельств в ходе реализации проектных мероприятий, связанных с каким-либо социальным или экономическим ущербом</w:t>
      </w:r>
      <w:r w:rsidRPr="002A42FE">
        <w:rPr>
          <w:noProof/>
          <w:color w:val="000000" w:themeColor="text1"/>
        </w:rPr>
        <w:t xml:space="preserve"> для общины или отдельного лица</w:t>
      </w:r>
      <w:r w:rsidRPr="002A42FE">
        <w:rPr>
          <w:rFonts w:cs="Calibri"/>
        </w:rPr>
        <w:t>, ЦУП/АМИ разработал «Рамочный документ по политике переселения» (РДПП). Настоящий документ подготовлен в соответствии С</w:t>
      </w:r>
      <w:r w:rsidRPr="002A42FE">
        <w:t>оциально-экологическим стандартом 5, Всемирного Банка:</w:t>
      </w:r>
      <w:r w:rsidRPr="002A42FE">
        <w:rPr>
          <w:rFonts w:cs="Calibri"/>
        </w:rPr>
        <w:t xml:space="preserve"> </w:t>
      </w:r>
      <w:r w:rsidRPr="002A42FE">
        <w:rPr>
          <w:b/>
          <w:noProof/>
          <w:color w:val="000000" w:themeColor="text1"/>
          <w:u w:val="single"/>
        </w:rPr>
        <w:t>«Отчуждение земельных участков, ограничение права землепользования и вынужденное переселение» (ЭСС5),</w:t>
      </w:r>
      <w:r w:rsidRPr="002A42FE">
        <w:rPr>
          <w:b/>
          <w:noProof/>
          <w:color w:val="000000" w:themeColor="text1"/>
        </w:rPr>
        <w:t xml:space="preserve"> </w:t>
      </w:r>
      <w:r w:rsidRPr="002A42FE">
        <w:rPr>
          <w:rFonts w:cs="Calibri"/>
        </w:rPr>
        <w:t xml:space="preserve">охватывает положения </w:t>
      </w:r>
      <w:r w:rsidRPr="002A42FE">
        <w:t>законодательства Республики Таджикистан</w:t>
      </w:r>
      <w:r w:rsidRPr="002A42FE">
        <w:rPr>
          <w:rFonts w:cs="Calibri"/>
        </w:rPr>
        <w:t xml:space="preserve">  и </w:t>
      </w:r>
      <w:r w:rsidRPr="002A42FE">
        <w:rPr>
          <w:noProof/>
        </w:rPr>
        <w:t xml:space="preserve">будет использован  Реализующими Агенствами в качестве руководства при необходимости. </w:t>
      </w:r>
    </w:p>
    <w:p w14:paraId="081BD0A7" w14:textId="51E550FA" w:rsidR="001B52F5" w:rsidRDefault="000F588C" w:rsidP="00B15AF4">
      <w:pPr>
        <w:autoSpaceDE w:val="0"/>
        <w:autoSpaceDN w:val="0"/>
        <w:adjustRightInd w:val="0"/>
        <w:jc w:val="both"/>
        <w:rPr>
          <w:color w:val="000000"/>
        </w:rPr>
      </w:pPr>
      <w:r>
        <w:rPr>
          <w:color w:val="000000"/>
        </w:rPr>
        <w:t xml:space="preserve">РДПП </w:t>
      </w:r>
      <w:r w:rsidR="00582A4A" w:rsidRPr="00AB2AEF">
        <w:rPr>
          <w:color w:val="000000"/>
        </w:rPr>
        <w:t>служ</w:t>
      </w:r>
      <w:r w:rsidR="00B47F24">
        <w:rPr>
          <w:color w:val="000000"/>
        </w:rPr>
        <w:t>и</w:t>
      </w:r>
      <w:r w:rsidR="00582A4A" w:rsidRPr="00AB2AEF">
        <w:rPr>
          <w:color w:val="000000"/>
        </w:rPr>
        <w:t>т следующим конкретным целям: (</w:t>
      </w:r>
      <w:r w:rsidR="00582A4A" w:rsidRPr="00AB2AEF">
        <w:rPr>
          <w:color w:val="000000"/>
          <w:lang w:val="en-US"/>
        </w:rPr>
        <w:t>i</w:t>
      </w:r>
      <w:r w:rsidR="00582A4A" w:rsidRPr="00AB2AEF">
        <w:rPr>
          <w:color w:val="000000"/>
        </w:rPr>
        <w:t xml:space="preserve">) рассмотрение действующей национальной нормативно-правовой базы, </w:t>
      </w:r>
      <w:proofErr w:type="spellStart"/>
      <w:r w:rsidR="00582A4A" w:rsidRPr="00AB2AEF">
        <w:rPr>
          <w:color w:val="000000"/>
        </w:rPr>
        <w:t>ее</w:t>
      </w:r>
      <w:proofErr w:type="spellEnd"/>
      <w:r w:rsidR="00582A4A" w:rsidRPr="00AB2AEF">
        <w:rPr>
          <w:color w:val="000000"/>
        </w:rPr>
        <w:t xml:space="preserve"> сравнение с ЭСС 5 на предмет наличия в ней пробелов, если таковые имеются, и определение мер по их устранению; (</w:t>
      </w:r>
      <w:r w:rsidR="00582A4A" w:rsidRPr="00AB2AEF">
        <w:rPr>
          <w:color w:val="000000"/>
          <w:lang w:val="en-US"/>
        </w:rPr>
        <w:t>ii</w:t>
      </w:r>
      <w:r w:rsidR="00582A4A" w:rsidRPr="00AB2AEF">
        <w:rPr>
          <w:color w:val="000000"/>
        </w:rPr>
        <w:t>) описание подхода к обеспечению защиты прав собственности на землю, активы и другие ресурсы общественного достояния; (</w:t>
      </w:r>
      <w:r w:rsidR="00582A4A" w:rsidRPr="00AB2AEF">
        <w:rPr>
          <w:color w:val="000000"/>
          <w:lang w:val="en-US"/>
        </w:rPr>
        <w:t>iii</w:t>
      </w:r>
      <w:r w:rsidR="00582A4A" w:rsidRPr="00AB2AEF">
        <w:rPr>
          <w:color w:val="000000"/>
        </w:rPr>
        <w:t xml:space="preserve">) определение сферы охвата проекта с </w:t>
      </w:r>
      <w:proofErr w:type="spellStart"/>
      <w:r w:rsidR="00582A4A" w:rsidRPr="00AB2AEF">
        <w:rPr>
          <w:color w:val="000000"/>
        </w:rPr>
        <w:t>четко</w:t>
      </w:r>
      <w:proofErr w:type="spellEnd"/>
      <w:r w:rsidR="00582A4A" w:rsidRPr="00AB2AEF">
        <w:rPr>
          <w:color w:val="000000"/>
        </w:rPr>
        <w:t xml:space="preserve"> установленным перечнем исключений; (</w:t>
      </w:r>
      <w:r w:rsidR="00582A4A" w:rsidRPr="00AB2AEF">
        <w:rPr>
          <w:color w:val="000000"/>
          <w:lang w:val="en-US"/>
        </w:rPr>
        <w:t>iv</w:t>
      </w:r>
      <w:r w:rsidR="00582A4A" w:rsidRPr="00AB2AEF">
        <w:rPr>
          <w:color w:val="000000"/>
        </w:rPr>
        <w:t>) определение процесса проведения оценки активов, подвергшихся воздействию; (</w:t>
      </w:r>
      <w:r w:rsidR="00582A4A" w:rsidRPr="00AB2AEF">
        <w:rPr>
          <w:color w:val="000000"/>
          <w:lang w:val="en-US"/>
        </w:rPr>
        <w:t>v</w:t>
      </w:r>
      <w:r w:rsidR="00582A4A" w:rsidRPr="00AB2AEF">
        <w:rPr>
          <w:color w:val="000000"/>
        </w:rPr>
        <w:t>) определение процесса подготовки Оценки воздействия на социальную сферу и П</w:t>
      </w:r>
      <w:r w:rsidR="00234449">
        <w:rPr>
          <w:color w:val="000000"/>
        </w:rPr>
        <w:t>лан</w:t>
      </w:r>
      <w:r w:rsidR="00D72459">
        <w:rPr>
          <w:color w:val="000000"/>
        </w:rPr>
        <w:t>ов</w:t>
      </w:r>
      <w:r w:rsidR="00234449">
        <w:rPr>
          <w:color w:val="000000"/>
        </w:rPr>
        <w:t xml:space="preserve"> пересе</w:t>
      </w:r>
      <w:r w:rsidR="00D24F56">
        <w:rPr>
          <w:color w:val="000000"/>
        </w:rPr>
        <w:t>л</w:t>
      </w:r>
      <w:r w:rsidR="00234449">
        <w:rPr>
          <w:color w:val="000000"/>
        </w:rPr>
        <w:t>ению (</w:t>
      </w:r>
      <w:r w:rsidR="00AB18FC">
        <w:rPr>
          <w:color w:val="000000"/>
        </w:rPr>
        <w:t>ПП</w:t>
      </w:r>
      <w:r w:rsidR="00234449">
        <w:rPr>
          <w:color w:val="000000"/>
        </w:rPr>
        <w:t>)</w:t>
      </w:r>
      <w:r w:rsidR="00582A4A" w:rsidRPr="00AB2AEF">
        <w:rPr>
          <w:color w:val="000000"/>
        </w:rPr>
        <w:t>, а также их анализ; (</w:t>
      </w:r>
      <w:r w:rsidR="00582A4A" w:rsidRPr="00AB2AEF">
        <w:rPr>
          <w:color w:val="000000"/>
          <w:lang w:val="en-US"/>
        </w:rPr>
        <w:t>vi</w:t>
      </w:r>
      <w:r w:rsidR="00582A4A" w:rsidRPr="00AB2AEF">
        <w:rPr>
          <w:color w:val="000000"/>
        </w:rPr>
        <w:t>) установление даты истечения срока для обладателей и не обладателей прав собственности; (</w:t>
      </w:r>
      <w:r w:rsidR="00582A4A" w:rsidRPr="00AB2AEF">
        <w:rPr>
          <w:color w:val="000000"/>
          <w:lang w:val="en-US"/>
        </w:rPr>
        <w:t>vii</w:t>
      </w:r>
      <w:r w:rsidR="00582A4A" w:rsidRPr="00AB2AEF">
        <w:rPr>
          <w:color w:val="000000"/>
        </w:rPr>
        <w:t xml:space="preserve">) определение консультативных механизмов/подходов, которые должны быть </w:t>
      </w:r>
      <w:r w:rsidR="00582A4A" w:rsidRPr="00AB2AEF">
        <w:rPr>
          <w:color w:val="000000"/>
        </w:rPr>
        <w:lastRenderedPageBreak/>
        <w:t xml:space="preserve">приняты при подготовке и осуществлении </w:t>
      </w:r>
      <w:r w:rsidR="00AB18FC">
        <w:rPr>
          <w:color w:val="000000"/>
        </w:rPr>
        <w:t>ПП</w:t>
      </w:r>
      <w:r w:rsidR="00582A4A" w:rsidRPr="00AB2AEF">
        <w:rPr>
          <w:color w:val="000000"/>
        </w:rPr>
        <w:t>, включая публичн</w:t>
      </w:r>
      <w:r w:rsidR="00494BCF" w:rsidRPr="00AB2AEF">
        <w:rPr>
          <w:color w:val="000000"/>
        </w:rPr>
        <w:t>ый доступ к</w:t>
      </w:r>
      <w:r w:rsidR="00582A4A" w:rsidRPr="00AB2AEF">
        <w:rPr>
          <w:color w:val="000000"/>
        </w:rPr>
        <w:t xml:space="preserve"> информации; (</w:t>
      </w:r>
      <w:r w:rsidR="00582A4A" w:rsidRPr="00AB2AEF">
        <w:rPr>
          <w:color w:val="000000"/>
          <w:lang w:val="en-US"/>
        </w:rPr>
        <w:t>viii</w:t>
      </w:r>
      <w:r w:rsidR="00582A4A" w:rsidRPr="00AB2AEF">
        <w:rPr>
          <w:color w:val="000000"/>
        </w:rPr>
        <w:t>) определение механизмов проведения мониторинга и оценки, включая механизмы жалоб (МЖ); и (</w:t>
      </w:r>
      <w:r w:rsidR="00582A4A" w:rsidRPr="00AB2AEF">
        <w:rPr>
          <w:color w:val="000000"/>
          <w:lang w:val="en-US"/>
        </w:rPr>
        <w:t>ix</w:t>
      </w:r>
      <w:r w:rsidR="00582A4A" w:rsidRPr="00AB2AEF">
        <w:rPr>
          <w:color w:val="000000"/>
        </w:rPr>
        <w:t>) определение институциональных механизмов и механизмов реализации проекта, включая права/обязанности различных заинтересованных сторон.</w:t>
      </w:r>
      <w:r w:rsidR="001B52F5" w:rsidRPr="00AB2AEF">
        <w:rPr>
          <w:color w:val="000000"/>
        </w:rPr>
        <w:t xml:space="preserve"> </w:t>
      </w:r>
    </w:p>
    <w:p w14:paraId="4F4102D4" w14:textId="77777777" w:rsidR="00127164" w:rsidRPr="00AB2AEF" w:rsidRDefault="00127164" w:rsidP="00256A56">
      <w:pPr>
        <w:jc w:val="both"/>
        <w:rPr>
          <w:noProof/>
          <w:color w:val="000000" w:themeColor="text1"/>
          <w:szCs w:val="24"/>
        </w:rPr>
      </w:pPr>
    </w:p>
    <w:p w14:paraId="19AB22E0" w14:textId="73D0C0E1" w:rsidR="003F4E1D" w:rsidRPr="00AB2AEF" w:rsidRDefault="00B954F3" w:rsidP="00256A56">
      <w:pPr>
        <w:jc w:val="both"/>
        <w:rPr>
          <w:noProof/>
          <w:color w:val="000000" w:themeColor="text1"/>
          <w:szCs w:val="24"/>
        </w:rPr>
      </w:pPr>
      <w:r>
        <w:rPr>
          <w:noProof/>
          <w:color w:val="000000" w:themeColor="text1"/>
          <w:szCs w:val="24"/>
        </w:rPr>
        <w:t>РДП</w:t>
      </w:r>
      <w:r w:rsidR="000456AD">
        <w:rPr>
          <w:noProof/>
          <w:color w:val="000000" w:themeColor="text1"/>
          <w:szCs w:val="24"/>
        </w:rPr>
        <w:t>П</w:t>
      </w:r>
      <w:r w:rsidR="008C7BEE" w:rsidRPr="00AB2AEF">
        <w:rPr>
          <w:noProof/>
          <w:color w:val="000000" w:themeColor="text1"/>
          <w:szCs w:val="24"/>
        </w:rPr>
        <w:t xml:space="preserve"> состоит из девяти глав, в которых даны указания касательно разработки соответствующих мер по смягчению и компенсации негативного воздействия, вызванного деятельностью по проекту, точное место</w:t>
      </w:r>
      <w:r w:rsidR="009535DD">
        <w:rPr>
          <w:noProof/>
          <w:color w:val="000000" w:themeColor="text1"/>
          <w:szCs w:val="24"/>
        </w:rPr>
        <w:t xml:space="preserve"> реализации </w:t>
      </w:r>
      <w:r w:rsidR="008C7BEE" w:rsidRPr="00AB2AEF">
        <w:rPr>
          <w:noProof/>
          <w:color w:val="000000" w:themeColor="text1"/>
          <w:szCs w:val="24"/>
        </w:rPr>
        <w:t>которых неизвестно.</w:t>
      </w:r>
      <w:r w:rsidR="003F4E1D" w:rsidRPr="00AB2AEF">
        <w:rPr>
          <w:noProof/>
          <w:color w:val="000000" w:themeColor="text1"/>
          <w:szCs w:val="24"/>
        </w:rPr>
        <w:t xml:space="preserve"> </w:t>
      </w:r>
    </w:p>
    <w:p w14:paraId="35E80A3D" w14:textId="62169843" w:rsidR="00256A56" w:rsidRPr="00AB2AEF" w:rsidRDefault="001D0581" w:rsidP="00F61626">
      <w:pPr>
        <w:pStyle w:val="a4"/>
        <w:numPr>
          <w:ilvl w:val="0"/>
          <w:numId w:val="23"/>
        </w:numPr>
        <w:ind w:left="426" w:hanging="284"/>
        <w:contextualSpacing w:val="0"/>
        <w:jc w:val="both"/>
        <w:rPr>
          <w:noProof/>
          <w:color w:val="000000" w:themeColor="text1"/>
          <w:sz w:val="22"/>
          <w:szCs w:val="22"/>
          <w:lang w:val="ru-RU"/>
        </w:rPr>
      </w:pPr>
      <w:r w:rsidRPr="00AB2AEF">
        <w:rPr>
          <w:noProof/>
          <w:color w:val="000000" w:themeColor="text1"/>
          <w:sz w:val="22"/>
          <w:szCs w:val="22"/>
          <w:lang w:val="ru-RU"/>
        </w:rPr>
        <w:t>Первая г</w:t>
      </w:r>
      <w:r w:rsidR="008C7BEE" w:rsidRPr="00AB2AEF">
        <w:rPr>
          <w:noProof/>
          <w:color w:val="000000" w:themeColor="text1"/>
          <w:sz w:val="22"/>
          <w:szCs w:val="22"/>
          <w:lang w:val="ru-RU"/>
        </w:rPr>
        <w:t xml:space="preserve">лава включает в себя цели проекта и краткое описание компонентов проекта. В ней также описываются основные запланированные в рамках проекта подходы, объединенные с тремя различными рисками, которые необходимо учитывать: социально-экономическое отчуждение молодых мужчин и женщин; региональные и трансграничные проблемы, которые приводят к повышенным рискам уязвимости; а также сквозные проблемы управления, которые препятствуют </w:t>
      </w:r>
      <w:r w:rsidR="00C869B7" w:rsidRPr="00AB2AEF">
        <w:rPr>
          <w:noProof/>
          <w:color w:val="000000" w:themeColor="text1"/>
          <w:sz w:val="22"/>
          <w:szCs w:val="22"/>
          <w:lang w:val="ru-RU"/>
        </w:rPr>
        <w:t xml:space="preserve">эффективному </w:t>
      </w:r>
      <w:r w:rsidR="008C7BEE" w:rsidRPr="00AB2AEF">
        <w:rPr>
          <w:noProof/>
          <w:color w:val="000000" w:themeColor="text1"/>
          <w:sz w:val="22"/>
          <w:szCs w:val="22"/>
          <w:lang w:val="ru-RU"/>
        </w:rPr>
        <w:t>внедрению практики местного управления, основанной на широком участии и подотчетности.</w:t>
      </w:r>
      <w:r w:rsidR="00C85BCF" w:rsidRPr="00AB2AEF">
        <w:rPr>
          <w:noProof/>
          <w:color w:val="000000" w:themeColor="text1"/>
          <w:sz w:val="22"/>
          <w:szCs w:val="22"/>
          <w:lang w:val="ru-RU"/>
        </w:rPr>
        <w:t xml:space="preserve"> </w:t>
      </w:r>
    </w:p>
    <w:p w14:paraId="4EF3CA4D" w14:textId="108DEC69" w:rsidR="00C85BCF" w:rsidRPr="00AB2AEF" w:rsidRDefault="00C869B7" w:rsidP="00F61626">
      <w:pPr>
        <w:pStyle w:val="a4"/>
        <w:numPr>
          <w:ilvl w:val="0"/>
          <w:numId w:val="23"/>
        </w:numPr>
        <w:ind w:left="426" w:hanging="284"/>
        <w:contextualSpacing w:val="0"/>
        <w:jc w:val="both"/>
        <w:rPr>
          <w:noProof/>
          <w:sz w:val="22"/>
          <w:szCs w:val="22"/>
          <w:lang w:val="ru-RU"/>
        </w:rPr>
      </w:pPr>
      <w:r w:rsidRPr="00AB2AEF">
        <w:rPr>
          <w:noProof/>
          <w:sz w:val="22"/>
          <w:szCs w:val="22"/>
          <w:lang w:val="ru-RU"/>
        </w:rPr>
        <w:t>В</w:t>
      </w:r>
      <w:r w:rsidR="001D0581" w:rsidRPr="00AB2AEF">
        <w:rPr>
          <w:noProof/>
          <w:sz w:val="22"/>
          <w:szCs w:val="22"/>
          <w:lang w:val="ru-RU"/>
        </w:rPr>
        <w:t>о</w:t>
      </w:r>
      <w:r w:rsidRPr="00AB2AEF">
        <w:rPr>
          <w:noProof/>
          <w:sz w:val="22"/>
          <w:szCs w:val="22"/>
          <w:lang w:val="ru-RU"/>
        </w:rPr>
        <w:t xml:space="preserve"> </w:t>
      </w:r>
      <w:r w:rsidR="001D0581" w:rsidRPr="00AB2AEF">
        <w:rPr>
          <w:noProof/>
          <w:sz w:val="22"/>
          <w:szCs w:val="22"/>
          <w:lang w:val="ru-RU"/>
        </w:rPr>
        <w:t>второй г</w:t>
      </w:r>
      <w:r w:rsidRPr="00AB2AEF">
        <w:rPr>
          <w:noProof/>
          <w:sz w:val="22"/>
          <w:szCs w:val="22"/>
          <w:lang w:val="ru-RU"/>
        </w:rPr>
        <w:t xml:space="preserve">лаве подчеркивается рациональность применения Экологического и </w:t>
      </w:r>
      <w:r w:rsidR="002D1ABB">
        <w:rPr>
          <w:noProof/>
          <w:sz w:val="22"/>
          <w:szCs w:val="22"/>
          <w:lang w:val="ru-RU"/>
        </w:rPr>
        <w:t>С</w:t>
      </w:r>
      <w:r w:rsidRPr="00AB2AEF">
        <w:rPr>
          <w:noProof/>
          <w:sz w:val="22"/>
          <w:szCs w:val="22"/>
          <w:lang w:val="ru-RU"/>
        </w:rPr>
        <w:t xml:space="preserve">оциального </w:t>
      </w:r>
      <w:r w:rsidR="002D1ABB">
        <w:rPr>
          <w:noProof/>
          <w:sz w:val="22"/>
          <w:szCs w:val="22"/>
          <w:lang w:val="ru-RU"/>
        </w:rPr>
        <w:t>С</w:t>
      </w:r>
      <w:r w:rsidRPr="00AB2AEF">
        <w:rPr>
          <w:noProof/>
          <w:sz w:val="22"/>
          <w:szCs w:val="22"/>
          <w:lang w:val="ru-RU"/>
        </w:rPr>
        <w:t xml:space="preserve">тандарта 5 по вопросам отчуждения земли, ограничений на землепользование и вынужденного переселению, а также сфера охвата </w:t>
      </w:r>
      <w:r w:rsidR="00BB61AA">
        <w:rPr>
          <w:noProof/>
          <w:sz w:val="22"/>
          <w:szCs w:val="22"/>
          <w:lang w:val="ru-RU"/>
        </w:rPr>
        <w:t>РДП</w:t>
      </w:r>
      <w:r w:rsidR="006F62A5">
        <w:rPr>
          <w:noProof/>
          <w:sz w:val="22"/>
          <w:szCs w:val="22"/>
          <w:lang w:val="ru-RU"/>
        </w:rPr>
        <w:t>П</w:t>
      </w:r>
      <w:r w:rsidRPr="00AB2AEF">
        <w:rPr>
          <w:noProof/>
          <w:sz w:val="22"/>
          <w:szCs w:val="22"/>
          <w:lang w:val="ru-RU"/>
        </w:rPr>
        <w:t>, в которой излагаются последующие шаги по подготовке и реализации инструментов переселения.</w:t>
      </w:r>
    </w:p>
    <w:p w14:paraId="407F3728" w14:textId="28F7C1F2" w:rsidR="00121318" w:rsidRPr="00AB2AEF" w:rsidRDefault="00C869B7" w:rsidP="00F61626">
      <w:pPr>
        <w:pStyle w:val="a4"/>
        <w:numPr>
          <w:ilvl w:val="0"/>
          <w:numId w:val="23"/>
        </w:numPr>
        <w:ind w:left="426" w:hanging="284"/>
        <w:contextualSpacing w:val="0"/>
        <w:jc w:val="both"/>
        <w:rPr>
          <w:noProof/>
          <w:color w:val="000000" w:themeColor="text1"/>
          <w:sz w:val="22"/>
          <w:szCs w:val="22"/>
          <w:lang w:val="ru-RU"/>
        </w:rPr>
      </w:pPr>
      <w:r w:rsidRPr="00AB2AEF">
        <w:rPr>
          <w:noProof/>
          <w:color w:val="000000" w:themeColor="text1"/>
          <w:sz w:val="22"/>
          <w:szCs w:val="22"/>
          <w:lang w:val="ru-RU"/>
        </w:rPr>
        <w:t xml:space="preserve">В </w:t>
      </w:r>
      <w:r w:rsidR="001D0581" w:rsidRPr="00AB2AEF">
        <w:rPr>
          <w:noProof/>
          <w:color w:val="000000" w:themeColor="text1"/>
          <w:sz w:val="22"/>
          <w:szCs w:val="22"/>
          <w:lang w:val="ru-RU"/>
        </w:rPr>
        <w:t>третьей г</w:t>
      </w:r>
      <w:r w:rsidRPr="00AB2AEF">
        <w:rPr>
          <w:noProof/>
          <w:color w:val="000000" w:themeColor="text1"/>
          <w:sz w:val="22"/>
          <w:szCs w:val="22"/>
          <w:lang w:val="ru-RU"/>
        </w:rPr>
        <w:t xml:space="preserve">лаве изложены цели и принципы планирования переселения для обеспечения того, чтобы с людьми, подвергшимися негативному воздействию в рамках Проекта, были проведены надлежащие консультации о </w:t>
      </w:r>
      <w:r w:rsidR="00254B58" w:rsidRPr="00AB2AEF">
        <w:rPr>
          <w:noProof/>
          <w:color w:val="000000" w:themeColor="text1"/>
          <w:sz w:val="22"/>
          <w:szCs w:val="22"/>
          <w:lang w:val="ru-RU"/>
        </w:rPr>
        <w:t xml:space="preserve">деятельности </w:t>
      </w:r>
      <w:r w:rsidRPr="00AB2AEF">
        <w:rPr>
          <w:noProof/>
          <w:color w:val="000000" w:themeColor="text1"/>
          <w:sz w:val="22"/>
          <w:szCs w:val="22"/>
          <w:lang w:val="ru-RU"/>
        </w:rPr>
        <w:t>проект</w:t>
      </w:r>
      <w:r w:rsidR="00254B58" w:rsidRPr="00AB2AEF">
        <w:rPr>
          <w:noProof/>
          <w:color w:val="000000" w:themeColor="text1"/>
          <w:sz w:val="22"/>
          <w:szCs w:val="22"/>
          <w:lang w:val="ru-RU"/>
        </w:rPr>
        <w:t>а</w:t>
      </w:r>
      <w:r w:rsidRPr="00AB2AEF">
        <w:rPr>
          <w:noProof/>
          <w:color w:val="000000" w:themeColor="text1"/>
          <w:sz w:val="22"/>
          <w:szCs w:val="22"/>
          <w:lang w:val="ru-RU"/>
        </w:rPr>
        <w:t xml:space="preserve"> и предоставлена компенсация или помощь, которая, по крайней мере, восстановит источники средств к существованию до того уровня, который был перед началом реализации проекта.</w:t>
      </w:r>
    </w:p>
    <w:p w14:paraId="57D0DA8B" w14:textId="5FA1C04C" w:rsidR="00C85BCF" w:rsidRPr="00AB2AEF" w:rsidRDefault="00C869B7" w:rsidP="00F61626">
      <w:pPr>
        <w:pStyle w:val="a4"/>
        <w:numPr>
          <w:ilvl w:val="0"/>
          <w:numId w:val="23"/>
        </w:numPr>
        <w:ind w:left="426" w:hanging="284"/>
        <w:contextualSpacing w:val="0"/>
        <w:jc w:val="both"/>
        <w:rPr>
          <w:noProof/>
          <w:color w:val="000000" w:themeColor="text1"/>
          <w:sz w:val="22"/>
          <w:szCs w:val="22"/>
          <w:lang w:val="ru-RU"/>
        </w:rPr>
      </w:pPr>
      <w:r w:rsidRPr="00AB2AEF">
        <w:rPr>
          <w:noProof/>
          <w:color w:val="000000" w:themeColor="text1"/>
          <w:sz w:val="22"/>
          <w:szCs w:val="22"/>
          <w:lang w:val="ru-RU"/>
        </w:rPr>
        <w:t xml:space="preserve">В </w:t>
      </w:r>
      <w:r w:rsidR="001D0581" w:rsidRPr="00AB2AEF">
        <w:rPr>
          <w:noProof/>
          <w:color w:val="000000" w:themeColor="text1"/>
          <w:sz w:val="22"/>
          <w:szCs w:val="22"/>
          <w:lang w:val="ru-RU"/>
        </w:rPr>
        <w:t>четвертой г</w:t>
      </w:r>
      <w:r w:rsidRPr="00AB2AEF">
        <w:rPr>
          <w:noProof/>
          <w:color w:val="000000" w:themeColor="text1"/>
          <w:sz w:val="22"/>
          <w:szCs w:val="22"/>
          <w:lang w:val="ru-RU"/>
        </w:rPr>
        <w:t>лаве описываются правовые рамки и политика, связанные с отчуждением земель и переселением. В ней содержится информация о действующем национальном и международном законодательстве и нормативно-правовых документах, связанных с отчуждением земли, переселением, вовлечением граждан и другими социальными вопросами.</w:t>
      </w:r>
      <w:r w:rsidR="00121318" w:rsidRPr="00AB2AEF">
        <w:rPr>
          <w:noProof/>
          <w:color w:val="000000" w:themeColor="text1"/>
          <w:sz w:val="22"/>
          <w:szCs w:val="22"/>
          <w:lang w:val="ru-RU"/>
        </w:rPr>
        <w:t xml:space="preserve"> </w:t>
      </w:r>
    </w:p>
    <w:p w14:paraId="3F481E3A" w14:textId="533E983B" w:rsidR="00B5280E" w:rsidRPr="00AB2AEF" w:rsidRDefault="00C869B7" w:rsidP="00F61626">
      <w:pPr>
        <w:pStyle w:val="a4"/>
        <w:numPr>
          <w:ilvl w:val="0"/>
          <w:numId w:val="23"/>
        </w:numPr>
        <w:ind w:left="426" w:hanging="284"/>
        <w:contextualSpacing w:val="0"/>
        <w:jc w:val="both"/>
        <w:rPr>
          <w:sz w:val="22"/>
          <w:szCs w:val="22"/>
          <w:lang w:val="ru-RU"/>
        </w:rPr>
      </w:pPr>
      <w:r w:rsidRPr="00AB2AEF">
        <w:rPr>
          <w:sz w:val="22"/>
          <w:szCs w:val="22"/>
          <w:lang w:val="ru-RU"/>
        </w:rPr>
        <w:t xml:space="preserve">В </w:t>
      </w:r>
      <w:r w:rsidR="001D0581" w:rsidRPr="00AB2AEF">
        <w:rPr>
          <w:sz w:val="22"/>
          <w:szCs w:val="22"/>
          <w:lang w:val="ru-RU"/>
        </w:rPr>
        <w:t>пятой г</w:t>
      </w:r>
      <w:r w:rsidRPr="00AB2AEF">
        <w:rPr>
          <w:sz w:val="22"/>
          <w:szCs w:val="22"/>
          <w:lang w:val="ru-RU"/>
        </w:rPr>
        <w:t xml:space="preserve">лаве описывается процесс подготовки, утверждения и обнародования </w:t>
      </w:r>
      <w:r w:rsidR="00AB18FC">
        <w:rPr>
          <w:sz w:val="22"/>
          <w:szCs w:val="22"/>
          <w:lang w:val="ru-RU"/>
        </w:rPr>
        <w:t>ПП</w:t>
      </w:r>
      <w:r w:rsidRPr="00AB2AEF">
        <w:rPr>
          <w:sz w:val="22"/>
          <w:szCs w:val="22"/>
          <w:lang w:val="ru-RU"/>
        </w:rPr>
        <w:t>. В ней указываются необходимые шаги для разработки плана действий по переселению посредством проведения переписи населения, социально-экономических обследований и инвентаризации убытков.</w:t>
      </w:r>
    </w:p>
    <w:p w14:paraId="72AC55AE" w14:textId="40935B1E" w:rsidR="009E662A" w:rsidRPr="00AB2AEF" w:rsidRDefault="00CE324A" w:rsidP="00F61626">
      <w:pPr>
        <w:pStyle w:val="a4"/>
        <w:numPr>
          <w:ilvl w:val="0"/>
          <w:numId w:val="23"/>
        </w:numPr>
        <w:ind w:left="426" w:hanging="284"/>
        <w:contextualSpacing w:val="0"/>
        <w:jc w:val="both"/>
        <w:rPr>
          <w:sz w:val="22"/>
          <w:szCs w:val="22"/>
          <w:lang w:val="ru-RU"/>
        </w:rPr>
      </w:pPr>
      <w:r w:rsidRPr="00AB2AEF">
        <w:rPr>
          <w:sz w:val="22"/>
          <w:szCs w:val="22"/>
          <w:lang w:val="ru-RU"/>
        </w:rPr>
        <w:t>Шестая г</w:t>
      </w:r>
      <w:r w:rsidR="00C869B7" w:rsidRPr="00AB2AEF">
        <w:rPr>
          <w:sz w:val="22"/>
          <w:szCs w:val="22"/>
          <w:lang w:val="ru-RU"/>
        </w:rPr>
        <w:t>лава включает в себя квалификационные критерии и процедуры для различных категорий людей, затронутых проектом. В ней излагаются критерии правомочности, которые необходимы для определения того, кто будет иметь право на переселение и получение льгот, а также для того, чтобы воспрепятствовать лицам, не имеющим права претендовать на получение льгот.</w:t>
      </w:r>
    </w:p>
    <w:p w14:paraId="7438F7F0" w14:textId="67DF6BB2" w:rsidR="009E662A" w:rsidRPr="00AB2AEF" w:rsidRDefault="00CE324A" w:rsidP="00F61626">
      <w:pPr>
        <w:pStyle w:val="a4"/>
        <w:numPr>
          <w:ilvl w:val="0"/>
          <w:numId w:val="23"/>
        </w:numPr>
        <w:ind w:left="426" w:hanging="284"/>
        <w:contextualSpacing w:val="0"/>
        <w:jc w:val="both"/>
        <w:rPr>
          <w:sz w:val="22"/>
          <w:szCs w:val="22"/>
          <w:lang w:val="ru-RU"/>
        </w:rPr>
      </w:pPr>
      <w:r w:rsidRPr="00AB2AEF">
        <w:rPr>
          <w:sz w:val="22"/>
          <w:szCs w:val="22"/>
          <w:lang w:val="ru-RU"/>
        </w:rPr>
        <w:t>Седьмая г</w:t>
      </w:r>
      <w:r w:rsidR="00C869B7" w:rsidRPr="00AB2AEF">
        <w:rPr>
          <w:sz w:val="22"/>
          <w:szCs w:val="22"/>
          <w:lang w:val="ru-RU"/>
        </w:rPr>
        <w:t>лава описывает методы оценки затронутых активов. В ней излагаются методические указания по определению стоимости затронутых активов, включая виды компенсационных выплат, проведение инвентаризации активов и методы их оценки.</w:t>
      </w:r>
    </w:p>
    <w:p w14:paraId="58CF9635" w14:textId="5B879B79" w:rsidR="009E662A" w:rsidRPr="00AB2AEF" w:rsidRDefault="00CE324A" w:rsidP="00F61626">
      <w:pPr>
        <w:pStyle w:val="a4"/>
        <w:numPr>
          <w:ilvl w:val="0"/>
          <w:numId w:val="23"/>
        </w:numPr>
        <w:ind w:left="426" w:hanging="284"/>
        <w:contextualSpacing w:val="0"/>
        <w:jc w:val="both"/>
        <w:rPr>
          <w:noProof/>
          <w:sz w:val="22"/>
          <w:szCs w:val="22"/>
          <w:lang w:val="ru-RU"/>
        </w:rPr>
      </w:pPr>
      <w:r w:rsidRPr="00AB2AEF">
        <w:rPr>
          <w:sz w:val="22"/>
          <w:szCs w:val="22"/>
          <w:lang w:val="ru-RU"/>
        </w:rPr>
        <w:t>Восьмая г</w:t>
      </w:r>
      <w:r w:rsidR="00C869B7" w:rsidRPr="00AB2AEF">
        <w:rPr>
          <w:sz w:val="22"/>
          <w:szCs w:val="22"/>
          <w:lang w:val="ru-RU"/>
        </w:rPr>
        <w:t xml:space="preserve">лава посвящена механизмам и процедурам реализации </w:t>
      </w:r>
      <w:r w:rsidR="00B954F3">
        <w:rPr>
          <w:sz w:val="22"/>
          <w:szCs w:val="22"/>
          <w:lang w:val="ru-RU"/>
        </w:rPr>
        <w:t>РДП</w:t>
      </w:r>
      <w:r w:rsidR="00B20A68">
        <w:rPr>
          <w:sz w:val="22"/>
          <w:szCs w:val="22"/>
          <w:lang w:val="ru-RU"/>
        </w:rPr>
        <w:t>П</w:t>
      </w:r>
      <w:r w:rsidR="00C869B7" w:rsidRPr="00AB2AEF">
        <w:rPr>
          <w:sz w:val="22"/>
          <w:szCs w:val="22"/>
          <w:lang w:val="ru-RU"/>
        </w:rPr>
        <w:t xml:space="preserve"> и </w:t>
      </w:r>
      <w:r w:rsidR="00AB18FC">
        <w:rPr>
          <w:sz w:val="22"/>
          <w:szCs w:val="22"/>
          <w:lang w:val="ru-RU"/>
        </w:rPr>
        <w:t>ПП</w:t>
      </w:r>
      <w:r w:rsidR="00C869B7" w:rsidRPr="00AB2AEF">
        <w:rPr>
          <w:sz w:val="22"/>
          <w:szCs w:val="22"/>
          <w:lang w:val="ru-RU"/>
        </w:rPr>
        <w:t xml:space="preserve">. В ней описываются оптимальные механизмы, которые основаны на </w:t>
      </w:r>
      <w:r w:rsidR="00DE717D" w:rsidRPr="00AB2AEF">
        <w:rPr>
          <w:sz w:val="22"/>
          <w:szCs w:val="22"/>
          <w:lang w:val="ru-RU"/>
        </w:rPr>
        <w:t>существующих</w:t>
      </w:r>
      <w:r w:rsidR="00DE717D">
        <w:rPr>
          <w:sz w:val="22"/>
          <w:szCs w:val="22"/>
          <w:lang w:val="ru-RU"/>
        </w:rPr>
        <w:t xml:space="preserve"> </w:t>
      </w:r>
      <w:r w:rsidR="00C869B7" w:rsidRPr="00C41EC9">
        <w:rPr>
          <w:sz w:val="22"/>
          <w:szCs w:val="22"/>
          <w:lang w:val="ru-RU"/>
        </w:rPr>
        <w:t>обязательств</w:t>
      </w:r>
      <w:r w:rsidR="00C41EC9" w:rsidRPr="00C41EC9">
        <w:rPr>
          <w:sz w:val="22"/>
          <w:szCs w:val="22"/>
          <w:lang w:val="ru-RU"/>
        </w:rPr>
        <w:t>ах</w:t>
      </w:r>
      <w:r w:rsidR="00C869B7" w:rsidRPr="00C41EC9">
        <w:rPr>
          <w:sz w:val="22"/>
          <w:szCs w:val="22"/>
          <w:lang w:val="ru-RU"/>
        </w:rPr>
        <w:t xml:space="preserve"> </w:t>
      </w:r>
      <w:r w:rsidR="003561B6">
        <w:rPr>
          <w:sz w:val="22"/>
          <w:szCs w:val="22"/>
          <w:lang w:val="ru-RU"/>
        </w:rPr>
        <w:t>ЦУП</w:t>
      </w:r>
      <w:r w:rsidR="00C41EC9">
        <w:rPr>
          <w:sz w:val="22"/>
          <w:szCs w:val="22"/>
          <w:lang w:val="ru-RU"/>
        </w:rPr>
        <w:t>/</w:t>
      </w:r>
      <w:r w:rsidR="008420A2" w:rsidRPr="00C41EC9">
        <w:rPr>
          <w:sz w:val="22"/>
          <w:szCs w:val="22"/>
          <w:lang w:val="ru-RU"/>
        </w:rPr>
        <w:t>АМИ</w:t>
      </w:r>
      <w:r w:rsidR="008420A2" w:rsidRPr="00AB2AEF">
        <w:rPr>
          <w:sz w:val="22"/>
          <w:szCs w:val="22"/>
          <w:lang w:val="ru-RU"/>
        </w:rPr>
        <w:t xml:space="preserve"> </w:t>
      </w:r>
      <w:r w:rsidR="00C869B7" w:rsidRPr="00AB2AEF">
        <w:rPr>
          <w:sz w:val="22"/>
          <w:szCs w:val="22"/>
          <w:lang w:val="ru-RU"/>
        </w:rPr>
        <w:t xml:space="preserve">по обеспечению выполнения требований настоящих </w:t>
      </w:r>
      <w:r w:rsidR="00B954F3">
        <w:rPr>
          <w:sz w:val="22"/>
          <w:szCs w:val="22"/>
          <w:lang w:val="ru-RU"/>
        </w:rPr>
        <w:t>РДП</w:t>
      </w:r>
      <w:r w:rsidR="00B20A68">
        <w:rPr>
          <w:sz w:val="22"/>
          <w:szCs w:val="22"/>
          <w:lang w:val="ru-RU"/>
        </w:rPr>
        <w:t>П</w:t>
      </w:r>
      <w:r w:rsidR="00C869B7" w:rsidRPr="00AB2AEF">
        <w:rPr>
          <w:sz w:val="22"/>
          <w:szCs w:val="22"/>
          <w:lang w:val="ru-RU"/>
        </w:rPr>
        <w:t xml:space="preserve"> по каждому проектному мероприятию.</w:t>
      </w:r>
    </w:p>
    <w:p w14:paraId="72BC5E60" w14:textId="00C6A947" w:rsidR="009E662A" w:rsidRPr="00AB2AEF" w:rsidRDefault="00CE324A" w:rsidP="00F61626">
      <w:pPr>
        <w:pStyle w:val="a4"/>
        <w:numPr>
          <w:ilvl w:val="0"/>
          <w:numId w:val="23"/>
        </w:numPr>
        <w:ind w:left="426" w:hanging="284"/>
        <w:contextualSpacing w:val="0"/>
        <w:jc w:val="both"/>
        <w:rPr>
          <w:noProof/>
          <w:color w:val="000000" w:themeColor="text1"/>
          <w:sz w:val="22"/>
          <w:szCs w:val="22"/>
          <w:lang w:val="ru-RU"/>
        </w:rPr>
      </w:pPr>
      <w:r w:rsidRPr="00AB2AEF">
        <w:rPr>
          <w:noProof/>
          <w:color w:val="000000" w:themeColor="text1"/>
          <w:sz w:val="22"/>
          <w:szCs w:val="22"/>
          <w:lang w:val="ru-RU"/>
        </w:rPr>
        <w:t>Девятая г</w:t>
      </w:r>
      <w:r w:rsidR="00703F97" w:rsidRPr="00AB2AEF">
        <w:rPr>
          <w:noProof/>
          <w:color w:val="000000" w:themeColor="text1"/>
          <w:sz w:val="22"/>
          <w:szCs w:val="22"/>
          <w:lang w:val="ru-RU"/>
        </w:rPr>
        <w:t>лава повествует об общественных консультациях, которые провод</w:t>
      </w:r>
      <w:r w:rsidR="008420A2">
        <w:rPr>
          <w:noProof/>
          <w:color w:val="000000" w:themeColor="text1"/>
          <w:sz w:val="22"/>
          <w:szCs w:val="22"/>
          <w:lang w:val="ru-RU"/>
        </w:rPr>
        <w:t>илис</w:t>
      </w:r>
      <w:r w:rsidR="001A6D9E">
        <w:rPr>
          <w:noProof/>
          <w:color w:val="000000" w:themeColor="text1"/>
          <w:sz w:val="22"/>
          <w:szCs w:val="22"/>
          <w:lang w:val="ru-RU"/>
        </w:rPr>
        <w:t>ь</w:t>
      </w:r>
      <w:r w:rsidR="00703F97" w:rsidRPr="00AB2AEF">
        <w:rPr>
          <w:noProof/>
          <w:color w:val="000000" w:themeColor="text1"/>
          <w:sz w:val="22"/>
          <w:szCs w:val="22"/>
          <w:lang w:val="ru-RU"/>
        </w:rPr>
        <w:t xml:space="preserve"> во время подготовки </w:t>
      </w:r>
      <w:r w:rsidR="00B954F3">
        <w:rPr>
          <w:noProof/>
          <w:color w:val="000000" w:themeColor="text1"/>
          <w:sz w:val="22"/>
          <w:szCs w:val="22"/>
          <w:lang w:val="ru-RU"/>
        </w:rPr>
        <w:t>РДП</w:t>
      </w:r>
      <w:r w:rsidR="00AD5136">
        <w:rPr>
          <w:noProof/>
          <w:color w:val="000000" w:themeColor="text1"/>
          <w:sz w:val="22"/>
          <w:szCs w:val="22"/>
          <w:lang w:val="ru-RU"/>
        </w:rPr>
        <w:t>П</w:t>
      </w:r>
      <w:r w:rsidR="00703F97" w:rsidRPr="00AB2AEF">
        <w:rPr>
          <w:noProof/>
          <w:color w:val="000000" w:themeColor="text1"/>
          <w:sz w:val="22"/>
          <w:szCs w:val="22"/>
          <w:lang w:val="ru-RU"/>
        </w:rPr>
        <w:t xml:space="preserve">, раскрытии информации по </w:t>
      </w:r>
      <w:r w:rsidR="00B954F3">
        <w:rPr>
          <w:noProof/>
          <w:color w:val="000000" w:themeColor="text1"/>
          <w:sz w:val="22"/>
          <w:szCs w:val="22"/>
          <w:lang w:val="ru-RU"/>
        </w:rPr>
        <w:t>РДП</w:t>
      </w:r>
      <w:r w:rsidR="00AD5136">
        <w:rPr>
          <w:noProof/>
          <w:color w:val="000000" w:themeColor="text1"/>
          <w:sz w:val="22"/>
          <w:szCs w:val="22"/>
          <w:lang w:val="ru-RU"/>
        </w:rPr>
        <w:t>П</w:t>
      </w:r>
      <w:r w:rsidR="00703F97" w:rsidRPr="00AB2AEF">
        <w:rPr>
          <w:noProof/>
          <w:color w:val="000000" w:themeColor="text1"/>
          <w:sz w:val="22"/>
          <w:szCs w:val="22"/>
          <w:lang w:val="ru-RU"/>
        </w:rPr>
        <w:t xml:space="preserve"> и консультациях, которые должны быть проведены во время реализации проекта. В ней также описывается структура МРЖ, существующая на базе </w:t>
      </w:r>
      <w:r w:rsidR="00B20A68">
        <w:rPr>
          <w:noProof/>
          <w:color w:val="000000" w:themeColor="text1"/>
          <w:sz w:val="22"/>
          <w:szCs w:val="22"/>
          <w:lang w:val="ru-RU"/>
        </w:rPr>
        <w:t xml:space="preserve">ЦУП/АМИ  </w:t>
      </w:r>
      <w:r w:rsidR="001A6D9E">
        <w:rPr>
          <w:noProof/>
          <w:color w:val="000000" w:themeColor="text1"/>
          <w:sz w:val="22"/>
          <w:szCs w:val="22"/>
          <w:lang w:val="ru-RU"/>
        </w:rPr>
        <w:t>для проекта</w:t>
      </w:r>
      <w:r w:rsidR="00703F97" w:rsidRPr="00AB2AEF">
        <w:rPr>
          <w:noProof/>
          <w:color w:val="000000" w:themeColor="text1"/>
          <w:sz w:val="22"/>
          <w:szCs w:val="22"/>
          <w:lang w:val="ru-RU"/>
        </w:rPr>
        <w:t xml:space="preserve"> и ее реализация.</w:t>
      </w:r>
    </w:p>
    <w:p w14:paraId="49D625EB" w14:textId="5190350D" w:rsidR="00121318" w:rsidRPr="00AB2AEF" w:rsidRDefault="00703F97" w:rsidP="00256A56">
      <w:pPr>
        <w:jc w:val="both"/>
        <w:rPr>
          <w:noProof/>
          <w:color w:val="000000" w:themeColor="text1"/>
          <w:szCs w:val="24"/>
        </w:rPr>
      </w:pPr>
      <w:r w:rsidRPr="00AB2AEF">
        <w:rPr>
          <w:noProof/>
          <w:color w:val="000000" w:themeColor="text1"/>
          <w:szCs w:val="24"/>
        </w:rPr>
        <w:t>Соответствующие приложения содержатся в конце настоящего документа в качестве дополнения к вышеупомянутым главам.</w:t>
      </w:r>
      <w:r w:rsidR="00B5280E" w:rsidRPr="00AB2AEF">
        <w:rPr>
          <w:noProof/>
          <w:color w:val="000000" w:themeColor="text1"/>
          <w:szCs w:val="24"/>
        </w:rPr>
        <w:t xml:space="preserve"> </w:t>
      </w:r>
    </w:p>
    <w:p w14:paraId="37797C24" w14:textId="7723379A" w:rsidR="00570DCA" w:rsidRPr="00AB2AEF" w:rsidRDefault="00256A56" w:rsidP="00D218ED">
      <w:pPr>
        <w:pStyle w:val="1"/>
        <w:spacing w:before="0"/>
        <w:rPr>
          <w:rFonts w:ascii="Arial" w:eastAsia="Arial" w:hAnsi="Arial" w:cs="Arial"/>
          <w:b w:val="0"/>
          <w:bCs w:val="0"/>
        </w:rPr>
      </w:pPr>
      <w:r w:rsidRPr="00AB2AEF">
        <w:rPr>
          <w:noProof/>
          <w:color w:val="000000" w:themeColor="text1"/>
          <w:szCs w:val="24"/>
        </w:rPr>
        <w:br w:type="page"/>
      </w:r>
      <w:bookmarkStart w:id="8" w:name="_Toc68641751"/>
      <w:r w:rsidR="00CF0CD9" w:rsidRPr="00AB2AEF">
        <w:rPr>
          <w:rFonts w:ascii="Arial" w:eastAsia="Arial" w:hAnsi="Arial" w:cs="Arial"/>
          <w:b w:val="0"/>
          <w:bCs w:val="0"/>
        </w:rPr>
        <w:lastRenderedPageBreak/>
        <w:t>1</w:t>
      </w:r>
      <w:r w:rsidR="00D37740" w:rsidRPr="00AB2AEF">
        <w:rPr>
          <w:rFonts w:ascii="Arial" w:eastAsia="Arial" w:hAnsi="Arial" w:cs="Arial"/>
          <w:b w:val="0"/>
          <w:bCs w:val="0"/>
        </w:rPr>
        <w:t xml:space="preserve">. </w:t>
      </w:r>
      <w:r w:rsidR="00715410" w:rsidRPr="00AB2AEF">
        <w:rPr>
          <w:rFonts w:ascii="Arial" w:eastAsia="Arial" w:hAnsi="Arial" w:cs="Arial"/>
          <w:b w:val="0"/>
          <w:bCs w:val="0"/>
        </w:rPr>
        <w:t>Описание проекта</w:t>
      </w:r>
      <w:bookmarkEnd w:id="8"/>
    </w:p>
    <w:p w14:paraId="4A9C4DC4" w14:textId="77777777" w:rsidR="00D56E74" w:rsidRPr="00AB2AEF" w:rsidRDefault="00D56E74" w:rsidP="00636565">
      <w:pPr>
        <w:pStyle w:val="Default"/>
        <w:rPr>
          <w:rFonts w:eastAsia="MS Mincho"/>
          <w:color w:val="000000" w:themeColor="text1"/>
          <w:sz w:val="22"/>
          <w:szCs w:val="22"/>
          <w:lang w:val="ru-RU"/>
        </w:rPr>
      </w:pPr>
    </w:p>
    <w:p w14:paraId="5B06EB5A" w14:textId="7C9A5343" w:rsidR="00271EC9" w:rsidRDefault="00715410" w:rsidP="000E4D1C">
      <w:pPr>
        <w:pStyle w:val="Default"/>
        <w:spacing w:after="120"/>
        <w:jc w:val="both"/>
        <w:rPr>
          <w:sz w:val="22"/>
          <w:szCs w:val="22"/>
          <w:lang w:val="ru-RU"/>
        </w:rPr>
      </w:pPr>
      <w:r w:rsidRPr="00AB2AEF">
        <w:rPr>
          <w:b/>
          <w:sz w:val="22"/>
          <w:szCs w:val="22"/>
          <w:lang w:val="ru-RU"/>
        </w:rPr>
        <w:t>Цел</w:t>
      </w:r>
      <w:r w:rsidR="00271EC9">
        <w:rPr>
          <w:b/>
          <w:sz w:val="22"/>
          <w:szCs w:val="22"/>
          <w:lang w:val="ru-RU"/>
        </w:rPr>
        <w:t>и</w:t>
      </w:r>
      <w:r w:rsidRPr="00AB2AEF">
        <w:rPr>
          <w:b/>
          <w:sz w:val="22"/>
          <w:szCs w:val="22"/>
          <w:lang w:val="ru-RU"/>
        </w:rPr>
        <w:t xml:space="preserve"> развития проект</w:t>
      </w:r>
      <w:r w:rsidR="008116E3" w:rsidRPr="00AB2AEF">
        <w:rPr>
          <w:b/>
          <w:sz w:val="22"/>
          <w:szCs w:val="22"/>
          <w:lang w:val="ru-RU"/>
        </w:rPr>
        <w:t>а</w:t>
      </w:r>
      <w:r w:rsidR="00271EC9">
        <w:rPr>
          <w:b/>
          <w:sz w:val="22"/>
          <w:szCs w:val="22"/>
          <w:lang w:val="ru-RU"/>
        </w:rPr>
        <w:t>:</w:t>
      </w:r>
      <w:r w:rsidRPr="00AB2AEF">
        <w:rPr>
          <w:sz w:val="22"/>
          <w:szCs w:val="22"/>
          <w:lang w:val="ru-RU"/>
        </w:rPr>
        <w:t xml:space="preserve"> </w:t>
      </w:r>
    </w:p>
    <w:p w14:paraId="42F92037" w14:textId="77777777" w:rsidR="00271EC9" w:rsidRPr="000E4D1C" w:rsidRDefault="00271EC9" w:rsidP="00F61626">
      <w:pPr>
        <w:pStyle w:val="a4"/>
        <w:numPr>
          <w:ilvl w:val="0"/>
          <w:numId w:val="32"/>
        </w:numPr>
        <w:spacing w:after="240" w:line="276" w:lineRule="auto"/>
        <w:ind w:left="567" w:right="118" w:hanging="426"/>
        <w:jc w:val="both"/>
        <w:rPr>
          <w:iCs/>
          <w:color w:val="000000" w:themeColor="text1"/>
          <w:sz w:val="22"/>
          <w:szCs w:val="22"/>
          <w:lang w:val="ru-RU"/>
        </w:rPr>
      </w:pPr>
      <w:r w:rsidRPr="000E4D1C">
        <w:rPr>
          <w:bCs/>
          <w:iCs/>
          <w:noProof/>
          <w:sz w:val="22"/>
          <w:szCs w:val="22"/>
          <w:lang w:val="ru-RU"/>
        </w:rPr>
        <w:t>укрепление потенциала по планированию водных ресурсов и управлению ирригацией в Таджикистане на национальном и бассейновом уровнях; и</w:t>
      </w:r>
    </w:p>
    <w:p w14:paraId="6A55B3C5" w14:textId="77777777" w:rsidR="00271EC9" w:rsidRPr="000E4D1C" w:rsidRDefault="00271EC9" w:rsidP="00F61626">
      <w:pPr>
        <w:pStyle w:val="a4"/>
        <w:numPr>
          <w:ilvl w:val="0"/>
          <w:numId w:val="32"/>
        </w:numPr>
        <w:spacing w:after="200" w:line="276" w:lineRule="auto"/>
        <w:ind w:left="567" w:right="118" w:hanging="426"/>
        <w:jc w:val="both"/>
        <w:rPr>
          <w:iCs/>
          <w:color w:val="000000" w:themeColor="text1"/>
          <w:sz w:val="22"/>
          <w:szCs w:val="22"/>
          <w:lang w:val="ru-RU"/>
        </w:rPr>
      </w:pPr>
      <w:r w:rsidRPr="000E4D1C">
        <w:rPr>
          <w:bCs/>
          <w:iCs/>
          <w:noProof/>
          <w:sz w:val="22"/>
          <w:szCs w:val="22"/>
          <w:lang w:val="ru-RU"/>
        </w:rPr>
        <w:t>повышение эффективности отобранных ирригационных систем в зонах бассейнов рек Вахш и Зарафшон.</w:t>
      </w:r>
    </w:p>
    <w:p w14:paraId="3E6EB660" w14:textId="083D674E" w:rsidR="000C03E4" w:rsidRPr="000C03E4" w:rsidRDefault="000C03E4" w:rsidP="000C03E4">
      <w:pPr>
        <w:pStyle w:val="Default"/>
        <w:jc w:val="both"/>
        <w:rPr>
          <w:b/>
          <w:sz w:val="22"/>
          <w:szCs w:val="22"/>
          <w:lang w:val="ru-RU"/>
        </w:rPr>
      </w:pPr>
      <w:r w:rsidRPr="000C03E4">
        <w:rPr>
          <w:b/>
          <w:sz w:val="22"/>
          <w:szCs w:val="22"/>
          <w:lang w:val="ru-RU"/>
        </w:rPr>
        <w:t>Географический охват проекта:</w:t>
      </w:r>
    </w:p>
    <w:p w14:paraId="32FBA41C" w14:textId="77777777" w:rsidR="000E4D1C" w:rsidRDefault="000E4D1C" w:rsidP="000C03E4">
      <w:pPr>
        <w:widowControl w:val="0"/>
        <w:autoSpaceDE w:val="0"/>
        <w:autoSpaceDN w:val="0"/>
        <w:adjustRightInd w:val="0"/>
        <w:jc w:val="both"/>
        <w:rPr>
          <w:rFonts w:eastAsia="Times New Roman"/>
          <w:bCs/>
          <w:color w:val="000000"/>
        </w:rPr>
      </w:pPr>
    </w:p>
    <w:p w14:paraId="355F1707" w14:textId="58078163" w:rsidR="000C03E4" w:rsidRPr="000C03E4" w:rsidRDefault="000C03E4" w:rsidP="000C03E4">
      <w:pPr>
        <w:widowControl w:val="0"/>
        <w:autoSpaceDE w:val="0"/>
        <w:autoSpaceDN w:val="0"/>
        <w:adjustRightInd w:val="0"/>
        <w:jc w:val="both"/>
        <w:rPr>
          <w:rFonts w:eastAsia="Times New Roman"/>
          <w:bCs/>
          <w:color w:val="000000"/>
        </w:rPr>
      </w:pPr>
      <w:r w:rsidRPr="000C03E4">
        <w:rPr>
          <w:rFonts w:eastAsia="Times New Roman"/>
          <w:bCs/>
          <w:color w:val="000000"/>
        </w:rPr>
        <w:t xml:space="preserve">Проект будет охватывать 22 проектных района, расположенных в </w:t>
      </w:r>
      <w:r w:rsidR="00777D1A">
        <w:rPr>
          <w:rFonts w:eastAsia="Times New Roman"/>
          <w:bCs/>
          <w:color w:val="000000"/>
        </w:rPr>
        <w:t>следующи</w:t>
      </w:r>
      <w:r w:rsidRPr="000C03E4">
        <w:rPr>
          <w:rFonts w:eastAsia="Times New Roman"/>
          <w:bCs/>
          <w:color w:val="000000"/>
        </w:rPr>
        <w:t>х речных бассейнах Республики Таджикистан</w:t>
      </w:r>
      <w:r>
        <w:rPr>
          <w:rFonts w:eastAsia="Times New Roman"/>
          <w:bCs/>
          <w:color w:val="000000"/>
        </w:rPr>
        <w:t>:</w:t>
      </w:r>
      <w:r w:rsidRPr="000C03E4">
        <w:rPr>
          <w:rFonts w:eastAsia="Times New Roman"/>
          <w:bCs/>
          <w:color w:val="000000"/>
        </w:rPr>
        <w:t xml:space="preserve"> </w:t>
      </w:r>
    </w:p>
    <w:p w14:paraId="7996D1C6" w14:textId="77777777" w:rsidR="00DF6DB6" w:rsidRPr="00B63549" w:rsidRDefault="00DF6DB6" w:rsidP="00F61626">
      <w:pPr>
        <w:pStyle w:val="a4"/>
        <w:numPr>
          <w:ilvl w:val="0"/>
          <w:numId w:val="34"/>
        </w:numPr>
        <w:spacing w:line="276" w:lineRule="auto"/>
        <w:ind w:left="567" w:right="118" w:hanging="283"/>
        <w:jc w:val="both"/>
        <w:rPr>
          <w:iCs/>
          <w:color w:val="000000" w:themeColor="text1"/>
          <w:sz w:val="22"/>
          <w:szCs w:val="22"/>
          <w:lang w:val="ru-RU"/>
        </w:rPr>
      </w:pPr>
      <w:r w:rsidRPr="00DF6DB6">
        <w:rPr>
          <w:color w:val="000000" w:themeColor="text1"/>
          <w:sz w:val="22"/>
          <w:szCs w:val="22"/>
          <w:u w:val="single"/>
          <w:lang w:val="ru-RU"/>
        </w:rPr>
        <w:t>Районы бассейна реки Зарафшон</w:t>
      </w:r>
      <w:r w:rsidRPr="00DF6DB6">
        <w:rPr>
          <w:color w:val="000000" w:themeColor="text1"/>
          <w:sz w:val="22"/>
          <w:szCs w:val="22"/>
          <w:lang w:val="ru-RU"/>
        </w:rPr>
        <w:t xml:space="preserve">: </w:t>
      </w:r>
      <w:r w:rsidRPr="00B63549">
        <w:rPr>
          <w:iCs/>
          <w:sz w:val="22"/>
          <w:szCs w:val="22"/>
          <w:lang w:val="ru-RU"/>
        </w:rPr>
        <w:t>Пенджикент, Айни,</w:t>
      </w:r>
      <w:r w:rsidRPr="00B63549">
        <w:rPr>
          <w:iCs/>
          <w:color w:val="000000" w:themeColor="text1"/>
          <w:sz w:val="22"/>
          <w:szCs w:val="22"/>
          <w:lang w:val="ru-RU"/>
        </w:rPr>
        <w:t xml:space="preserve"> Кухистони Мастчох, включая районы бассейна реки Сырдарья Шахристан и Деваштич;</w:t>
      </w:r>
    </w:p>
    <w:p w14:paraId="29FA88CD" w14:textId="77777777" w:rsidR="00DF6DB6" w:rsidRPr="00B63549" w:rsidRDefault="00DF6DB6" w:rsidP="00F61626">
      <w:pPr>
        <w:pStyle w:val="a4"/>
        <w:numPr>
          <w:ilvl w:val="0"/>
          <w:numId w:val="34"/>
        </w:numPr>
        <w:spacing w:line="276" w:lineRule="auto"/>
        <w:ind w:left="567" w:right="118" w:hanging="283"/>
        <w:jc w:val="both"/>
        <w:rPr>
          <w:iCs/>
          <w:color w:val="000000" w:themeColor="text1"/>
          <w:sz w:val="22"/>
          <w:szCs w:val="22"/>
          <w:u w:val="single"/>
          <w:lang w:val="ru-RU"/>
        </w:rPr>
      </w:pPr>
      <w:r w:rsidRPr="00B63549">
        <w:rPr>
          <w:iCs/>
          <w:color w:val="000000" w:themeColor="text1"/>
          <w:sz w:val="22"/>
          <w:szCs w:val="22"/>
          <w:u w:val="single"/>
          <w:lang w:val="ru-RU"/>
        </w:rPr>
        <w:t>Районы верхнего  и нижнего подбассейнов реки Вахш:</w:t>
      </w:r>
    </w:p>
    <w:p w14:paraId="0B5EDB4B" w14:textId="77777777" w:rsidR="00DF6DB6" w:rsidRPr="00B63549" w:rsidRDefault="00DF6DB6" w:rsidP="00F61626">
      <w:pPr>
        <w:pStyle w:val="a4"/>
        <w:numPr>
          <w:ilvl w:val="0"/>
          <w:numId w:val="33"/>
        </w:numPr>
        <w:spacing w:line="276" w:lineRule="auto"/>
        <w:ind w:left="1134" w:right="118" w:hanging="283"/>
        <w:jc w:val="both"/>
        <w:rPr>
          <w:iCs/>
          <w:sz w:val="22"/>
          <w:szCs w:val="22"/>
          <w:lang w:val="ru-RU"/>
        </w:rPr>
      </w:pPr>
      <w:r w:rsidRPr="00B63549">
        <w:rPr>
          <w:iCs/>
          <w:sz w:val="22"/>
          <w:szCs w:val="22"/>
          <w:lang w:val="ru-RU"/>
        </w:rPr>
        <w:t xml:space="preserve">верхний: </w:t>
      </w:r>
      <w:proofErr w:type="spellStart"/>
      <w:r w:rsidRPr="00B63549">
        <w:rPr>
          <w:iCs/>
          <w:sz w:val="22"/>
          <w:szCs w:val="22"/>
          <w:lang w:val="ru-RU"/>
        </w:rPr>
        <w:t>Нуробод</w:t>
      </w:r>
      <w:proofErr w:type="spellEnd"/>
      <w:r w:rsidRPr="00B63549">
        <w:rPr>
          <w:iCs/>
          <w:sz w:val="22"/>
          <w:szCs w:val="22"/>
          <w:lang w:val="ru-RU"/>
        </w:rPr>
        <w:t xml:space="preserve">, </w:t>
      </w:r>
      <w:proofErr w:type="spellStart"/>
      <w:r w:rsidRPr="00B63549">
        <w:rPr>
          <w:iCs/>
          <w:sz w:val="22"/>
          <w:szCs w:val="22"/>
          <w:lang w:val="ru-RU"/>
        </w:rPr>
        <w:t>Сангвор</w:t>
      </w:r>
      <w:proofErr w:type="spellEnd"/>
      <w:r w:rsidRPr="00B63549">
        <w:rPr>
          <w:iCs/>
          <w:sz w:val="22"/>
          <w:szCs w:val="22"/>
          <w:lang w:val="ru-RU"/>
        </w:rPr>
        <w:t xml:space="preserve">, </w:t>
      </w:r>
      <w:proofErr w:type="spellStart"/>
      <w:r w:rsidRPr="00B63549">
        <w:rPr>
          <w:iCs/>
          <w:sz w:val="22"/>
          <w:szCs w:val="22"/>
          <w:lang w:val="ru-RU"/>
        </w:rPr>
        <w:t>Рашт</w:t>
      </w:r>
      <w:proofErr w:type="spellEnd"/>
      <w:r w:rsidRPr="00B63549">
        <w:rPr>
          <w:iCs/>
          <w:sz w:val="22"/>
          <w:szCs w:val="22"/>
          <w:lang w:val="ru-RU"/>
        </w:rPr>
        <w:t xml:space="preserve">, </w:t>
      </w:r>
      <w:proofErr w:type="spellStart"/>
      <w:r w:rsidRPr="00B63549">
        <w:rPr>
          <w:iCs/>
          <w:sz w:val="22"/>
          <w:szCs w:val="22"/>
          <w:lang w:val="ru-RU"/>
        </w:rPr>
        <w:t>Точикобод</w:t>
      </w:r>
      <w:proofErr w:type="spellEnd"/>
      <w:r w:rsidRPr="00B63549">
        <w:rPr>
          <w:iCs/>
          <w:sz w:val="22"/>
          <w:szCs w:val="22"/>
          <w:lang w:val="ru-RU"/>
        </w:rPr>
        <w:t xml:space="preserve"> и </w:t>
      </w:r>
      <w:proofErr w:type="spellStart"/>
      <w:r w:rsidRPr="00B63549">
        <w:rPr>
          <w:iCs/>
          <w:sz w:val="22"/>
          <w:szCs w:val="22"/>
          <w:lang w:val="ru-RU"/>
        </w:rPr>
        <w:t>Лахш</w:t>
      </w:r>
      <w:proofErr w:type="spellEnd"/>
      <w:r w:rsidRPr="00B63549">
        <w:rPr>
          <w:iCs/>
          <w:sz w:val="22"/>
          <w:szCs w:val="22"/>
          <w:lang w:val="ru-RU"/>
        </w:rPr>
        <w:t>.</w:t>
      </w:r>
    </w:p>
    <w:p w14:paraId="510F9646" w14:textId="77777777" w:rsidR="00DF6DB6" w:rsidRPr="00B63549" w:rsidRDefault="00DF6DB6" w:rsidP="00F61626">
      <w:pPr>
        <w:pStyle w:val="a4"/>
        <w:numPr>
          <w:ilvl w:val="0"/>
          <w:numId w:val="33"/>
        </w:numPr>
        <w:spacing w:line="276" w:lineRule="auto"/>
        <w:ind w:left="1134" w:right="118" w:hanging="283"/>
        <w:jc w:val="both"/>
        <w:rPr>
          <w:iCs/>
          <w:sz w:val="22"/>
          <w:szCs w:val="22"/>
          <w:lang w:val="ru-RU"/>
        </w:rPr>
      </w:pPr>
      <w:r w:rsidRPr="00B63549">
        <w:rPr>
          <w:iCs/>
          <w:sz w:val="22"/>
          <w:szCs w:val="22"/>
          <w:lang w:val="ru-RU"/>
        </w:rPr>
        <w:t xml:space="preserve">нижний подбассейн: </w:t>
      </w:r>
      <w:proofErr w:type="spellStart"/>
      <w:r w:rsidRPr="00B63549">
        <w:rPr>
          <w:iCs/>
          <w:sz w:val="22"/>
          <w:szCs w:val="22"/>
          <w:lang w:val="ru-RU"/>
        </w:rPr>
        <w:t>Леваканд</w:t>
      </w:r>
      <w:proofErr w:type="spellEnd"/>
      <w:r w:rsidRPr="00B63549">
        <w:rPr>
          <w:iCs/>
          <w:sz w:val="22"/>
          <w:szCs w:val="22"/>
          <w:lang w:val="ru-RU"/>
        </w:rPr>
        <w:t xml:space="preserve">, </w:t>
      </w:r>
      <w:proofErr w:type="spellStart"/>
      <w:r w:rsidRPr="00B63549">
        <w:rPr>
          <w:iCs/>
          <w:sz w:val="22"/>
          <w:szCs w:val="22"/>
          <w:lang w:val="ru-RU"/>
        </w:rPr>
        <w:t>Кушониён</w:t>
      </w:r>
      <w:proofErr w:type="spellEnd"/>
      <w:r w:rsidRPr="00B63549">
        <w:rPr>
          <w:iCs/>
          <w:sz w:val="22"/>
          <w:szCs w:val="22"/>
          <w:lang w:val="ru-RU"/>
        </w:rPr>
        <w:t xml:space="preserve">, Вахш, </w:t>
      </w:r>
      <w:proofErr w:type="spellStart"/>
      <w:r w:rsidRPr="00B63549">
        <w:rPr>
          <w:iCs/>
          <w:sz w:val="22"/>
          <w:szCs w:val="22"/>
          <w:lang w:val="ru-RU"/>
        </w:rPr>
        <w:t>Балхи</w:t>
      </w:r>
      <w:proofErr w:type="spellEnd"/>
      <w:r w:rsidRPr="00B63549">
        <w:rPr>
          <w:iCs/>
          <w:sz w:val="22"/>
          <w:szCs w:val="22"/>
          <w:lang w:val="ru-RU"/>
        </w:rPr>
        <w:t xml:space="preserve">, </w:t>
      </w:r>
      <w:proofErr w:type="spellStart"/>
      <w:r w:rsidRPr="00B63549">
        <w:rPr>
          <w:iCs/>
          <w:sz w:val="22"/>
          <w:szCs w:val="22"/>
          <w:lang w:val="ru-RU"/>
        </w:rPr>
        <w:t>Джайхун</w:t>
      </w:r>
      <w:proofErr w:type="spellEnd"/>
      <w:r w:rsidRPr="00B63549">
        <w:rPr>
          <w:iCs/>
          <w:sz w:val="22"/>
          <w:szCs w:val="22"/>
          <w:lang w:val="ru-RU"/>
        </w:rPr>
        <w:t xml:space="preserve"> и Дусти;</w:t>
      </w:r>
    </w:p>
    <w:p w14:paraId="5E04E6F3" w14:textId="6FE0B5D5" w:rsidR="00DF6DB6" w:rsidRPr="00B63549" w:rsidRDefault="00DF6DB6" w:rsidP="00F61626">
      <w:pPr>
        <w:pStyle w:val="a4"/>
        <w:numPr>
          <w:ilvl w:val="0"/>
          <w:numId w:val="34"/>
        </w:numPr>
        <w:spacing w:line="276" w:lineRule="auto"/>
        <w:ind w:left="567" w:right="118" w:hanging="283"/>
        <w:jc w:val="both"/>
        <w:rPr>
          <w:iCs/>
          <w:sz w:val="22"/>
          <w:szCs w:val="22"/>
          <w:lang w:val="ru-RU"/>
        </w:rPr>
      </w:pPr>
      <w:r w:rsidRPr="00B63549">
        <w:rPr>
          <w:iCs/>
          <w:color w:val="000000" w:themeColor="text1"/>
          <w:sz w:val="22"/>
          <w:szCs w:val="22"/>
          <w:u w:val="single"/>
          <w:lang w:val="ru-RU"/>
        </w:rPr>
        <w:t>Районы верхнего подбассейна реки Кафирниган</w:t>
      </w:r>
      <w:r w:rsidRPr="00B63549">
        <w:rPr>
          <w:iCs/>
          <w:color w:val="000000" w:themeColor="text1"/>
          <w:sz w:val="22"/>
          <w:szCs w:val="22"/>
          <w:lang w:val="ru-RU"/>
        </w:rPr>
        <w:t xml:space="preserve">: </w:t>
      </w:r>
      <w:r w:rsidRPr="00B63549">
        <w:rPr>
          <w:iCs/>
          <w:sz w:val="22"/>
          <w:szCs w:val="22"/>
          <w:lang w:val="ru-RU"/>
        </w:rPr>
        <w:t xml:space="preserve">Рудаки,  </w:t>
      </w:r>
      <w:proofErr w:type="spellStart"/>
      <w:r w:rsidRPr="00B63549">
        <w:rPr>
          <w:iCs/>
          <w:sz w:val="22"/>
          <w:szCs w:val="22"/>
          <w:lang w:val="ru-RU"/>
        </w:rPr>
        <w:t>Вахдат</w:t>
      </w:r>
      <w:proofErr w:type="spellEnd"/>
      <w:r w:rsidRPr="00B63549">
        <w:rPr>
          <w:iCs/>
          <w:sz w:val="22"/>
          <w:szCs w:val="22"/>
          <w:lang w:val="ru-RU"/>
        </w:rPr>
        <w:t xml:space="preserve">, Файзабад, Гиссар, </w:t>
      </w:r>
      <w:proofErr w:type="spellStart"/>
      <w:r w:rsidRPr="00B63549">
        <w:rPr>
          <w:iCs/>
          <w:sz w:val="22"/>
          <w:szCs w:val="22"/>
          <w:lang w:val="ru-RU"/>
        </w:rPr>
        <w:t>Шахринав</w:t>
      </w:r>
      <w:proofErr w:type="spellEnd"/>
      <w:r w:rsidRPr="00B63549">
        <w:rPr>
          <w:iCs/>
          <w:sz w:val="22"/>
          <w:szCs w:val="22"/>
          <w:lang w:val="ru-RU"/>
        </w:rPr>
        <w:t xml:space="preserve"> и Турсунзаде.</w:t>
      </w:r>
    </w:p>
    <w:p w14:paraId="7D1CEB37" w14:textId="5346636F" w:rsidR="00DF6DB6" w:rsidRPr="00DF6DB6" w:rsidRDefault="00DF6DB6" w:rsidP="00F61626">
      <w:pPr>
        <w:pStyle w:val="a4"/>
        <w:numPr>
          <w:ilvl w:val="0"/>
          <w:numId w:val="34"/>
        </w:numPr>
        <w:spacing w:line="276" w:lineRule="auto"/>
        <w:ind w:left="567" w:right="118" w:hanging="283"/>
        <w:jc w:val="both"/>
        <w:rPr>
          <w:sz w:val="22"/>
          <w:szCs w:val="22"/>
          <w:lang w:val="ru-RU"/>
        </w:rPr>
      </w:pPr>
      <w:r w:rsidRPr="00DF6DB6">
        <w:rPr>
          <w:color w:val="000000" w:themeColor="text1"/>
          <w:sz w:val="22"/>
          <w:szCs w:val="22"/>
          <w:lang w:val="ru-RU"/>
        </w:rPr>
        <w:t>Также, зона деятельности проекта будет распространена на районы:</w:t>
      </w:r>
      <w:r w:rsidRPr="00DF6DB6">
        <w:rPr>
          <w:sz w:val="22"/>
          <w:szCs w:val="22"/>
          <w:lang w:val="ru-RU"/>
        </w:rPr>
        <w:t xml:space="preserve"> </w:t>
      </w:r>
      <w:proofErr w:type="spellStart"/>
      <w:r w:rsidRPr="00DF6DB6">
        <w:rPr>
          <w:sz w:val="22"/>
          <w:szCs w:val="22"/>
          <w:lang w:val="ru-RU"/>
        </w:rPr>
        <w:t>Дангара</w:t>
      </w:r>
      <w:proofErr w:type="spellEnd"/>
      <w:r w:rsidRPr="00DF6DB6">
        <w:rPr>
          <w:sz w:val="22"/>
          <w:szCs w:val="22"/>
          <w:lang w:val="ru-RU"/>
        </w:rPr>
        <w:t xml:space="preserve"> (</w:t>
      </w:r>
      <w:proofErr w:type="spellStart"/>
      <w:r w:rsidRPr="00DF6DB6">
        <w:rPr>
          <w:sz w:val="22"/>
          <w:szCs w:val="22"/>
          <w:lang w:val="ru-RU"/>
        </w:rPr>
        <w:t>дангаринский</w:t>
      </w:r>
      <w:proofErr w:type="spellEnd"/>
      <w:r w:rsidRPr="00DF6DB6">
        <w:rPr>
          <w:sz w:val="22"/>
          <w:szCs w:val="22"/>
          <w:lang w:val="ru-RU"/>
        </w:rPr>
        <w:t xml:space="preserve"> </w:t>
      </w:r>
      <w:proofErr w:type="spellStart"/>
      <w:r w:rsidRPr="00DF6DB6">
        <w:rPr>
          <w:sz w:val="22"/>
          <w:szCs w:val="22"/>
          <w:lang w:val="ru-RU"/>
        </w:rPr>
        <w:t>тунель</w:t>
      </w:r>
      <w:proofErr w:type="spellEnd"/>
      <w:r w:rsidRPr="00DF6DB6">
        <w:rPr>
          <w:sz w:val="22"/>
          <w:szCs w:val="22"/>
          <w:lang w:val="ru-RU"/>
        </w:rPr>
        <w:t xml:space="preserve">), </w:t>
      </w:r>
      <w:proofErr w:type="spellStart"/>
      <w:r w:rsidRPr="00DF6DB6">
        <w:rPr>
          <w:sz w:val="22"/>
          <w:szCs w:val="22"/>
          <w:lang w:val="ru-RU"/>
        </w:rPr>
        <w:t>Джами</w:t>
      </w:r>
      <w:proofErr w:type="spellEnd"/>
      <w:r w:rsidRPr="00DF6DB6">
        <w:rPr>
          <w:sz w:val="22"/>
          <w:szCs w:val="22"/>
          <w:lang w:val="ru-RU"/>
        </w:rPr>
        <w:t xml:space="preserve"> и </w:t>
      </w:r>
      <w:proofErr w:type="spellStart"/>
      <w:r w:rsidRPr="00DF6DB6">
        <w:rPr>
          <w:sz w:val="22"/>
          <w:szCs w:val="22"/>
          <w:lang w:val="ru-RU"/>
        </w:rPr>
        <w:t>Хуросон</w:t>
      </w:r>
      <w:proofErr w:type="spellEnd"/>
      <w:r w:rsidRPr="00DF6DB6">
        <w:rPr>
          <w:sz w:val="22"/>
          <w:szCs w:val="22"/>
          <w:lang w:val="ru-RU"/>
        </w:rPr>
        <w:t xml:space="preserve"> (</w:t>
      </w:r>
      <w:proofErr w:type="spellStart"/>
      <w:r w:rsidRPr="00DF6DB6">
        <w:rPr>
          <w:sz w:val="22"/>
          <w:szCs w:val="22"/>
          <w:lang w:val="ru-RU"/>
        </w:rPr>
        <w:t>Шуробадский</w:t>
      </w:r>
      <w:proofErr w:type="spellEnd"/>
      <w:r w:rsidRPr="00DF6DB6">
        <w:rPr>
          <w:sz w:val="22"/>
          <w:szCs w:val="22"/>
          <w:lang w:val="ru-RU"/>
        </w:rPr>
        <w:t xml:space="preserve"> магистральный канал).</w:t>
      </w:r>
    </w:p>
    <w:p w14:paraId="5BB130F4" w14:textId="3475C8CE" w:rsidR="007B38BC" w:rsidRPr="00AB2AEF" w:rsidRDefault="007B38BC" w:rsidP="007B38BC">
      <w:pPr>
        <w:rPr>
          <w:b/>
        </w:rPr>
      </w:pPr>
    </w:p>
    <w:p w14:paraId="0682AEAF" w14:textId="5C20DB87" w:rsidR="007B38BC" w:rsidRPr="00AB2AEF" w:rsidRDefault="00D410B2" w:rsidP="007B38BC">
      <w:pPr>
        <w:rPr>
          <w:b/>
        </w:rPr>
      </w:pPr>
      <w:r w:rsidRPr="00AB2AEF">
        <w:rPr>
          <w:b/>
        </w:rPr>
        <w:t>Компоненты проекта</w:t>
      </w:r>
    </w:p>
    <w:p w14:paraId="0A892F93" w14:textId="39D959E5" w:rsidR="00CF2204" w:rsidRPr="00B66A7B" w:rsidRDefault="00CF2204" w:rsidP="00B66A7B">
      <w:pPr>
        <w:pStyle w:val="Default"/>
        <w:spacing w:before="120" w:after="120"/>
        <w:jc w:val="both"/>
        <w:rPr>
          <w:sz w:val="22"/>
          <w:szCs w:val="22"/>
          <w:lang w:val="ru-RU"/>
        </w:rPr>
      </w:pPr>
      <w:r w:rsidRPr="00B66A7B">
        <w:rPr>
          <w:sz w:val="22"/>
          <w:szCs w:val="22"/>
          <w:lang w:val="ru-RU"/>
        </w:rPr>
        <w:t xml:space="preserve">Данный проект состоит из </w:t>
      </w:r>
      <w:proofErr w:type="spellStart"/>
      <w:r w:rsidRPr="00B66A7B">
        <w:rPr>
          <w:sz w:val="22"/>
          <w:szCs w:val="22"/>
          <w:lang w:val="ru-RU"/>
        </w:rPr>
        <w:t>трех</w:t>
      </w:r>
      <w:proofErr w:type="spellEnd"/>
      <w:r w:rsidR="00D01A93" w:rsidRPr="00B66A7B">
        <w:rPr>
          <w:sz w:val="22"/>
          <w:szCs w:val="22"/>
          <w:lang w:val="ru-RU"/>
        </w:rPr>
        <w:t xml:space="preserve"> </w:t>
      </w:r>
      <w:r w:rsidRPr="00B66A7B">
        <w:rPr>
          <w:sz w:val="22"/>
          <w:szCs w:val="22"/>
          <w:lang w:val="ru-RU"/>
        </w:rPr>
        <w:t>компонентов</w:t>
      </w:r>
      <w:r w:rsidR="00D01A93" w:rsidRPr="00B66A7B">
        <w:rPr>
          <w:sz w:val="22"/>
          <w:szCs w:val="22"/>
          <w:lang w:val="ru-RU"/>
        </w:rPr>
        <w:t>, описанных ниже</w:t>
      </w:r>
      <w:r w:rsidR="00B66A7B">
        <w:rPr>
          <w:sz w:val="22"/>
          <w:szCs w:val="22"/>
          <w:lang w:val="ru-RU"/>
        </w:rPr>
        <w:t>:</w:t>
      </w:r>
    </w:p>
    <w:p w14:paraId="6A1CDE3D" w14:textId="593D6042" w:rsidR="00CF2204" w:rsidRPr="00D01A93" w:rsidRDefault="00CF2204" w:rsidP="00D01A93">
      <w:pPr>
        <w:pStyle w:val="aff3"/>
        <w:spacing w:before="120" w:after="120"/>
        <w:rPr>
          <w:rFonts w:ascii="Times New Roman" w:eastAsia="MS Mincho" w:hAnsi="Times New Roman" w:cs="Times New Roman"/>
          <w:b/>
        </w:rPr>
      </w:pPr>
      <w:r w:rsidRPr="00D01A93">
        <w:rPr>
          <w:rFonts w:ascii="Times New Roman" w:eastAsia="MS Mincho" w:hAnsi="Times New Roman" w:cs="Times New Roman"/>
          <w:b/>
          <w:u w:val="single"/>
        </w:rPr>
        <w:t>Компонент 1.  Реформа водного сектора и институциональное укрепление</w:t>
      </w:r>
    </w:p>
    <w:p w14:paraId="7086C018" w14:textId="77777777" w:rsidR="00CF2204" w:rsidRPr="00D01A93" w:rsidRDefault="00CF2204" w:rsidP="00D01A93">
      <w:pPr>
        <w:pStyle w:val="Default"/>
        <w:spacing w:before="120" w:after="120"/>
        <w:jc w:val="both"/>
        <w:rPr>
          <w:sz w:val="22"/>
          <w:szCs w:val="22"/>
          <w:lang w:val="ru-RU"/>
        </w:rPr>
      </w:pPr>
      <w:r w:rsidRPr="00D01A93">
        <w:rPr>
          <w:b/>
          <w:i/>
          <w:sz w:val="22"/>
          <w:szCs w:val="22"/>
          <w:lang w:val="ru-RU"/>
        </w:rPr>
        <w:t xml:space="preserve">Подкомпонент 1.1: Совершенствование политики и планирования в области водных ресурсов на национальном и бассейновом уровнях </w:t>
      </w:r>
      <w:r w:rsidRPr="00D01A93">
        <w:rPr>
          <w:sz w:val="22"/>
          <w:szCs w:val="22"/>
          <w:lang w:val="ru-RU"/>
        </w:rPr>
        <w:t xml:space="preserve">будет  оказывать  поддержку  Национальному  водному совету  (НВС)  и  МЭВР  в  подготовке  нормативно-правовых  актов,  разработке  и  применении  национальной  водной  информационной  системы  (ВИС),  а  также  во  внедрении  процессов национального  </w:t>
      </w:r>
      <w:proofErr w:type="spellStart"/>
      <w:r w:rsidRPr="00D01A93">
        <w:rPr>
          <w:sz w:val="22"/>
          <w:szCs w:val="22"/>
          <w:lang w:val="ru-RU"/>
        </w:rPr>
        <w:t>учета</w:t>
      </w:r>
      <w:proofErr w:type="spellEnd"/>
      <w:r w:rsidRPr="00D01A93">
        <w:rPr>
          <w:sz w:val="22"/>
          <w:szCs w:val="22"/>
          <w:lang w:val="ru-RU"/>
        </w:rPr>
        <w:t xml:space="preserve">  и  </w:t>
      </w:r>
      <w:proofErr w:type="spellStart"/>
      <w:r w:rsidRPr="00D01A93">
        <w:rPr>
          <w:sz w:val="22"/>
          <w:szCs w:val="22"/>
          <w:lang w:val="ru-RU"/>
        </w:rPr>
        <w:t>отчетности</w:t>
      </w:r>
      <w:proofErr w:type="spellEnd"/>
      <w:r w:rsidRPr="00D01A93">
        <w:rPr>
          <w:sz w:val="22"/>
          <w:szCs w:val="22"/>
          <w:lang w:val="ru-RU"/>
        </w:rPr>
        <w:t xml:space="preserve">  по  водным  ресурсам,  инвестиционного  планирования  и мониторинга.  В  рамках  данного  компонента  будет  финансироваться  энергетический  аудит  ирригационного сектора.  В рамках компонента также будет оказано  содействие  в проведении целевого  обучения  для МЭВР и поддержке  БОР  в бассейнах рек Кафирниган, Зарафшон и Вахш.  В бассейне  реки  Вахш поддержка недавно созданной  БОР  и  Бассейнового совета реки  будет включать следующее: (i) ремонт и оснащение офисов БОР, (</w:t>
      </w:r>
      <w:proofErr w:type="spellStart"/>
      <w:r w:rsidRPr="00D01A93">
        <w:rPr>
          <w:sz w:val="22"/>
          <w:szCs w:val="22"/>
          <w:lang w:val="ru-RU"/>
        </w:rPr>
        <w:t>ii</w:t>
      </w:r>
      <w:proofErr w:type="spellEnd"/>
      <w:r w:rsidRPr="00D01A93">
        <w:rPr>
          <w:sz w:val="22"/>
          <w:szCs w:val="22"/>
          <w:lang w:val="ru-RU"/>
        </w:rPr>
        <w:t>) внедрение мониторинга по всему бассейну  и  ВИС  на бассейновом уровне, и (</w:t>
      </w:r>
      <w:proofErr w:type="spellStart"/>
      <w:r w:rsidRPr="00D01A93">
        <w:rPr>
          <w:sz w:val="22"/>
          <w:szCs w:val="22"/>
          <w:lang w:val="ru-RU"/>
        </w:rPr>
        <w:t>iii</w:t>
      </w:r>
      <w:proofErr w:type="spellEnd"/>
      <w:r w:rsidRPr="00D01A93">
        <w:rPr>
          <w:sz w:val="22"/>
          <w:szCs w:val="22"/>
          <w:lang w:val="ru-RU"/>
        </w:rPr>
        <w:t>) подготовку планов  бассейнового  управления  и  инвестиций.</w:t>
      </w:r>
    </w:p>
    <w:p w14:paraId="7C84552C" w14:textId="4DA1A4C0" w:rsidR="00CF2204" w:rsidRPr="00D01A93" w:rsidRDefault="00CF2204" w:rsidP="00D01A93">
      <w:pPr>
        <w:pStyle w:val="Default"/>
        <w:spacing w:before="120" w:after="120"/>
        <w:jc w:val="both"/>
        <w:rPr>
          <w:sz w:val="22"/>
          <w:szCs w:val="22"/>
          <w:lang w:val="ru-RU"/>
        </w:rPr>
      </w:pPr>
      <w:r w:rsidRPr="00D01A93">
        <w:rPr>
          <w:b/>
          <w:i/>
          <w:sz w:val="22"/>
          <w:szCs w:val="22"/>
          <w:lang w:val="ru-RU"/>
        </w:rPr>
        <w:t>Подкомпонент 1.2: Усовершенствование управления сектором ирригации и процесса оказания услуг.</w:t>
      </w:r>
      <w:r w:rsidRPr="00D01A93">
        <w:rPr>
          <w:sz w:val="22"/>
          <w:szCs w:val="22"/>
          <w:lang w:val="ru-RU"/>
        </w:rPr>
        <w:t xml:space="preserve"> </w:t>
      </w:r>
      <w:r w:rsidR="00940F69">
        <w:rPr>
          <w:sz w:val="22"/>
          <w:szCs w:val="22"/>
          <w:lang w:val="ru-RU"/>
        </w:rPr>
        <w:t>Д</w:t>
      </w:r>
      <w:r w:rsidRPr="00D01A93">
        <w:rPr>
          <w:sz w:val="22"/>
          <w:szCs w:val="22"/>
          <w:lang w:val="ru-RU"/>
        </w:rPr>
        <w:t>еятельность на национальном уровне будет включать в себя следующее: (</w:t>
      </w:r>
      <w:r w:rsidRPr="00D01A93">
        <w:rPr>
          <w:sz w:val="22"/>
          <w:szCs w:val="22"/>
        </w:rPr>
        <w:t>i</w:t>
      </w:r>
      <w:r w:rsidRPr="00D01A93">
        <w:rPr>
          <w:sz w:val="22"/>
          <w:szCs w:val="22"/>
          <w:lang w:val="ru-RU"/>
        </w:rPr>
        <w:t>) пересмотр тарифов и субсидий,</w:t>
      </w:r>
      <w:r w:rsidRPr="00D01A93">
        <w:rPr>
          <w:rFonts w:eastAsia="Times New Roman"/>
          <w:sz w:val="22"/>
          <w:szCs w:val="22"/>
          <w:lang w:val="ru-RU"/>
        </w:rPr>
        <w:t xml:space="preserve"> в том числе расчёт стоимости подачи ирригационной воды для отобранных целевых оросительных систем</w:t>
      </w:r>
      <w:r w:rsidRPr="00D01A93">
        <w:rPr>
          <w:sz w:val="22"/>
          <w:szCs w:val="22"/>
          <w:lang w:val="ru-RU"/>
        </w:rPr>
        <w:t xml:space="preserve"> (</w:t>
      </w:r>
      <w:r w:rsidRPr="00D01A93">
        <w:rPr>
          <w:sz w:val="22"/>
          <w:szCs w:val="22"/>
        </w:rPr>
        <w:t>ii</w:t>
      </w:r>
      <w:r w:rsidRPr="00D01A93">
        <w:rPr>
          <w:sz w:val="22"/>
          <w:szCs w:val="22"/>
          <w:lang w:val="ru-RU"/>
        </w:rPr>
        <w:t>) энергетический аудит в отношении сектора ирригации, (</w:t>
      </w:r>
      <w:r w:rsidRPr="00D01A93">
        <w:rPr>
          <w:sz w:val="22"/>
          <w:szCs w:val="22"/>
        </w:rPr>
        <w:t>iii</w:t>
      </w:r>
      <w:r w:rsidRPr="00D01A93">
        <w:rPr>
          <w:sz w:val="22"/>
          <w:szCs w:val="22"/>
          <w:lang w:val="ru-RU"/>
        </w:rPr>
        <w:t>) разработка национальной стратегии сектора ирригации (до 2030 года), (</w:t>
      </w:r>
      <w:r w:rsidRPr="00D01A93">
        <w:rPr>
          <w:sz w:val="22"/>
          <w:szCs w:val="22"/>
        </w:rPr>
        <w:t>iv</w:t>
      </w:r>
      <w:r w:rsidRPr="00D01A93">
        <w:rPr>
          <w:sz w:val="22"/>
          <w:szCs w:val="22"/>
          <w:lang w:val="ru-RU"/>
        </w:rPr>
        <w:t>) создание национальной базы данных АВП, (</w:t>
      </w:r>
      <w:r w:rsidRPr="00D01A93">
        <w:rPr>
          <w:sz w:val="22"/>
          <w:szCs w:val="22"/>
        </w:rPr>
        <w:t>v</w:t>
      </w:r>
      <w:r w:rsidRPr="00D01A93">
        <w:rPr>
          <w:sz w:val="22"/>
          <w:szCs w:val="22"/>
          <w:lang w:val="ru-RU"/>
        </w:rPr>
        <w:t>) разработка вариантов долгосрочной поддержки АВП, (</w:t>
      </w:r>
      <w:r w:rsidRPr="00D01A93">
        <w:rPr>
          <w:sz w:val="22"/>
          <w:szCs w:val="22"/>
        </w:rPr>
        <w:t>vi</w:t>
      </w:r>
      <w:r w:rsidRPr="00D01A93">
        <w:rPr>
          <w:sz w:val="22"/>
          <w:szCs w:val="22"/>
          <w:lang w:val="ru-RU"/>
        </w:rPr>
        <w:t>) и подготовка планов управления активами. В соответствии с институциональной структурой Таджикистана, проект будет оказывать поддержку по преобразованию областных и районных управлений АМИ в более эффективных и ориентированных на потребителя поставщиков услуг ирригации с акцентом на управление и содержание первичной ирригационной инфраструктуры и подачу воды в АВП. Поддержка АМИ по бассейну реки Вахш будет включать в себя следующее: (</w:t>
      </w:r>
      <w:r w:rsidRPr="00D01A93">
        <w:rPr>
          <w:sz w:val="22"/>
          <w:szCs w:val="22"/>
        </w:rPr>
        <w:t>i</w:t>
      </w:r>
      <w:r w:rsidRPr="00D01A93">
        <w:rPr>
          <w:sz w:val="22"/>
          <w:szCs w:val="22"/>
          <w:lang w:val="ru-RU"/>
        </w:rPr>
        <w:t xml:space="preserve">) ремонт и </w:t>
      </w:r>
      <w:r w:rsidRPr="00D01A93">
        <w:rPr>
          <w:sz w:val="22"/>
          <w:szCs w:val="22"/>
          <w:lang w:val="ru-RU"/>
        </w:rPr>
        <w:lastRenderedPageBreak/>
        <w:t>оснащение зданий АМИ на территории целевых систем; (</w:t>
      </w:r>
      <w:r w:rsidRPr="00D01A93">
        <w:rPr>
          <w:sz w:val="22"/>
          <w:szCs w:val="22"/>
        </w:rPr>
        <w:t>ii</w:t>
      </w:r>
      <w:r w:rsidRPr="00D01A93">
        <w:rPr>
          <w:sz w:val="22"/>
          <w:szCs w:val="22"/>
          <w:lang w:val="ru-RU"/>
        </w:rPr>
        <w:t xml:space="preserve">) внедрение контроля за расходом воды в магистральном канале и подачей воды на основе </w:t>
      </w:r>
      <w:proofErr w:type="spellStart"/>
      <w:r w:rsidRPr="00D01A93">
        <w:rPr>
          <w:sz w:val="22"/>
          <w:szCs w:val="22"/>
          <w:lang w:val="ru-RU"/>
        </w:rPr>
        <w:t>объемных</w:t>
      </w:r>
      <w:proofErr w:type="spellEnd"/>
      <w:r w:rsidRPr="00D01A93">
        <w:rPr>
          <w:sz w:val="22"/>
          <w:szCs w:val="22"/>
          <w:lang w:val="ru-RU"/>
        </w:rPr>
        <w:t xml:space="preserve"> измерений, а также соответствующих </w:t>
      </w:r>
      <w:proofErr w:type="spellStart"/>
      <w:r w:rsidRPr="00D01A93">
        <w:rPr>
          <w:sz w:val="22"/>
          <w:szCs w:val="22"/>
          <w:lang w:val="ru-RU"/>
        </w:rPr>
        <w:t>учетных</w:t>
      </w:r>
      <w:proofErr w:type="spellEnd"/>
      <w:r w:rsidRPr="00D01A93">
        <w:rPr>
          <w:sz w:val="22"/>
          <w:szCs w:val="22"/>
          <w:lang w:val="ru-RU"/>
        </w:rPr>
        <w:t xml:space="preserve"> и хозяйственных систем; (</w:t>
      </w:r>
      <w:r w:rsidRPr="00D01A93">
        <w:rPr>
          <w:sz w:val="22"/>
          <w:szCs w:val="22"/>
        </w:rPr>
        <w:t>iii</w:t>
      </w:r>
      <w:r w:rsidRPr="00D01A93">
        <w:rPr>
          <w:sz w:val="22"/>
          <w:szCs w:val="22"/>
          <w:lang w:val="ru-RU"/>
        </w:rPr>
        <w:t>) разработка базы данных по гидротехническим сооружениям в целях обеспечения усовершенствованного управления активами; и (</w:t>
      </w:r>
      <w:r w:rsidRPr="00D01A93">
        <w:rPr>
          <w:sz w:val="22"/>
          <w:szCs w:val="22"/>
        </w:rPr>
        <w:t>iv</w:t>
      </w:r>
      <w:r w:rsidRPr="00D01A93">
        <w:rPr>
          <w:sz w:val="22"/>
          <w:szCs w:val="22"/>
          <w:lang w:val="ru-RU"/>
        </w:rPr>
        <w:t xml:space="preserve">) модернизация мастерских для улучшения качества обслуживания ирригационных насосных станций. Данный подкомпонент продолжит оказывать поддержку по наращиванию потенциала АВП на территории отдельных систем, расположенных в бассейнах рек нижнего Вахша, Кафирниган и Зарафшон, а также целевое внедрение </w:t>
      </w:r>
      <w:proofErr w:type="spellStart"/>
      <w:r w:rsidRPr="00D01A93">
        <w:rPr>
          <w:sz w:val="22"/>
          <w:szCs w:val="22"/>
          <w:lang w:val="ru-RU"/>
        </w:rPr>
        <w:t>учета</w:t>
      </w:r>
      <w:proofErr w:type="spellEnd"/>
      <w:r w:rsidRPr="00D01A93">
        <w:rPr>
          <w:sz w:val="22"/>
          <w:szCs w:val="22"/>
          <w:lang w:val="ru-RU"/>
        </w:rPr>
        <w:t xml:space="preserve"> воды и выставления счетов на основе </w:t>
      </w:r>
      <w:proofErr w:type="spellStart"/>
      <w:r w:rsidRPr="00D01A93">
        <w:rPr>
          <w:sz w:val="22"/>
          <w:szCs w:val="22"/>
          <w:lang w:val="ru-RU"/>
        </w:rPr>
        <w:t>объемного</w:t>
      </w:r>
      <w:proofErr w:type="spellEnd"/>
      <w:r w:rsidRPr="00D01A93">
        <w:rPr>
          <w:sz w:val="22"/>
          <w:szCs w:val="22"/>
          <w:lang w:val="ru-RU"/>
        </w:rPr>
        <w:t xml:space="preserve"> измерения для повышения финансовой устойчивости. Масштабы работ по наращиванию потенциала будут расширяться в целях того, чтобы дать АВП возможность оказывать агрономические услуги своим членам, тем самым выйдя за рамки своей основной деятельности, связанной с эксплуатацией оросительной системы, и начав оказывать помощь в повышении производительности сельского хозяйства и обеспечении продовольствия. Данный компонент также будет поддерживать создание механизмов рассмотрения жалоб на национальном и бассейновом уровнях. В совокупности эти меры будут поддерживать участие пользователей в процессе планирования водных ресурсов и справедливого распределения воды, а также способствовать повышению </w:t>
      </w:r>
      <w:proofErr w:type="spellStart"/>
      <w:r w:rsidRPr="00D01A93">
        <w:rPr>
          <w:sz w:val="22"/>
          <w:szCs w:val="22"/>
          <w:lang w:val="ru-RU"/>
        </w:rPr>
        <w:t>подотчетности</w:t>
      </w:r>
      <w:proofErr w:type="spellEnd"/>
      <w:r w:rsidRPr="00D01A93">
        <w:rPr>
          <w:sz w:val="22"/>
          <w:szCs w:val="22"/>
          <w:lang w:val="ru-RU"/>
        </w:rPr>
        <w:t xml:space="preserve"> в секторе ирригации.</w:t>
      </w:r>
    </w:p>
    <w:p w14:paraId="7BC46DF2" w14:textId="7E694708" w:rsidR="00CF2204" w:rsidRPr="00D01A93" w:rsidRDefault="00CF2204" w:rsidP="00B66A7B">
      <w:pPr>
        <w:pStyle w:val="Default"/>
        <w:spacing w:before="120" w:after="120"/>
        <w:jc w:val="both"/>
        <w:rPr>
          <w:b/>
          <w:sz w:val="22"/>
          <w:szCs w:val="22"/>
          <w:u w:val="single"/>
          <w:lang w:val="ru-RU"/>
        </w:rPr>
      </w:pPr>
      <w:r w:rsidRPr="00D01A93">
        <w:rPr>
          <w:rFonts w:eastAsia="MS Mincho"/>
          <w:b/>
          <w:bCs/>
          <w:sz w:val="22"/>
          <w:szCs w:val="22"/>
          <w:u w:val="single"/>
          <w:lang w:val="ru-RU"/>
        </w:rPr>
        <w:t>Компонент 2. У</w:t>
      </w:r>
      <w:r w:rsidRPr="00D01A93">
        <w:rPr>
          <w:b/>
          <w:sz w:val="22"/>
          <w:szCs w:val="22"/>
          <w:u w:val="single"/>
          <w:lang w:val="ru-RU"/>
        </w:rPr>
        <w:t>стойчивая ирригационная дренажная инфраструктура для улучшения источников средств к существованию в сельских районах.</w:t>
      </w:r>
    </w:p>
    <w:p w14:paraId="39BACB95" w14:textId="3BBC5E97" w:rsidR="00CF2204" w:rsidRPr="00D01A93" w:rsidRDefault="00CF2204" w:rsidP="00D01A93">
      <w:pPr>
        <w:pStyle w:val="Default"/>
        <w:spacing w:before="120" w:after="120"/>
        <w:jc w:val="both"/>
        <w:rPr>
          <w:rFonts w:eastAsia="MS Mincho"/>
          <w:b/>
          <w:bCs/>
          <w:sz w:val="22"/>
          <w:szCs w:val="22"/>
          <w:lang w:val="ru-RU"/>
        </w:rPr>
      </w:pPr>
      <w:r w:rsidRPr="00D01A93">
        <w:rPr>
          <w:rFonts w:eastAsia="MS Mincho"/>
          <w:b/>
          <w:bCs/>
          <w:i/>
          <w:sz w:val="22"/>
          <w:szCs w:val="22"/>
          <w:lang w:val="ru-RU"/>
        </w:rPr>
        <w:t>Подкомпонент 2.1: Поддержка малой ирригационной инфраструктуры, управляемой фермерами</w:t>
      </w:r>
      <w:r w:rsidRPr="00D01A93">
        <w:rPr>
          <w:rFonts w:eastAsia="MS Mincho"/>
          <w:b/>
          <w:bCs/>
          <w:sz w:val="22"/>
          <w:szCs w:val="22"/>
          <w:lang w:val="ru-RU"/>
        </w:rPr>
        <w:t xml:space="preserve">. </w:t>
      </w:r>
      <w:r w:rsidRPr="00D01A93">
        <w:rPr>
          <w:sz w:val="22"/>
          <w:szCs w:val="22"/>
          <w:lang w:val="ru-RU"/>
        </w:rPr>
        <w:t xml:space="preserve">Ирригация в отдалённых и горных районах, расположенных в бассейнах верхнего Вахша и верхнего </w:t>
      </w:r>
      <w:proofErr w:type="spellStart"/>
      <w:r w:rsidRPr="00D01A93">
        <w:rPr>
          <w:sz w:val="22"/>
          <w:szCs w:val="22"/>
          <w:lang w:val="ru-RU"/>
        </w:rPr>
        <w:t>Зарафшона</w:t>
      </w:r>
      <w:proofErr w:type="spellEnd"/>
      <w:r w:rsidRPr="00D01A93">
        <w:rPr>
          <w:sz w:val="22"/>
          <w:szCs w:val="22"/>
          <w:lang w:val="ru-RU"/>
        </w:rPr>
        <w:t xml:space="preserve">, является мелкомасштабной и находится под управлением местных сообществ. В этих районах проект будет финансировать восстановление отобранной мелкомасштабной ирригационной инфраструктуры, а также работы по защите этой инфраструктуры от паводков и селевых потоков. Приоритеты будут определяться по инициативе местных сообществ на основе процесса широкого участия с применением критериев, касающихся устойчивости к изменению климата/опасности стихийных бедствий, посредствам проведения упрощённого анализа затрат и выгод (учитывая потенциал сельского хозяйства с высокой добавленной стоимостью и текущие расходы на техническое обслуживание), а также с учётом количества бенефициаров. В рамках </w:t>
      </w:r>
      <w:r w:rsidRPr="00D01A93">
        <w:rPr>
          <w:rFonts w:eastAsia="Times New Roman"/>
          <w:sz w:val="22"/>
          <w:szCs w:val="22"/>
          <w:lang w:val="ru-RU"/>
        </w:rPr>
        <w:t>подхода к организации проведения малых мероприятий на уровне местных сообществ будет осуществляться координация с другими проектами, финансируемыми со стороны ВБ</w:t>
      </w:r>
      <w:r w:rsidR="002D6494">
        <w:rPr>
          <w:rFonts w:eastAsia="Times New Roman"/>
          <w:sz w:val="22"/>
          <w:szCs w:val="22"/>
          <w:lang w:val="ru-RU"/>
        </w:rPr>
        <w:t xml:space="preserve"> и ЕС</w:t>
      </w:r>
      <w:r w:rsidRPr="00D01A93">
        <w:rPr>
          <w:rFonts w:eastAsia="Times New Roman"/>
          <w:sz w:val="22"/>
          <w:szCs w:val="22"/>
          <w:lang w:val="ru-RU"/>
        </w:rPr>
        <w:t xml:space="preserve">. </w:t>
      </w:r>
      <w:r w:rsidRPr="00D01A93">
        <w:rPr>
          <w:sz w:val="22"/>
          <w:szCs w:val="22"/>
          <w:lang w:val="ru-RU"/>
        </w:rPr>
        <w:t xml:space="preserve">Программа малых грантов позволит проводить восстановительные работы под руководством местных сообществ, которые обеспечат возможности для трудовой занятости населения на местах. </w:t>
      </w:r>
      <w:r w:rsidRPr="00D01A93">
        <w:rPr>
          <w:rFonts w:eastAsia="Times New Roman"/>
          <w:sz w:val="22"/>
          <w:szCs w:val="22"/>
          <w:lang w:val="ru-RU"/>
        </w:rPr>
        <w:t xml:space="preserve">Восстановление существующих сооружений, </w:t>
      </w:r>
      <w:r w:rsidRPr="00D01A93">
        <w:rPr>
          <w:sz w:val="22"/>
          <w:szCs w:val="22"/>
          <w:lang w:val="ru-RU"/>
        </w:rPr>
        <w:t xml:space="preserve">а также создание новых небольших сооружений </w:t>
      </w:r>
      <w:r w:rsidRPr="00D01A93">
        <w:rPr>
          <w:rFonts w:eastAsia="Times New Roman"/>
          <w:sz w:val="22"/>
          <w:szCs w:val="22"/>
          <w:lang w:val="ru-RU"/>
        </w:rPr>
        <w:t>будут способствовать соответствующему расширению ирригационных систем. Институциональная ответственность за эксплуатацию и техническое обслуживание восстановленной инфраструктуры будет определена в рамках Подкомпонента 1.2.</w:t>
      </w:r>
    </w:p>
    <w:p w14:paraId="4E20F7E8" w14:textId="77777777" w:rsidR="00CF2204" w:rsidRPr="00D01A93" w:rsidRDefault="00CF2204" w:rsidP="00D01A93">
      <w:pPr>
        <w:pStyle w:val="Default"/>
        <w:spacing w:before="120" w:after="120"/>
        <w:jc w:val="both"/>
        <w:rPr>
          <w:sz w:val="22"/>
          <w:szCs w:val="22"/>
          <w:lang w:val="ru-RU"/>
        </w:rPr>
      </w:pPr>
      <w:r w:rsidRPr="00D01A93">
        <w:rPr>
          <w:b/>
          <w:i/>
          <w:sz w:val="22"/>
          <w:szCs w:val="22"/>
          <w:lang w:val="ru-RU"/>
        </w:rPr>
        <w:t>Подкомпонент 2.2: Модернизация крупномасштабных ирригационных систем.</w:t>
      </w:r>
      <w:r w:rsidRPr="00D01A93">
        <w:rPr>
          <w:i/>
          <w:sz w:val="22"/>
          <w:szCs w:val="22"/>
          <w:lang w:val="ru-RU"/>
        </w:rPr>
        <w:t xml:space="preserve"> </w:t>
      </w:r>
    </w:p>
    <w:p w14:paraId="61D364E2" w14:textId="53F524D6" w:rsidR="00CF2204" w:rsidRPr="00D01A93" w:rsidRDefault="00CF2204" w:rsidP="00D01A93">
      <w:pPr>
        <w:pStyle w:val="Default"/>
        <w:spacing w:before="120" w:after="120"/>
        <w:jc w:val="both"/>
        <w:rPr>
          <w:rFonts w:eastAsia="MS Mincho"/>
          <w:sz w:val="22"/>
          <w:szCs w:val="22"/>
          <w:lang w:val="ru-RU"/>
        </w:rPr>
      </w:pPr>
      <w:r w:rsidRPr="00D01A93">
        <w:rPr>
          <w:sz w:val="22"/>
          <w:szCs w:val="22"/>
          <w:lang w:val="ru-RU"/>
        </w:rPr>
        <w:t xml:space="preserve">В ходе проведения оценки по проекту будет определена приоритетность осуществления работ по модернизации среди этих систем с применением пространственного анализа. В рамках </w:t>
      </w:r>
      <w:proofErr w:type="spellStart"/>
      <w:r w:rsidRPr="00D01A93">
        <w:rPr>
          <w:sz w:val="22"/>
          <w:szCs w:val="22"/>
          <w:lang w:val="ru-RU"/>
        </w:rPr>
        <w:t>приоритизации</w:t>
      </w:r>
      <w:proofErr w:type="spellEnd"/>
      <w:r w:rsidRPr="00D01A93">
        <w:rPr>
          <w:sz w:val="22"/>
          <w:szCs w:val="22"/>
          <w:lang w:val="ru-RU"/>
        </w:rPr>
        <w:t xml:space="preserve"> будут учитываться экономические затраты и выгоды (например, расходы на улучшение оказания услуг и текущее техническое обслуживание; потенциальное увеличение урожайности), технические и экологические вопросы, связанные с производительностью и устойчивостью (например, относительное и абсолютное сокращение потерь воды; сокращение энергопотребления на 1 м</w:t>
      </w:r>
      <w:r w:rsidRPr="00D01A93">
        <w:rPr>
          <w:sz w:val="22"/>
          <w:szCs w:val="22"/>
          <w:vertAlign w:val="superscript"/>
          <w:lang w:val="ru-RU"/>
        </w:rPr>
        <w:t>3</w:t>
      </w:r>
      <w:r w:rsidRPr="00D01A93">
        <w:rPr>
          <w:sz w:val="22"/>
          <w:szCs w:val="22"/>
          <w:lang w:val="ru-RU"/>
        </w:rPr>
        <w:t xml:space="preserve"> подаваемой воды; улучшение равномерности распределения воды; уменьшение степени подверженности паводкам и селевым потокам), а также социальные выгоды (например, количество бенефициаров; вероятное воздействие на уровень доходов домохозяйств и продовольственную безопасность). В ходе проведения пространственного анализа будут рассматриваться показатели эффективности на уровне систем и на уровне дехканских хозяйств, а также будут изучаться возможности рационализации систем распределения воды в целях </w:t>
      </w:r>
      <w:r w:rsidRPr="00D01A93">
        <w:rPr>
          <w:sz w:val="22"/>
          <w:szCs w:val="22"/>
          <w:lang w:val="ru-RU"/>
        </w:rPr>
        <w:lastRenderedPageBreak/>
        <w:t xml:space="preserve">повышения эффективности и сокращения расходов на техническое обслуживание. Будет отдаваться предпочтение самотёчному орошению и изыскиваться возможности для повышения </w:t>
      </w:r>
      <w:proofErr w:type="spellStart"/>
      <w:r w:rsidRPr="00D01A93">
        <w:rPr>
          <w:sz w:val="22"/>
          <w:szCs w:val="22"/>
          <w:lang w:val="ru-RU"/>
        </w:rPr>
        <w:t>энергоэффективности</w:t>
      </w:r>
      <w:proofErr w:type="spellEnd"/>
      <w:r w:rsidRPr="00D01A93">
        <w:rPr>
          <w:sz w:val="22"/>
          <w:szCs w:val="22"/>
          <w:lang w:val="ru-RU"/>
        </w:rPr>
        <w:t xml:space="preserve"> орошения с механическим водоподъёмом. Инвестиции, однако, будут также обсуждаться с АВП-бенефициарами в начале и после проведения первоначальной технической оценки, в целях уточнения наличия дополнительных местных факторов, а также для обеспечения понимания бенефициарами и поддержки запланированных инвестиций. Ожидается, что инвестиции будут включать в себя: (</w:t>
      </w:r>
      <w:r w:rsidRPr="00D01A93">
        <w:rPr>
          <w:sz w:val="22"/>
          <w:szCs w:val="22"/>
        </w:rPr>
        <w:t>i</w:t>
      </w:r>
      <w:r w:rsidRPr="00D01A93">
        <w:rPr>
          <w:sz w:val="22"/>
          <w:szCs w:val="22"/>
          <w:lang w:val="ru-RU"/>
        </w:rPr>
        <w:t>) модернизацию отдельных водозаборных сооружений; (</w:t>
      </w:r>
      <w:r w:rsidRPr="00D01A93">
        <w:rPr>
          <w:sz w:val="22"/>
          <w:szCs w:val="22"/>
        </w:rPr>
        <w:t>ii</w:t>
      </w:r>
      <w:r w:rsidRPr="00D01A93">
        <w:rPr>
          <w:sz w:val="22"/>
          <w:szCs w:val="22"/>
          <w:lang w:val="ru-RU"/>
        </w:rPr>
        <w:t>) замену ирригационных щитов-затворов, а также восстановление и автоматизацию головных/водозаборных сооружений; (</w:t>
      </w:r>
      <w:r w:rsidRPr="00D01A93">
        <w:rPr>
          <w:sz w:val="22"/>
          <w:szCs w:val="22"/>
        </w:rPr>
        <w:t>iii</w:t>
      </w:r>
      <w:r w:rsidRPr="00D01A93">
        <w:rPr>
          <w:sz w:val="22"/>
          <w:szCs w:val="22"/>
          <w:lang w:val="ru-RU"/>
        </w:rPr>
        <w:t>) ремонт, механизированную очистку и, возможно, облицовку магистральных каналов с целью повышения их коэффициента полезного действия; (</w:t>
      </w:r>
      <w:r w:rsidRPr="00D01A93">
        <w:rPr>
          <w:sz w:val="22"/>
          <w:szCs w:val="22"/>
        </w:rPr>
        <w:t>iv</w:t>
      </w:r>
      <w:r w:rsidRPr="00D01A93">
        <w:rPr>
          <w:sz w:val="22"/>
          <w:szCs w:val="22"/>
          <w:lang w:val="ru-RU"/>
        </w:rPr>
        <w:t>) аренду/приобретение механизмов (экскаваторов, бульдозеров) для технического обслуживания системы; (</w:t>
      </w:r>
      <w:r w:rsidRPr="00D01A93">
        <w:rPr>
          <w:sz w:val="22"/>
          <w:szCs w:val="22"/>
        </w:rPr>
        <w:t>v</w:t>
      </w:r>
      <w:r w:rsidRPr="00D01A93">
        <w:rPr>
          <w:sz w:val="22"/>
          <w:szCs w:val="22"/>
          <w:lang w:val="ru-RU"/>
        </w:rPr>
        <w:t>) модернизацию насосов и насосных станций; и (</w:t>
      </w:r>
      <w:r w:rsidRPr="00D01A93">
        <w:rPr>
          <w:sz w:val="22"/>
          <w:szCs w:val="22"/>
        </w:rPr>
        <w:t>vi</w:t>
      </w:r>
      <w:r w:rsidRPr="00D01A93">
        <w:rPr>
          <w:sz w:val="22"/>
          <w:szCs w:val="22"/>
          <w:lang w:val="ru-RU"/>
        </w:rPr>
        <w:t>) работы по обеспечению защиты ирригационной инфраструктуры от паводков и селевых потоков.</w:t>
      </w:r>
    </w:p>
    <w:p w14:paraId="05D217A2" w14:textId="4D8DC834" w:rsidR="00CF2204" w:rsidRPr="00D01A93" w:rsidRDefault="00CF2204" w:rsidP="00D01A93">
      <w:pPr>
        <w:pStyle w:val="Default"/>
        <w:tabs>
          <w:tab w:val="left" w:pos="709"/>
        </w:tabs>
        <w:spacing w:before="120" w:after="120"/>
        <w:jc w:val="both"/>
        <w:rPr>
          <w:rFonts w:eastAsia="MS Mincho"/>
          <w:b/>
          <w:bCs/>
          <w:sz w:val="22"/>
          <w:szCs w:val="22"/>
          <w:u w:val="single"/>
          <w:lang w:val="ru-RU"/>
        </w:rPr>
      </w:pPr>
      <w:r w:rsidRPr="00D01A93">
        <w:rPr>
          <w:rFonts w:eastAsia="MS Mincho"/>
          <w:b/>
          <w:bCs/>
          <w:sz w:val="22"/>
          <w:szCs w:val="22"/>
          <w:u w:val="single"/>
          <w:lang w:val="ru-RU"/>
        </w:rPr>
        <w:t xml:space="preserve">Компонент 3. Управление проектом. </w:t>
      </w:r>
    </w:p>
    <w:p w14:paraId="67E15A0C" w14:textId="6113A33D" w:rsidR="00CF2204" w:rsidRPr="00D01A93" w:rsidRDefault="006E3BAA" w:rsidP="00BB0825">
      <w:pPr>
        <w:widowControl w:val="0"/>
        <w:autoSpaceDE w:val="0"/>
        <w:autoSpaceDN w:val="0"/>
        <w:adjustRightInd w:val="0"/>
        <w:spacing w:before="120" w:after="120"/>
        <w:jc w:val="both"/>
      </w:pPr>
      <w:r w:rsidRPr="00AB2AEF">
        <w:rPr>
          <w:rFonts w:eastAsia="Times New Roman"/>
        </w:rPr>
        <w:t xml:space="preserve">Целью данного компонента является оказание поддержки по управлению проектом, координации, проведению мониторинга и оценки, вовлечения граждан, а также реализации </w:t>
      </w:r>
      <w:r w:rsidR="0041003B">
        <w:rPr>
          <w:rFonts w:eastAsia="Times New Roman"/>
        </w:rPr>
        <w:t xml:space="preserve">экологических и </w:t>
      </w:r>
      <w:r w:rsidR="0041003B" w:rsidRPr="00AB2AEF">
        <w:rPr>
          <w:rFonts w:eastAsia="Times New Roman"/>
        </w:rPr>
        <w:t>социальны</w:t>
      </w:r>
      <w:r w:rsidR="0041003B">
        <w:rPr>
          <w:rFonts w:eastAsia="Times New Roman"/>
        </w:rPr>
        <w:t>х принцип</w:t>
      </w:r>
      <w:r w:rsidR="00F95CA1">
        <w:rPr>
          <w:rFonts w:eastAsia="Times New Roman"/>
        </w:rPr>
        <w:t>ов</w:t>
      </w:r>
      <w:r w:rsidR="0041003B">
        <w:rPr>
          <w:rFonts w:eastAsia="Times New Roman"/>
        </w:rPr>
        <w:t xml:space="preserve"> </w:t>
      </w:r>
      <w:r w:rsidRPr="00AB2AEF">
        <w:rPr>
          <w:rFonts w:eastAsia="Times New Roman"/>
        </w:rPr>
        <w:t>(</w:t>
      </w:r>
      <w:r>
        <w:rPr>
          <w:rFonts w:eastAsia="Times New Roman"/>
        </w:rPr>
        <w:t>ЭСП</w:t>
      </w:r>
      <w:r w:rsidRPr="00AB2AEF">
        <w:rPr>
          <w:rFonts w:eastAsia="Times New Roman"/>
        </w:rPr>
        <w:t xml:space="preserve">) </w:t>
      </w:r>
      <w:r w:rsidR="0041003B">
        <w:rPr>
          <w:rFonts w:eastAsia="Times New Roman"/>
        </w:rPr>
        <w:t xml:space="preserve">ВБ </w:t>
      </w:r>
      <w:r w:rsidRPr="00AB2AEF">
        <w:rPr>
          <w:rFonts w:eastAsia="Times New Roman"/>
        </w:rPr>
        <w:t>и фидуциарных аспектов проекта. Мероприятия, которые будут финансироваться в рамках данного компонента, включают в себя следующее: (</w:t>
      </w:r>
      <w:r w:rsidRPr="00AB2AEF">
        <w:rPr>
          <w:rFonts w:eastAsia="Times New Roman"/>
          <w:lang w:val="en-US"/>
        </w:rPr>
        <w:t>i</w:t>
      </w:r>
      <w:r w:rsidRPr="00AB2AEF">
        <w:rPr>
          <w:rFonts w:eastAsia="Times New Roman"/>
        </w:rPr>
        <w:t>) расходы на сотрудников ЦУП; (</w:t>
      </w:r>
      <w:r w:rsidRPr="00AB2AEF">
        <w:rPr>
          <w:rFonts w:eastAsia="Times New Roman"/>
          <w:lang w:val="en-US"/>
        </w:rPr>
        <w:t>ii</w:t>
      </w:r>
      <w:r w:rsidRPr="00AB2AEF">
        <w:rPr>
          <w:rFonts w:eastAsia="Times New Roman"/>
        </w:rPr>
        <w:t>) операционные расходы; (</w:t>
      </w:r>
      <w:r w:rsidRPr="00AB2AEF">
        <w:rPr>
          <w:rFonts w:eastAsia="Times New Roman"/>
          <w:lang w:val="en-US"/>
        </w:rPr>
        <w:t>iii</w:t>
      </w:r>
      <w:r w:rsidRPr="00AB2AEF">
        <w:rPr>
          <w:rFonts w:eastAsia="Times New Roman"/>
        </w:rPr>
        <w:t>) товары, включая офисную мебель, ИТ-оборудование, транспортные средства, аудиовизуальные средства и т.д.; (</w:t>
      </w:r>
      <w:r w:rsidRPr="00AB2AEF">
        <w:rPr>
          <w:rFonts w:eastAsia="Times New Roman"/>
          <w:lang w:val="en-US"/>
        </w:rPr>
        <w:t>iv</w:t>
      </w:r>
      <w:r w:rsidRPr="00AB2AEF">
        <w:rPr>
          <w:rFonts w:eastAsia="Times New Roman"/>
        </w:rPr>
        <w:t xml:space="preserve">) консультационные и </w:t>
      </w:r>
      <w:proofErr w:type="spellStart"/>
      <w:r w:rsidRPr="00AB2AEF">
        <w:rPr>
          <w:rFonts w:eastAsia="Times New Roman"/>
        </w:rPr>
        <w:t>неконсультационные</w:t>
      </w:r>
      <w:proofErr w:type="spellEnd"/>
      <w:r w:rsidRPr="00AB2AEF">
        <w:rPr>
          <w:rFonts w:eastAsia="Times New Roman"/>
        </w:rPr>
        <w:t xml:space="preserve"> услуги, в том числе обучение, семинары, конференции и т.д., а также техническая помощь по различным видам деятельности, например, </w:t>
      </w:r>
      <w:r w:rsidR="00CF2204" w:rsidRPr="00D01A93">
        <w:t>проведение баз</w:t>
      </w:r>
      <w:r w:rsidR="00BB0825">
        <w:t>исн</w:t>
      </w:r>
      <w:r w:rsidR="00CF2204" w:rsidRPr="00D01A93">
        <w:t xml:space="preserve">ого обследования и обследования по завершению проекта; подготовка </w:t>
      </w:r>
      <w:r w:rsidR="00F700BD">
        <w:t>оценки воздействия проекта на окружающую и социальную среду</w:t>
      </w:r>
      <w:r w:rsidR="00CF2204" w:rsidRPr="00D01A93">
        <w:t>, детальное инженерное проектирование, а также осуществление надзора за строительством.</w:t>
      </w:r>
    </w:p>
    <w:p w14:paraId="2D2BF58D" w14:textId="7ED733D4" w:rsidR="00430985" w:rsidRPr="00AB2AEF" w:rsidRDefault="00430985"/>
    <w:p w14:paraId="4DD71C0C" w14:textId="77777777" w:rsidR="0008199A" w:rsidRDefault="0008199A">
      <w:pPr>
        <w:rPr>
          <w:rFonts w:ascii="Arial" w:eastAsia="Arial" w:hAnsi="Arial" w:cs="Arial"/>
          <w:color w:val="2E74B5" w:themeColor="accent1" w:themeShade="BF"/>
          <w:sz w:val="32"/>
          <w:szCs w:val="32"/>
        </w:rPr>
      </w:pPr>
      <w:bookmarkStart w:id="9" w:name="_Toc68641752"/>
      <w:r>
        <w:rPr>
          <w:rFonts w:ascii="Arial" w:eastAsia="Arial" w:hAnsi="Arial" w:cs="Arial"/>
          <w:b/>
          <w:bCs/>
          <w:sz w:val="32"/>
          <w:szCs w:val="32"/>
        </w:rPr>
        <w:br w:type="page"/>
      </w:r>
    </w:p>
    <w:p w14:paraId="6B53C3A6" w14:textId="2DFC49AD" w:rsidR="00FF6499" w:rsidRPr="00AB2AEF" w:rsidRDefault="00CF0CD9" w:rsidP="00DA5D51">
      <w:pPr>
        <w:pStyle w:val="1"/>
        <w:spacing w:before="0"/>
        <w:rPr>
          <w:sz w:val="20"/>
          <w:szCs w:val="20"/>
        </w:rPr>
      </w:pPr>
      <w:r w:rsidRPr="00AB2AEF">
        <w:rPr>
          <w:rFonts w:ascii="Arial" w:eastAsia="Arial" w:hAnsi="Arial" w:cs="Arial"/>
          <w:b w:val="0"/>
          <w:bCs w:val="0"/>
          <w:sz w:val="32"/>
          <w:szCs w:val="32"/>
        </w:rPr>
        <w:lastRenderedPageBreak/>
        <w:t>2</w:t>
      </w:r>
      <w:r w:rsidR="006C7AC8" w:rsidRPr="00AB2AEF">
        <w:rPr>
          <w:rFonts w:ascii="Arial" w:eastAsia="Arial" w:hAnsi="Arial" w:cs="Arial"/>
          <w:b w:val="0"/>
          <w:bCs w:val="0"/>
          <w:sz w:val="32"/>
          <w:szCs w:val="32"/>
        </w:rPr>
        <w:t xml:space="preserve">. </w:t>
      </w:r>
      <w:r w:rsidR="00B10224" w:rsidRPr="00AB2AEF">
        <w:rPr>
          <w:rFonts w:ascii="Arial" w:eastAsia="Arial" w:hAnsi="Arial" w:cs="Arial"/>
          <w:b w:val="0"/>
          <w:bCs w:val="0"/>
          <w:sz w:val="32"/>
          <w:szCs w:val="32"/>
        </w:rPr>
        <w:t>Обоснование применения</w:t>
      </w:r>
      <w:r w:rsidR="00BD0D06" w:rsidRPr="00AB2AEF">
        <w:rPr>
          <w:rFonts w:ascii="Arial" w:eastAsia="Arial" w:hAnsi="Arial" w:cs="Arial"/>
          <w:b w:val="0"/>
          <w:bCs w:val="0"/>
          <w:sz w:val="32"/>
          <w:szCs w:val="32"/>
        </w:rPr>
        <w:t xml:space="preserve"> </w:t>
      </w:r>
      <w:r w:rsidR="00B10224" w:rsidRPr="00AB2AEF">
        <w:rPr>
          <w:rFonts w:ascii="Arial" w:eastAsia="Arial" w:hAnsi="Arial" w:cs="Arial"/>
          <w:b w:val="0"/>
          <w:bCs w:val="0"/>
          <w:sz w:val="32"/>
          <w:szCs w:val="32"/>
        </w:rPr>
        <w:t>ЭСС</w:t>
      </w:r>
      <w:r w:rsidR="00C9093B" w:rsidRPr="00AB2AEF">
        <w:rPr>
          <w:rFonts w:ascii="Arial" w:eastAsia="Arial" w:hAnsi="Arial" w:cs="Arial"/>
          <w:b w:val="0"/>
          <w:bCs w:val="0"/>
          <w:sz w:val="32"/>
          <w:szCs w:val="32"/>
        </w:rPr>
        <w:t xml:space="preserve"> 5 </w:t>
      </w:r>
      <w:r w:rsidR="00B10224" w:rsidRPr="00AB2AEF">
        <w:rPr>
          <w:rFonts w:ascii="Arial" w:eastAsia="Arial" w:hAnsi="Arial" w:cs="Arial"/>
          <w:b w:val="0"/>
          <w:bCs w:val="0"/>
          <w:sz w:val="32"/>
          <w:szCs w:val="32"/>
        </w:rPr>
        <w:t>и</w:t>
      </w:r>
      <w:r w:rsidR="00C9093B" w:rsidRPr="00AB2AEF">
        <w:rPr>
          <w:rFonts w:ascii="Arial" w:eastAsia="Arial" w:hAnsi="Arial" w:cs="Arial"/>
          <w:b w:val="0"/>
          <w:bCs w:val="0"/>
          <w:sz w:val="32"/>
          <w:szCs w:val="32"/>
        </w:rPr>
        <w:t xml:space="preserve"> </w:t>
      </w:r>
      <w:r w:rsidR="00B10224" w:rsidRPr="00AB2AEF">
        <w:rPr>
          <w:rFonts w:ascii="Arial" w:eastAsia="Arial" w:hAnsi="Arial" w:cs="Arial"/>
          <w:b w:val="0"/>
          <w:bCs w:val="0"/>
          <w:sz w:val="32"/>
          <w:szCs w:val="32"/>
        </w:rPr>
        <w:t xml:space="preserve">масштабы охвата </w:t>
      </w:r>
      <w:r w:rsidR="00B954F3">
        <w:rPr>
          <w:rFonts w:ascii="Arial" w:eastAsia="Arial" w:hAnsi="Arial" w:cs="Arial"/>
          <w:b w:val="0"/>
          <w:bCs w:val="0"/>
          <w:sz w:val="32"/>
          <w:szCs w:val="32"/>
        </w:rPr>
        <w:t>РДП</w:t>
      </w:r>
      <w:bookmarkEnd w:id="9"/>
    </w:p>
    <w:p w14:paraId="07586734" w14:textId="77777777" w:rsidR="00DC2C8D" w:rsidRPr="002052C1" w:rsidRDefault="00DC2C8D" w:rsidP="00DC2C8D">
      <w:pPr>
        <w:autoSpaceDE w:val="0"/>
        <w:autoSpaceDN w:val="0"/>
        <w:adjustRightInd w:val="0"/>
        <w:spacing w:after="240"/>
        <w:jc w:val="both"/>
        <w:rPr>
          <w:noProof/>
        </w:rPr>
      </w:pPr>
      <w:r w:rsidRPr="002052C1">
        <w:t xml:space="preserve">Экологические и социальные стандарты устанавливают требования к </w:t>
      </w:r>
      <w:proofErr w:type="spellStart"/>
      <w:r w:rsidRPr="002052C1">
        <w:t>Заемщикам</w:t>
      </w:r>
      <w:proofErr w:type="spellEnd"/>
      <w:r w:rsidRPr="002052C1">
        <w:t xml:space="preserve">, касающиеся выявления и оценки экологических и социальных рисков и воздействий, связанных с проектами, поддерживаемыми Банком посредством инвестиционного проектного финансирования. Банк полагает, что применение данных стандартов, посредствам сосредоточения внимания на выявлении и управлении экологическими и социальными рисками, поддержит </w:t>
      </w:r>
      <w:proofErr w:type="spellStart"/>
      <w:r w:rsidRPr="002052C1">
        <w:t>Заемщиков</w:t>
      </w:r>
      <w:proofErr w:type="spellEnd"/>
      <w:r w:rsidRPr="002052C1">
        <w:t xml:space="preserve"> в их стремлении снизить уровень бедности и повысить благосостояние на устойчивой основе на благо окружающей среды и своих граждан. Стандарты будут: a) поддерживать </w:t>
      </w:r>
      <w:proofErr w:type="spellStart"/>
      <w:r w:rsidRPr="002052C1">
        <w:t>заемщиков</w:t>
      </w:r>
      <w:proofErr w:type="spellEnd"/>
      <w:r w:rsidRPr="002052C1">
        <w:t xml:space="preserve"> в достижении передовой международной практики в области экологической и социальной устойчивости; b) оказывать помощь </w:t>
      </w:r>
      <w:proofErr w:type="spellStart"/>
      <w:r w:rsidRPr="002052C1">
        <w:t>заемщикам</w:t>
      </w:r>
      <w:proofErr w:type="spellEnd"/>
      <w:r w:rsidRPr="002052C1">
        <w:t xml:space="preserve"> в выполнении их национальных и международных экологических и социальных обязательств; c) усиливать меры по недопущению дискриминации, повышать прозрачность, участие, </w:t>
      </w:r>
      <w:proofErr w:type="spellStart"/>
      <w:r w:rsidRPr="002052C1">
        <w:t>подотчетность</w:t>
      </w:r>
      <w:proofErr w:type="spellEnd"/>
      <w:r w:rsidRPr="002052C1">
        <w:t xml:space="preserve"> и эффективное управление; и d) повышать результативность проектов в области устойчивого развития посредством постоянного вовлечения ЗС.</w:t>
      </w:r>
    </w:p>
    <w:p w14:paraId="657BD8F5" w14:textId="77777777" w:rsidR="00DC2C8D" w:rsidRPr="002052C1" w:rsidRDefault="00DC2C8D" w:rsidP="00DC2C8D">
      <w:pPr>
        <w:autoSpaceDE w:val="0"/>
        <w:autoSpaceDN w:val="0"/>
        <w:adjustRightInd w:val="0"/>
        <w:spacing w:after="120"/>
        <w:jc w:val="both"/>
      </w:pPr>
      <w:r w:rsidRPr="002052C1">
        <w:t xml:space="preserve">Десять экологических и социальных стандартов устанавливают стандарты, которым </w:t>
      </w:r>
      <w:proofErr w:type="spellStart"/>
      <w:r w:rsidRPr="002052C1">
        <w:t>заемщик</w:t>
      </w:r>
      <w:proofErr w:type="spellEnd"/>
      <w:r w:rsidRPr="002052C1">
        <w:t xml:space="preserve"> и проект будут соответствовать в течение жизненного цикла проекта. ЭСС 5 «Отчуждение земли, ограничения на землепользование и вынужденное переселение» признает, что отчуждение земли и ограничения на землепользование могут оказать неблагоприятное воздействие на местные сообщества и людей. </w:t>
      </w:r>
    </w:p>
    <w:p w14:paraId="5B3F0924" w14:textId="1C4B6E68" w:rsidR="00DC2C8D" w:rsidRPr="002A42FE" w:rsidRDefault="00DC2C8D" w:rsidP="002052C1">
      <w:pPr>
        <w:autoSpaceDE w:val="0"/>
        <w:autoSpaceDN w:val="0"/>
        <w:adjustRightInd w:val="0"/>
        <w:jc w:val="both"/>
      </w:pPr>
      <w:r w:rsidRPr="002A42FE">
        <w:t xml:space="preserve">В целом предполагается, что предлагаемые мероприятия не окажут серьёзного негативного воздействия на здоровье человека и социальную среду. Проект «Повышение устойчивого орошения Таджикистана» будет направлен на модернизацию крупномасштабных ирригационных систем  и поддержку малой ирригационной инфраструктуры, управляемой фермерами. Проектная деятельность не приведёт к вынужденному отводу земли или переселению, так как все мероприятия будут проводиться на существующих объектах, т.е. на территории земель, которые находятся на балансе местной государственной водохозяйственной организации и используются как эксплуатационные участки для  ремонтных и обслуживающих работ. Планируется восстановление уже существующих объектов ирригационной инфраструктуры.  Водный  Кодекс Республики Таджикистан, статья 84. указывает, что на границах </w:t>
      </w:r>
      <w:proofErr w:type="spellStart"/>
      <w:r w:rsidRPr="002A42FE">
        <w:t>водоохранных</w:t>
      </w:r>
      <w:proofErr w:type="spellEnd"/>
      <w:r w:rsidRPr="002A42FE">
        <w:t xml:space="preserve"> зон устанавливаются прибрежные защитные  полосы,  на  территориях  которых  вводятся дополнительные  ограничения  хозяйственной  и  иной деятельности</w:t>
      </w:r>
      <w:r w:rsidR="002052C1" w:rsidRPr="002A42FE">
        <w:t>:</w:t>
      </w:r>
    </w:p>
    <w:p w14:paraId="1C4E97A0" w14:textId="77777777" w:rsidR="00DC2C8D" w:rsidRPr="002A42FE" w:rsidRDefault="00DC2C8D" w:rsidP="00F61626">
      <w:pPr>
        <w:pStyle w:val="a4"/>
        <w:numPr>
          <w:ilvl w:val="0"/>
          <w:numId w:val="36"/>
        </w:numPr>
        <w:tabs>
          <w:tab w:val="left" w:pos="9214"/>
        </w:tabs>
        <w:jc w:val="both"/>
        <w:rPr>
          <w:i/>
          <w:sz w:val="22"/>
          <w:szCs w:val="22"/>
          <w:lang w:val="ru-RU"/>
        </w:rPr>
      </w:pPr>
      <w:r w:rsidRPr="002A42FE">
        <w:rPr>
          <w:i/>
          <w:sz w:val="22"/>
          <w:szCs w:val="22"/>
          <w:lang w:val="ru-RU"/>
        </w:rPr>
        <w:t xml:space="preserve">Водоохранными  зонами  являются  территории,  которые примыкают к береговой линии (границам водного объекта) рек, ручьев,  каналов,  озёр,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w:t>
      </w:r>
    </w:p>
    <w:p w14:paraId="0E1B9E09" w14:textId="77777777" w:rsidR="00DC2C8D" w:rsidRPr="002A42FE" w:rsidRDefault="00DC2C8D" w:rsidP="00F61626">
      <w:pPr>
        <w:pStyle w:val="a4"/>
        <w:numPr>
          <w:ilvl w:val="0"/>
          <w:numId w:val="36"/>
        </w:numPr>
        <w:tabs>
          <w:tab w:val="left" w:pos="9214"/>
        </w:tabs>
        <w:jc w:val="both"/>
        <w:rPr>
          <w:b/>
          <w:i/>
          <w:sz w:val="22"/>
          <w:szCs w:val="22"/>
          <w:lang w:val="ru-RU"/>
        </w:rPr>
      </w:pPr>
      <w:r w:rsidRPr="002A42FE">
        <w:rPr>
          <w:i/>
          <w:sz w:val="22"/>
          <w:szCs w:val="22"/>
          <w:lang w:val="ru-RU"/>
        </w:rPr>
        <w:t xml:space="preserve">В границах </w:t>
      </w:r>
      <w:proofErr w:type="spellStart"/>
      <w:r w:rsidRPr="002A42FE">
        <w:rPr>
          <w:i/>
          <w:sz w:val="22"/>
          <w:szCs w:val="22"/>
          <w:lang w:val="ru-RU"/>
        </w:rPr>
        <w:t>водоохранных</w:t>
      </w:r>
      <w:proofErr w:type="spellEnd"/>
      <w:r w:rsidRPr="002A42FE">
        <w:rPr>
          <w:i/>
          <w:sz w:val="22"/>
          <w:szCs w:val="22"/>
          <w:lang w:val="ru-RU"/>
        </w:rPr>
        <w:t xml:space="preserve"> зон устанавливаются прибрежные защитные  полосы,  на  территориях  которых  вводятся дополнительные  ограничения  хозяйственной  и  иной деятельности.</w:t>
      </w:r>
    </w:p>
    <w:p w14:paraId="548A68A1" w14:textId="77777777" w:rsidR="00DC2C8D" w:rsidRPr="002A42FE" w:rsidRDefault="00DC2C8D" w:rsidP="00DC2C8D">
      <w:pPr>
        <w:autoSpaceDE w:val="0"/>
        <w:autoSpaceDN w:val="0"/>
        <w:adjustRightInd w:val="0"/>
        <w:spacing w:after="240"/>
        <w:jc w:val="both"/>
      </w:pPr>
      <w:r w:rsidRPr="002A42FE">
        <w:t xml:space="preserve">Учитывая, что детализированная информация о </w:t>
      </w:r>
      <w:proofErr w:type="spellStart"/>
      <w:r w:rsidRPr="002A42FE">
        <w:t>подпроектах</w:t>
      </w:r>
      <w:proofErr w:type="spellEnd"/>
      <w:r w:rsidRPr="002A42FE">
        <w:t>, связанные с ними воздействия будут известны только после того, как будут подготовлены детальные технические проекты, в документе применяется рамочный подход. На этапе разработки проекта в целом, когда  ведётся предварительная работа по отбору объектов и определение их соответствия по критериям приемлемости, возможна только общая оценка предполагаемых рисков.  В ходе дальнейшего детального обследования проектной территории будет, проводится оценка текущего состояния объектов, включая выявление возможных построек</w:t>
      </w:r>
      <w:r w:rsidRPr="002A42FE">
        <w:rPr>
          <w:rFonts w:eastAsia="Calibri"/>
          <w:bCs/>
          <w:iCs/>
        </w:rPr>
        <w:t xml:space="preserve">, посевов, древесных насаждений и т.д. </w:t>
      </w:r>
      <w:r w:rsidRPr="002A42FE">
        <w:t xml:space="preserve">При выявлении перечисленных рисков на этапе разработки дизайна подпроектов не будут приниматься в рассмотрение и дальнейшую разработку объекты, где существует риск изъятия земель,  ограничений на их использование, или риск вынужденного переселения. Все такие вопросы должны решаться до начала разработки дизайна в соответствии с местным и национальным законодательством, иначе  данные объекты не будут включены в проектную поддержку. </w:t>
      </w:r>
    </w:p>
    <w:p w14:paraId="5CDCCC84" w14:textId="77777777" w:rsidR="00DC2C8D" w:rsidRPr="002A42FE" w:rsidRDefault="00DC2C8D" w:rsidP="00DC2C8D">
      <w:pPr>
        <w:autoSpaceDE w:val="0"/>
        <w:autoSpaceDN w:val="0"/>
        <w:adjustRightInd w:val="0"/>
        <w:spacing w:after="240"/>
        <w:jc w:val="both"/>
      </w:pPr>
      <w:r w:rsidRPr="002A42FE">
        <w:lastRenderedPageBreak/>
        <w:t xml:space="preserve">Примеры возможного решения таких вопросов с </w:t>
      </w:r>
      <w:proofErr w:type="spellStart"/>
      <w:r w:rsidRPr="002A42FE">
        <w:t>учетом</w:t>
      </w:r>
      <w:proofErr w:type="spellEnd"/>
      <w:r w:rsidRPr="002A42FE">
        <w:t xml:space="preserve"> опыта предыдущих проектов Всемирного Банка по улучшению ирригационной и инфраструктуры  приведены ниже:</w:t>
      </w:r>
    </w:p>
    <w:p w14:paraId="1D9ED09A" w14:textId="77777777" w:rsidR="00DC2C8D" w:rsidRPr="002A42FE" w:rsidRDefault="00DC2C8D" w:rsidP="00F61626">
      <w:pPr>
        <w:pStyle w:val="a4"/>
        <w:numPr>
          <w:ilvl w:val="0"/>
          <w:numId w:val="35"/>
        </w:numPr>
        <w:tabs>
          <w:tab w:val="left" w:pos="9214"/>
        </w:tabs>
        <w:spacing w:after="240"/>
        <w:jc w:val="both"/>
        <w:rPr>
          <w:sz w:val="22"/>
          <w:szCs w:val="22"/>
          <w:lang w:val="ru-RU"/>
        </w:rPr>
      </w:pPr>
      <w:r w:rsidRPr="002A42FE">
        <w:rPr>
          <w:sz w:val="22"/>
          <w:szCs w:val="22"/>
          <w:lang w:val="ru-RU"/>
        </w:rPr>
        <w:t xml:space="preserve">Возможно, что на проектных ирригационных каналах будут отмечены какие-либо постройки. Как показывает практика, данные объекты не мешают проектным мероприятиям т.к. в их сертификатах имеются примечания, что все ремонтно-восстановительные и эксплуатационные мероприятия водохозяйственных систем и сооружений проводятся за счёт владельцев данных построек. </w:t>
      </w:r>
    </w:p>
    <w:p w14:paraId="70B565F4" w14:textId="77777777" w:rsidR="00DC2C8D" w:rsidRPr="002A42FE" w:rsidRDefault="00DC2C8D" w:rsidP="00F61626">
      <w:pPr>
        <w:pStyle w:val="a4"/>
        <w:numPr>
          <w:ilvl w:val="0"/>
          <w:numId w:val="35"/>
        </w:numPr>
        <w:tabs>
          <w:tab w:val="left" w:pos="9214"/>
        </w:tabs>
        <w:spacing w:after="240"/>
        <w:jc w:val="both"/>
        <w:rPr>
          <w:sz w:val="22"/>
          <w:szCs w:val="22"/>
          <w:lang w:val="ru-RU"/>
        </w:rPr>
      </w:pPr>
      <w:r w:rsidRPr="002A42FE">
        <w:rPr>
          <w:sz w:val="22"/>
          <w:szCs w:val="22"/>
          <w:lang w:val="ru-RU"/>
        </w:rPr>
        <w:t xml:space="preserve">Возможно, что часть </w:t>
      </w:r>
      <w:proofErr w:type="spellStart"/>
      <w:r w:rsidRPr="002A42FE">
        <w:rPr>
          <w:sz w:val="22"/>
          <w:szCs w:val="22"/>
          <w:lang w:val="ru-RU"/>
        </w:rPr>
        <w:t>водоохранных</w:t>
      </w:r>
      <w:proofErr w:type="spellEnd"/>
      <w:r w:rsidRPr="002A42FE">
        <w:rPr>
          <w:sz w:val="22"/>
          <w:szCs w:val="22"/>
          <w:lang w:val="ru-RU"/>
        </w:rPr>
        <w:t xml:space="preserve"> зон используется под пашню, что  является временным препятствием для проведения строительно-ремонтных работ. В этом случае, будут проводиться переговоры с заинтересованными лицами/сторонами для  достижения взаимовыгодного и приемлемого решения и заключения соответствующего договора на добровольной основе. Так, например, механизированная очистка канала, может быть перенесена на сроки, исключающие повреждение посевов или наносящие вред урожаю. Также, плодородные наносы из канала могут быть предоставлены фермеру  как удобрение.</w:t>
      </w:r>
    </w:p>
    <w:p w14:paraId="7A1542D0" w14:textId="413FA572" w:rsidR="00DC2C8D" w:rsidRPr="002A42FE" w:rsidRDefault="00DC2C8D" w:rsidP="00F61626">
      <w:pPr>
        <w:pStyle w:val="a4"/>
        <w:numPr>
          <w:ilvl w:val="0"/>
          <w:numId w:val="35"/>
        </w:numPr>
        <w:tabs>
          <w:tab w:val="left" w:pos="9214"/>
        </w:tabs>
        <w:spacing w:after="240"/>
        <w:jc w:val="both"/>
        <w:rPr>
          <w:sz w:val="22"/>
          <w:szCs w:val="22"/>
          <w:lang w:val="ru-RU"/>
        </w:rPr>
      </w:pPr>
      <w:r w:rsidRPr="002A42FE">
        <w:rPr>
          <w:sz w:val="22"/>
          <w:szCs w:val="22"/>
          <w:lang w:val="ru-RU"/>
        </w:rPr>
        <w:t xml:space="preserve">Могут быть случаи, когда в </w:t>
      </w:r>
      <w:proofErr w:type="spellStart"/>
      <w:r w:rsidRPr="002A42FE">
        <w:rPr>
          <w:sz w:val="22"/>
          <w:szCs w:val="22"/>
          <w:lang w:val="ru-RU"/>
        </w:rPr>
        <w:t>водоохранной</w:t>
      </w:r>
      <w:proofErr w:type="spellEnd"/>
      <w:r w:rsidRPr="002A42FE">
        <w:rPr>
          <w:sz w:val="22"/>
          <w:szCs w:val="22"/>
          <w:lang w:val="ru-RU"/>
        </w:rPr>
        <w:t xml:space="preserve"> зоне канала, произрастают дикорастущие кустарники или небольшие деревья. Выкорчеванные кустарники по письменной договорённости с местными муниципалитетами могут быть предоставлены для нужд местного населения, например в качестве топлива. В случае, если </w:t>
      </w:r>
      <w:r w:rsidR="009A778C" w:rsidRPr="002A42FE">
        <w:rPr>
          <w:sz w:val="22"/>
          <w:szCs w:val="22"/>
          <w:lang w:val="ru-RU"/>
        </w:rPr>
        <w:t>выкорчёвыванию</w:t>
      </w:r>
      <w:r w:rsidRPr="002A42FE">
        <w:rPr>
          <w:sz w:val="22"/>
          <w:szCs w:val="22"/>
          <w:lang w:val="ru-RU"/>
        </w:rPr>
        <w:t xml:space="preserve"> подлежат ценные породы деревьев, также по </w:t>
      </w:r>
      <w:r w:rsidR="009A778C" w:rsidRPr="002A42FE">
        <w:rPr>
          <w:sz w:val="22"/>
          <w:szCs w:val="22"/>
          <w:lang w:val="ru-RU"/>
        </w:rPr>
        <w:t>договорённости</w:t>
      </w:r>
      <w:r w:rsidRPr="002A42FE">
        <w:rPr>
          <w:sz w:val="22"/>
          <w:szCs w:val="22"/>
          <w:lang w:val="ru-RU"/>
        </w:rPr>
        <w:t xml:space="preserve"> с местными муниципалитетами и органами охраны природы, могут быть предоставлены площадки для проведения компенсационного озеленения за </w:t>
      </w:r>
      <w:r w:rsidR="009A778C" w:rsidRPr="002A42FE">
        <w:rPr>
          <w:sz w:val="22"/>
          <w:szCs w:val="22"/>
          <w:lang w:val="ru-RU"/>
        </w:rPr>
        <w:t>счёт</w:t>
      </w:r>
      <w:r w:rsidRPr="002A42FE">
        <w:rPr>
          <w:sz w:val="22"/>
          <w:szCs w:val="22"/>
          <w:lang w:val="ru-RU"/>
        </w:rPr>
        <w:t xml:space="preserve"> подрядчика. Объем и место таких посадок оговаривается в дополнительном акте, составленном всеми сторонами, который должен являться неотъемлемым приложением к плану управления окружающей и социальной средой (ПУОСС) и контракту с подрядчиком.</w:t>
      </w:r>
    </w:p>
    <w:p w14:paraId="1CB12B76" w14:textId="70C93DDF" w:rsidR="00DC2C8D" w:rsidRPr="002A42FE" w:rsidRDefault="00DC2C8D" w:rsidP="00F61626">
      <w:pPr>
        <w:pStyle w:val="a4"/>
        <w:numPr>
          <w:ilvl w:val="0"/>
          <w:numId w:val="35"/>
        </w:numPr>
        <w:spacing w:after="240"/>
        <w:jc w:val="both"/>
        <w:rPr>
          <w:sz w:val="22"/>
          <w:szCs w:val="22"/>
          <w:lang w:val="ru-RU"/>
        </w:rPr>
      </w:pPr>
      <w:r w:rsidRPr="002A42FE">
        <w:rPr>
          <w:rFonts w:eastAsia="Calibri"/>
          <w:bCs/>
          <w:iCs/>
          <w:sz w:val="22"/>
          <w:szCs w:val="22"/>
          <w:lang w:val="ru-RU"/>
        </w:rPr>
        <w:t xml:space="preserve">Возможно,  некоторые  свободные земельные  участки  будут предоставлены  во  временное  пользование подрядчикам на  период строительства со стороны местных органов власти или дехканскими хозяйствами. Данные аспекты будут регулироваться договорными отношениями. После  проведения строительно-восстановительных мероприятий все земельные  участки, предоставленные  во  временное  пользование,  будут  приведены  в первоначальное состояние, а при необходимости на подъездных дорогах к объекту </w:t>
      </w:r>
      <w:r w:rsidRPr="002A42FE">
        <w:rPr>
          <w:sz w:val="22"/>
          <w:szCs w:val="22"/>
          <w:lang w:val="ru-RU"/>
        </w:rPr>
        <w:t xml:space="preserve">будут организованы мероприятия  по её улучшению. Все указанные мероприятия включаются в ПУОСС и ведомость </w:t>
      </w:r>
      <w:r w:rsidR="00945C7D" w:rsidRPr="002A42FE">
        <w:rPr>
          <w:sz w:val="22"/>
          <w:szCs w:val="22"/>
          <w:lang w:val="ru-RU"/>
        </w:rPr>
        <w:t>объёмов</w:t>
      </w:r>
      <w:r w:rsidRPr="002A42FE">
        <w:rPr>
          <w:sz w:val="22"/>
          <w:szCs w:val="22"/>
          <w:lang w:val="ru-RU"/>
        </w:rPr>
        <w:t xml:space="preserve"> работ подрядчика.</w:t>
      </w:r>
    </w:p>
    <w:p w14:paraId="53DD181F" w14:textId="77777777" w:rsidR="00DC2C8D" w:rsidRPr="002A42FE" w:rsidRDefault="00DC2C8D" w:rsidP="00F61626">
      <w:pPr>
        <w:pStyle w:val="a4"/>
        <w:numPr>
          <w:ilvl w:val="0"/>
          <w:numId w:val="35"/>
        </w:numPr>
        <w:tabs>
          <w:tab w:val="left" w:pos="9214"/>
        </w:tabs>
        <w:jc w:val="both"/>
        <w:rPr>
          <w:sz w:val="22"/>
          <w:szCs w:val="22"/>
          <w:lang w:val="ru-RU"/>
        </w:rPr>
      </w:pPr>
      <w:r w:rsidRPr="002A42FE">
        <w:rPr>
          <w:sz w:val="22"/>
          <w:szCs w:val="22"/>
          <w:lang w:val="ru-RU"/>
        </w:rPr>
        <w:t xml:space="preserve">В рамках подкомпонента 1.2. предусмотрено оказание поддержки АВП, в частности возможно строительство новых зданий-офисов АВП. Для предоставления земель под строительство зданий АВП будет в обязательном порядке получено разрешение (сертификат) со стороны местных органов государственной власти и комитета по землеустройству и геодезии Республики Таджикистан. Выделение таких земель проводится только из числа свободных государственных земель или же на территории администрации  джамоата. </w:t>
      </w:r>
    </w:p>
    <w:p w14:paraId="63F33753" w14:textId="61DEC049" w:rsidR="00DC2C8D" w:rsidRPr="00E24E51" w:rsidRDefault="00DC2C8D" w:rsidP="00DC2C8D">
      <w:pPr>
        <w:spacing w:before="120" w:after="120"/>
        <w:jc w:val="both"/>
        <w:rPr>
          <w:noProof/>
        </w:rPr>
      </w:pPr>
      <w:r w:rsidRPr="002A42FE">
        <w:t xml:space="preserve">С учётом вышесказанного, Проект позволит избежать, насколько это возможно, любые неблагоприятные воздействия, связанные с ограничением землепользования. Тем не менее,  в случае возникновения непредвиденных обстоятельств в ходе реализации проектных мероприятий, приводящие к экономическому ущербу для местного сообщества или отдельного лица, </w:t>
      </w:r>
      <w:r w:rsidR="00884301" w:rsidRPr="002A42FE">
        <w:t>ЦУП/АМИ разработал «Рамочный документ по политике переселения»</w:t>
      </w:r>
      <w:r w:rsidR="00884301" w:rsidRPr="002A42FE">
        <w:rPr>
          <w:noProof/>
        </w:rPr>
        <w:t xml:space="preserve"> </w:t>
      </w:r>
      <w:r w:rsidR="00363499" w:rsidRPr="002A42FE">
        <w:rPr>
          <w:noProof/>
        </w:rPr>
        <w:t>(РДПП)</w:t>
      </w:r>
      <w:r w:rsidR="00AC6203" w:rsidRPr="002A42FE">
        <w:rPr>
          <w:noProof/>
        </w:rPr>
        <w:t xml:space="preserve"> и </w:t>
      </w:r>
      <w:r w:rsidRPr="002A42FE">
        <w:rPr>
          <w:rFonts w:eastAsia="Calibri"/>
          <w:bCs/>
          <w:iCs/>
        </w:rPr>
        <w:t xml:space="preserve">будут применять положения, отражённые </w:t>
      </w:r>
      <w:r w:rsidRPr="002A42FE">
        <w:t xml:space="preserve">в </w:t>
      </w:r>
      <w:r w:rsidR="00AC6203" w:rsidRPr="002A42FE">
        <w:t>рамочном документе, при необходимости.</w:t>
      </w:r>
    </w:p>
    <w:p w14:paraId="049E51BC" w14:textId="2FCDA4F4" w:rsidR="00DC2C8D" w:rsidRDefault="00363499" w:rsidP="00DC2C8D">
      <w:pPr>
        <w:spacing w:before="120" w:after="120"/>
        <w:jc w:val="both"/>
      </w:pPr>
      <w:r w:rsidRPr="00E24E51">
        <w:rPr>
          <w:noProof/>
        </w:rPr>
        <w:t>РДПП</w:t>
      </w:r>
      <w:r w:rsidR="00DC2C8D" w:rsidRPr="00E24E51">
        <w:rPr>
          <w:noProof/>
        </w:rPr>
        <w:t xml:space="preserve"> </w:t>
      </w:r>
      <w:r w:rsidR="00AC6203" w:rsidRPr="00E24E51">
        <w:rPr>
          <w:noProof/>
        </w:rPr>
        <w:t xml:space="preserve">представлен </w:t>
      </w:r>
      <w:r w:rsidR="00DC2C8D" w:rsidRPr="00E24E51">
        <w:rPr>
          <w:noProof/>
        </w:rPr>
        <w:t>как руководство для Реализующих Агенств</w:t>
      </w:r>
      <w:r w:rsidR="00AC6203" w:rsidRPr="00E24E51">
        <w:rPr>
          <w:noProof/>
        </w:rPr>
        <w:t xml:space="preserve">, в котором </w:t>
      </w:r>
      <w:r w:rsidR="00DC2C8D" w:rsidRPr="00E24E51">
        <w:t>излагаются</w:t>
      </w:r>
      <w:r w:rsidR="00DC2C8D" w:rsidRPr="00843836">
        <w:t xml:space="preserve"> последовательные шаги по подготовке и реализации планов переселения (ПП), принципы переселения, организационные механизмы и критерии разработки дизайна, которые должны применяться к </w:t>
      </w:r>
      <w:proofErr w:type="spellStart"/>
      <w:r w:rsidR="00DC2C8D" w:rsidRPr="00843836">
        <w:t>подпроектам</w:t>
      </w:r>
      <w:proofErr w:type="spellEnd"/>
      <w:r w:rsidR="00DC2C8D" w:rsidRPr="00843836">
        <w:t xml:space="preserve"> или компонентам проекта, которые должны быть подготовлены в ходе реализации проекта</w:t>
      </w:r>
      <w:r>
        <w:t>.</w:t>
      </w:r>
      <w:r w:rsidR="00DC2C8D" w:rsidRPr="00843836">
        <w:t xml:space="preserve"> Как только подпроект или отдельные компоненты проекта будут определены, и необходимая информация станет доступной, рамочные подходы будут детализированы и </w:t>
      </w:r>
      <w:r w:rsidR="00DC2C8D" w:rsidRPr="00843836">
        <w:lastRenderedPageBreak/>
        <w:t xml:space="preserve">расширены, что позволит разработать конкретный план действий по переселению для соответствующего объекта. Проектная деятельность, которая </w:t>
      </w:r>
      <w:r w:rsidR="000974A4" w:rsidRPr="00843836">
        <w:t>приведёт</w:t>
      </w:r>
      <w:r w:rsidR="00DC2C8D" w:rsidRPr="00843836">
        <w:t xml:space="preserve"> к физическому и/или экономическому перемещению, не </w:t>
      </w:r>
      <w:r w:rsidR="000974A4" w:rsidRPr="00843836">
        <w:t>начнётся</w:t>
      </w:r>
      <w:r w:rsidR="00DC2C8D" w:rsidRPr="00843836">
        <w:t xml:space="preserve"> до тех пор, пока такие конкретные планы не будут </w:t>
      </w:r>
      <w:r w:rsidR="003213B2">
        <w:t xml:space="preserve"> </w:t>
      </w:r>
      <w:r w:rsidR="00DC2C8D" w:rsidRPr="00843836">
        <w:t>окончательно доработаны и утверждены Банком.</w:t>
      </w:r>
    </w:p>
    <w:p w14:paraId="57F10785" w14:textId="648EB752" w:rsidR="00570DCA" w:rsidRPr="004C750A" w:rsidRDefault="00F22732" w:rsidP="00155547">
      <w:pPr>
        <w:autoSpaceDE w:val="0"/>
        <w:autoSpaceDN w:val="0"/>
        <w:adjustRightInd w:val="0"/>
        <w:jc w:val="both"/>
      </w:pPr>
      <w:r w:rsidRPr="004C750A">
        <w:t>В тех случаях, когда существуют расхождения между национальными процедурами и процедурами В</w:t>
      </w:r>
      <w:r w:rsidR="007D0D2D">
        <w:t>Б</w:t>
      </w:r>
      <w:r w:rsidRPr="004C750A">
        <w:t xml:space="preserve">, последняя будет преобладать в отношении всех мероприятий, финансируемых в рамках данного проекта. </w:t>
      </w:r>
      <w:r w:rsidR="00B954F3" w:rsidRPr="004C750A">
        <w:t>РДП</w:t>
      </w:r>
      <w:r w:rsidR="0076577A">
        <w:t>П</w:t>
      </w:r>
      <w:r w:rsidRPr="004C750A">
        <w:t xml:space="preserve"> будет служить в качестве метода тщательной проверки для определения того, будет ли какое-либо воздействие в результате проектной деятельности. </w:t>
      </w:r>
      <w:r w:rsidR="00B954F3" w:rsidRPr="004C750A">
        <w:t>РДП</w:t>
      </w:r>
      <w:r w:rsidR="0076577A">
        <w:t>П</w:t>
      </w:r>
      <w:r w:rsidRPr="004C750A">
        <w:t xml:space="preserve"> задуман как практический инструмент для регулирования процессом подготовки инструментов по уменьшению социального риска и воздействия, таких как Планы переселени</w:t>
      </w:r>
      <w:r w:rsidR="00B65186" w:rsidRPr="004C750A">
        <w:t>я</w:t>
      </w:r>
      <w:r w:rsidRPr="004C750A">
        <w:t xml:space="preserve"> (</w:t>
      </w:r>
      <w:r w:rsidR="00AB18FC" w:rsidRPr="004C750A">
        <w:t>ПП</w:t>
      </w:r>
      <w:r w:rsidRPr="004C750A">
        <w:t>) и необходимой должной осмотрительности для деятельности во время реализации комплексного проекта. Если будут выявлены какие-либо воздействия,</w:t>
      </w:r>
      <w:r w:rsidR="0076577A">
        <w:t xml:space="preserve"> отражённые в ЭСС5</w:t>
      </w:r>
      <w:r w:rsidR="0077768A">
        <w:t>,</w:t>
      </w:r>
      <w:r w:rsidRPr="004C750A">
        <w:t xml:space="preserve"> </w:t>
      </w:r>
      <w:r w:rsidR="00C95B85">
        <w:t>ЦУП</w:t>
      </w:r>
      <w:r w:rsidRPr="004C750A">
        <w:t xml:space="preserve"> разработает инструменты </w:t>
      </w:r>
      <w:r w:rsidR="00AB18FC" w:rsidRPr="004C750A">
        <w:t>ПП</w:t>
      </w:r>
      <w:r w:rsidR="005A5F37" w:rsidRPr="004C750A">
        <w:t xml:space="preserve"> </w:t>
      </w:r>
      <w:r w:rsidRPr="004C750A">
        <w:t xml:space="preserve">для каждого подпроекта на основе руководящих принципов и процедур, изложенных в </w:t>
      </w:r>
      <w:r w:rsidR="00B954F3" w:rsidRPr="004C750A">
        <w:t>РДП</w:t>
      </w:r>
      <w:r w:rsidR="00C95B85">
        <w:t>П</w:t>
      </w:r>
      <w:r w:rsidRPr="004C750A">
        <w:t>.</w:t>
      </w:r>
    </w:p>
    <w:p w14:paraId="54BA64D6" w14:textId="77777777" w:rsidR="00570DCA" w:rsidRPr="004C750A" w:rsidRDefault="00570DCA" w:rsidP="00155547">
      <w:pPr>
        <w:autoSpaceDE w:val="0"/>
        <w:autoSpaceDN w:val="0"/>
        <w:adjustRightInd w:val="0"/>
        <w:jc w:val="both"/>
      </w:pPr>
    </w:p>
    <w:p w14:paraId="6745FD79" w14:textId="5893A322" w:rsidR="00AD34D4" w:rsidRPr="004C750A" w:rsidRDefault="0094787A" w:rsidP="00114491">
      <w:pPr>
        <w:autoSpaceDE w:val="0"/>
        <w:autoSpaceDN w:val="0"/>
        <w:adjustRightInd w:val="0"/>
        <w:jc w:val="both"/>
        <w:rPr>
          <w:rFonts w:ascii="Arial" w:eastAsia="Arial" w:hAnsi="Arial" w:cs="Arial"/>
          <w:color w:val="2E74B5" w:themeColor="accent1" w:themeShade="BF"/>
        </w:rPr>
      </w:pPr>
      <w:r w:rsidRPr="004C750A">
        <w:t>Проект н</w:t>
      </w:r>
      <w:r w:rsidR="001306F3" w:rsidRPr="004C750A">
        <w:t>астоящ</w:t>
      </w:r>
      <w:r w:rsidRPr="004C750A">
        <w:t xml:space="preserve">его </w:t>
      </w:r>
      <w:r w:rsidR="00C95B85">
        <w:t>РДПП</w:t>
      </w:r>
      <w:r w:rsidR="001306F3" w:rsidRPr="004C750A">
        <w:t xml:space="preserve"> </w:t>
      </w:r>
      <w:r w:rsidRPr="004C750A">
        <w:t>был обнародован на сайт</w:t>
      </w:r>
      <w:r w:rsidR="00C95B85">
        <w:t xml:space="preserve">ах </w:t>
      </w:r>
      <w:r w:rsidR="00E051A7">
        <w:t>исполнительных</w:t>
      </w:r>
      <w:r w:rsidR="00C95B85">
        <w:t xml:space="preserve"> агентств </w:t>
      </w:r>
      <w:r w:rsidR="004B1D69">
        <w:t xml:space="preserve">(И/А) </w:t>
      </w:r>
      <w:r w:rsidR="00E051A7">
        <w:t xml:space="preserve">МЭВР и </w:t>
      </w:r>
      <w:r w:rsidRPr="004C750A">
        <w:t>АМИ</w:t>
      </w:r>
      <w:r w:rsidR="00FB5222" w:rsidRPr="004C750A">
        <w:t xml:space="preserve"> </w:t>
      </w:r>
      <w:r w:rsidRPr="004C750A">
        <w:rPr>
          <w:highlight w:val="yellow"/>
          <w:lang w:val="en-US"/>
        </w:rPr>
        <w:t>ww</w:t>
      </w:r>
      <w:r w:rsidR="00FB5222" w:rsidRPr="004C750A">
        <w:rPr>
          <w:highlight w:val="yellow"/>
          <w:lang w:val="en-US"/>
        </w:rPr>
        <w:t>w</w:t>
      </w:r>
      <w:r w:rsidR="00FB5222" w:rsidRPr="004C750A">
        <w:rPr>
          <w:highlight w:val="yellow"/>
        </w:rPr>
        <w:t>.</w:t>
      </w:r>
      <w:proofErr w:type="spellStart"/>
      <w:r w:rsidRPr="004C750A">
        <w:rPr>
          <w:highlight w:val="yellow"/>
          <w:lang w:val="en-US"/>
        </w:rPr>
        <w:t>alri</w:t>
      </w:r>
      <w:proofErr w:type="spellEnd"/>
      <w:r w:rsidR="00FB5222" w:rsidRPr="004C750A">
        <w:rPr>
          <w:highlight w:val="yellow"/>
        </w:rPr>
        <w:t>.</w:t>
      </w:r>
      <w:proofErr w:type="spellStart"/>
      <w:r w:rsidR="00FB5222" w:rsidRPr="004C750A">
        <w:rPr>
          <w:highlight w:val="yellow"/>
          <w:lang w:val="en-US"/>
        </w:rPr>
        <w:t>tj</w:t>
      </w:r>
      <w:proofErr w:type="spellEnd"/>
      <w:r w:rsidR="00FB5222" w:rsidRPr="004C750A">
        <w:t xml:space="preserve"> </w:t>
      </w:r>
      <w:r w:rsidRPr="004C750A">
        <w:t xml:space="preserve">  </w:t>
      </w:r>
      <w:r w:rsidR="00E24E51">
        <w:t>….</w:t>
      </w:r>
      <w:r w:rsidRPr="004C750A">
        <w:t xml:space="preserve">, проведены общественные консультации по его содержанию </w:t>
      </w:r>
      <w:r w:rsidR="00FB5222" w:rsidRPr="002A42FE">
        <w:t>в районах</w:t>
      </w:r>
      <w:r w:rsidR="00694F1D" w:rsidRPr="002A42FE">
        <w:t xml:space="preserve"> </w:t>
      </w:r>
      <w:r w:rsidR="00E24E51">
        <w:t>….</w:t>
      </w:r>
      <w:r w:rsidR="001306F3" w:rsidRPr="00E24E51">
        <w:t>.</w:t>
      </w:r>
      <w:r w:rsidR="001306F3" w:rsidRPr="004C750A">
        <w:t xml:space="preserve"> После </w:t>
      </w:r>
      <w:r w:rsidR="00694F1D" w:rsidRPr="004C750A">
        <w:t xml:space="preserve">утверждения данного документа </w:t>
      </w:r>
      <w:r w:rsidR="00FB5222" w:rsidRPr="004C750A">
        <w:t xml:space="preserve">со стороны Правительства Республики Таджикистан и </w:t>
      </w:r>
      <w:r w:rsidR="00694F1D" w:rsidRPr="004C750A">
        <w:t xml:space="preserve">его </w:t>
      </w:r>
      <w:r w:rsidR="00FB5222" w:rsidRPr="004C750A">
        <w:t>согласован</w:t>
      </w:r>
      <w:r w:rsidR="00694F1D" w:rsidRPr="004C750A">
        <w:t>ия</w:t>
      </w:r>
      <w:r w:rsidR="00FB5222" w:rsidRPr="004C750A">
        <w:t xml:space="preserve"> со Всемирным Банком (ВБ)</w:t>
      </w:r>
      <w:r w:rsidR="001306F3" w:rsidRPr="004C750A">
        <w:t xml:space="preserve">, </w:t>
      </w:r>
      <w:r w:rsidRPr="004C750A">
        <w:t>финальная версия</w:t>
      </w:r>
      <w:r w:rsidR="001306F3" w:rsidRPr="004C750A">
        <w:t xml:space="preserve"> будет </w:t>
      </w:r>
      <w:r w:rsidR="00EE729B" w:rsidRPr="004C750A">
        <w:t>обнародован</w:t>
      </w:r>
      <w:r w:rsidR="00694F1D" w:rsidRPr="004C750A">
        <w:t>а</w:t>
      </w:r>
      <w:r w:rsidR="00EE729B" w:rsidRPr="004C750A">
        <w:t xml:space="preserve"> </w:t>
      </w:r>
      <w:r w:rsidR="001306F3" w:rsidRPr="004C750A">
        <w:t xml:space="preserve">на </w:t>
      </w:r>
      <w:r w:rsidR="00EE729B" w:rsidRPr="004C750A">
        <w:t xml:space="preserve">сайте </w:t>
      </w:r>
      <w:r w:rsidR="004B1D69">
        <w:t xml:space="preserve">И/А </w:t>
      </w:r>
      <w:r w:rsidR="00F974E3" w:rsidRPr="004C750A">
        <w:t xml:space="preserve">и </w:t>
      </w:r>
      <w:r w:rsidR="001306F3" w:rsidRPr="004C750A">
        <w:t>веб-сайт ВБ и доступ</w:t>
      </w:r>
      <w:r w:rsidR="00D01CCD" w:rsidRPr="004C750A">
        <w:t xml:space="preserve">на </w:t>
      </w:r>
      <w:r w:rsidR="001306F3" w:rsidRPr="004C750A">
        <w:t xml:space="preserve">на местном уровне, в соответствии с </w:t>
      </w:r>
      <w:r w:rsidR="00F974E3" w:rsidRPr="004C750A">
        <w:t>ЭСС10</w:t>
      </w:r>
      <w:r w:rsidR="001306F3" w:rsidRPr="004C750A">
        <w:t xml:space="preserve"> ВБ. </w:t>
      </w:r>
      <w:r w:rsidR="00B954F3" w:rsidRPr="004C750A">
        <w:t>РДП</w:t>
      </w:r>
      <w:r w:rsidR="00884301">
        <w:t>П</w:t>
      </w:r>
      <w:r w:rsidR="001306F3" w:rsidRPr="004C750A">
        <w:t xml:space="preserve"> будет распространяться таким образом, чтобы он был доступен для центральных и местных органов</w:t>
      </w:r>
      <w:r w:rsidR="00C46A27">
        <w:t xml:space="preserve"> </w:t>
      </w:r>
      <w:r w:rsidR="001306F3" w:rsidRPr="004C750A">
        <w:t>власти и потенциальных ЛЗП. Реализация запланированных инвестиций в рамках проекта будет осуществляться только после этих согласований и обмена информацией/проведения консультаций.</w:t>
      </w:r>
      <w:r w:rsidR="003213B2">
        <w:t xml:space="preserve">  </w:t>
      </w:r>
      <w:r w:rsidR="00AD34D4" w:rsidRPr="004C750A">
        <w:rPr>
          <w:rFonts w:ascii="Arial" w:eastAsia="Arial" w:hAnsi="Arial" w:cs="Arial"/>
          <w:b/>
          <w:bCs/>
        </w:rPr>
        <w:br w:type="page"/>
      </w:r>
    </w:p>
    <w:p w14:paraId="031A0B3D" w14:textId="60C2C454" w:rsidR="00570DCA" w:rsidRPr="00AB2AEF" w:rsidRDefault="00CF0CD9" w:rsidP="004E789B">
      <w:pPr>
        <w:pStyle w:val="1"/>
        <w:rPr>
          <w:sz w:val="20"/>
          <w:szCs w:val="20"/>
        </w:rPr>
      </w:pPr>
      <w:bookmarkStart w:id="10" w:name="_Toc68641753"/>
      <w:r w:rsidRPr="00AB2AEF">
        <w:rPr>
          <w:rFonts w:ascii="Arial" w:eastAsia="Arial" w:hAnsi="Arial" w:cs="Arial"/>
          <w:b w:val="0"/>
          <w:bCs w:val="0"/>
          <w:sz w:val="32"/>
          <w:szCs w:val="32"/>
        </w:rPr>
        <w:lastRenderedPageBreak/>
        <w:t>3</w:t>
      </w:r>
      <w:r w:rsidR="008B3E12" w:rsidRPr="00AB2AEF">
        <w:rPr>
          <w:rFonts w:ascii="Arial" w:eastAsia="Arial" w:hAnsi="Arial" w:cs="Arial"/>
          <w:b w:val="0"/>
          <w:bCs w:val="0"/>
          <w:sz w:val="32"/>
          <w:szCs w:val="32"/>
        </w:rPr>
        <w:t xml:space="preserve">. </w:t>
      </w:r>
      <w:r w:rsidR="00AA59FA" w:rsidRPr="00AB2AEF">
        <w:rPr>
          <w:rFonts w:ascii="Arial" w:eastAsia="Arial" w:hAnsi="Arial" w:cs="Arial"/>
          <w:b w:val="0"/>
          <w:bCs w:val="0"/>
          <w:sz w:val="32"/>
          <w:szCs w:val="32"/>
        </w:rPr>
        <w:t>Принципы и задачи планирования переселения</w:t>
      </w:r>
      <w:bookmarkEnd w:id="10"/>
    </w:p>
    <w:p w14:paraId="192DD571" w14:textId="77777777" w:rsidR="00570DCA" w:rsidRPr="00AB2AEF" w:rsidRDefault="00570DCA" w:rsidP="004E789B">
      <w:pPr>
        <w:spacing w:line="250" w:lineRule="exact"/>
        <w:rPr>
          <w:sz w:val="20"/>
          <w:szCs w:val="20"/>
        </w:rPr>
      </w:pPr>
    </w:p>
    <w:p w14:paraId="0E61FEF6" w14:textId="0E82E7D8" w:rsidR="00A648BF" w:rsidRPr="00AB2AEF" w:rsidRDefault="00A717B6" w:rsidP="004E789B">
      <w:pPr>
        <w:autoSpaceDE w:val="0"/>
        <w:autoSpaceDN w:val="0"/>
        <w:adjustRightInd w:val="0"/>
        <w:jc w:val="both"/>
      </w:pPr>
      <w:r w:rsidRPr="00AB2AEF">
        <w:rPr>
          <w:color w:val="000000" w:themeColor="text1"/>
        </w:rPr>
        <w:t xml:space="preserve">Рамочный документ по </w:t>
      </w:r>
      <w:r w:rsidR="004D6AB2">
        <w:rPr>
          <w:color w:val="000000" w:themeColor="text1"/>
        </w:rPr>
        <w:t xml:space="preserve">политике </w:t>
      </w:r>
      <w:r w:rsidR="004D6AB2" w:rsidRPr="00AB2AEF">
        <w:rPr>
          <w:color w:val="000000" w:themeColor="text1"/>
        </w:rPr>
        <w:t>переселени</w:t>
      </w:r>
      <w:r w:rsidR="004D6AB2">
        <w:rPr>
          <w:color w:val="000000" w:themeColor="text1"/>
        </w:rPr>
        <w:t>я</w:t>
      </w:r>
      <w:r w:rsidR="004D6AB2" w:rsidRPr="00AB2AEF">
        <w:rPr>
          <w:color w:val="000000" w:themeColor="text1"/>
        </w:rPr>
        <w:t xml:space="preserve"> </w:t>
      </w:r>
      <w:r w:rsidRPr="00AB2AEF">
        <w:rPr>
          <w:color w:val="000000" w:themeColor="text1"/>
        </w:rPr>
        <w:t>(</w:t>
      </w:r>
      <w:r w:rsidR="00B954F3">
        <w:rPr>
          <w:color w:val="000000" w:themeColor="text1"/>
        </w:rPr>
        <w:t>РДП</w:t>
      </w:r>
      <w:r w:rsidR="004D6AB2">
        <w:rPr>
          <w:color w:val="000000" w:themeColor="text1"/>
        </w:rPr>
        <w:t>П</w:t>
      </w:r>
      <w:r w:rsidRPr="00AB2AEF">
        <w:rPr>
          <w:color w:val="000000" w:themeColor="text1"/>
        </w:rPr>
        <w:t xml:space="preserve">) направлен на описание мер политики и процедур, обеспечивающих, чтобы люди, оказавшиеся в неблагоприятном положении в рамках Проекта, были в достаточной степени проконсультированы </w:t>
      </w:r>
      <w:r w:rsidR="008C2FF2" w:rsidRPr="00AB2AEF">
        <w:rPr>
          <w:color w:val="000000" w:themeColor="text1"/>
        </w:rPr>
        <w:t>относительно мероприятий</w:t>
      </w:r>
      <w:r w:rsidRPr="00AB2AEF">
        <w:rPr>
          <w:color w:val="000000" w:themeColor="text1"/>
        </w:rPr>
        <w:t xml:space="preserve"> проекта и получили компенсацию или помощь, которые, по крайней мере, восстановили бы уровень средств к существованию, который имел место быть до начала реализации проекта.</w:t>
      </w:r>
    </w:p>
    <w:p w14:paraId="607EE29B" w14:textId="77777777" w:rsidR="00E0378C" w:rsidRPr="00AB2AEF" w:rsidRDefault="00E0378C" w:rsidP="004E789B">
      <w:pPr>
        <w:autoSpaceDE w:val="0"/>
        <w:autoSpaceDN w:val="0"/>
        <w:adjustRightInd w:val="0"/>
        <w:jc w:val="both"/>
      </w:pPr>
    </w:p>
    <w:p w14:paraId="7EC839D5" w14:textId="6F8658D5" w:rsidR="00A648BF" w:rsidRPr="00AB2AEF" w:rsidRDefault="00B954F3" w:rsidP="004E789B">
      <w:pPr>
        <w:autoSpaceDE w:val="0"/>
        <w:autoSpaceDN w:val="0"/>
        <w:adjustRightInd w:val="0"/>
        <w:jc w:val="both"/>
      </w:pPr>
      <w:r>
        <w:rPr>
          <w:color w:val="000000" w:themeColor="text1"/>
        </w:rPr>
        <w:t>РДП</w:t>
      </w:r>
      <w:r w:rsidR="00C36420">
        <w:rPr>
          <w:color w:val="000000" w:themeColor="text1"/>
        </w:rPr>
        <w:t>П</w:t>
      </w:r>
      <w:r w:rsidR="00A717B6" w:rsidRPr="00AB2AEF">
        <w:rPr>
          <w:color w:val="000000" w:themeColor="text1"/>
        </w:rPr>
        <w:t xml:space="preserve"> предусматривает политику и процедуры для определения требований ЭСС</w:t>
      </w:r>
      <w:r w:rsidR="00360B81">
        <w:rPr>
          <w:color w:val="000000" w:themeColor="text1"/>
        </w:rPr>
        <w:t xml:space="preserve"> 5</w:t>
      </w:r>
      <w:r w:rsidR="00A717B6" w:rsidRPr="00AB2AEF">
        <w:rPr>
          <w:color w:val="000000" w:themeColor="text1"/>
        </w:rPr>
        <w:t xml:space="preserve"> Всемирного банка по отчуждению земель, ограничению землепользования и вынужденному переселению, оценки потенциальных ожидаемых рисков и воздействий, определения подробных шаги по разработке соответствующих смягчающих мер, включая смягчение последствий и компенсацию за воздействие, вызванное проектом, в том числе:</w:t>
      </w:r>
    </w:p>
    <w:p w14:paraId="625FA54D" w14:textId="18ABD3C8" w:rsidR="00A648BF" w:rsidRPr="00AB2AEF" w:rsidRDefault="00A717B6" w:rsidP="002542E8">
      <w:pPr>
        <w:pStyle w:val="a4"/>
        <w:numPr>
          <w:ilvl w:val="0"/>
          <w:numId w:val="3"/>
        </w:numPr>
        <w:autoSpaceDE w:val="0"/>
        <w:autoSpaceDN w:val="0"/>
        <w:adjustRightInd w:val="0"/>
        <w:ind w:left="567" w:hanging="283"/>
        <w:jc w:val="both"/>
        <w:rPr>
          <w:sz w:val="22"/>
          <w:szCs w:val="22"/>
          <w:lang w:val="ru-RU"/>
        </w:rPr>
      </w:pPr>
      <w:r w:rsidRPr="00AB2AEF">
        <w:rPr>
          <w:color w:val="000000" w:themeColor="text1"/>
          <w:sz w:val="22"/>
          <w:szCs w:val="22"/>
          <w:lang w:val="ru-RU"/>
        </w:rPr>
        <w:t>принудительное отчуждение земли (временное или постоянное)</w:t>
      </w:r>
      <w:r w:rsidR="00A648BF" w:rsidRPr="00AB2AEF">
        <w:rPr>
          <w:sz w:val="22"/>
          <w:szCs w:val="22"/>
          <w:lang w:val="ru-RU"/>
        </w:rPr>
        <w:t>;</w:t>
      </w:r>
    </w:p>
    <w:p w14:paraId="0A555DCF" w14:textId="2DCB2953" w:rsidR="00A648BF" w:rsidRPr="00AB2AEF" w:rsidRDefault="00A717B6" w:rsidP="002542E8">
      <w:pPr>
        <w:pStyle w:val="a4"/>
        <w:numPr>
          <w:ilvl w:val="0"/>
          <w:numId w:val="3"/>
        </w:numPr>
        <w:autoSpaceDE w:val="0"/>
        <w:autoSpaceDN w:val="0"/>
        <w:adjustRightInd w:val="0"/>
        <w:ind w:left="567" w:hanging="283"/>
        <w:jc w:val="both"/>
        <w:rPr>
          <w:sz w:val="22"/>
          <w:szCs w:val="22"/>
          <w:lang w:val="ru-RU"/>
        </w:rPr>
      </w:pPr>
      <w:r w:rsidRPr="00AB2AEF">
        <w:rPr>
          <w:color w:val="000000" w:themeColor="text1"/>
          <w:sz w:val="22"/>
          <w:szCs w:val="22"/>
          <w:lang w:val="ru-RU"/>
        </w:rPr>
        <w:t>потерю или воздействие на активы, или доступ к ним</w:t>
      </w:r>
      <w:r w:rsidR="00A648BF" w:rsidRPr="00AB2AEF">
        <w:rPr>
          <w:sz w:val="22"/>
          <w:szCs w:val="22"/>
          <w:lang w:val="ru-RU"/>
        </w:rPr>
        <w:t>;</w:t>
      </w:r>
    </w:p>
    <w:p w14:paraId="07FC71B8" w14:textId="4BFC091F" w:rsidR="00A648BF" w:rsidRPr="00AB2AEF" w:rsidRDefault="00A717B6" w:rsidP="002542E8">
      <w:pPr>
        <w:pStyle w:val="a4"/>
        <w:numPr>
          <w:ilvl w:val="0"/>
          <w:numId w:val="3"/>
        </w:numPr>
        <w:autoSpaceDE w:val="0"/>
        <w:autoSpaceDN w:val="0"/>
        <w:adjustRightInd w:val="0"/>
        <w:ind w:left="567" w:hanging="283"/>
        <w:jc w:val="both"/>
        <w:rPr>
          <w:sz w:val="22"/>
          <w:szCs w:val="22"/>
          <w:lang w:val="ru-RU"/>
        </w:rPr>
      </w:pPr>
      <w:r w:rsidRPr="00AB2AEF">
        <w:rPr>
          <w:color w:val="000000" w:themeColor="text1"/>
          <w:sz w:val="22"/>
          <w:szCs w:val="22"/>
          <w:lang w:val="ru-RU"/>
        </w:rPr>
        <w:t xml:space="preserve">потерю </w:t>
      </w:r>
      <w:r w:rsidR="006A3329" w:rsidRPr="00AB2AEF">
        <w:rPr>
          <w:color w:val="000000" w:themeColor="text1"/>
          <w:sz w:val="22"/>
          <w:szCs w:val="22"/>
          <w:lang w:val="ru-RU"/>
        </w:rPr>
        <w:t>тек</w:t>
      </w:r>
      <w:r w:rsidR="00901BDA" w:rsidRPr="00AB2AEF">
        <w:rPr>
          <w:color w:val="000000" w:themeColor="text1"/>
          <w:sz w:val="22"/>
          <w:szCs w:val="22"/>
          <w:lang w:val="ru-RU"/>
        </w:rPr>
        <w:t xml:space="preserve">ущего </w:t>
      </w:r>
      <w:r w:rsidRPr="00AB2AEF">
        <w:rPr>
          <w:color w:val="000000" w:themeColor="text1"/>
          <w:sz w:val="22"/>
          <w:szCs w:val="22"/>
          <w:lang w:val="ru-RU"/>
        </w:rPr>
        <w:t xml:space="preserve">урожая, </w:t>
      </w:r>
      <w:r w:rsidR="00682BC8" w:rsidRPr="00AB2AEF">
        <w:rPr>
          <w:color w:val="000000" w:themeColor="text1"/>
          <w:sz w:val="22"/>
          <w:szCs w:val="22"/>
          <w:lang w:val="ru-RU"/>
        </w:rPr>
        <w:t xml:space="preserve">деревья как </w:t>
      </w:r>
      <w:r w:rsidRPr="00AB2AEF">
        <w:rPr>
          <w:color w:val="000000" w:themeColor="text1"/>
          <w:sz w:val="22"/>
          <w:szCs w:val="22"/>
          <w:lang w:val="ru-RU"/>
        </w:rPr>
        <w:t>источник дохода или средств к существованию, независимо от того, будет ли лицо, затронутое проектом (ЛЗП), перемещено или нет</w:t>
      </w:r>
      <w:r w:rsidR="00A648BF" w:rsidRPr="00AB2AEF">
        <w:rPr>
          <w:sz w:val="22"/>
          <w:szCs w:val="22"/>
          <w:lang w:val="ru-RU"/>
        </w:rPr>
        <w:t>;</w:t>
      </w:r>
    </w:p>
    <w:p w14:paraId="7AA35710" w14:textId="6A7140E5" w:rsidR="00DE635B" w:rsidRPr="00AB2AEF" w:rsidRDefault="00A717B6" w:rsidP="002542E8">
      <w:pPr>
        <w:pStyle w:val="a4"/>
        <w:numPr>
          <w:ilvl w:val="0"/>
          <w:numId w:val="3"/>
        </w:numPr>
        <w:autoSpaceDE w:val="0"/>
        <w:autoSpaceDN w:val="0"/>
        <w:adjustRightInd w:val="0"/>
        <w:ind w:left="567" w:hanging="283"/>
        <w:jc w:val="both"/>
        <w:rPr>
          <w:sz w:val="22"/>
          <w:szCs w:val="22"/>
          <w:lang w:val="ru-RU"/>
        </w:rPr>
      </w:pPr>
      <w:r w:rsidRPr="00AB2AEF">
        <w:rPr>
          <w:color w:val="000000" w:themeColor="text1"/>
          <w:sz w:val="22"/>
          <w:szCs w:val="22"/>
          <w:lang w:val="ru-RU"/>
        </w:rPr>
        <w:t>ограниченный доступ к природным ресурсам, общественным местам и услугам</w:t>
      </w:r>
      <w:r w:rsidR="00013839" w:rsidRPr="00AB2AEF">
        <w:rPr>
          <w:sz w:val="22"/>
          <w:szCs w:val="22"/>
          <w:lang w:val="ru-RU"/>
        </w:rPr>
        <w:t>;</w:t>
      </w:r>
      <w:r w:rsidR="00DE635B" w:rsidRPr="00AB2AEF">
        <w:rPr>
          <w:sz w:val="22"/>
          <w:szCs w:val="22"/>
          <w:lang w:val="ru-RU"/>
        </w:rPr>
        <w:t xml:space="preserve"> </w:t>
      </w:r>
    </w:p>
    <w:p w14:paraId="674FFBFE" w14:textId="01A5CB9F" w:rsidR="00570DCA" w:rsidRPr="00AB2AEF" w:rsidRDefault="00A717B6" w:rsidP="002542E8">
      <w:pPr>
        <w:pStyle w:val="a4"/>
        <w:numPr>
          <w:ilvl w:val="0"/>
          <w:numId w:val="3"/>
        </w:numPr>
        <w:autoSpaceDE w:val="0"/>
        <w:autoSpaceDN w:val="0"/>
        <w:adjustRightInd w:val="0"/>
        <w:ind w:left="567" w:hanging="283"/>
        <w:jc w:val="both"/>
        <w:rPr>
          <w:sz w:val="22"/>
          <w:szCs w:val="22"/>
          <w:lang w:val="ru-RU"/>
        </w:rPr>
      </w:pPr>
      <w:r w:rsidRPr="00AB2AEF">
        <w:rPr>
          <w:color w:val="000000" w:themeColor="text1"/>
          <w:sz w:val="22"/>
          <w:szCs w:val="22"/>
          <w:lang w:val="ru-RU"/>
        </w:rPr>
        <w:t xml:space="preserve">нормативно-правовая основа, критерии приемлемости </w:t>
      </w:r>
      <w:proofErr w:type="spellStart"/>
      <w:r w:rsidRPr="00AB2AEF">
        <w:rPr>
          <w:color w:val="000000" w:themeColor="text1"/>
          <w:sz w:val="22"/>
          <w:szCs w:val="22"/>
          <w:lang w:val="ru-RU"/>
        </w:rPr>
        <w:t>перемещенного</w:t>
      </w:r>
      <w:proofErr w:type="spellEnd"/>
      <w:r w:rsidRPr="00AB2AEF">
        <w:rPr>
          <w:color w:val="000000" w:themeColor="text1"/>
          <w:sz w:val="22"/>
          <w:szCs w:val="22"/>
          <w:lang w:val="ru-RU"/>
        </w:rPr>
        <w:t xml:space="preserve"> населения, методология оценки, предоставление компенсации, матрица прав, процесс осуществления, процедуры консультаций</w:t>
      </w:r>
      <w:r w:rsidR="00EB6079" w:rsidRPr="00AB2AEF">
        <w:rPr>
          <w:rFonts w:eastAsia="Times New Roman"/>
          <w:sz w:val="22"/>
          <w:szCs w:val="22"/>
          <w:lang w:val="ru-RU"/>
        </w:rPr>
        <w:t>;</w:t>
      </w:r>
      <w:r w:rsidRPr="00AB2AEF">
        <w:rPr>
          <w:rFonts w:eastAsia="Times New Roman"/>
          <w:sz w:val="22"/>
          <w:szCs w:val="22"/>
          <w:lang w:val="ru-RU"/>
        </w:rPr>
        <w:t xml:space="preserve"> </w:t>
      </w:r>
    </w:p>
    <w:p w14:paraId="028330CB" w14:textId="2D8B3125" w:rsidR="0079629D" w:rsidRPr="00AB2AEF" w:rsidRDefault="00A717B6" w:rsidP="002542E8">
      <w:pPr>
        <w:pStyle w:val="a4"/>
        <w:numPr>
          <w:ilvl w:val="0"/>
          <w:numId w:val="3"/>
        </w:numPr>
        <w:autoSpaceDE w:val="0"/>
        <w:autoSpaceDN w:val="0"/>
        <w:adjustRightInd w:val="0"/>
        <w:ind w:left="567" w:hanging="283"/>
        <w:jc w:val="both"/>
        <w:rPr>
          <w:sz w:val="22"/>
          <w:szCs w:val="22"/>
          <w:lang w:val="ru-RU"/>
        </w:rPr>
      </w:pPr>
      <w:r w:rsidRPr="00AB2AEF">
        <w:rPr>
          <w:color w:val="000000" w:themeColor="text1"/>
          <w:sz w:val="22"/>
          <w:szCs w:val="22"/>
          <w:lang w:val="ru-RU"/>
        </w:rPr>
        <w:t>процедуры должной осмотрительности в случае проектных вмешательств, связанных с другими мероприятиями в области развития, поддерживаемые Правительством и другими финансирующими учреждениями;</w:t>
      </w:r>
      <w:r w:rsidR="0079629D" w:rsidRPr="00AB2AEF">
        <w:rPr>
          <w:rFonts w:eastAsia="Times New Roman"/>
          <w:sz w:val="22"/>
          <w:szCs w:val="22"/>
          <w:lang w:val="ru-RU"/>
        </w:rPr>
        <w:t xml:space="preserve"> </w:t>
      </w:r>
    </w:p>
    <w:p w14:paraId="7DF39656" w14:textId="0B6991CF" w:rsidR="00570DCA" w:rsidRPr="00AB2AEF" w:rsidRDefault="00A717B6" w:rsidP="002542E8">
      <w:pPr>
        <w:pStyle w:val="a4"/>
        <w:numPr>
          <w:ilvl w:val="0"/>
          <w:numId w:val="3"/>
        </w:numPr>
        <w:autoSpaceDE w:val="0"/>
        <w:autoSpaceDN w:val="0"/>
        <w:adjustRightInd w:val="0"/>
        <w:ind w:left="567" w:hanging="283"/>
        <w:jc w:val="both"/>
        <w:rPr>
          <w:sz w:val="22"/>
          <w:szCs w:val="22"/>
          <w:lang w:val="ru-RU"/>
        </w:rPr>
      </w:pPr>
      <w:bookmarkStart w:id="11" w:name="page8"/>
      <w:bookmarkEnd w:id="11"/>
      <w:r w:rsidRPr="00AB2AEF">
        <w:rPr>
          <w:color w:val="000000" w:themeColor="text1"/>
          <w:sz w:val="22"/>
          <w:szCs w:val="22"/>
          <w:lang w:val="ru-RU"/>
        </w:rPr>
        <w:t>механизмы компенсации жалоб, процедуры выплаты пособий</w:t>
      </w:r>
      <w:r w:rsidR="0057059A">
        <w:rPr>
          <w:color w:val="000000" w:themeColor="text1"/>
          <w:sz w:val="22"/>
          <w:szCs w:val="22"/>
          <w:lang w:val="ru-RU"/>
        </w:rPr>
        <w:t xml:space="preserve"> для уязвимых ЛЗП</w:t>
      </w:r>
      <w:r w:rsidRPr="00AB2AEF">
        <w:rPr>
          <w:color w:val="000000" w:themeColor="text1"/>
          <w:sz w:val="22"/>
          <w:szCs w:val="22"/>
          <w:lang w:val="ru-RU"/>
        </w:rPr>
        <w:t>, а также процедуры мониторинга и оценки для отчуждения земли и переселения в рамках этого проекта</w:t>
      </w:r>
      <w:r w:rsidR="008B3E12" w:rsidRPr="00AB2AEF">
        <w:rPr>
          <w:rFonts w:eastAsia="Times New Roman"/>
          <w:sz w:val="22"/>
          <w:szCs w:val="22"/>
          <w:lang w:val="ru-RU"/>
        </w:rPr>
        <w:t>.</w:t>
      </w:r>
    </w:p>
    <w:p w14:paraId="04DB6319" w14:textId="77777777" w:rsidR="00570DCA" w:rsidRPr="00AB2AEF" w:rsidRDefault="00570DCA" w:rsidP="004E789B">
      <w:pPr>
        <w:spacing w:line="253" w:lineRule="exact"/>
      </w:pPr>
    </w:p>
    <w:p w14:paraId="6F75783E" w14:textId="0FCF85E5" w:rsidR="00570DCA" w:rsidRPr="00AB2AEF" w:rsidRDefault="00C30477" w:rsidP="004E789B">
      <w:pPr>
        <w:spacing w:line="238" w:lineRule="auto"/>
        <w:jc w:val="both"/>
      </w:pPr>
      <w:r w:rsidRPr="00AB2AEF">
        <w:rPr>
          <w:rFonts w:eastAsia="Times New Roman"/>
        </w:rPr>
        <w:t xml:space="preserve">Основными задачами </w:t>
      </w:r>
      <w:r w:rsidR="00B954F3">
        <w:rPr>
          <w:rFonts w:eastAsia="Times New Roman"/>
        </w:rPr>
        <w:t>РДП</w:t>
      </w:r>
      <w:r w:rsidR="00C36420">
        <w:rPr>
          <w:rFonts w:eastAsia="Times New Roman"/>
        </w:rPr>
        <w:t>П</w:t>
      </w:r>
      <w:r w:rsidRPr="00AB2AEF">
        <w:rPr>
          <w:rFonts w:eastAsia="Times New Roman"/>
        </w:rPr>
        <w:t xml:space="preserve"> являются: (</w:t>
      </w:r>
      <w:r w:rsidRPr="00AB2AEF">
        <w:rPr>
          <w:rFonts w:eastAsia="Times New Roman"/>
          <w:lang w:val="en-US"/>
        </w:rPr>
        <w:t>i</w:t>
      </w:r>
      <w:r w:rsidRPr="00AB2AEF">
        <w:rPr>
          <w:rFonts w:eastAsia="Times New Roman"/>
        </w:rPr>
        <w:t xml:space="preserve">) </w:t>
      </w:r>
      <w:r w:rsidR="009E39E6">
        <w:rPr>
          <w:rFonts w:eastAsia="Times New Roman"/>
        </w:rPr>
        <w:t xml:space="preserve">направление </w:t>
      </w:r>
      <w:r w:rsidR="00C36420">
        <w:rPr>
          <w:rFonts w:eastAsia="Times New Roman"/>
        </w:rPr>
        <w:t>ЦУП/</w:t>
      </w:r>
      <w:r w:rsidR="00E958A4">
        <w:rPr>
          <w:rFonts w:eastAsia="Times New Roman"/>
        </w:rPr>
        <w:t>АМИ</w:t>
      </w:r>
      <w:r w:rsidRPr="00AB2AEF">
        <w:rPr>
          <w:rFonts w:eastAsia="Times New Roman"/>
        </w:rPr>
        <w:t>, государственных органов (областных, районных, джамоатов) в сфере надлежащего выявления, компенсации и восстановления средств к существованию лиц, затронутых Проектом (ЛЗП), (</w:t>
      </w:r>
      <w:r w:rsidRPr="00AB2AEF">
        <w:rPr>
          <w:rFonts w:eastAsia="Times New Roman"/>
          <w:lang w:val="en-US"/>
        </w:rPr>
        <w:t>ii</w:t>
      </w:r>
      <w:r w:rsidRPr="00AB2AEF">
        <w:rPr>
          <w:rFonts w:eastAsia="Times New Roman"/>
        </w:rPr>
        <w:t>) выступать в качестве обязательного документа для обеспечения выплаты компенсации и помощи ЛЗП и (</w:t>
      </w:r>
      <w:r w:rsidRPr="00AB2AEF">
        <w:rPr>
          <w:rFonts w:eastAsia="Times New Roman"/>
          <w:lang w:val="en-US"/>
        </w:rPr>
        <w:t>iii</w:t>
      </w:r>
      <w:r w:rsidRPr="00AB2AEF">
        <w:rPr>
          <w:rFonts w:eastAsia="Times New Roman"/>
        </w:rPr>
        <w:t xml:space="preserve">) предоставление руководства в подготовке, обновлении, внедрении и мониторинге </w:t>
      </w:r>
      <w:r w:rsidR="00AB18FC">
        <w:rPr>
          <w:rFonts w:eastAsia="Times New Roman"/>
        </w:rPr>
        <w:t>ПП</w:t>
      </w:r>
      <w:r w:rsidRPr="00AB2AEF">
        <w:rPr>
          <w:rFonts w:eastAsia="Times New Roman"/>
        </w:rPr>
        <w:t xml:space="preserve"> подпроектов. </w:t>
      </w:r>
      <w:r w:rsidR="00B954F3">
        <w:rPr>
          <w:rFonts w:eastAsia="Times New Roman"/>
        </w:rPr>
        <w:t>РДП</w:t>
      </w:r>
      <w:r w:rsidR="00C36420">
        <w:rPr>
          <w:rFonts w:eastAsia="Times New Roman"/>
        </w:rPr>
        <w:t>П</w:t>
      </w:r>
      <w:r w:rsidRPr="00AB2AEF">
        <w:rPr>
          <w:rFonts w:eastAsia="Times New Roman"/>
        </w:rPr>
        <w:t xml:space="preserve"> включает в себя меры по обеспечению того, чтобы: (</w:t>
      </w:r>
      <w:r w:rsidRPr="00AB2AEF">
        <w:rPr>
          <w:rFonts w:eastAsia="Times New Roman"/>
          <w:lang w:val="en-US"/>
        </w:rPr>
        <w:t>i</w:t>
      </w:r>
      <w:r w:rsidRPr="00AB2AEF">
        <w:rPr>
          <w:rFonts w:eastAsia="Times New Roman"/>
        </w:rPr>
        <w:t>) ЛЗП были информированы о своих возможностях и правах, касающихся переселения; (</w:t>
      </w:r>
      <w:r w:rsidRPr="00AB2AEF">
        <w:rPr>
          <w:rFonts w:eastAsia="Times New Roman"/>
          <w:lang w:val="en-US"/>
        </w:rPr>
        <w:t>ii</w:t>
      </w:r>
      <w:r w:rsidRPr="00AB2AEF">
        <w:rPr>
          <w:rFonts w:eastAsia="Times New Roman"/>
        </w:rPr>
        <w:t>) с ними были проведены консультации, им был предложен выбор среди альтернативных вариантов переселения с техническими и экономическими возможностями; и (</w:t>
      </w:r>
      <w:r w:rsidRPr="00AB2AEF">
        <w:rPr>
          <w:rFonts w:eastAsia="Times New Roman"/>
          <w:lang w:val="en-US"/>
        </w:rPr>
        <w:t>iii</w:t>
      </w:r>
      <w:r w:rsidRPr="00AB2AEF">
        <w:rPr>
          <w:rFonts w:eastAsia="Times New Roman"/>
        </w:rPr>
        <w:t>) была обеспечена оперативная и эффективная компенсация при полной восстановительной стоимости потерь активов, относящихся непосредственно к Проекту.</w:t>
      </w:r>
    </w:p>
    <w:p w14:paraId="0892CB47" w14:textId="77777777" w:rsidR="00570DCA" w:rsidRPr="00AB2AEF" w:rsidRDefault="00570DCA" w:rsidP="004E789B">
      <w:pPr>
        <w:spacing w:line="246" w:lineRule="exact"/>
      </w:pPr>
    </w:p>
    <w:p w14:paraId="028D13E0" w14:textId="2B8001FE" w:rsidR="00570DCA" w:rsidRPr="00AB2AEF" w:rsidRDefault="00C36420" w:rsidP="004E789B">
      <w:r>
        <w:rPr>
          <w:color w:val="000000" w:themeColor="text1"/>
        </w:rPr>
        <w:t>РДПП</w:t>
      </w:r>
      <w:r w:rsidR="00B01ABF">
        <w:rPr>
          <w:color w:val="000000" w:themeColor="text1"/>
        </w:rPr>
        <w:t xml:space="preserve"> </w:t>
      </w:r>
      <w:bookmarkStart w:id="12" w:name="_GoBack"/>
      <w:bookmarkEnd w:id="12"/>
      <w:r w:rsidR="00323801" w:rsidRPr="00AB2AEF">
        <w:rPr>
          <w:color w:val="000000" w:themeColor="text1"/>
        </w:rPr>
        <w:t>основан на следующих принципах</w:t>
      </w:r>
      <w:r w:rsidR="008B3E12" w:rsidRPr="00AB2AEF">
        <w:rPr>
          <w:rFonts w:eastAsia="Times New Roman"/>
        </w:rPr>
        <w:t>:</w:t>
      </w:r>
    </w:p>
    <w:p w14:paraId="2DB9BD8D" w14:textId="208C3348" w:rsidR="00570DCA" w:rsidRPr="00AB2AEF" w:rsidRDefault="00323801" w:rsidP="002542E8">
      <w:pPr>
        <w:pStyle w:val="a4"/>
        <w:numPr>
          <w:ilvl w:val="0"/>
          <w:numId w:val="4"/>
        </w:numPr>
        <w:tabs>
          <w:tab w:val="left" w:pos="1600"/>
        </w:tabs>
        <w:ind w:left="360"/>
        <w:rPr>
          <w:rFonts w:ascii="Symbol" w:eastAsia="Symbol" w:hAnsi="Symbol" w:cs="Symbol"/>
          <w:sz w:val="22"/>
          <w:szCs w:val="22"/>
          <w:lang w:val="ru-RU"/>
        </w:rPr>
      </w:pPr>
      <w:r w:rsidRPr="00AB2AEF">
        <w:rPr>
          <w:color w:val="000000" w:themeColor="text1"/>
          <w:sz w:val="22"/>
          <w:szCs w:val="22"/>
          <w:lang w:val="ru-RU"/>
        </w:rPr>
        <w:t>Вынужденное переселение следует избегать или, по крайней мере, сводить к минимуму</w:t>
      </w:r>
      <w:r w:rsidR="008B3E12" w:rsidRPr="00AB2AEF">
        <w:rPr>
          <w:rFonts w:eastAsia="Times New Roman"/>
          <w:sz w:val="22"/>
          <w:szCs w:val="22"/>
          <w:lang w:val="ru-RU"/>
        </w:rPr>
        <w:t>.</w:t>
      </w:r>
    </w:p>
    <w:p w14:paraId="49A9A376" w14:textId="77777777" w:rsidR="00570DCA" w:rsidRPr="00AB2AEF" w:rsidRDefault="00570DCA" w:rsidP="00CB7FC9">
      <w:pPr>
        <w:spacing w:line="70" w:lineRule="exact"/>
        <w:ind w:left="360"/>
        <w:rPr>
          <w:rFonts w:ascii="Symbol" w:eastAsia="Symbol" w:hAnsi="Symbol" w:cs="Symbol"/>
        </w:rPr>
      </w:pPr>
    </w:p>
    <w:p w14:paraId="0BF0CC86" w14:textId="195F8767" w:rsidR="00570DCA" w:rsidRPr="00AB2AEF" w:rsidRDefault="00323801" w:rsidP="00A23DAA">
      <w:pPr>
        <w:pStyle w:val="a4"/>
        <w:numPr>
          <w:ilvl w:val="0"/>
          <w:numId w:val="4"/>
        </w:numPr>
        <w:tabs>
          <w:tab w:val="left" w:pos="1600"/>
        </w:tabs>
        <w:spacing w:line="235" w:lineRule="auto"/>
        <w:ind w:left="360"/>
        <w:jc w:val="both"/>
        <w:rPr>
          <w:rFonts w:ascii="Symbol" w:eastAsia="Symbol" w:hAnsi="Symbol" w:cs="Symbol"/>
          <w:sz w:val="22"/>
          <w:szCs w:val="22"/>
          <w:lang w:val="ru-RU"/>
        </w:rPr>
      </w:pPr>
      <w:r w:rsidRPr="00AB2AEF">
        <w:rPr>
          <w:color w:val="000000" w:themeColor="text1"/>
          <w:sz w:val="22"/>
          <w:szCs w:val="22"/>
          <w:lang w:val="ru-RU"/>
        </w:rPr>
        <w:t>ЛЗП необходимо соответствующим образом помочь в их усилиях по улучшению или, по крайней мере, восстановлению, доходов и уровня жизни</w:t>
      </w:r>
      <w:r w:rsidR="008B3E12" w:rsidRPr="00AB2AEF">
        <w:rPr>
          <w:rFonts w:eastAsia="Times New Roman"/>
          <w:sz w:val="22"/>
          <w:szCs w:val="22"/>
          <w:lang w:val="ru-RU"/>
        </w:rPr>
        <w:t>.</w:t>
      </w:r>
    </w:p>
    <w:p w14:paraId="2FE2DE50" w14:textId="77777777" w:rsidR="00570DCA" w:rsidRPr="00AB2AEF" w:rsidRDefault="00570DCA" w:rsidP="00CB7FC9">
      <w:pPr>
        <w:spacing w:line="59" w:lineRule="exact"/>
        <w:ind w:left="360"/>
        <w:rPr>
          <w:rFonts w:ascii="Symbol" w:eastAsia="Symbol" w:hAnsi="Symbol" w:cs="Symbol"/>
        </w:rPr>
      </w:pPr>
    </w:p>
    <w:p w14:paraId="2D776E4B" w14:textId="3C6EBA9A" w:rsidR="00570DCA" w:rsidRPr="00AB2AEF" w:rsidRDefault="00323801" w:rsidP="002542E8">
      <w:pPr>
        <w:pStyle w:val="a4"/>
        <w:numPr>
          <w:ilvl w:val="0"/>
          <w:numId w:val="4"/>
        </w:numPr>
        <w:tabs>
          <w:tab w:val="left" w:pos="1600"/>
        </w:tabs>
        <w:ind w:left="360"/>
        <w:rPr>
          <w:rFonts w:ascii="Symbol" w:eastAsia="Symbol" w:hAnsi="Symbol" w:cs="Symbol"/>
          <w:sz w:val="22"/>
          <w:szCs w:val="22"/>
          <w:lang w:val="ru-RU"/>
        </w:rPr>
      </w:pPr>
      <w:r w:rsidRPr="00AB2AEF">
        <w:rPr>
          <w:color w:val="000000" w:themeColor="text1"/>
          <w:sz w:val="22"/>
          <w:szCs w:val="22"/>
          <w:lang w:val="ru-RU"/>
        </w:rPr>
        <w:t>ЛЗП полностью информированы и проконсультированы по вариантам компенсации</w:t>
      </w:r>
      <w:r w:rsidR="008B3E12" w:rsidRPr="00AB2AEF">
        <w:rPr>
          <w:rFonts w:eastAsia="Times New Roman"/>
          <w:sz w:val="22"/>
          <w:szCs w:val="22"/>
          <w:lang w:val="ru-RU"/>
        </w:rPr>
        <w:t>.</w:t>
      </w:r>
    </w:p>
    <w:p w14:paraId="59CEF4CF" w14:textId="77777777" w:rsidR="00570DCA" w:rsidRPr="00AB2AEF" w:rsidRDefault="00570DCA" w:rsidP="00CB7FC9">
      <w:pPr>
        <w:spacing w:line="70" w:lineRule="exact"/>
        <w:ind w:left="360"/>
        <w:rPr>
          <w:rFonts w:ascii="Symbol" w:eastAsia="Symbol" w:hAnsi="Symbol" w:cs="Symbol"/>
        </w:rPr>
      </w:pPr>
    </w:p>
    <w:p w14:paraId="73928090" w14:textId="77A5FA27" w:rsidR="00570DCA" w:rsidRPr="00AB2AEF" w:rsidRDefault="00323801" w:rsidP="00A23DAA">
      <w:pPr>
        <w:pStyle w:val="a4"/>
        <w:numPr>
          <w:ilvl w:val="0"/>
          <w:numId w:val="4"/>
        </w:numPr>
        <w:tabs>
          <w:tab w:val="left" w:pos="1600"/>
        </w:tabs>
        <w:spacing w:line="235" w:lineRule="auto"/>
        <w:ind w:left="360"/>
        <w:jc w:val="both"/>
        <w:rPr>
          <w:rFonts w:ascii="Symbol" w:eastAsia="Symbol" w:hAnsi="Symbol" w:cs="Symbol"/>
          <w:sz w:val="22"/>
          <w:szCs w:val="22"/>
          <w:lang w:val="ru-RU"/>
        </w:rPr>
      </w:pPr>
      <w:r w:rsidRPr="00AB2AEF">
        <w:rPr>
          <w:color w:val="000000" w:themeColor="text1"/>
          <w:sz w:val="22"/>
          <w:szCs w:val="22"/>
          <w:lang w:val="ru-RU"/>
        </w:rPr>
        <w:t>Отсутствие официального права на земельный участок не является препятствием для компенсации или альтернативных форм помощи в реабилитации</w:t>
      </w:r>
      <w:r w:rsidR="008B3E12" w:rsidRPr="00AB2AEF">
        <w:rPr>
          <w:rFonts w:eastAsia="Times New Roman"/>
          <w:sz w:val="22"/>
          <w:szCs w:val="22"/>
          <w:lang w:val="ru-RU"/>
        </w:rPr>
        <w:t>.</w:t>
      </w:r>
    </w:p>
    <w:p w14:paraId="565B0C92" w14:textId="77777777" w:rsidR="00570DCA" w:rsidRPr="00AB2AEF" w:rsidRDefault="00570DCA" w:rsidP="00CB7FC9">
      <w:pPr>
        <w:spacing w:line="70" w:lineRule="exact"/>
        <w:ind w:left="360"/>
        <w:rPr>
          <w:rFonts w:ascii="Symbol" w:eastAsia="Symbol" w:hAnsi="Symbol" w:cs="Symbol"/>
        </w:rPr>
      </w:pPr>
    </w:p>
    <w:p w14:paraId="7DFE2B68" w14:textId="7C2EE35F" w:rsidR="00570DCA" w:rsidRPr="00AB2AEF" w:rsidRDefault="00323801" w:rsidP="002542E8">
      <w:pPr>
        <w:pStyle w:val="a4"/>
        <w:numPr>
          <w:ilvl w:val="0"/>
          <w:numId w:val="4"/>
        </w:numPr>
        <w:tabs>
          <w:tab w:val="left" w:pos="1600"/>
        </w:tabs>
        <w:spacing w:line="236" w:lineRule="auto"/>
        <w:ind w:left="360"/>
        <w:jc w:val="both"/>
        <w:rPr>
          <w:rFonts w:ascii="Symbol" w:eastAsia="Symbol" w:hAnsi="Symbol" w:cs="Symbol"/>
          <w:sz w:val="22"/>
          <w:szCs w:val="22"/>
          <w:lang w:val="ru-RU"/>
        </w:rPr>
      </w:pPr>
      <w:r w:rsidRPr="00AB2AEF">
        <w:rPr>
          <w:color w:val="000000" w:themeColor="text1"/>
          <w:sz w:val="22"/>
          <w:szCs w:val="22"/>
          <w:lang w:val="ru-RU"/>
        </w:rPr>
        <w:t>Особое внимание уделяется социально уязвимым группам, таким как этнические меньшинства, домохозяйствам, возглавляемым женщинами, пожилым домохозяйствам и т.д., и предоставляется соответствующая помощь, чтобы помочь им адаптироваться к изменениям, связанным с проектом</w:t>
      </w:r>
      <w:r w:rsidR="008B3E12" w:rsidRPr="00AB2AEF">
        <w:rPr>
          <w:rFonts w:eastAsia="Times New Roman"/>
          <w:sz w:val="22"/>
          <w:szCs w:val="22"/>
          <w:lang w:val="ru-RU"/>
        </w:rPr>
        <w:t>.</w:t>
      </w:r>
    </w:p>
    <w:p w14:paraId="1AD423FA" w14:textId="77777777" w:rsidR="00570DCA" w:rsidRPr="00AB2AEF" w:rsidRDefault="00570DCA" w:rsidP="00CB7FC9">
      <w:pPr>
        <w:spacing w:line="72" w:lineRule="exact"/>
        <w:ind w:left="360"/>
        <w:rPr>
          <w:rFonts w:ascii="Symbol" w:eastAsia="Symbol" w:hAnsi="Symbol" w:cs="Symbol"/>
        </w:rPr>
      </w:pPr>
    </w:p>
    <w:p w14:paraId="5774F693" w14:textId="38F0F21E" w:rsidR="00570DCA" w:rsidRPr="00AB2AEF" w:rsidRDefault="00323801" w:rsidP="002542E8">
      <w:pPr>
        <w:pStyle w:val="a4"/>
        <w:numPr>
          <w:ilvl w:val="0"/>
          <w:numId w:val="4"/>
        </w:numPr>
        <w:tabs>
          <w:tab w:val="left" w:pos="1600"/>
        </w:tabs>
        <w:spacing w:line="236" w:lineRule="auto"/>
        <w:ind w:left="360"/>
        <w:jc w:val="both"/>
        <w:rPr>
          <w:rFonts w:ascii="Symbol" w:eastAsia="Symbol" w:hAnsi="Symbol" w:cs="Symbol"/>
          <w:sz w:val="22"/>
          <w:szCs w:val="22"/>
          <w:lang w:val="ru-RU"/>
        </w:rPr>
      </w:pPr>
      <w:r w:rsidRPr="00AB2AEF">
        <w:rPr>
          <w:color w:val="000000" w:themeColor="text1"/>
          <w:sz w:val="22"/>
          <w:szCs w:val="22"/>
          <w:lang w:val="ru-RU"/>
        </w:rPr>
        <w:t xml:space="preserve">Отчуждение земель и переселение задумано и исполнено в рамках проекта, а полная стоимость компенсации включена в стоимость </w:t>
      </w:r>
      <w:r w:rsidR="00AA3D09" w:rsidRPr="00AB2AEF">
        <w:rPr>
          <w:color w:val="000000" w:themeColor="text1"/>
          <w:sz w:val="22"/>
          <w:szCs w:val="22"/>
          <w:lang w:val="ru-RU"/>
        </w:rPr>
        <w:t xml:space="preserve">и затраты </w:t>
      </w:r>
      <w:r w:rsidRPr="00AB2AEF">
        <w:rPr>
          <w:color w:val="000000" w:themeColor="text1"/>
          <w:sz w:val="22"/>
          <w:szCs w:val="22"/>
          <w:lang w:val="ru-RU"/>
        </w:rPr>
        <w:t>проекта</w:t>
      </w:r>
      <w:r w:rsidR="008B3E12" w:rsidRPr="00AB2AEF">
        <w:rPr>
          <w:rFonts w:eastAsia="Times New Roman"/>
          <w:sz w:val="22"/>
          <w:szCs w:val="22"/>
          <w:lang w:val="ru-RU"/>
        </w:rPr>
        <w:t>.</w:t>
      </w:r>
    </w:p>
    <w:p w14:paraId="3D244D8E" w14:textId="77777777" w:rsidR="00570DCA" w:rsidRPr="00AB2AEF" w:rsidRDefault="00570DCA" w:rsidP="00CB7FC9">
      <w:pPr>
        <w:spacing w:line="74" w:lineRule="exact"/>
        <w:ind w:left="360"/>
        <w:rPr>
          <w:rFonts w:ascii="Symbol" w:eastAsia="Symbol" w:hAnsi="Symbol" w:cs="Symbol"/>
        </w:rPr>
      </w:pPr>
    </w:p>
    <w:p w14:paraId="34C0067F" w14:textId="3A731CA5" w:rsidR="00570DCA" w:rsidRPr="00AB2AEF" w:rsidRDefault="00323801" w:rsidP="002542E8">
      <w:pPr>
        <w:pStyle w:val="a4"/>
        <w:numPr>
          <w:ilvl w:val="0"/>
          <w:numId w:val="4"/>
        </w:numPr>
        <w:tabs>
          <w:tab w:val="left" w:pos="1600"/>
        </w:tabs>
        <w:spacing w:line="234" w:lineRule="auto"/>
        <w:ind w:left="360"/>
        <w:rPr>
          <w:rFonts w:ascii="Symbol" w:eastAsia="Symbol" w:hAnsi="Symbol" w:cs="Symbol"/>
          <w:sz w:val="22"/>
          <w:szCs w:val="22"/>
          <w:lang w:val="ru-RU"/>
        </w:rPr>
      </w:pPr>
      <w:r w:rsidRPr="00AB2AEF">
        <w:rPr>
          <w:color w:val="000000" w:themeColor="text1"/>
          <w:sz w:val="22"/>
          <w:szCs w:val="22"/>
          <w:lang w:val="ru-RU"/>
        </w:rPr>
        <w:t>Компенсация/реабилитационная помощь будут выплачены до переселения и до выравнивания земли, сноса и, в любом случае, до воздействия</w:t>
      </w:r>
      <w:r w:rsidR="008B3E12" w:rsidRPr="00AB2AEF">
        <w:rPr>
          <w:rFonts w:eastAsia="Times New Roman"/>
          <w:sz w:val="22"/>
          <w:szCs w:val="22"/>
          <w:lang w:val="ru-RU"/>
        </w:rPr>
        <w:t>.</w:t>
      </w:r>
    </w:p>
    <w:p w14:paraId="45C5FBAC" w14:textId="77777777" w:rsidR="00570DCA" w:rsidRPr="00AB2AEF" w:rsidRDefault="00570DCA" w:rsidP="00CB7FC9">
      <w:pPr>
        <w:spacing w:line="70" w:lineRule="exact"/>
        <w:ind w:left="360"/>
        <w:rPr>
          <w:rFonts w:ascii="Symbol" w:eastAsia="Symbol" w:hAnsi="Symbol" w:cs="Symbol"/>
        </w:rPr>
      </w:pPr>
    </w:p>
    <w:p w14:paraId="5754BE8A" w14:textId="403FCA42" w:rsidR="00570DCA" w:rsidRPr="00AB2AEF" w:rsidRDefault="00323801" w:rsidP="001951B6">
      <w:pPr>
        <w:pStyle w:val="a4"/>
        <w:numPr>
          <w:ilvl w:val="0"/>
          <w:numId w:val="4"/>
        </w:numPr>
        <w:tabs>
          <w:tab w:val="left" w:pos="1600"/>
        </w:tabs>
        <w:spacing w:line="235" w:lineRule="auto"/>
        <w:ind w:left="360"/>
        <w:jc w:val="both"/>
        <w:rPr>
          <w:rFonts w:ascii="Symbol" w:eastAsia="Symbol" w:hAnsi="Symbol" w:cs="Symbol"/>
          <w:sz w:val="22"/>
          <w:szCs w:val="22"/>
          <w:lang w:val="ru-RU"/>
        </w:rPr>
      </w:pPr>
      <w:r w:rsidRPr="00AB2AEF">
        <w:rPr>
          <w:color w:val="000000" w:themeColor="text1"/>
          <w:sz w:val="22"/>
          <w:szCs w:val="22"/>
          <w:lang w:val="ru-RU"/>
        </w:rPr>
        <w:t>Компенсация должна выплачиваться ЛЗП по полной восстановительной стоимости, без вычетов за амортизацию или любых других целей</w:t>
      </w:r>
      <w:r w:rsidR="008B3E12" w:rsidRPr="00AB2AEF">
        <w:rPr>
          <w:rFonts w:eastAsia="Times New Roman"/>
          <w:sz w:val="22"/>
          <w:szCs w:val="22"/>
          <w:lang w:val="ru-RU"/>
        </w:rPr>
        <w:t>.</w:t>
      </w:r>
      <w:r w:rsidRPr="00AB2AEF">
        <w:rPr>
          <w:rFonts w:eastAsia="Times New Roman"/>
          <w:sz w:val="22"/>
          <w:szCs w:val="22"/>
          <w:lang w:val="ru-RU"/>
        </w:rPr>
        <w:t xml:space="preserve"> </w:t>
      </w:r>
    </w:p>
    <w:p w14:paraId="691E91CA" w14:textId="77777777" w:rsidR="00570DCA" w:rsidRPr="00AB2AEF" w:rsidRDefault="00570DCA" w:rsidP="004E789B">
      <w:pPr>
        <w:spacing w:line="251" w:lineRule="exact"/>
        <w:rPr>
          <w:sz w:val="20"/>
          <w:szCs w:val="20"/>
        </w:rPr>
      </w:pPr>
    </w:p>
    <w:p w14:paraId="54CBF488" w14:textId="2880A297" w:rsidR="0035460D" w:rsidRPr="00AB2AEF" w:rsidRDefault="0029005D" w:rsidP="0035460D">
      <w:pPr>
        <w:autoSpaceDE w:val="0"/>
        <w:autoSpaceDN w:val="0"/>
        <w:adjustRightInd w:val="0"/>
        <w:jc w:val="both"/>
        <w:rPr>
          <w:rFonts w:eastAsia="Times New Roman"/>
        </w:rPr>
      </w:pPr>
      <w:r w:rsidRPr="00AB2AEF">
        <w:rPr>
          <w:color w:val="000000" w:themeColor="text1"/>
        </w:rPr>
        <w:t xml:space="preserve">Следует отметить, что в соответствии со ЭСС 5 Всемирного банка термин «вынужденное переселение» охватывает больше, чем «физическое перемещение или переселение» затронутых людей. Он определяется как прямые социальные и экономические последствия проекта, которые являются постоянными или временными и вызваны принудительным изъятием земли, что приводит к: </w:t>
      </w:r>
      <w:r w:rsidRPr="00AB2AEF">
        <w:rPr>
          <w:rFonts w:eastAsia="Times New Roman"/>
        </w:rPr>
        <w:t>(</w:t>
      </w:r>
      <w:r w:rsidRPr="00AB2AEF">
        <w:rPr>
          <w:rFonts w:eastAsia="Times New Roman"/>
          <w:lang w:val="en-US"/>
        </w:rPr>
        <w:t>i</w:t>
      </w:r>
      <w:r w:rsidRPr="00AB2AEF">
        <w:rPr>
          <w:rFonts w:eastAsia="Times New Roman"/>
        </w:rPr>
        <w:t>)</w:t>
      </w:r>
      <w:r w:rsidRPr="00AB2AEF">
        <w:rPr>
          <w:color w:val="000000" w:themeColor="text1"/>
        </w:rPr>
        <w:t xml:space="preserve"> переселению или потере жилья; </w:t>
      </w:r>
      <w:r w:rsidRPr="00AB2AEF">
        <w:rPr>
          <w:rFonts w:eastAsia="Times New Roman"/>
        </w:rPr>
        <w:t>(</w:t>
      </w:r>
      <w:r w:rsidRPr="00AB2AEF">
        <w:rPr>
          <w:rFonts w:eastAsia="Times New Roman"/>
          <w:lang w:val="en-US"/>
        </w:rPr>
        <w:t>ii</w:t>
      </w:r>
      <w:r w:rsidRPr="00AB2AEF">
        <w:rPr>
          <w:rFonts w:eastAsia="Times New Roman"/>
        </w:rPr>
        <w:t>)</w:t>
      </w:r>
      <w:r w:rsidRPr="00AB2AEF">
        <w:rPr>
          <w:color w:val="000000" w:themeColor="text1"/>
        </w:rPr>
        <w:t xml:space="preserve"> потер</w:t>
      </w:r>
      <w:r w:rsidR="00A4148D">
        <w:rPr>
          <w:color w:val="000000" w:themeColor="text1"/>
        </w:rPr>
        <w:t>е</w:t>
      </w:r>
      <w:r w:rsidRPr="00AB2AEF">
        <w:rPr>
          <w:color w:val="000000" w:themeColor="text1"/>
        </w:rPr>
        <w:t xml:space="preserve"> активов или доступу к активам; </w:t>
      </w:r>
      <w:r w:rsidRPr="00AB2AEF">
        <w:rPr>
          <w:rFonts w:eastAsia="Times New Roman"/>
        </w:rPr>
        <w:t>(</w:t>
      </w:r>
      <w:r w:rsidRPr="00AB2AEF">
        <w:rPr>
          <w:rFonts w:eastAsia="Times New Roman"/>
          <w:lang w:val="en-US"/>
        </w:rPr>
        <w:t>iii</w:t>
      </w:r>
      <w:r w:rsidRPr="00AB2AEF">
        <w:rPr>
          <w:rFonts w:eastAsia="Times New Roman"/>
        </w:rPr>
        <w:t>)</w:t>
      </w:r>
      <w:r w:rsidRPr="00AB2AEF">
        <w:rPr>
          <w:color w:val="000000" w:themeColor="text1"/>
        </w:rPr>
        <w:t xml:space="preserve"> потере источников дохода или средств к существованию, независимо от того, должны ли затронутые лица перемещаться в другое место; или </w:t>
      </w:r>
      <w:r w:rsidRPr="00AB2AEF">
        <w:rPr>
          <w:rFonts w:eastAsia="Times New Roman"/>
        </w:rPr>
        <w:t>(</w:t>
      </w:r>
      <w:r w:rsidRPr="00AB2AEF">
        <w:rPr>
          <w:rFonts w:eastAsia="Times New Roman"/>
          <w:lang w:val="en-US"/>
        </w:rPr>
        <w:t>iv</w:t>
      </w:r>
      <w:r w:rsidRPr="00AB2AEF">
        <w:rPr>
          <w:rFonts w:eastAsia="Times New Roman"/>
        </w:rPr>
        <w:t>)</w:t>
      </w:r>
      <w:r w:rsidRPr="00AB2AEF">
        <w:rPr>
          <w:color w:val="000000" w:themeColor="text1"/>
        </w:rPr>
        <w:t xml:space="preserve"> принудительному ограничению доступа к охраняемым законом паркам и охраняемым территориям, что приводит к неблагоприятному воздействию на средства к существованию </w:t>
      </w:r>
      <w:proofErr w:type="spellStart"/>
      <w:r w:rsidRPr="00AB2AEF">
        <w:rPr>
          <w:color w:val="000000" w:themeColor="text1"/>
        </w:rPr>
        <w:t>перемещенных</w:t>
      </w:r>
      <w:proofErr w:type="spellEnd"/>
      <w:r w:rsidRPr="00AB2AEF">
        <w:rPr>
          <w:color w:val="000000" w:themeColor="text1"/>
        </w:rPr>
        <w:t xml:space="preserve"> лиц. ЭСС 5 также применяется в случае, если какие-либо проектные действия, определены как «связанные» или «связанные объекты». Настоящие требования и положения ЭСС применяются ко всем компонентам проекта, которые приводят к вынужденному переселению, независимо от источника финансирования. Они также применяются к другим видам деятельности, приводящим к вынужденному переселению, то есть, по мнению Банка, (</w:t>
      </w:r>
      <w:r w:rsidRPr="00AB2AEF">
        <w:rPr>
          <w:color w:val="000000" w:themeColor="text1"/>
          <w:lang w:val="en-US"/>
        </w:rPr>
        <w:t>a</w:t>
      </w:r>
      <w:r w:rsidRPr="00AB2AEF">
        <w:rPr>
          <w:color w:val="000000" w:themeColor="text1"/>
        </w:rPr>
        <w:t>) напрямую и в значительной степени связаны с проектом, поддерживаемым Банком, (</w:t>
      </w:r>
      <w:r w:rsidRPr="00AB2AEF">
        <w:rPr>
          <w:color w:val="000000" w:themeColor="text1"/>
          <w:lang w:val="en-US"/>
        </w:rPr>
        <w:t>b</w:t>
      </w:r>
      <w:r w:rsidRPr="00AB2AEF">
        <w:rPr>
          <w:color w:val="000000" w:themeColor="text1"/>
        </w:rPr>
        <w:t>) необходимы для достижения целей, изложенных в проектных документах; и (</w:t>
      </w:r>
      <w:r w:rsidRPr="00AB2AEF">
        <w:rPr>
          <w:color w:val="000000" w:themeColor="text1"/>
          <w:lang w:val="en-US"/>
        </w:rPr>
        <w:t>c</w:t>
      </w:r>
      <w:r w:rsidRPr="00AB2AEF">
        <w:rPr>
          <w:color w:val="000000" w:themeColor="text1"/>
        </w:rPr>
        <w:t>) выполнены или планируются к выполнению одновременно с проектом</w:t>
      </w:r>
    </w:p>
    <w:p w14:paraId="2F70F2CE" w14:textId="77777777" w:rsidR="00570DCA" w:rsidRPr="00AB2AEF" w:rsidRDefault="00570DCA" w:rsidP="0035460D">
      <w:pPr>
        <w:autoSpaceDE w:val="0"/>
        <w:autoSpaceDN w:val="0"/>
        <w:adjustRightInd w:val="0"/>
        <w:jc w:val="both"/>
        <w:rPr>
          <w:rFonts w:eastAsia="Times New Roman"/>
        </w:rPr>
      </w:pPr>
    </w:p>
    <w:p w14:paraId="1B1F83CF" w14:textId="12844FE9" w:rsidR="00570DCA" w:rsidRPr="00AB2AEF" w:rsidRDefault="0029005D" w:rsidP="004E789B">
      <w:pPr>
        <w:spacing w:line="237" w:lineRule="auto"/>
        <w:jc w:val="both"/>
        <w:rPr>
          <w:sz w:val="20"/>
          <w:szCs w:val="20"/>
        </w:rPr>
      </w:pPr>
      <w:r w:rsidRPr="00AB2AEF">
        <w:rPr>
          <w:color w:val="000000" w:themeColor="text1"/>
        </w:rPr>
        <w:t xml:space="preserve">Следует также отметить, что не могут быть внесены никакие изменения в матрице </w:t>
      </w:r>
      <w:r w:rsidR="00B954F3">
        <w:rPr>
          <w:color w:val="000000" w:themeColor="text1"/>
        </w:rPr>
        <w:t>РДП</w:t>
      </w:r>
      <w:r w:rsidR="004A3510">
        <w:rPr>
          <w:color w:val="000000" w:themeColor="text1"/>
        </w:rPr>
        <w:t>П</w:t>
      </w:r>
      <w:r w:rsidRPr="00AB2AEF">
        <w:rPr>
          <w:color w:val="000000" w:themeColor="text1"/>
        </w:rPr>
        <w:t xml:space="preserve"> по выплатам, критерии приемлемости, коэффициенты компенсации или другие права на помощь без предварительного одобрения Всемирного банка. Любые </w:t>
      </w:r>
      <w:r w:rsidR="00AB18FC">
        <w:rPr>
          <w:color w:val="000000" w:themeColor="text1"/>
        </w:rPr>
        <w:t>ПП</w:t>
      </w:r>
      <w:r w:rsidRPr="00AB2AEF">
        <w:rPr>
          <w:color w:val="000000" w:themeColor="text1"/>
        </w:rPr>
        <w:t xml:space="preserve">, подготовленные на основе </w:t>
      </w:r>
      <w:r w:rsidR="00B954F3">
        <w:rPr>
          <w:color w:val="000000" w:themeColor="text1"/>
        </w:rPr>
        <w:t>РДП</w:t>
      </w:r>
      <w:r w:rsidR="004A3510">
        <w:rPr>
          <w:color w:val="000000" w:themeColor="text1"/>
        </w:rPr>
        <w:t>П</w:t>
      </w:r>
      <w:r w:rsidRPr="00AB2AEF">
        <w:rPr>
          <w:color w:val="000000" w:themeColor="text1"/>
        </w:rPr>
        <w:t>, также подлежат предварительному одобрению со стороны Всемирного банка.</w:t>
      </w:r>
    </w:p>
    <w:p w14:paraId="23104DCE" w14:textId="77777777" w:rsidR="00570DCA" w:rsidRPr="00AB2AEF" w:rsidRDefault="00570DCA" w:rsidP="004E789B">
      <w:pPr>
        <w:spacing w:line="354" w:lineRule="exact"/>
        <w:rPr>
          <w:sz w:val="20"/>
          <w:szCs w:val="20"/>
        </w:rPr>
      </w:pPr>
    </w:p>
    <w:p w14:paraId="438594C1" w14:textId="77777777" w:rsidR="0035460D" w:rsidRPr="00AB2AEF" w:rsidRDefault="0035460D">
      <w:pPr>
        <w:rPr>
          <w:rFonts w:ascii="Arial" w:eastAsia="Arial" w:hAnsi="Arial" w:cs="Arial"/>
          <w:color w:val="2E74B5" w:themeColor="accent1" w:themeShade="BF"/>
          <w:sz w:val="32"/>
          <w:szCs w:val="32"/>
        </w:rPr>
      </w:pPr>
      <w:r w:rsidRPr="00AB2AEF">
        <w:rPr>
          <w:rFonts w:ascii="Arial" w:eastAsia="Arial" w:hAnsi="Arial" w:cs="Arial"/>
          <w:b/>
          <w:bCs/>
          <w:sz w:val="32"/>
          <w:szCs w:val="32"/>
        </w:rPr>
        <w:br w:type="page"/>
      </w:r>
    </w:p>
    <w:p w14:paraId="76A87D70" w14:textId="7E264EA2" w:rsidR="006C7AC8" w:rsidRPr="00AB2AEF" w:rsidRDefault="00CF0CD9" w:rsidP="004E789B">
      <w:pPr>
        <w:pStyle w:val="1"/>
        <w:rPr>
          <w:rFonts w:ascii="Arial" w:eastAsia="Arial" w:hAnsi="Arial" w:cs="Arial"/>
          <w:b w:val="0"/>
          <w:bCs w:val="0"/>
          <w:sz w:val="32"/>
          <w:szCs w:val="32"/>
        </w:rPr>
      </w:pPr>
      <w:bookmarkStart w:id="13" w:name="_Toc68641754"/>
      <w:r w:rsidRPr="00AB2AEF">
        <w:rPr>
          <w:rFonts w:ascii="Arial" w:eastAsia="Arial" w:hAnsi="Arial" w:cs="Arial"/>
          <w:b w:val="0"/>
          <w:bCs w:val="0"/>
          <w:sz w:val="32"/>
          <w:szCs w:val="32"/>
        </w:rPr>
        <w:lastRenderedPageBreak/>
        <w:t>4</w:t>
      </w:r>
      <w:r w:rsidR="006C7AC8" w:rsidRPr="00AB2AEF">
        <w:rPr>
          <w:rFonts w:ascii="Arial" w:eastAsia="Arial" w:hAnsi="Arial" w:cs="Arial"/>
          <w:b w:val="0"/>
          <w:bCs w:val="0"/>
          <w:sz w:val="32"/>
          <w:szCs w:val="32"/>
        </w:rPr>
        <w:t xml:space="preserve">. </w:t>
      </w:r>
      <w:r w:rsidR="00403A0D" w:rsidRPr="00AB2AEF">
        <w:rPr>
          <w:rFonts w:ascii="Arial" w:eastAsia="Arial" w:hAnsi="Arial" w:cs="Arial"/>
          <w:b w:val="0"/>
          <w:bCs w:val="0"/>
          <w:sz w:val="32"/>
          <w:szCs w:val="32"/>
        </w:rPr>
        <w:t>Нормативно-правовая база и меры политики, связанные с отчуждением земель и переселением</w:t>
      </w:r>
      <w:bookmarkEnd w:id="13"/>
      <w:r w:rsidR="00C74C5E" w:rsidRPr="00AB2AEF">
        <w:rPr>
          <w:rFonts w:ascii="Arial" w:eastAsia="Arial" w:hAnsi="Arial" w:cs="Arial"/>
          <w:b w:val="0"/>
          <w:bCs w:val="0"/>
          <w:sz w:val="32"/>
          <w:szCs w:val="32"/>
        </w:rPr>
        <w:t xml:space="preserve"> </w:t>
      </w:r>
    </w:p>
    <w:p w14:paraId="38E11CE9" w14:textId="77777777" w:rsidR="006C7AC8" w:rsidRPr="00AB2AEF" w:rsidRDefault="006C7AC8" w:rsidP="004C141B">
      <w:pPr>
        <w:rPr>
          <w:rFonts w:ascii="Arial" w:eastAsia="Arial" w:hAnsi="Arial" w:cs="Arial"/>
          <w:b/>
          <w:bCs/>
          <w:sz w:val="24"/>
          <w:szCs w:val="32"/>
        </w:rPr>
      </w:pPr>
    </w:p>
    <w:p w14:paraId="2F1EEDCA" w14:textId="0C21990A" w:rsidR="00570DCA" w:rsidRPr="00AB2AEF" w:rsidRDefault="00B66E21" w:rsidP="004E789B">
      <w:pPr>
        <w:pStyle w:val="20"/>
        <w:rPr>
          <w:sz w:val="14"/>
          <w:szCs w:val="20"/>
        </w:rPr>
      </w:pPr>
      <w:bookmarkStart w:id="14" w:name="_Toc68641755"/>
      <w:r w:rsidRPr="00AB2AEF">
        <w:rPr>
          <w:rFonts w:ascii="Arial" w:eastAsia="Arial" w:hAnsi="Arial" w:cs="Arial"/>
          <w:bCs/>
          <w:sz w:val="24"/>
          <w:szCs w:val="32"/>
        </w:rPr>
        <w:t>4</w:t>
      </w:r>
      <w:r w:rsidR="006C7AC8" w:rsidRPr="00AB2AEF">
        <w:rPr>
          <w:rFonts w:ascii="Arial" w:eastAsia="Arial" w:hAnsi="Arial" w:cs="Arial"/>
          <w:bCs/>
          <w:sz w:val="24"/>
          <w:szCs w:val="32"/>
        </w:rPr>
        <w:t xml:space="preserve">.1 </w:t>
      </w:r>
      <w:r w:rsidR="00403A0D" w:rsidRPr="00AB2AEF">
        <w:rPr>
          <w:rFonts w:ascii="Arial" w:eastAsia="Arial" w:hAnsi="Arial" w:cs="Arial"/>
          <w:bCs/>
          <w:sz w:val="24"/>
          <w:szCs w:val="32"/>
        </w:rPr>
        <w:t>Соответствующее законодательство Республики Таджикистан по вопросам управления земельными ресурсами</w:t>
      </w:r>
      <w:bookmarkEnd w:id="14"/>
    </w:p>
    <w:p w14:paraId="50951B60" w14:textId="77777777" w:rsidR="00570DCA" w:rsidRPr="00AB2AEF" w:rsidRDefault="00570DCA" w:rsidP="004E789B">
      <w:pPr>
        <w:spacing w:line="70" w:lineRule="exact"/>
        <w:rPr>
          <w:sz w:val="20"/>
          <w:szCs w:val="20"/>
        </w:rPr>
      </w:pPr>
    </w:p>
    <w:p w14:paraId="2985622D" w14:textId="25E1D563" w:rsidR="000935BE" w:rsidRPr="000935BE" w:rsidRDefault="000935BE" w:rsidP="000935BE">
      <w:pPr>
        <w:pStyle w:val="20"/>
        <w:rPr>
          <w:rFonts w:ascii="Times New Roman" w:hAnsi="Times New Roman" w:cs="Times New Roman"/>
          <w:color w:val="000000" w:themeColor="text1"/>
          <w:sz w:val="22"/>
          <w:szCs w:val="22"/>
        </w:rPr>
      </w:pPr>
      <w:r w:rsidRPr="000935BE">
        <w:rPr>
          <w:rFonts w:ascii="Times New Roman" w:hAnsi="Times New Roman" w:cs="Times New Roman"/>
          <w:color w:val="000000" w:themeColor="text1"/>
          <w:sz w:val="22"/>
          <w:szCs w:val="22"/>
        </w:rPr>
        <w:t>В текущем подразделе приводится  описание/выдержки  из  действующего законодательства, касающегося вопрос</w:t>
      </w:r>
      <w:r w:rsidR="005F48EF">
        <w:rPr>
          <w:rFonts w:ascii="Times New Roman" w:hAnsi="Times New Roman" w:cs="Times New Roman"/>
          <w:color w:val="000000" w:themeColor="text1"/>
          <w:sz w:val="22"/>
          <w:szCs w:val="22"/>
        </w:rPr>
        <w:t>ов</w:t>
      </w:r>
      <w:r w:rsidRPr="000935BE">
        <w:rPr>
          <w:rFonts w:ascii="Times New Roman" w:hAnsi="Times New Roman" w:cs="Times New Roman"/>
          <w:color w:val="000000" w:themeColor="text1"/>
          <w:sz w:val="22"/>
          <w:szCs w:val="22"/>
        </w:rPr>
        <w:t xml:space="preserve"> управления земельными ресурсами:</w:t>
      </w:r>
    </w:p>
    <w:p w14:paraId="0348062C" w14:textId="77777777" w:rsidR="007C000E" w:rsidRPr="00AB2AEF" w:rsidRDefault="007C000E" w:rsidP="004E789B">
      <w:pPr>
        <w:spacing w:line="238" w:lineRule="auto"/>
        <w:jc w:val="both"/>
        <w:rPr>
          <w:rFonts w:eastAsia="Times New Roman"/>
        </w:rPr>
      </w:pPr>
    </w:p>
    <w:p w14:paraId="7D2186B8" w14:textId="1FE5CA6F" w:rsidR="00197AE7" w:rsidRPr="00AB2AEF" w:rsidRDefault="007650E2" w:rsidP="00197AE7">
      <w:pPr>
        <w:spacing w:line="238" w:lineRule="auto"/>
        <w:jc w:val="both"/>
        <w:rPr>
          <w:sz w:val="20"/>
          <w:szCs w:val="20"/>
        </w:rPr>
      </w:pPr>
      <w:r w:rsidRPr="00AB2AEF">
        <w:rPr>
          <w:i/>
          <w:color w:val="000000" w:themeColor="text1"/>
        </w:rPr>
        <w:t>Конституция Республики Таджикистан</w:t>
      </w:r>
      <w:r w:rsidRPr="00AB2AEF">
        <w:rPr>
          <w:color w:val="000000" w:themeColor="text1"/>
        </w:rPr>
        <w:t xml:space="preserve"> устанавливает исключительную государственную собственность на землю, а государство обеспечивает </w:t>
      </w:r>
      <w:proofErr w:type="spellStart"/>
      <w:r w:rsidRPr="00AB2AEF">
        <w:rPr>
          <w:color w:val="000000" w:themeColor="text1"/>
        </w:rPr>
        <w:t>ее</w:t>
      </w:r>
      <w:proofErr w:type="spellEnd"/>
      <w:r w:rsidRPr="00AB2AEF">
        <w:rPr>
          <w:color w:val="000000" w:themeColor="text1"/>
        </w:rPr>
        <w:t xml:space="preserve"> эффективное использование в интересах народа. Поправки к Земельному кодексу, которые были внесены в августе 2012 года, допускают отчуждение прав землепользования и прав землепользования, становятся предметом купли- продажи, дарения, обмена, залога и других сделок. Поправки к Закону об ипотеке позволяют индивидуальному землепользователю закладывать свои права пользователя на земельный участок другому физическому лицу, банку или учреждению по текущей рыночной цене. В настоящее время разрабатываются механизмы осуществления этих поправок, хотя это право обеспечивает больший охват и гибкость для землепользователя. Стоимость недвижимости, сооружений и активов должна быть компенсирована физическим лицам.</w:t>
      </w:r>
    </w:p>
    <w:p w14:paraId="0A3A3EA8" w14:textId="77777777" w:rsidR="00197AE7" w:rsidRPr="00AB2AEF" w:rsidRDefault="00197AE7" w:rsidP="00197AE7">
      <w:pPr>
        <w:spacing w:line="272" w:lineRule="exact"/>
        <w:rPr>
          <w:sz w:val="20"/>
          <w:szCs w:val="20"/>
        </w:rPr>
      </w:pPr>
    </w:p>
    <w:p w14:paraId="7782562B" w14:textId="0F4419A8" w:rsidR="00197AE7" w:rsidRPr="00AB2AEF" w:rsidRDefault="007650E2" w:rsidP="00197AE7">
      <w:pPr>
        <w:spacing w:line="235" w:lineRule="auto"/>
        <w:jc w:val="both"/>
      </w:pPr>
      <w:r w:rsidRPr="00AB2AEF">
        <w:rPr>
          <w:i/>
          <w:color w:val="000000"/>
        </w:rPr>
        <w:t>Земельный кодекс</w:t>
      </w:r>
      <w:r w:rsidRPr="00AB2AEF">
        <w:rPr>
          <w:color w:val="000000"/>
        </w:rPr>
        <w:t xml:space="preserve"> Республики Таджикистан является наиболее систематизированным кодексом правил, регулирующим комплекс правовых отношений, возникающих в процессе осуществления прав землепользования. Вопросы, связанные с приостановлением прав землепользования, в случае их отчуждения и возмещения убытков землепользователям, а также потерь, связанных с изъятием земли из оборота, рассматриваются в двух главах и девяти статьях Земельного кодекса. Эти статьи содержат основные положения об отчуждении земли в общественных и государственных целях. Кодекс позволяет государству изъять землю у землепользователей для нужд проектов, осуществляемых в интересах государства и в государственном масштабе, и описывает методы, систему и порядок защиты прав и интересов лиц, чья земля подлежит изъятию для целей проекта, и предусматривает комплекс компенсационных мер для покрытия потерь землепользователей. Нормативно-правовой акт о </w:t>
      </w:r>
      <w:r w:rsidRPr="006A7317">
        <w:rPr>
          <w:i/>
          <w:iCs/>
          <w:color w:val="000000"/>
        </w:rPr>
        <w:t>порядке возмещения убытков и потерь сельскохозяйственной продукции землепользователей</w:t>
      </w:r>
      <w:r w:rsidRPr="00AB2AEF">
        <w:rPr>
          <w:color w:val="000000"/>
        </w:rPr>
        <w:t xml:space="preserve">, </w:t>
      </w:r>
      <w:proofErr w:type="spellStart"/>
      <w:r w:rsidRPr="00AB2AEF">
        <w:rPr>
          <w:color w:val="000000"/>
        </w:rPr>
        <w:t>утвержденное</w:t>
      </w:r>
      <w:proofErr w:type="spellEnd"/>
      <w:r w:rsidRPr="00AB2AEF">
        <w:rPr>
          <w:color w:val="000000"/>
        </w:rPr>
        <w:t xml:space="preserve"> </w:t>
      </w:r>
      <w:r w:rsidRPr="00F05B6D">
        <w:rPr>
          <w:i/>
          <w:iCs/>
          <w:color w:val="000000"/>
        </w:rPr>
        <w:t>Постановлением Правительства Республики Таджикистан №641</w:t>
      </w:r>
      <w:r w:rsidRPr="00AB2AEF">
        <w:rPr>
          <w:color w:val="000000"/>
        </w:rPr>
        <w:t>, от 30 декабря 2011 года, устанавливается конкретный и подробный порядок возмещения убытков землепользователей</w:t>
      </w:r>
      <w:r w:rsidR="00197AE7" w:rsidRPr="00AB2AEF">
        <w:rPr>
          <w:rFonts w:eastAsia="Times New Roman"/>
        </w:rPr>
        <w:t>.</w:t>
      </w:r>
    </w:p>
    <w:p w14:paraId="5E30B717" w14:textId="77777777" w:rsidR="00197AE7" w:rsidRPr="00AB2AEF" w:rsidRDefault="00197AE7" w:rsidP="00197AE7">
      <w:pPr>
        <w:spacing w:line="255" w:lineRule="exact"/>
      </w:pPr>
    </w:p>
    <w:p w14:paraId="0DECD6C8" w14:textId="1CC97418" w:rsidR="00197AE7" w:rsidRPr="00AB2AEF" w:rsidRDefault="006572DF" w:rsidP="006572DF">
      <w:pPr>
        <w:jc w:val="both"/>
      </w:pPr>
      <w:r w:rsidRPr="00AB2AEF">
        <w:rPr>
          <w:color w:val="000000" w:themeColor="text1"/>
        </w:rPr>
        <w:t xml:space="preserve">Ниже приводятся основные положения, касающиеся проблемы </w:t>
      </w:r>
      <w:r w:rsidR="00D37204">
        <w:rPr>
          <w:color w:val="000000" w:themeColor="text1"/>
        </w:rPr>
        <w:t>вынужденного</w:t>
      </w:r>
      <w:r w:rsidRPr="00AB2AEF">
        <w:rPr>
          <w:color w:val="000000" w:themeColor="text1"/>
        </w:rPr>
        <w:t xml:space="preserve"> переселения, указанные в Земельном кодексе</w:t>
      </w:r>
      <w:r w:rsidR="005F48EF">
        <w:rPr>
          <w:color w:val="000000" w:themeColor="text1"/>
        </w:rPr>
        <w:t xml:space="preserve"> РТ</w:t>
      </w:r>
      <w:r w:rsidR="00197AE7" w:rsidRPr="00AB2AEF">
        <w:rPr>
          <w:rFonts w:eastAsia="Times New Roman"/>
        </w:rPr>
        <w:t>:</w:t>
      </w:r>
      <w:r w:rsidRPr="00AB2AEF">
        <w:rPr>
          <w:rFonts w:eastAsia="Times New Roman"/>
        </w:rPr>
        <w:t xml:space="preserve"> </w:t>
      </w:r>
    </w:p>
    <w:p w14:paraId="51F87FEF" w14:textId="77777777" w:rsidR="00197AE7" w:rsidRPr="00AB2AEF" w:rsidRDefault="00197AE7" w:rsidP="006572DF">
      <w:pPr>
        <w:spacing w:line="27" w:lineRule="exact"/>
        <w:jc w:val="both"/>
      </w:pPr>
    </w:p>
    <w:p w14:paraId="4550E664" w14:textId="20EDCD7C" w:rsidR="00197AE7" w:rsidRPr="00AB2AEF" w:rsidRDefault="006572DF" w:rsidP="006572DF">
      <w:pPr>
        <w:pStyle w:val="a4"/>
        <w:numPr>
          <w:ilvl w:val="0"/>
          <w:numId w:val="5"/>
        </w:numPr>
        <w:tabs>
          <w:tab w:val="left" w:pos="1160"/>
        </w:tabs>
        <w:spacing w:line="227" w:lineRule="auto"/>
        <w:ind w:left="360"/>
        <w:jc w:val="both"/>
        <w:rPr>
          <w:rFonts w:ascii="Symbol" w:eastAsia="Symbol" w:hAnsi="Symbol" w:cs="Symbol"/>
          <w:sz w:val="22"/>
          <w:szCs w:val="22"/>
          <w:lang w:val="ru-RU"/>
        </w:rPr>
      </w:pPr>
      <w:r w:rsidRPr="00AB2AEF">
        <w:rPr>
          <w:color w:val="000000" w:themeColor="text1"/>
          <w:sz w:val="22"/>
          <w:szCs w:val="22"/>
          <w:lang w:val="ru-RU"/>
        </w:rPr>
        <w:t>Отчуждение земельных участков для целей государственных и общественных нужд должно осуществляться после предоставления эквивалентного земельного участка</w:t>
      </w:r>
      <w:r w:rsidR="00197AE7" w:rsidRPr="00AB2AEF">
        <w:rPr>
          <w:rFonts w:eastAsia="Times New Roman"/>
          <w:sz w:val="22"/>
          <w:szCs w:val="22"/>
          <w:lang w:val="ru-RU"/>
        </w:rPr>
        <w:t>;</w:t>
      </w:r>
    </w:p>
    <w:p w14:paraId="4BA359C0" w14:textId="77777777" w:rsidR="00197AE7" w:rsidRPr="00AB2AEF" w:rsidRDefault="00197AE7" w:rsidP="006572DF">
      <w:pPr>
        <w:spacing w:line="26" w:lineRule="exact"/>
        <w:ind w:left="360"/>
        <w:jc w:val="both"/>
        <w:rPr>
          <w:rFonts w:ascii="Symbol" w:eastAsia="Symbol" w:hAnsi="Symbol" w:cs="Symbol"/>
        </w:rPr>
      </w:pPr>
    </w:p>
    <w:p w14:paraId="54B70945" w14:textId="1B6A6317" w:rsidR="00197AE7" w:rsidRPr="00AB2AEF" w:rsidRDefault="006572DF" w:rsidP="006572DF">
      <w:pPr>
        <w:pStyle w:val="a4"/>
        <w:numPr>
          <w:ilvl w:val="0"/>
          <w:numId w:val="5"/>
        </w:numPr>
        <w:tabs>
          <w:tab w:val="left" w:pos="1160"/>
        </w:tabs>
        <w:spacing w:line="227" w:lineRule="auto"/>
        <w:ind w:left="360"/>
        <w:jc w:val="both"/>
        <w:rPr>
          <w:rFonts w:ascii="Symbol" w:eastAsia="Symbol" w:hAnsi="Symbol" w:cs="Symbol"/>
          <w:sz w:val="22"/>
          <w:szCs w:val="22"/>
          <w:lang w:val="ru-RU"/>
        </w:rPr>
      </w:pPr>
      <w:r w:rsidRPr="00AB2AEF">
        <w:rPr>
          <w:color w:val="000000" w:themeColor="text1"/>
          <w:sz w:val="22"/>
          <w:szCs w:val="22"/>
          <w:lang w:val="ru-RU"/>
        </w:rPr>
        <w:t>На новом участке в установленном порядке должны быть построены новые жилые, производственные и другие здания, аналогичные изъятым</w:t>
      </w:r>
      <w:r w:rsidR="00197AE7" w:rsidRPr="00AB2AEF">
        <w:rPr>
          <w:rFonts w:eastAsia="Times New Roman"/>
          <w:sz w:val="22"/>
          <w:szCs w:val="22"/>
          <w:lang w:val="ru-RU"/>
        </w:rPr>
        <w:t>;</w:t>
      </w:r>
    </w:p>
    <w:p w14:paraId="0CEB72D6" w14:textId="77777777" w:rsidR="00197AE7" w:rsidRPr="00AB2AEF" w:rsidRDefault="00197AE7" w:rsidP="006572DF">
      <w:pPr>
        <w:spacing w:line="29" w:lineRule="exact"/>
        <w:ind w:left="360"/>
        <w:jc w:val="both"/>
        <w:rPr>
          <w:rFonts w:ascii="Symbol" w:eastAsia="Symbol" w:hAnsi="Symbol" w:cs="Symbol"/>
        </w:rPr>
      </w:pPr>
    </w:p>
    <w:p w14:paraId="3FA13C41" w14:textId="21A24C04" w:rsidR="00197AE7" w:rsidRPr="00AB2AEF" w:rsidRDefault="006572DF" w:rsidP="006572DF">
      <w:pPr>
        <w:pStyle w:val="a4"/>
        <w:numPr>
          <w:ilvl w:val="0"/>
          <w:numId w:val="5"/>
        </w:numPr>
        <w:tabs>
          <w:tab w:val="left" w:pos="1160"/>
        </w:tabs>
        <w:spacing w:line="227" w:lineRule="auto"/>
        <w:ind w:left="360"/>
        <w:jc w:val="both"/>
        <w:rPr>
          <w:rFonts w:ascii="Symbol" w:eastAsia="Symbol" w:hAnsi="Symbol" w:cs="Symbol"/>
          <w:sz w:val="22"/>
          <w:szCs w:val="22"/>
          <w:lang w:val="ru-RU"/>
        </w:rPr>
      </w:pPr>
      <w:r w:rsidRPr="00AB2AEF">
        <w:rPr>
          <w:color w:val="000000" w:themeColor="text1"/>
          <w:sz w:val="22"/>
          <w:szCs w:val="22"/>
          <w:lang w:val="ru-RU"/>
        </w:rPr>
        <w:t xml:space="preserve">Убытки, возникшие во время отчуждения земельного участка, должны быть возмещены в полном </w:t>
      </w:r>
      <w:proofErr w:type="spellStart"/>
      <w:r w:rsidRPr="00AB2AEF">
        <w:rPr>
          <w:color w:val="000000" w:themeColor="text1"/>
          <w:sz w:val="22"/>
          <w:szCs w:val="22"/>
          <w:lang w:val="ru-RU"/>
        </w:rPr>
        <w:t>объеме</w:t>
      </w:r>
      <w:proofErr w:type="spellEnd"/>
      <w:r w:rsidRPr="00AB2AEF">
        <w:rPr>
          <w:color w:val="000000" w:themeColor="text1"/>
          <w:sz w:val="22"/>
          <w:szCs w:val="22"/>
          <w:lang w:val="ru-RU"/>
        </w:rPr>
        <w:t>, включая пропущенную прибыль, а убытки должны рассчитываться по рыночной стоимости</w:t>
      </w:r>
      <w:r w:rsidR="00197AE7" w:rsidRPr="00AB2AEF">
        <w:rPr>
          <w:rFonts w:eastAsia="Times New Roman"/>
          <w:sz w:val="22"/>
          <w:szCs w:val="22"/>
          <w:lang w:val="ru-RU"/>
        </w:rPr>
        <w:t>;</w:t>
      </w:r>
      <w:r w:rsidRPr="00AB2AEF">
        <w:rPr>
          <w:rFonts w:eastAsia="Times New Roman"/>
          <w:sz w:val="22"/>
          <w:szCs w:val="22"/>
          <w:lang w:val="ru-RU"/>
        </w:rPr>
        <w:t xml:space="preserve"> </w:t>
      </w:r>
    </w:p>
    <w:p w14:paraId="27917284" w14:textId="77777777" w:rsidR="00197AE7" w:rsidRPr="00AB2AEF" w:rsidRDefault="00197AE7" w:rsidP="006572DF">
      <w:pPr>
        <w:spacing w:line="26" w:lineRule="exact"/>
        <w:ind w:left="360"/>
        <w:jc w:val="both"/>
        <w:rPr>
          <w:rFonts w:ascii="Symbol" w:eastAsia="Symbol" w:hAnsi="Symbol" w:cs="Symbol"/>
        </w:rPr>
      </w:pPr>
    </w:p>
    <w:p w14:paraId="11E2F0D2" w14:textId="07ABAE98" w:rsidR="00197AE7" w:rsidRPr="00AB2AEF" w:rsidRDefault="006572DF" w:rsidP="006572DF">
      <w:pPr>
        <w:pStyle w:val="a4"/>
        <w:numPr>
          <w:ilvl w:val="0"/>
          <w:numId w:val="5"/>
        </w:numPr>
        <w:tabs>
          <w:tab w:val="left" w:pos="1160"/>
        </w:tabs>
        <w:spacing w:line="227" w:lineRule="auto"/>
        <w:ind w:left="360"/>
        <w:jc w:val="both"/>
        <w:rPr>
          <w:rFonts w:ascii="Symbol" w:eastAsia="Symbol" w:hAnsi="Symbol" w:cs="Symbol"/>
          <w:sz w:val="22"/>
          <w:szCs w:val="22"/>
          <w:lang w:val="ru-RU"/>
        </w:rPr>
      </w:pPr>
      <w:r w:rsidRPr="00AB2AEF">
        <w:rPr>
          <w:color w:val="000000" w:themeColor="text1"/>
          <w:sz w:val="22"/>
          <w:szCs w:val="22"/>
          <w:lang w:val="ru-RU"/>
        </w:rPr>
        <w:t>Строительство зданий и возмещение убытков будут производиться учреждениями и организациями, в пользу которых земля изъята (бенефициары проекта)</w:t>
      </w:r>
      <w:r w:rsidR="00197AE7" w:rsidRPr="00AB2AEF">
        <w:rPr>
          <w:rFonts w:eastAsia="Times New Roman"/>
          <w:sz w:val="22"/>
          <w:szCs w:val="22"/>
          <w:lang w:val="ru-RU"/>
        </w:rPr>
        <w:t>;</w:t>
      </w:r>
    </w:p>
    <w:p w14:paraId="4A3D6AFA" w14:textId="77777777" w:rsidR="00197AE7" w:rsidRPr="00AB2AEF" w:rsidRDefault="00197AE7" w:rsidP="006572DF">
      <w:pPr>
        <w:spacing w:line="26" w:lineRule="exact"/>
        <w:ind w:left="360"/>
        <w:jc w:val="both"/>
        <w:rPr>
          <w:rFonts w:ascii="Symbol" w:eastAsia="Symbol" w:hAnsi="Symbol" w:cs="Symbol"/>
        </w:rPr>
      </w:pPr>
    </w:p>
    <w:p w14:paraId="313DC59F" w14:textId="26EB224D" w:rsidR="00197AE7" w:rsidRPr="00AB2AEF" w:rsidRDefault="005E0C48" w:rsidP="006572DF">
      <w:pPr>
        <w:pStyle w:val="a4"/>
        <w:numPr>
          <w:ilvl w:val="0"/>
          <w:numId w:val="5"/>
        </w:numPr>
        <w:tabs>
          <w:tab w:val="left" w:pos="1160"/>
        </w:tabs>
        <w:spacing w:line="232" w:lineRule="auto"/>
        <w:ind w:left="360"/>
        <w:jc w:val="both"/>
        <w:rPr>
          <w:rFonts w:ascii="Symbol" w:eastAsia="Symbol" w:hAnsi="Symbol" w:cs="Symbol"/>
          <w:sz w:val="22"/>
          <w:szCs w:val="22"/>
          <w:lang w:val="ru-RU"/>
        </w:rPr>
      </w:pPr>
      <w:r w:rsidRPr="00AB2AEF">
        <w:rPr>
          <w:color w:val="000000" w:themeColor="text1"/>
          <w:sz w:val="22"/>
          <w:szCs w:val="22"/>
          <w:lang w:val="ru-RU"/>
        </w:rPr>
        <w:t>Предоставление нового земельного участка, строительство зданий, компенсация всех видов потерь, в том числе потерянных доходов, должно быть сделано до официального отчуждения земли у землепользователей</w:t>
      </w:r>
      <w:r w:rsidR="00197AE7" w:rsidRPr="00AB2AEF">
        <w:rPr>
          <w:rFonts w:eastAsia="Times New Roman"/>
          <w:sz w:val="22"/>
          <w:szCs w:val="22"/>
          <w:lang w:val="ru-RU"/>
        </w:rPr>
        <w:t>.</w:t>
      </w:r>
    </w:p>
    <w:p w14:paraId="29D34592" w14:textId="77777777" w:rsidR="00197AE7" w:rsidRPr="00AB2AEF" w:rsidRDefault="00197AE7" w:rsidP="006572DF">
      <w:pPr>
        <w:spacing w:line="266" w:lineRule="exact"/>
        <w:jc w:val="both"/>
        <w:rPr>
          <w:sz w:val="20"/>
          <w:szCs w:val="20"/>
        </w:rPr>
      </w:pPr>
    </w:p>
    <w:p w14:paraId="2920BF97" w14:textId="1DADF463" w:rsidR="00197AE7" w:rsidRPr="00AB2AEF" w:rsidRDefault="005E0C48" w:rsidP="00197AE7">
      <w:pPr>
        <w:spacing w:line="237" w:lineRule="auto"/>
        <w:jc w:val="both"/>
        <w:rPr>
          <w:sz w:val="20"/>
          <w:szCs w:val="20"/>
        </w:rPr>
      </w:pPr>
      <w:bookmarkStart w:id="15" w:name="page10"/>
      <w:bookmarkEnd w:id="15"/>
      <w:r w:rsidRPr="00AB2AEF">
        <w:rPr>
          <w:color w:val="000000" w:themeColor="text1"/>
        </w:rPr>
        <w:t xml:space="preserve">Согласно статьям 41 и 43 Земельного кодекса </w:t>
      </w:r>
      <w:r w:rsidR="00B9293F">
        <w:rPr>
          <w:color w:val="000000" w:themeColor="text1"/>
        </w:rPr>
        <w:t xml:space="preserve">РТ </w:t>
      </w:r>
      <w:r w:rsidRPr="00AB2AEF">
        <w:rPr>
          <w:color w:val="000000" w:themeColor="text1"/>
        </w:rPr>
        <w:t xml:space="preserve">земельный участок может быть изъят для целей государственных или общественных нужд, но только при равном возмещении недвижимого </w:t>
      </w:r>
      <w:r w:rsidRPr="00AB2AEF">
        <w:rPr>
          <w:color w:val="000000" w:themeColor="text1"/>
        </w:rPr>
        <w:lastRenderedPageBreak/>
        <w:t>имущества, сооружений и сельскохозяйственных культур, расположенных на этом участке. Эта компенсация не может быть меньше текущей рыночной стоимости такой недвижимости, поскольку в законодательстве говорится о принципе компенсации по рыночной цене</w:t>
      </w:r>
      <w:r w:rsidR="00197AE7" w:rsidRPr="00AB2AEF">
        <w:rPr>
          <w:rFonts w:eastAsia="Times New Roman"/>
        </w:rPr>
        <w:t>.</w:t>
      </w:r>
    </w:p>
    <w:p w14:paraId="6862DD9E" w14:textId="77777777" w:rsidR="00197AE7" w:rsidRPr="00AB2AEF" w:rsidRDefault="00197AE7" w:rsidP="00197AE7">
      <w:pPr>
        <w:spacing w:line="266" w:lineRule="exact"/>
        <w:rPr>
          <w:sz w:val="20"/>
          <w:szCs w:val="20"/>
        </w:rPr>
      </w:pPr>
    </w:p>
    <w:p w14:paraId="33DCE777" w14:textId="6E2C4EE7" w:rsidR="00197AE7" w:rsidRPr="00AB2AEF" w:rsidRDefault="005E0C48" w:rsidP="00197AE7">
      <w:pPr>
        <w:spacing w:line="238" w:lineRule="auto"/>
        <w:jc w:val="both"/>
        <w:rPr>
          <w:sz w:val="20"/>
          <w:szCs w:val="20"/>
        </w:rPr>
      </w:pPr>
      <w:r w:rsidRPr="00AB2AEF">
        <w:rPr>
          <w:color w:val="000000" w:themeColor="text1"/>
        </w:rPr>
        <w:t xml:space="preserve">Земельный кодекс требует, чтобы учреждение, заинтересованное в приобретении земли, обосновало необходимость такого отчуждения и продемонстрировало, что земельный участок должен быть изъят, и нет альтернативы для реализации проекта. Земельный участок может быть изъят в случае необходимости строительства зданий и сооружений или реализации работ государственных интересов. Если проект представляет интерес государства, бенефициару проекта необходимо подготовить предложение об </w:t>
      </w:r>
      <w:r w:rsidR="00CF19D2" w:rsidRPr="00AB2AEF">
        <w:rPr>
          <w:color w:val="000000" w:themeColor="text1"/>
        </w:rPr>
        <w:t xml:space="preserve">выделении </w:t>
      </w:r>
      <w:r w:rsidRPr="00AB2AEF">
        <w:rPr>
          <w:color w:val="000000" w:themeColor="text1"/>
        </w:rPr>
        <w:t xml:space="preserve">земли, необходимое для начала такого отчуждения. В соответствии с Законом процесс приобретения должен быть </w:t>
      </w:r>
      <w:proofErr w:type="spellStart"/>
      <w:r w:rsidRPr="00AB2AEF">
        <w:rPr>
          <w:color w:val="000000" w:themeColor="text1"/>
        </w:rPr>
        <w:t>завершен</w:t>
      </w:r>
      <w:proofErr w:type="spellEnd"/>
      <w:r w:rsidRPr="00AB2AEF">
        <w:rPr>
          <w:color w:val="000000" w:themeColor="text1"/>
        </w:rPr>
        <w:t>, и всем людям, и домохозяйствам, которые были включены в проектную зону, были предоставлены компенсации до того, как будет разрешено начать строительство</w:t>
      </w:r>
      <w:r w:rsidR="00197AE7" w:rsidRPr="00AB2AEF">
        <w:rPr>
          <w:rFonts w:eastAsia="Times New Roman"/>
        </w:rPr>
        <w:t>.</w:t>
      </w:r>
      <w:r w:rsidRPr="00AB2AEF">
        <w:rPr>
          <w:rFonts w:eastAsia="Times New Roman"/>
        </w:rPr>
        <w:t xml:space="preserve"> </w:t>
      </w:r>
    </w:p>
    <w:p w14:paraId="3CA89DBE" w14:textId="77777777" w:rsidR="00197AE7" w:rsidRPr="00AB2AEF" w:rsidRDefault="00197AE7" w:rsidP="00197AE7">
      <w:pPr>
        <w:spacing w:line="272" w:lineRule="exact"/>
        <w:rPr>
          <w:sz w:val="20"/>
          <w:szCs w:val="20"/>
        </w:rPr>
      </w:pPr>
    </w:p>
    <w:p w14:paraId="2BB84FE0" w14:textId="40452CE6" w:rsidR="00197AE7" w:rsidRPr="00AB2AEF" w:rsidRDefault="005E0C48" w:rsidP="00197AE7">
      <w:pPr>
        <w:tabs>
          <w:tab w:val="left" w:pos="180"/>
        </w:tabs>
        <w:jc w:val="both"/>
      </w:pPr>
      <w:r w:rsidRPr="00AB2AEF">
        <w:rPr>
          <w:i/>
          <w:color w:val="000000" w:themeColor="text1"/>
        </w:rPr>
        <w:t xml:space="preserve">Закон </w:t>
      </w:r>
      <w:r w:rsidR="00175783">
        <w:rPr>
          <w:i/>
          <w:color w:val="000000" w:themeColor="text1"/>
        </w:rPr>
        <w:t>РТ «О</w:t>
      </w:r>
      <w:r w:rsidRPr="00AB2AEF">
        <w:rPr>
          <w:i/>
          <w:color w:val="000000" w:themeColor="text1"/>
        </w:rPr>
        <w:t xml:space="preserve"> землеустройстве</w:t>
      </w:r>
      <w:r w:rsidR="00175783">
        <w:rPr>
          <w:i/>
          <w:color w:val="000000" w:themeColor="text1"/>
        </w:rPr>
        <w:t>»</w:t>
      </w:r>
      <w:r w:rsidRPr="00AB2AEF">
        <w:rPr>
          <w:color w:val="000000" w:themeColor="text1"/>
        </w:rPr>
        <w:t xml:space="preserve"> (2016 года) обязывает органы власти составлять карту и контролировать качество земель, включая загрязнение почвы, эрозию и вырубку лесов.</w:t>
      </w:r>
    </w:p>
    <w:p w14:paraId="4EC6B8E0" w14:textId="77777777" w:rsidR="006824B9" w:rsidRDefault="006824B9" w:rsidP="003F5C38">
      <w:pPr>
        <w:spacing w:line="234" w:lineRule="auto"/>
        <w:rPr>
          <w:rFonts w:eastAsia="Times New Roman"/>
          <w:i/>
        </w:rPr>
      </w:pPr>
    </w:p>
    <w:p w14:paraId="24507844" w14:textId="09DF18CA" w:rsidR="00197AE7" w:rsidRPr="00AB2AEF" w:rsidRDefault="00D0497C" w:rsidP="003F5C38">
      <w:pPr>
        <w:spacing w:line="234" w:lineRule="auto"/>
        <w:rPr>
          <w:i/>
          <w:sz w:val="20"/>
          <w:szCs w:val="20"/>
        </w:rPr>
      </w:pPr>
      <w:r w:rsidRPr="00AB2AEF">
        <w:rPr>
          <w:rFonts w:eastAsia="Times New Roman"/>
          <w:i/>
        </w:rPr>
        <w:t xml:space="preserve">Таблица </w:t>
      </w:r>
      <w:r w:rsidR="00197AE7" w:rsidRPr="00AB2AEF">
        <w:rPr>
          <w:rFonts w:eastAsia="Times New Roman"/>
          <w:i/>
        </w:rPr>
        <w:t xml:space="preserve">1. </w:t>
      </w:r>
      <w:r w:rsidRPr="00AB2AEF">
        <w:rPr>
          <w:rFonts w:eastAsia="Times New Roman"/>
          <w:i/>
        </w:rPr>
        <w:t>Законы и нормативно-правовые акты</w:t>
      </w:r>
      <w:r w:rsidR="00197AE7" w:rsidRPr="00AB2AEF">
        <w:rPr>
          <w:rFonts w:eastAsia="Times New Roman"/>
          <w:i/>
        </w:rPr>
        <w:t xml:space="preserve"> </w:t>
      </w:r>
      <w:r w:rsidRPr="00AB2AEF">
        <w:rPr>
          <w:rFonts w:eastAsia="Times New Roman"/>
          <w:i/>
        </w:rPr>
        <w:t>в области управления земельными ресурсами</w:t>
      </w:r>
      <w:r w:rsidR="00197AE7" w:rsidRPr="00AB2AEF">
        <w:rPr>
          <w:rFonts w:eastAsia="Times New Roman"/>
          <w:i/>
        </w:rPr>
        <w:t xml:space="preserve"> </w:t>
      </w:r>
      <w:r w:rsidRPr="00AB2AEF">
        <w:rPr>
          <w:rFonts w:eastAsia="Times New Roman"/>
          <w:i/>
        </w:rPr>
        <w:t>Республики Таджикистан</w:t>
      </w:r>
    </w:p>
    <w:p w14:paraId="3E229594" w14:textId="77777777" w:rsidR="00197AE7" w:rsidRPr="00AB2AEF" w:rsidRDefault="00197AE7" w:rsidP="00197AE7">
      <w:pPr>
        <w:spacing w:line="27" w:lineRule="exact"/>
        <w:rPr>
          <w:sz w:val="20"/>
          <w:szCs w:val="20"/>
        </w:rPr>
      </w:pPr>
    </w:p>
    <w:p w14:paraId="4FD1368A" w14:textId="76BB23E2" w:rsidR="00197AE7" w:rsidRPr="00AB2AEF" w:rsidRDefault="00830293" w:rsidP="00D0497C">
      <w:pPr>
        <w:pStyle w:val="a4"/>
        <w:numPr>
          <w:ilvl w:val="0"/>
          <w:numId w:val="5"/>
        </w:numPr>
        <w:pBdr>
          <w:top w:val="single" w:sz="4" w:space="1" w:color="auto"/>
          <w:left w:val="single" w:sz="4" w:space="4" w:color="auto"/>
          <w:bottom w:val="single" w:sz="4" w:space="7" w:color="auto"/>
          <w:right w:val="single" w:sz="4" w:space="4" w:color="auto"/>
        </w:pBdr>
        <w:tabs>
          <w:tab w:val="left" w:pos="1440"/>
        </w:tabs>
        <w:spacing w:line="227" w:lineRule="auto"/>
        <w:ind w:left="284" w:hanging="284"/>
        <w:jc w:val="both"/>
        <w:rPr>
          <w:rFonts w:ascii="Symbol" w:eastAsia="Symbol" w:hAnsi="Symbol" w:cs="Symbol"/>
          <w:sz w:val="20"/>
          <w:szCs w:val="20"/>
          <w:lang w:val="ru-RU"/>
        </w:rPr>
      </w:pPr>
      <w:r w:rsidRPr="00AB2AEF">
        <w:rPr>
          <w:sz w:val="20"/>
          <w:szCs w:val="20"/>
          <w:lang w:val="ru-RU"/>
        </w:rPr>
        <w:t>Конституция Республики Таджикистан устанавливает, что земля является исключительной собственностью государства</w:t>
      </w:r>
      <w:r w:rsidR="00197AE7" w:rsidRPr="00AB2AEF">
        <w:rPr>
          <w:rFonts w:eastAsia="Times New Roman"/>
          <w:sz w:val="20"/>
          <w:szCs w:val="20"/>
          <w:lang w:val="ru-RU"/>
        </w:rPr>
        <w:t>.</w:t>
      </w:r>
      <w:r w:rsidRPr="00AB2AEF">
        <w:rPr>
          <w:rFonts w:eastAsia="Times New Roman"/>
          <w:sz w:val="20"/>
          <w:szCs w:val="20"/>
          <w:lang w:val="ru-RU"/>
        </w:rPr>
        <w:t xml:space="preserve"> </w:t>
      </w:r>
    </w:p>
    <w:p w14:paraId="28263BED" w14:textId="77777777" w:rsidR="00197AE7" w:rsidRPr="00AB2AEF" w:rsidRDefault="00197AE7" w:rsidP="00D0497C">
      <w:pPr>
        <w:pBdr>
          <w:top w:val="single" w:sz="4" w:space="1" w:color="auto"/>
          <w:left w:val="single" w:sz="4" w:space="4" w:color="auto"/>
          <w:bottom w:val="single" w:sz="4" w:space="7" w:color="auto"/>
          <w:right w:val="single" w:sz="4" w:space="4" w:color="auto"/>
        </w:pBdr>
        <w:spacing w:line="1" w:lineRule="exact"/>
        <w:ind w:left="284" w:hanging="284"/>
        <w:jc w:val="both"/>
        <w:rPr>
          <w:rFonts w:ascii="Symbol" w:eastAsia="Symbol" w:hAnsi="Symbol" w:cs="Symbol"/>
          <w:sz w:val="20"/>
          <w:szCs w:val="20"/>
        </w:rPr>
      </w:pPr>
    </w:p>
    <w:p w14:paraId="5DD5CD3C" w14:textId="0F1E2EAA" w:rsidR="00197AE7" w:rsidRPr="00AB2AEF" w:rsidRDefault="00830293" w:rsidP="00D0497C">
      <w:pPr>
        <w:pStyle w:val="a4"/>
        <w:numPr>
          <w:ilvl w:val="0"/>
          <w:numId w:val="5"/>
        </w:numPr>
        <w:pBdr>
          <w:top w:val="single" w:sz="4" w:space="1" w:color="auto"/>
          <w:left w:val="single" w:sz="4" w:space="4" w:color="auto"/>
          <w:bottom w:val="single" w:sz="4" w:space="7" w:color="auto"/>
          <w:right w:val="single" w:sz="4" w:space="4" w:color="auto"/>
        </w:pBdr>
        <w:tabs>
          <w:tab w:val="left" w:pos="1440"/>
        </w:tabs>
        <w:spacing w:line="237" w:lineRule="auto"/>
        <w:ind w:left="284" w:hanging="284"/>
        <w:jc w:val="both"/>
        <w:rPr>
          <w:rFonts w:ascii="Symbol" w:eastAsia="Symbol" w:hAnsi="Symbol" w:cs="Symbol"/>
          <w:sz w:val="20"/>
          <w:szCs w:val="20"/>
          <w:lang w:val="ru-RU"/>
        </w:rPr>
      </w:pPr>
      <w:r w:rsidRPr="00AB2AEF">
        <w:rPr>
          <w:sz w:val="20"/>
          <w:szCs w:val="20"/>
          <w:lang w:val="ru-RU"/>
        </w:rPr>
        <w:t>Земельный кодекс, Гражданский кодекс, правила по отводу земли физическим и юридическим лицам</w:t>
      </w:r>
      <w:r w:rsidR="00197AE7" w:rsidRPr="00AB2AEF">
        <w:rPr>
          <w:rFonts w:eastAsia="Times New Roman"/>
          <w:sz w:val="20"/>
          <w:szCs w:val="20"/>
          <w:lang w:val="ru-RU"/>
        </w:rPr>
        <w:t>.</w:t>
      </w:r>
    </w:p>
    <w:p w14:paraId="6E2F6457" w14:textId="77777777" w:rsidR="00197AE7" w:rsidRPr="00AB2AEF" w:rsidRDefault="00197AE7" w:rsidP="00D0497C">
      <w:pPr>
        <w:pBdr>
          <w:top w:val="single" w:sz="4" w:space="1" w:color="auto"/>
          <w:left w:val="single" w:sz="4" w:space="4" w:color="auto"/>
          <w:bottom w:val="single" w:sz="4" w:space="7" w:color="auto"/>
          <w:right w:val="single" w:sz="4" w:space="4" w:color="auto"/>
        </w:pBdr>
        <w:spacing w:line="27" w:lineRule="exact"/>
        <w:ind w:left="284" w:hanging="284"/>
        <w:jc w:val="both"/>
        <w:rPr>
          <w:rFonts w:ascii="Symbol" w:eastAsia="Symbol" w:hAnsi="Symbol" w:cs="Symbol"/>
          <w:sz w:val="20"/>
          <w:szCs w:val="20"/>
        </w:rPr>
      </w:pPr>
    </w:p>
    <w:p w14:paraId="2B294CE0" w14:textId="602AC6D0" w:rsidR="00197AE7" w:rsidRPr="00AB2AEF" w:rsidRDefault="00830293" w:rsidP="00D0497C">
      <w:pPr>
        <w:pStyle w:val="a4"/>
        <w:numPr>
          <w:ilvl w:val="0"/>
          <w:numId w:val="5"/>
        </w:numPr>
        <w:pBdr>
          <w:top w:val="single" w:sz="4" w:space="1" w:color="auto"/>
          <w:left w:val="single" w:sz="4" w:space="4" w:color="auto"/>
          <w:bottom w:val="single" w:sz="4" w:space="7" w:color="auto"/>
          <w:right w:val="single" w:sz="4" w:space="4" w:color="auto"/>
        </w:pBdr>
        <w:tabs>
          <w:tab w:val="left" w:pos="1440"/>
        </w:tabs>
        <w:spacing w:line="227" w:lineRule="auto"/>
        <w:ind w:left="284" w:hanging="284"/>
        <w:jc w:val="both"/>
        <w:rPr>
          <w:rFonts w:ascii="Symbol" w:eastAsia="Symbol" w:hAnsi="Symbol" w:cs="Symbol"/>
          <w:sz w:val="20"/>
          <w:szCs w:val="20"/>
          <w:lang w:val="ru-RU"/>
        </w:rPr>
      </w:pPr>
      <w:r w:rsidRPr="00AB2AEF">
        <w:rPr>
          <w:sz w:val="20"/>
          <w:szCs w:val="20"/>
          <w:lang w:val="ru-RU"/>
        </w:rPr>
        <w:t xml:space="preserve">Земельный кодекс Республики Таджикистан является систематизированным кодексом правил, регулирующим комплекс отношений, возникающих в процессе владения и пользования </w:t>
      </w:r>
      <w:proofErr w:type="spellStart"/>
      <w:r w:rsidRPr="00AB2AEF">
        <w:rPr>
          <w:sz w:val="20"/>
          <w:szCs w:val="20"/>
          <w:lang w:val="ru-RU"/>
        </w:rPr>
        <w:t>землей</w:t>
      </w:r>
      <w:proofErr w:type="spellEnd"/>
      <w:r w:rsidRPr="00AB2AEF">
        <w:rPr>
          <w:sz w:val="20"/>
          <w:szCs w:val="20"/>
          <w:lang w:val="ru-RU"/>
        </w:rPr>
        <w:t>.</w:t>
      </w:r>
    </w:p>
    <w:p w14:paraId="6A76FD2C" w14:textId="77777777" w:rsidR="00197AE7" w:rsidRPr="00AB2AEF" w:rsidRDefault="00197AE7" w:rsidP="00D0497C">
      <w:pPr>
        <w:pBdr>
          <w:top w:val="single" w:sz="4" w:space="1" w:color="auto"/>
          <w:left w:val="single" w:sz="4" w:space="4" w:color="auto"/>
          <w:bottom w:val="single" w:sz="4" w:space="7" w:color="auto"/>
          <w:right w:val="single" w:sz="4" w:space="4" w:color="auto"/>
        </w:pBdr>
        <w:spacing w:line="29" w:lineRule="exact"/>
        <w:ind w:left="284" w:hanging="284"/>
        <w:jc w:val="both"/>
        <w:rPr>
          <w:rFonts w:ascii="Symbol" w:eastAsia="Symbol" w:hAnsi="Symbol" w:cs="Symbol"/>
          <w:sz w:val="20"/>
          <w:szCs w:val="20"/>
        </w:rPr>
      </w:pPr>
    </w:p>
    <w:p w14:paraId="71DB6BFB" w14:textId="749FDCBB" w:rsidR="00197AE7" w:rsidRPr="00AB2AEF" w:rsidRDefault="00830293" w:rsidP="00D0497C">
      <w:pPr>
        <w:pStyle w:val="a4"/>
        <w:numPr>
          <w:ilvl w:val="0"/>
          <w:numId w:val="5"/>
        </w:numPr>
        <w:pBdr>
          <w:top w:val="single" w:sz="4" w:space="1" w:color="auto"/>
          <w:left w:val="single" w:sz="4" w:space="4" w:color="auto"/>
          <w:bottom w:val="single" w:sz="4" w:space="7" w:color="auto"/>
          <w:right w:val="single" w:sz="4" w:space="4" w:color="auto"/>
        </w:pBdr>
        <w:tabs>
          <w:tab w:val="left" w:pos="1440"/>
        </w:tabs>
        <w:spacing w:line="231" w:lineRule="auto"/>
        <w:ind w:left="284" w:hanging="284"/>
        <w:jc w:val="both"/>
        <w:rPr>
          <w:rFonts w:ascii="Symbol" w:eastAsia="Symbol" w:hAnsi="Symbol" w:cs="Symbol"/>
          <w:sz w:val="20"/>
          <w:szCs w:val="20"/>
          <w:lang w:val="ru-RU"/>
        </w:rPr>
      </w:pPr>
      <w:r w:rsidRPr="00AB2AEF">
        <w:rPr>
          <w:sz w:val="20"/>
          <w:szCs w:val="20"/>
          <w:lang w:val="ru-RU"/>
        </w:rPr>
        <w:t>Гражданский кодекс Республики Таджикистан регулирует правовой статус участников гражданского оборота, основания возникновения прав и порядок их реализации, договорные обязательства, имущественные и неимущественные отношения.</w:t>
      </w:r>
    </w:p>
    <w:p w14:paraId="09CA64B6" w14:textId="77777777" w:rsidR="00197AE7" w:rsidRPr="00AB2AEF" w:rsidRDefault="00197AE7" w:rsidP="00D0497C">
      <w:pPr>
        <w:pBdr>
          <w:top w:val="single" w:sz="4" w:space="1" w:color="auto"/>
          <w:left w:val="single" w:sz="4" w:space="4" w:color="auto"/>
          <w:bottom w:val="single" w:sz="4" w:space="7" w:color="auto"/>
          <w:right w:val="single" w:sz="4" w:space="4" w:color="auto"/>
        </w:pBdr>
        <w:spacing w:line="26" w:lineRule="exact"/>
        <w:ind w:left="284" w:hanging="284"/>
        <w:jc w:val="both"/>
        <w:rPr>
          <w:rFonts w:ascii="Symbol" w:eastAsia="Symbol" w:hAnsi="Symbol" w:cs="Symbol"/>
          <w:sz w:val="20"/>
          <w:szCs w:val="20"/>
        </w:rPr>
      </w:pPr>
    </w:p>
    <w:p w14:paraId="34865C94" w14:textId="12D50AD9" w:rsidR="00197AE7" w:rsidRPr="00AB2AEF" w:rsidRDefault="00830293" w:rsidP="00D0497C">
      <w:pPr>
        <w:pStyle w:val="a4"/>
        <w:numPr>
          <w:ilvl w:val="0"/>
          <w:numId w:val="5"/>
        </w:numPr>
        <w:pBdr>
          <w:top w:val="single" w:sz="4" w:space="1" w:color="auto"/>
          <w:left w:val="single" w:sz="4" w:space="4" w:color="auto"/>
          <w:bottom w:val="single" w:sz="4" w:space="7" w:color="auto"/>
          <w:right w:val="single" w:sz="4" w:space="4" w:color="auto"/>
        </w:pBdr>
        <w:tabs>
          <w:tab w:val="left" w:pos="1440"/>
        </w:tabs>
        <w:spacing w:line="227" w:lineRule="auto"/>
        <w:ind w:left="284" w:hanging="284"/>
        <w:jc w:val="both"/>
        <w:rPr>
          <w:rFonts w:ascii="Symbol" w:eastAsia="Symbol" w:hAnsi="Symbol" w:cs="Symbol"/>
          <w:sz w:val="20"/>
          <w:szCs w:val="20"/>
          <w:lang w:val="ru-RU"/>
        </w:rPr>
      </w:pPr>
      <w:r w:rsidRPr="00AB2AEF">
        <w:rPr>
          <w:sz w:val="20"/>
          <w:szCs w:val="20"/>
          <w:lang w:val="ru-RU"/>
        </w:rPr>
        <w:t>Закон Республики Таджикистан «Об оценке земель» устанавливает правовые основы нормативной оценки земель (от 2001 года).</w:t>
      </w:r>
    </w:p>
    <w:p w14:paraId="219A7807" w14:textId="77777777" w:rsidR="00197AE7" w:rsidRPr="00AB2AEF" w:rsidRDefault="00197AE7" w:rsidP="00D0497C">
      <w:pPr>
        <w:pBdr>
          <w:top w:val="single" w:sz="4" w:space="1" w:color="auto"/>
          <w:left w:val="single" w:sz="4" w:space="4" w:color="auto"/>
          <w:bottom w:val="single" w:sz="4" w:space="7" w:color="auto"/>
          <w:right w:val="single" w:sz="4" w:space="4" w:color="auto"/>
        </w:pBdr>
        <w:spacing w:line="29" w:lineRule="exact"/>
        <w:ind w:left="284" w:hanging="284"/>
        <w:jc w:val="both"/>
        <w:rPr>
          <w:rFonts w:ascii="Symbol" w:eastAsia="Symbol" w:hAnsi="Symbol" w:cs="Symbol"/>
          <w:sz w:val="20"/>
          <w:szCs w:val="20"/>
        </w:rPr>
      </w:pPr>
    </w:p>
    <w:p w14:paraId="3DFB6B5A" w14:textId="697570ED" w:rsidR="00197AE7" w:rsidRPr="00AB2AEF" w:rsidRDefault="00DA6C57" w:rsidP="00D0497C">
      <w:pPr>
        <w:pStyle w:val="a4"/>
        <w:numPr>
          <w:ilvl w:val="0"/>
          <w:numId w:val="5"/>
        </w:numPr>
        <w:pBdr>
          <w:top w:val="single" w:sz="4" w:space="1" w:color="auto"/>
          <w:left w:val="single" w:sz="4" w:space="4" w:color="auto"/>
          <w:bottom w:val="single" w:sz="4" w:space="7" w:color="auto"/>
          <w:right w:val="single" w:sz="4" w:space="4" w:color="auto"/>
        </w:pBdr>
        <w:tabs>
          <w:tab w:val="left" w:pos="1440"/>
        </w:tabs>
        <w:spacing w:line="231" w:lineRule="auto"/>
        <w:ind w:left="284" w:hanging="284"/>
        <w:jc w:val="both"/>
        <w:rPr>
          <w:rFonts w:ascii="Symbol" w:eastAsia="Symbol" w:hAnsi="Symbol" w:cs="Symbol"/>
          <w:sz w:val="20"/>
          <w:szCs w:val="20"/>
          <w:lang w:val="ru-RU"/>
        </w:rPr>
      </w:pPr>
      <w:r w:rsidRPr="00AB2AEF">
        <w:rPr>
          <w:sz w:val="20"/>
          <w:szCs w:val="20"/>
          <w:lang w:val="ru-RU"/>
        </w:rPr>
        <w:t>Закон Республики Таджикистан «О местных органах государственной власти» устанавливает нормативные основы отвода и перераспределения земли (от 2004 года).</w:t>
      </w:r>
    </w:p>
    <w:p w14:paraId="7152281F" w14:textId="77777777" w:rsidR="00197AE7" w:rsidRPr="00AB2AEF" w:rsidRDefault="00197AE7" w:rsidP="00D0497C">
      <w:pPr>
        <w:pBdr>
          <w:top w:val="single" w:sz="4" w:space="1" w:color="auto"/>
          <w:left w:val="single" w:sz="4" w:space="4" w:color="auto"/>
          <w:bottom w:val="single" w:sz="4" w:space="7" w:color="auto"/>
          <w:right w:val="single" w:sz="4" w:space="4" w:color="auto"/>
        </w:pBdr>
        <w:spacing w:line="29" w:lineRule="exact"/>
        <w:ind w:left="284" w:hanging="284"/>
        <w:jc w:val="both"/>
        <w:rPr>
          <w:rFonts w:ascii="Symbol" w:eastAsia="Symbol" w:hAnsi="Symbol" w:cs="Symbol"/>
          <w:sz w:val="20"/>
          <w:szCs w:val="20"/>
        </w:rPr>
      </w:pPr>
    </w:p>
    <w:p w14:paraId="77DA1196" w14:textId="1A414903" w:rsidR="00197AE7" w:rsidRPr="00AB2AEF" w:rsidRDefault="006262A9" w:rsidP="00D0497C">
      <w:pPr>
        <w:pStyle w:val="a4"/>
        <w:numPr>
          <w:ilvl w:val="0"/>
          <w:numId w:val="5"/>
        </w:numPr>
        <w:pBdr>
          <w:top w:val="single" w:sz="4" w:space="1" w:color="auto"/>
          <w:left w:val="single" w:sz="4" w:space="4" w:color="auto"/>
          <w:bottom w:val="single" w:sz="4" w:space="7" w:color="auto"/>
          <w:right w:val="single" w:sz="4" w:space="4" w:color="auto"/>
        </w:pBdr>
        <w:tabs>
          <w:tab w:val="left" w:pos="1440"/>
        </w:tabs>
        <w:spacing w:line="231" w:lineRule="auto"/>
        <w:ind w:left="284" w:hanging="284"/>
        <w:jc w:val="both"/>
        <w:rPr>
          <w:rFonts w:ascii="Symbol" w:eastAsia="Symbol" w:hAnsi="Symbol" w:cs="Symbol"/>
          <w:sz w:val="20"/>
          <w:szCs w:val="20"/>
          <w:lang w:val="ru-RU"/>
        </w:rPr>
      </w:pPr>
      <w:r w:rsidRPr="00AB2AEF">
        <w:rPr>
          <w:sz w:val="20"/>
          <w:szCs w:val="20"/>
          <w:lang w:val="ru-RU"/>
        </w:rPr>
        <w:t>Закон Республики Таджикистан «О землеустройстве» регулирует отношения, связанные с правовыми основаниями деятельности в сфере землеустройства (от 2008 года).</w:t>
      </w:r>
    </w:p>
    <w:p w14:paraId="03E1B017" w14:textId="77777777" w:rsidR="00197AE7" w:rsidRPr="00AB2AEF" w:rsidRDefault="00197AE7" w:rsidP="00D0497C">
      <w:pPr>
        <w:pBdr>
          <w:top w:val="single" w:sz="4" w:space="1" w:color="auto"/>
          <w:left w:val="single" w:sz="4" w:space="4" w:color="auto"/>
          <w:bottom w:val="single" w:sz="4" w:space="7" w:color="auto"/>
          <w:right w:val="single" w:sz="4" w:space="4" w:color="auto"/>
        </w:pBdr>
        <w:spacing w:line="26" w:lineRule="exact"/>
        <w:ind w:left="284" w:hanging="284"/>
        <w:jc w:val="both"/>
        <w:rPr>
          <w:rFonts w:ascii="Symbol" w:eastAsia="Symbol" w:hAnsi="Symbol" w:cs="Symbol"/>
          <w:sz w:val="20"/>
          <w:szCs w:val="20"/>
        </w:rPr>
      </w:pPr>
    </w:p>
    <w:p w14:paraId="042D1AEE" w14:textId="4C787E12" w:rsidR="00197AE7" w:rsidRPr="00AB2AEF" w:rsidRDefault="006262A9" w:rsidP="00D0497C">
      <w:pPr>
        <w:pStyle w:val="a4"/>
        <w:numPr>
          <w:ilvl w:val="0"/>
          <w:numId w:val="5"/>
        </w:numPr>
        <w:pBdr>
          <w:top w:val="single" w:sz="4" w:space="1" w:color="auto"/>
          <w:left w:val="single" w:sz="4" w:space="4" w:color="auto"/>
          <w:bottom w:val="single" w:sz="4" w:space="7" w:color="auto"/>
          <w:right w:val="single" w:sz="4" w:space="4" w:color="auto"/>
        </w:pBdr>
        <w:tabs>
          <w:tab w:val="left" w:pos="1440"/>
        </w:tabs>
        <w:spacing w:line="232" w:lineRule="auto"/>
        <w:ind w:left="284" w:hanging="284"/>
        <w:jc w:val="both"/>
        <w:rPr>
          <w:rFonts w:ascii="Symbol" w:eastAsia="Symbol" w:hAnsi="Symbol" w:cs="Symbol"/>
          <w:sz w:val="20"/>
          <w:szCs w:val="20"/>
          <w:lang w:val="ru-RU"/>
        </w:rPr>
      </w:pPr>
      <w:r w:rsidRPr="00AB2AEF">
        <w:rPr>
          <w:sz w:val="20"/>
          <w:szCs w:val="20"/>
          <w:lang w:val="ru-RU"/>
        </w:rPr>
        <w:t>Государственный земельный кадастр представляет собой систему информации и документации о природном, экономическом и правовом статусе земель, их категориях, качественных характеристиках и экономической стоимости.</w:t>
      </w:r>
    </w:p>
    <w:p w14:paraId="516ED541" w14:textId="0E20B3F0" w:rsidR="00197AE7" w:rsidRPr="00AB2AEF" w:rsidRDefault="006262A9" w:rsidP="00D0497C">
      <w:pPr>
        <w:pStyle w:val="a4"/>
        <w:numPr>
          <w:ilvl w:val="0"/>
          <w:numId w:val="5"/>
        </w:numPr>
        <w:pBdr>
          <w:top w:val="single" w:sz="4" w:space="1" w:color="auto"/>
          <w:left w:val="single" w:sz="4" w:space="4" w:color="auto"/>
          <w:bottom w:val="single" w:sz="4" w:space="7" w:color="auto"/>
          <w:right w:val="single" w:sz="4" w:space="4" w:color="auto"/>
        </w:pBdr>
        <w:tabs>
          <w:tab w:val="left" w:pos="1440"/>
        </w:tabs>
        <w:spacing w:line="233" w:lineRule="auto"/>
        <w:ind w:left="284" w:hanging="284"/>
        <w:jc w:val="both"/>
        <w:rPr>
          <w:rFonts w:eastAsia="Times New Roman"/>
          <w:sz w:val="20"/>
          <w:szCs w:val="20"/>
          <w:lang w:val="ru-RU"/>
        </w:rPr>
      </w:pPr>
      <w:r w:rsidRPr="00AB2AEF">
        <w:rPr>
          <w:sz w:val="20"/>
          <w:szCs w:val="20"/>
          <w:lang w:val="ru-RU"/>
        </w:rPr>
        <w:t xml:space="preserve">Положение о порядке компенсации ущерба землепользователей и вреда, </w:t>
      </w:r>
      <w:proofErr w:type="spellStart"/>
      <w:r w:rsidRPr="00AB2AEF">
        <w:rPr>
          <w:sz w:val="20"/>
          <w:szCs w:val="20"/>
          <w:lang w:val="ru-RU"/>
        </w:rPr>
        <w:t>причиненного</w:t>
      </w:r>
      <w:proofErr w:type="spellEnd"/>
      <w:r w:rsidRPr="00AB2AEF">
        <w:rPr>
          <w:sz w:val="20"/>
          <w:szCs w:val="20"/>
          <w:lang w:val="ru-RU"/>
        </w:rPr>
        <w:t xml:space="preserve"> процессу сельскохозяйственного производства, </w:t>
      </w:r>
      <w:proofErr w:type="spellStart"/>
      <w:r w:rsidRPr="00AB2AEF">
        <w:rPr>
          <w:sz w:val="20"/>
          <w:szCs w:val="20"/>
          <w:lang w:val="ru-RU"/>
        </w:rPr>
        <w:t>утвержденное</w:t>
      </w:r>
      <w:proofErr w:type="spellEnd"/>
      <w:r w:rsidRPr="00AB2AEF">
        <w:rPr>
          <w:sz w:val="20"/>
          <w:szCs w:val="20"/>
          <w:lang w:val="ru-RU"/>
        </w:rPr>
        <w:t xml:space="preserve"> постановлением Правительства Республики Таджикистан № 641, устанавливает порядок компенсации ущерба землепользователей (от 2011 года).</w:t>
      </w:r>
    </w:p>
    <w:p w14:paraId="23F812AE" w14:textId="2E34E1BD" w:rsidR="00197AE7" w:rsidRPr="00AB2AEF" w:rsidRDefault="006262A9" w:rsidP="00D0497C">
      <w:pPr>
        <w:pStyle w:val="a4"/>
        <w:numPr>
          <w:ilvl w:val="0"/>
          <w:numId w:val="5"/>
        </w:numPr>
        <w:pBdr>
          <w:top w:val="single" w:sz="4" w:space="1" w:color="auto"/>
          <w:left w:val="single" w:sz="4" w:space="4" w:color="auto"/>
          <w:bottom w:val="single" w:sz="4" w:space="7" w:color="auto"/>
          <w:right w:val="single" w:sz="4" w:space="4" w:color="auto"/>
        </w:pBdr>
        <w:tabs>
          <w:tab w:val="left" w:pos="1440"/>
        </w:tabs>
        <w:spacing w:line="233" w:lineRule="auto"/>
        <w:ind w:left="284" w:hanging="284"/>
        <w:jc w:val="both"/>
        <w:rPr>
          <w:rFonts w:eastAsia="Times New Roman"/>
          <w:sz w:val="20"/>
          <w:szCs w:val="20"/>
          <w:lang w:val="ru-RU"/>
        </w:rPr>
      </w:pPr>
      <w:r w:rsidRPr="00AB2AEF">
        <w:rPr>
          <w:sz w:val="20"/>
          <w:szCs w:val="20"/>
          <w:lang w:val="ru-RU"/>
        </w:rPr>
        <w:t>Гражданско-процессуальный кодекс Республики Таджикистан устанавливает порядок, правила и сроки судебной защиты в случае судебного разбирательства по вопросам, связанным с вынужденным переселением.</w:t>
      </w:r>
    </w:p>
    <w:p w14:paraId="7EF15E8B" w14:textId="13644564" w:rsidR="00197AE7" w:rsidRPr="00AB2AEF" w:rsidRDefault="0096759A" w:rsidP="00D0497C">
      <w:pPr>
        <w:pStyle w:val="a4"/>
        <w:numPr>
          <w:ilvl w:val="0"/>
          <w:numId w:val="5"/>
        </w:numPr>
        <w:pBdr>
          <w:top w:val="single" w:sz="4" w:space="1" w:color="auto"/>
          <w:left w:val="single" w:sz="4" w:space="4" w:color="auto"/>
          <w:bottom w:val="single" w:sz="4" w:space="7" w:color="auto"/>
          <w:right w:val="single" w:sz="4" w:space="4" w:color="auto"/>
        </w:pBdr>
        <w:tabs>
          <w:tab w:val="left" w:pos="1440"/>
        </w:tabs>
        <w:spacing w:line="233" w:lineRule="auto"/>
        <w:ind w:left="284" w:hanging="284"/>
        <w:jc w:val="both"/>
        <w:rPr>
          <w:rFonts w:ascii="Arial" w:eastAsia="Arial" w:hAnsi="Arial" w:cs="Arial"/>
          <w:bCs/>
          <w:szCs w:val="32"/>
          <w:lang w:val="ru-RU"/>
        </w:rPr>
      </w:pPr>
      <w:r w:rsidRPr="00AB2AEF">
        <w:rPr>
          <w:sz w:val="20"/>
          <w:szCs w:val="20"/>
          <w:lang w:val="ru-RU"/>
        </w:rPr>
        <w:t>Хозяйственный процессуальный кодекс Республики Таджикистан также устанавливает порядок, правила и сроки судебной защиты в случае судебного разбирательства по вопросам, связанным с вынужденным переселением.</w:t>
      </w:r>
    </w:p>
    <w:p w14:paraId="0CC509B0" w14:textId="77777777" w:rsidR="00197AE7" w:rsidRPr="00AB2AEF" w:rsidRDefault="00197AE7" w:rsidP="004C141B">
      <w:pPr>
        <w:rPr>
          <w:rFonts w:ascii="Arial" w:eastAsia="Arial" w:hAnsi="Arial" w:cs="Arial"/>
          <w:bCs/>
          <w:sz w:val="24"/>
          <w:szCs w:val="32"/>
        </w:rPr>
      </w:pPr>
    </w:p>
    <w:p w14:paraId="24DE4238" w14:textId="6C7640AB" w:rsidR="00197AE7" w:rsidRPr="00AB2AEF" w:rsidRDefault="00197AE7" w:rsidP="00197AE7">
      <w:pPr>
        <w:pStyle w:val="20"/>
        <w:rPr>
          <w:rFonts w:ascii="Arial" w:eastAsia="Arial" w:hAnsi="Arial" w:cs="Arial"/>
          <w:bCs/>
          <w:sz w:val="24"/>
          <w:szCs w:val="32"/>
        </w:rPr>
      </w:pPr>
      <w:bookmarkStart w:id="16" w:name="_Toc68641756"/>
      <w:bookmarkStart w:id="17" w:name="_Toc1621055"/>
      <w:r w:rsidRPr="00AB2AEF">
        <w:rPr>
          <w:rFonts w:ascii="Arial" w:eastAsia="Arial" w:hAnsi="Arial" w:cs="Arial"/>
          <w:bCs/>
          <w:sz w:val="24"/>
          <w:szCs w:val="32"/>
        </w:rPr>
        <w:t xml:space="preserve">4.2 </w:t>
      </w:r>
      <w:bookmarkStart w:id="18" w:name="_Toc68641757"/>
      <w:bookmarkEnd w:id="16"/>
      <w:bookmarkEnd w:id="17"/>
      <w:r w:rsidR="00AF2117" w:rsidRPr="00AB2AEF">
        <w:rPr>
          <w:rFonts w:ascii="Arial" w:eastAsia="Arial" w:hAnsi="Arial" w:cs="Arial"/>
          <w:bCs/>
          <w:sz w:val="24"/>
          <w:szCs w:val="32"/>
        </w:rPr>
        <w:t>Национальные социально-правовые положения и правила</w:t>
      </w:r>
      <w:bookmarkEnd w:id="18"/>
    </w:p>
    <w:p w14:paraId="19B542E0" w14:textId="42C70CCB" w:rsidR="009469AA" w:rsidRPr="009469AA" w:rsidRDefault="009469AA" w:rsidP="009469AA">
      <w:pPr>
        <w:spacing w:before="120" w:after="120"/>
        <w:jc w:val="both"/>
        <w:rPr>
          <w:color w:val="000000" w:themeColor="text1"/>
        </w:rPr>
      </w:pPr>
      <w:r w:rsidRPr="009469AA">
        <w:rPr>
          <w:color w:val="000000" w:themeColor="text1"/>
        </w:rPr>
        <w:t xml:space="preserve">В текущем подразделе приводится  описание/выдержки  из  действующего законодательства, касающегося доступа граждан к информации и </w:t>
      </w:r>
      <w:r w:rsidR="00AC75D1">
        <w:rPr>
          <w:color w:val="000000" w:themeColor="text1"/>
        </w:rPr>
        <w:t xml:space="preserve">активного </w:t>
      </w:r>
      <w:r w:rsidR="004F78B5">
        <w:rPr>
          <w:color w:val="000000" w:themeColor="text1"/>
        </w:rPr>
        <w:t xml:space="preserve">их </w:t>
      </w:r>
      <w:r w:rsidRPr="009469AA">
        <w:rPr>
          <w:color w:val="000000" w:themeColor="text1"/>
        </w:rPr>
        <w:t xml:space="preserve">участия в </w:t>
      </w:r>
      <w:r w:rsidR="00AC75D1">
        <w:rPr>
          <w:color w:val="000000" w:themeColor="text1"/>
        </w:rPr>
        <w:t>реализации проектной деятельности.</w:t>
      </w:r>
    </w:p>
    <w:p w14:paraId="5FC27A2D" w14:textId="154719E7" w:rsidR="00197AE7" w:rsidRPr="00AB2AEF" w:rsidRDefault="00106E6B" w:rsidP="00197AE7">
      <w:pPr>
        <w:jc w:val="both"/>
      </w:pPr>
      <w:r w:rsidRPr="00AB2AEF">
        <w:rPr>
          <w:i/>
          <w:color w:val="000000" w:themeColor="text1"/>
        </w:rPr>
        <w:t>Закон</w:t>
      </w:r>
      <w:r w:rsidRPr="00AB2AEF">
        <w:rPr>
          <w:color w:val="000000" w:themeColor="text1"/>
        </w:rPr>
        <w:t xml:space="preserve"> </w:t>
      </w:r>
      <w:r w:rsidR="005867C3" w:rsidRPr="005867C3">
        <w:rPr>
          <w:i/>
          <w:iCs/>
          <w:color w:val="000000" w:themeColor="text1"/>
        </w:rPr>
        <w:t>РТ</w:t>
      </w:r>
      <w:r w:rsidR="005867C3">
        <w:rPr>
          <w:color w:val="000000" w:themeColor="text1"/>
        </w:rPr>
        <w:t xml:space="preserve"> «</w:t>
      </w:r>
      <w:r w:rsidR="005867C3" w:rsidRPr="005867C3">
        <w:rPr>
          <w:rStyle w:val="25"/>
          <w:rFonts w:eastAsiaTheme="minorEastAsia"/>
          <w:color w:val="000000" w:themeColor="text1"/>
          <w:sz w:val="22"/>
          <w:szCs w:val="22"/>
        </w:rPr>
        <w:t>О</w:t>
      </w:r>
      <w:r w:rsidRPr="00AB2AEF">
        <w:rPr>
          <w:rStyle w:val="25"/>
          <w:rFonts w:eastAsiaTheme="minorEastAsia"/>
          <w:color w:val="000000" w:themeColor="text1"/>
          <w:sz w:val="22"/>
          <w:szCs w:val="22"/>
        </w:rPr>
        <w:t xml:space="preserve"> свободе информации</w:t>
      </w:r>
      <w:r w:rsidR="005867C3">
        <w:rPr>
          <w:rStyle w:val="25"/>
          <w:rFonts w:eastAsiaTheme="minorEastAsia"/>
          <w:color w:val="000000" w:themeColor="text1"/>
          <w:sz w:val="22"/>
          <w:szCs w:val="22"/>
        </w:rPr>
        <w:t>»</w:t>
      </w:r>
      <w:r w:rsidRPr="00AB2AEF">
        <w:rPr>
          <w:color w:val="000000" w:themeColor="text1"/>
        </w:rPr>
        <w:t xml:space="preserve"> </w:t>
      </w:r>
      <w:proofErr w:type="spellStart"/>
      <w:r w:rsidRPr="00AB2AEF">
        <w:rPr>
          <w:color w:val="000000" w:themeColor="text1"/>
        </w:rPr>
        <w:t>подкреплен</w:t>
      </w:r>
      <w:proofErr w:type="spellEnd"/>
      <w:r w:rsidRPr="00AB2AEF">
        <w:rPr>
          <w:color w:val="000000" w:themeColor="text1"/>
        </w:rPr>
        <w:t xml:space="preserve"> </w:t>
      </w:r>
      <w:proofErr w:type="spellStart"/>
      <w:r w:rsidRPr="00AB2AEF">
        <w:rPr>
          <w:color w:val="000000" w:themeColor="text1"/>
        </w:rPr>
        <w:t>статьей</w:t>
      </w:r>
      <w:proofErr w:type="spellEnd"/>
      <w:r w:rsidRPr="00AB2AEF">
        <w:rPr>
          <w:color w:val="000000" w:themeColor="text1"/>
        </w:rPr>
        <w:t xml:space="preserve"> 25 Конституции, которая гласит, что государственные учреждения, общественные объединения и должностные лица обязаны </w:t>
      </w:r>
      <w:r w:rsidRPr="00AB2AEF">
        <w:rPr>
          <w:color w:val="000000" w:themeColor="text1"/>
        </w:rPr>
        <w:lastRenderedPageBreak/>
        <w:t>предоставлять каждому человеку возможность получать и знакомиться с документами, которые затрагивают её или его права и интересы, за исключением в случаях, предусмотренных законом.</w:t>
      </w:r>
      <w:r w:rsidR="00197AE7" w:rsidRPr="00AB2AEF">
        <w:t xml:space="preserve"> </w:t>
      </w:r>
    </w:p>
    <w:p w14:paraId="42D5FD5E" w14:textId="77777777" w:rsidR="00197AE7" w:rsidRPr="00AB2AEF" w:rsidRDefault="00197AE7" w:rsidP="00197AE7">
      <w:pPr>
        <w:pStyle w:val="a4"/>
        <w:ind w:left="0"/>
        <w:jc w:val="both"/>
        <w:rPr>
          <w:sz w:val="22"/>
          <w:szCs w:val="22"/>
          <w:lang w:val="ru-RU"/>
        </w:rPr>
      </w:pPr>
    </w:p>
    <w:p w14:paraId="55308272" w14:textId="080F030C" w:rsidR="00197AE7" w:rsidRPr="00AB2AEF" w:rsidRDefault="00106E6B" w:rsidP="00197AE7">
      <w:pPr>
        <w:tabs>
          <w:tab w:val="left" w:pos="540"/>
        </w:tabs>
        <w:jc w:val="both"/>
      </w:pPr>
      <w:r w:rsidRPr="00AB2AEF">
        <w:rPr>
          <w:color w:val="000000" w:themeColor="text1"/>
        </w:rPr>
        <w:t xml:space="preserve">Согласно </w:t>
      </w:r>
      <w:r w:rsidRPr="00AB2AEF">
        <w:rPr>
          <w:i/>
          <w:color w:val="000000" w:themeColor="text1"/>
        </w:rPr>
        <w:t xml:space="preserve">Закону </w:t>
      </w:r>
      <w:r w:rsidR="005867C3">
        <w:rPr>
          <w:i/>
          <w:color w:val="000000" w:themeColor="text1"/>
        </w:rPr>
        <w:t>РТ «О</w:t>
      </w:r>
      <w:r w:rsidRPr="00AB2AEF">
        <w:rPr>
          <w:rStyle w:val="25"/>
          <w:rFonts w:eastAsiaTheme="minorEastAsia"/>
          <w:color w:val="000000" w:themeColor="text1"/>
          <w:sz w:val="22"/>
          <w:szCs w:val="22"/>
        </w:rPr>
        <w:t>б общественных объединениях</w:t>
      </w:r>
      <w:r w:rsidR="005867C3">
        <w:rPr>
          <w:rStyle w:val="25"/>
          <w:rFonts w:eastAsiaTheme="minorEastAsia"/>
          <w:color w:val="000000" w:themeColor="text1"/>
          <w:sz w:val="22"/>
          <w:szCs w:val="22"/>
        </w:rPr>
        <w:t>»</w:t>
      </w:r>
      <w:r w:rsidRPr="00AB2AEF">
        <w:rPr>
          <w:rStyle w:val="25"/>
          <w:rFonts w:eastAsiaTheme="minorEastAsia"/>
          <w:color w:val="000000" w:themeColor="text1"/>
          <w:sz w:val="22"/>
          <w:szCs w:val="22"/>
        </w:rPr>
        <w:t>,</w:t>
      </w:r>
      <w:r w:rsidRPr="00AB2AEF">
        <w:rPr>
          <w:color w:val="000000" w:themeColor="text1"/>
        </w:rPr>
        <w:t xml:space="preserve"> общественное объединение может быть создано в одной из следующих организационно-правовых форм: общественная организация, общественное движение или орган общественной инициативы. Статья 4 этого закона устанавливает право граждан на создание объединений для защиты общих интересов и достижения общих целей. В нем описывается добровольный характер ассоциаций и определяются права граждан не вступать в организации и не выходить из них. Изменения, </w:t>
      </w:r>
      <w:proofErr w:type="spellStart"/>
      <w:r w:rsidRPr="00AB2AEF">
        <w:rPr>
          <w:color w:val="000000" w:themeColor="text1"/>
        </w:rPr>
        <w:t>внесенные</w:t>
      </w:r>
      <w:proofErr w:type="spellEnd"/>
      <w:r w:rsidRPr="00AB2AEF">
        <w:rPr>
          <w:color w:val="000000" w:themeColor="text1"/>
        </w:rPr>
        <w:t xml:space="preserve"> в августе 2015 года в этот закон, требуют, чтобы НПО уведомляли Министерство юстиции обо всех средствах, полученных из международных источников, до использования этих средств</w:t>
      </w:r>
      <w:r w:rsidR="00197AE7" w:rsidRPr="00AB2AEF">
        <w:t xml:space="preserve">. </w:t>
      </w:r>
    </w:p>
    <w:p w14:paraId="41092E59" w14:textId="77777777" w:rsidR="00197AE7" w:rsidRPr="00AB2AEF" w:rsidRDefault="00197AE7" w:rsidP="00197AE7">
      <w:pPr>
        <w:autoSpaceDE w:val="0"/>
        <w:autoSpaceDN w:val="0"/>
        <w:adjustRightInd w:val="0"/>
        <w:jc w:val="both"/>
      </w:pPr>
    </w:p>
    <w:p w14:paraId="1C539C78" w14:textId="55B7D141" w:rsidR="00033002" w:rsidRPr="00AB2AEF" w:rsidRDefault="00033002" w:rsidP="00033002">
      <w:pPr>
        <w:pStyle w:val="6"/>
        <w:shd w:val="clear" w:color="auto" w:fill="auto"/>
        <w:spacing w:after="0" w:line="250" w:lineRule="exact"/>
        <w:ind w:left="20" w:right="40" w:firstLine="0"/>
        <w:rPr>
          <w:sz w:val="22"/>
          <w:szCs w:val="22"/>
        </w:rPr>
      </w:pPr>
      <w:r w:rsidRPr="00AB2AEF">
        <w:rPr>
          <w:i/>
          <w:sz w:val="22"/>
          <w:szCs w:val="22"/>
        </w:rPr>
        <w:t xml:space="preserve">Закон </w:t>
      </w:r>
      <w:r w:rsidR="004C1FD0">
        <w:rPr>
          <w:i/>
          <w:sz w:val="22"/>
          <w:szCs w:val="22"/>
        </w:rPr>
        <w:t>РТ «О</w:t>
      </w:r>
      <w:r w:rsidRPr="00AB2AEF">
        <w:rPr>
          <w:i/>
          <w:sz w:val="22"/>
          <w:szCs w:val="22"/>
        </w:rPr>
        <w:t xml:space="preserve"> дехканском хозяйстве</w:t>
      </w:r>
      <w:r w:rsidR="004C1FD0">
        <w:rPr>
          <w:i/>
          <w:sz w:val="22"/>
          <w:szCs w:val="22"/>
        </w:rPr>
        <w:t>»</w:t>
      </w:r>
      <w:r w:rsidRPr="00AB2AEF">
        <w:rPr>
          <w:sz w:val="22"/>
          <w:szCs w:val="22"/>
        </w:rPr>
        <w:t xml:space="preserve"> (от 2016 года) обеспечивает законодательную основу для создания и функционирования частных дехканских хозяйств. В нем разъясняются и фиксируются права членов дехканских хозяйств как землепользователей. Закон направлен на совершенствование управления дехканскими хозяйствами и определяет права и обязанности их членов. Он позволяет фермерам на законных основаниях возводить на земле полевые станы в качестве временных построек, что позволяет значительно повысить производительность в течение сельскохозяйственного сезона. Закон требует от дехканских хозяйств принятия мер по повышению плодородия почвы и улучшению экологического состояния земель, своевременной оплаты за воду и электричество, а также предоставления статистической информации государственным органам. </w:t>
      </w:r>
    </w:p>
    <w:p w14:paraId="4EA67B37" w14:textId="77777777" w:rsidR="00033002" w:rsidRPr="00AB2AEF" w:rsidRDefault="00033002" w:rsidP="00033002">
      <w:pPr>
        <w:pStyle w:val="6"/>
        <w:shd w:val="clear" w:color="auto" w:fill="auto"/>
        <w:spacing w:after="0" w:line="250" w:lineRule="exact"/>
        <w:ind w:left="20" w:right="40" w:firstLine="0"/>
        <w:rPr>
          <w:sz w:val="22"/>
          <w:szCs w:val="22"/>
        </w:rPr>
      </w:pPr>
    </w:p>
    <w:p w14:paraId="001BCB1B" w14:textId="2FBC2557" w:rsidR="00033002" w:rsidRPr="004C1FD0" w:rsidRDefault="00033002" w:rsidP="004C1FD0">
      <w:pPr>
        <w:pStyle w:val="6"/>
        <w:shd w:val="clear" w:color="auto" w:fill="auto"/>
        <w:spacing w:after="0" w:line="250" w:lineRule="exact"/>
        <w:ind w:left="20" w:right="40" w:firstLine="0"/>
        <w:rPr>
          <w:sz w:val="22"/>
          <w:szCs w:val="22"/>
        </w:rPr>
      </w:pPr>
      <w:r w:rsidRPr="004C1FD0">
        <w:rPr>
          <w:i/>
          <w:iCs/>
          <w:sz w:val="22"/>
          <w:szCs w:val="22"/>
        </w:rPr>
        <w:t xml:space="preserve">Закон </w:t>
      </w:r>
      <w:r w:rsidR="004C1FD0">
        <w:rPr>
          <w:i/>
          <w:iCs/>
          <w:sz w:val="22"/>
          <w:szCs w:val="22"/>
        </w:rPr>
        <w:t>РТ «О</w:t>
      </w:r>
      <w:r w:rsidRPr="004C1FD0">
        <w:rPr>
          <w:i/>
          <w:iCs/>
          <w:sz w:val="22"/>
          <w:szCs w:val="22"/>
        </w:rPr>
        <w:t xml:space="preserve">б </w:t>
      </w:r>
      <w:r w:rsidR="004C1FD0">
        <w:rPr>
          <w:i/>
          <w:iCs/>
          <w:sz w:val="22"/>
          <w:szCs w:val="22"/>
        </w:rPr>
        <w:t>а</w:t>
      </w:r>
      <w:r w:rsidRPr="004C1FD0">
        <w:rPr>
          <w:i/>
          <w:iCs/>
          <w:sz w:val="22"/>
          <w:szCs w:val="22"/>
        </w:rPr>
        <w:t>ссоциациях водопользователей</w:t>
      </w:r>
      <w:r w:rsidR="004C1FD0">
        <w:rPr>
          <w:i/>
          <w:iCs/>
          <w:sz w:val="22"/>
          <w:szCs w:val="22"/>
        </w:rPr>
        <w:t>»</w:t>
      </w:r>
      <w:r w:rsidRPr="004C1FD0">
        <w:rPr>
          <w:sz w:val="22"/>
          <w:szCs w:val="22"/>
        </w:rPr>
        <w:t xml:space="preserve"> определяет экономические, организационные и правовые основы деятельности ассоциации водопользователей и направлен на обеспечение водосбережения и эффективное использование гидротехнических сооружений в зоне обслуживания.</w:t>
      </w:r>
    </w:p>
    <w:p w14:paraId="454B79F0" w14:textId="77777777" w:rsidR="00033002" w:rsidRPr="00AB2AEF" w:rsidRDefault="00033002" w:rsidP="00033002">
      <w:pPr>
        <w:tabs>
          <w:tab w:val="left" w:pos="180"/>
        </w:tabs>
        <w:jc w:val="both"/>
      </w:pPr>
    </w:p>
    <w:p w14:paraId="1843EB7E" w14:textId="1C144794" w:rsidR="00197AE7" w:rsidRPr="00AB2AEF" w:rsidRDefault="00106E6B" w:rsidP="00197AE7">
      <w:pPr>
        <w:tabs>
          <w:tab w:val="left" w:pos="540"/>
        </w:tabs>
        <w:jc w:val="both"/>
      </w:pPr>
      <w:r w:rsidRPr="00AB2AEF">
        <w:rPr>
          <w:i/>
          <w:color w:val="000000" w:themeColor="text1"/>
        </w:rPr>
        <w:t xml:space="preserve">Закон </w:t>
      </w:r>
      <w:r w:rsidR="005867C3">
        <w:rPr>
          <w:i/>
          <w:color w:val="000000" w:themeColor="text1"/>
        </w:rPr>
        <w:t>РТ «О</w:t>
      </w:r>
      <w:r w:rsidRPr="00AB2AEF">
        <w:rPr>
          <w:i/>
          <w:color w:val="000000" w:themeColor="text1"/>
        </w:rPr>
        <w:t>б</w:t>
      </w:r>
      <w:r w:rsidRPr="00AB2AEF">
        <w:rPr>
          <w:color w:val="000000" w:themeColor="text1"/>
        </w:rPr>
        <w:t xml:space="preserve"> </w:t>
      </w:r>
      <w:r w:rsidRPr="00AB2AEF">
        <w:rPr>
          <w:rStyle w:val="25"/>
          <w:rFonts w:eastAsiaTheme="minorEastAsia"/>
          <w:color w:val="000000" w:themeColor="text1"/>
          <w:sz w:val="22"/>
          <w:szCs w:val="22"/>
        </w:rPr>
        <w:t>собраниях, митингах, демонстрациях и уличных шествиях</w:t>
      </w:r>
      <w:r w:rsidR="005867C3">
        <w:rPr>
          <w:rStyle w:val="25"/>
          <w:rFonts w:eastAsiaTheme="minorEastAsia"/>
          <w:color w:val="000000" w:themeColor="text1"/>
          <w:sz w:val="22"/>
          <w:szCs w:val="22"/>
        </w:rPr>
        <w:t>»</w:t>
      </w:r>
      <w:r w:rsidRPr="00AB2AEF">
        <w:rPr>
          <w:color w:val="000000" w:themeColor="text1"/>
        </w:rPr>
        <w:t xml:space="preserve"> </w:t>
      </w:r>
      <w:r w:rsidR="00A7211D" w:rsidRPr="00AB2AEF">
        <w:rPr>
          <w:color w:val="000000" w:themeColor="text1"/>
        </w:rPr>
        <w:t xml:space="preserve">(от </w:t>
      </w:r>
      <w:r w:rsidRPr="00AB2AEF">
        <w:rPr>
          <w:color w:val="000000" w:themeColor="text1"/>
        </w:rPr>
        <w:t>2014 года</w:t>
      </w:r>
      <w:r w:rsidR="00A7211D" w:rsidRPr="00AB2AEF">
        <w:rPr>
          <w:color w:val="000000" w:themeColor="text1"/>
        </w:rPr>
        <w:t>)</w:t>
      </w:r>
      <w:r w:rsidRPr="00AB2AEF">
        <w:rPr>
          <w:color w:val="000000" w:themeColor="text1"/>
        </w:rPr>
        <w:t xml:space="preserve"> (статья 10) запрещает лицам, совершившим административные правонарушения (то есть, не уголовные правонарушения) в соответствии со статьями 106, 460, 479 и 480 Кодекса об административных правонарушениях организовывать собрания</w:t>
      </w:r>
      <w:r w:rsidR="00E05FF1" w:rsidRPr="00AB2AEF">
        <w:rPr>
          <w:rStyle w:val="a8"/>
        </w:rPr>
        <w:footnoteReference w:id="2"/>
      </w:r>
      <w:r w:rsidRPr="00AB2AEF">
        <w:rPr>
          <w:color w:val="000000" w:themeColor="text1"/>
        </w:rPr>
        <w:t>. Статья 12 Закона устанавливает, что организаторы собрания должны получить разрешение от местной администрации за пятнадцать дней до организации массового собрания.</w:t>
      </w:r>
    </w:p>
    <w:p w14:paraId="00AE0E7A" w14:textId="77777777" w:rsidR="004E697F" w:rsidRPr="00AB2AEF" w:rsidRDefault="004E697F" w:rsidP="00197AE7">
      <w:pPr>
        <w:tabs>
          <w:tab w:val="left" w:pos="540"/>
        </w:tabs>
        <w:jc w:val="both"/>
        <w:rPr>
          <w:i/>
        </w:rPr>
      </w:pPr>
    </w:p>
    <w:p w14:paraId="306E1FA9" w14:textId="44B45110" w:rsidR="00197AE7" w:rsidRPr="00AB2AEF" w:rsidRDefault="00A7211D" w:rsidP="00197AE7">
      <w:pPr>
        <w:tabs>
          <w:tab w:val="left" w:pos="540"/>
        </w:tabs>
        <w:jc w:val="both"/>
        <w:rPr>
          <w:rFonts w:ascii="Arial" w:hAnsi="Arial" w:cs="Arial"/>
          <w:sz w:val="19"/>
          <w:szCs w:val="19"/>
        </w:rPr>
      </w:pPr>
      <w:r w:rsidRPr="00AB2AEF">
        <w:rPr>
          <w:i/>
          <w:color w:val="000000" w:themeColor="text1"/>
        </w:rPr>
        <w:t>Закон</w:t>
      </w:r>
      <w:r w:rsidRPr="00AB2AEF">
        <w:rPr>
          <w:color w:val="000000" w:themeColor="text1"/>
        </w:rPr>
        <w:t xml:space="preserve"> </w:t>
      </w:r>
      <w:r w:rsidR="005867C3" w:rsidRPr="00C10734">
        <w:rPr>
          <w:i/>
          <w:iCs/>
          <w:color w:val="000000" w:themeColor="text1"/>
        </w:rPr>
        <w:t xml:space="preserve">РТ </w:t>
      </w:r>
      <w:r w:rsidR="005867C3">
        <w:rPr>
          <w:color w:val="000000" w:themeColor="text1"/>
        </w:rPr>
        <w:t>«</w:t>
      </w:r>
      <w:r w:rsidR="005867C3" w:rsidRPr="005867C3">
        <w:rPr>
          <w:i/>
          <w:iCs/>
          <w:color w:val="000000" w:themeColor="text1"/>
        </w:rPr>
        <w:t>О</w:t>
      </w:r>
      <w:r w:rsidRPr="00AB2AEF">
        <w:rPr>
          <w:rStyle w:val="25"/>
          <w:rFonts w:eastAsiaTheme="minorEastAsia"/>
          <w:color w:val="000000" w:themeColor="text1"/>
          <w:sz w:val="22"/>
          <w:szCs w:val="22"/>
        </w:rPr>
        <w:t xml:space="preserve"> местных органах государственной власти</w:t>
      </w:r>
      <w:r w:rsidR="005867C3">
        <w:rPr>
          <w:rStyle w:val="25"/>
          <w:rFonts w:eastAsiaTheme="minorEastAsia"/>
          <w:color w:val="000000" w:themeColor="text1"/>
          <w:sz w:val="22"/>
          <w:szCs w:val="22"/>
        </w:rPr>
        <w:t>»</w:t>
      </w:r>
      <w:r w:rsidRPr="00AB2AEF">
        <w:rPr>
          <w:color w:val="000000" w:themeColor="text1"/>
        </w:rPr>
        <w:t xml:space="preserve"> (от 2004 года) наделяет председателя района или города полномочиями по контролю за управлением природными ресурсами, строительством и реконструкцией природ защитных территорий, надзором за местными структурами в области санитарно-эпидемиологического надзора, управления отходами, здравоохранения и социальной защиты населения в пределах административной территории. Общественное собрание не проводится без официального уведомления местного органа государственной власти (районный </w:t>
      </w:r>
      <w:proofErr w:type="spellStart"/>
      <w:r w:rsidRPr="00AB2AEF">
        <w:rPr>
          <w:color w:val="000000" w:themeColor="text1"/>
        </w:rPr>
        <w:t>Хукумат</w:t>
      </w:r>
      <w:proofErr w:type="spellEnd"/>
      <w:r w:rsidRPr="00AB2AEF">
        <w:rPr>
          <w:color w:val="000000" w:themeColor="text1"/>
        </w:rPr>
        <w:t>).</w:t>
      </w:r>
      <w:r w:rsidR="00197AE7" w:rsidRPr="00AB2AEF">
        <w:t xml:space="preserve"> </w:t>
      </w:r>
    </w:p>
    <w:p w14:paraId="0BC158DC" w14:textId="77777777" w:rsidR="00197AE7" w:rsidRPr="00AB2AEF" w:rsidRDefault="00197AE7" w:rsidP="00197AE7">
      <w:pPr>
        <w:tabs>
          <w:tab w:val="left" w:pos="540"/>
        </w:tabs>
        <w:jc w:val="both"/>
      </w:pPr>
    </w:p>
    <w:p w14:paraId="137AB353" w14:textId="05CED6EA" w:rsidR="00197AE7" w:rsidRPr="00AB2AEF" w:rsidRDefault="00A7211D" w:rsidP="00197AE7">
      <w:pPr>
        <w:tabs>
          <w:tab w:val="left" w:pos="540"/>
        </w:tabs>
        <w:jc w:val="both"/>
        <w:rPr>
          <w:rFonts w:eastAsia="Times New Roman"/>
        </w:rPr>
      </w:pPr>
      <w:r w:rsidRPr="00AB2AEF">
        <w:rPr>
          <w:i/>
        </w:rPr>
        <w:t>Закон РТ «Об обращениях физических и юридических лиц»</w:t>
      </w:r>
      <w:r w:rsidRPr="00AB2AEF">
        <w:t xml:space="preserve"> (от 2016 года) содержит правовые положения об установленных информационных каналах для обращения граждан с жалобами, запросами и претензиями. В статье 14 Закона установлены сроки рассмотрения жалоб, которые составляют 15 дней со дня их поступления, не требующие дополнительного изучения и анализа, и 30 дней для обращений, требующих дополнительного изучения. Эти правовые положения будут учитываться в рамках проектного механизма рассмотрения жалоб.</w:t>
      </w:r>
      <w:r w:rsidR="00197AE7" w:rsidRPr="00AB2AEF">
        <w:rPr>
          <w:rFonts w:eastAsia="Times New Roman"/>
          <w:i/>
        </w:rPr>
        <w:t xml:space="preserve"> </w:t>
      </w:r>
    </w:p>
    <w:p w14:paraId="653E263E" w14:textId="77777777" w:rsidR="00197AE7" w:rsidRPr="00AB2AEF" w:rsidRDefault="00197AE7" w:rsidP="00197AE7">
      <w:pPr>
        <w:spacing w:line="235" w:lineRule="auto"/>
        <w:jc w:val="both"/>
        <w:rPr>
          <w:rFonts w:eastAsia="Times New Roman"/>
        </w:rPr>
      </w:pPr>
    </w:p>
    <w:p w14:paraId="0F7314F3" w14:textId="74C54767" w:rsidR="007C000E" w:rsidRPr="00AB2AEF" w:rsidRDefault="00B66E21" w:rsidP="00A7211D">
      <w:pPr>
        <w:pStyle w:val="20"/>
        <w:jc w:val="both"/>
        <w:rPr>
          <w:rFonts w:ascii="Arial" w:eastAsia="Arial" w:hAnsi="Arial" w:cs="Arial"/>
          <w:sz w:val="24"/>
          <w:szCs w:val="32"/>
        </w:rPr>
      </w:pPr>
      <w:bookmarkStart w:id="19" w:name="_Toc498512205"/>
      <w:bookmarkStart w:id="20" w:name="_Toc499475589"/>
      <w:bookmarkStart w:id="21" w:name="_Toc505262293"/>
      <w:bookmarkStart w:id="22" w:name="_Toc68641758"/>
      <w:r w:rsidRPr="00AB2AEF">
        <w:rPr>
          <w:rFonts w:ascii="Arial" w:eastAsia="Arial" w:hAnsi="Arial" w:cs="Arial"/>
          <w:sz w:val="24"/>
          <w:szCs w:val="32"/>
        </w:rPr>
        <w:t>4</w:t>
      </w:r>
      <w:r w:rsidR="006C7AC8" w:rsidRPr="00AB2AEF">
        <w:rPr>
          <w:rFonts w:ascii="Arial" w:eastAsia="Arial" w:hAnsi="Arial" w:cs="Arial"/>
          <w:sz w:val="24"/>
          <w:szCs w:val="32"/>
        </w:rPr>
        <w:t>.</w:t>
      </w:r>
      <w:r w:rsidR="009B2DB1" w:rsidRPr="00AB2AEF">
        <w:rPr>
          <w:rFonts w:ascii="Arial" w:eastAsia="Arial" w:hAnsi="Arial" w:cs="Arial"/>
          <w:sz w:val="24"/>
          <w:szCs w:val="32"/>
        </w:rPr>
        <w:t>4</w:t>
      </w:r>
      <w:r w:rsidR="006C7AC8" w:rsidRPr="00AB2AEF">
        <w:rPr>
          <w:rFonts w:ascii="Arial" w:eastAsia="Arial" w:hAnsi="Arial" w:cs="Arial"/>
          <w:sz w:val="24"/>
          <w:szCs w:val="32"/>
        </w:rPr>
        <w:t xml:space="preserve"> </w:t>
      </w:r>
      <w:bookmarkEnd w:id="19"/>
      <w:bookmarkEnd w:id="20"/>
      <w:bookmarkEnd w:id="21"/>
      <w:r w:rsidR="00A7211D" w:rsidRPr="00AB2AEF">
        <w:rPr>
          <w:rFonts w:ascii="Arial" w:eastAsia="Arial" w:hAnsi="Arial" w:cs="Arial"/>
          <w:sz w:val="24"/>
          <w:szCs w:val="32"/>
        </w:rPr>
        <w:t>Экологически</w:t>
      </w:r>
      <w:r w:rsidR="00BF141E">
        <w:rPr>
          <w:rFonts w:ascii="Arial" w:eastAsia="Arial" w:hAnsi="Arial" w:cs="Arial"/>
          <w:sz w:val="24"/>
          <w:szCs w:val="32"/>
        </w:rPr>
        <w:t>й</w:t>
      </w:r>
      <w:r w:rsidR="00A7211D" w:rsidRPr="00AB2AEF">
        <w:rPr>
          <w:rFonts w:ascii="Arial" w:eastAsia="Arial" w:hAnsi="Arial" w:cs="Arial"/>
          <w:sz w:val="24"/>
          <w:szCs w:val="32"/>
        </w:rPr>
        <w:t xml:space="preserve"> и социальны</w:t>
      </w:r>
      <w:r w:rsidR="00BF141E">
        <w:rPr>
          <w:rFonts w:ascii="Arial" w:eastAsia="Arial" w:hAnsi="Arial" w:cs="Arial"/>
          <w:sz w:val="24"/>
          <w:szCs w:val="32"/>
        </w:rPr>
        <w:t>й</w:t>
      </w:r>
      <w:r w:rsidR="00A7211D" w:rsidRPr="00AB2AEF">
        <w:rPr>
          <w:rFonts w:ascii="Arial" w:eastAsia="Arial" w:hAnsi="Arial" w:cs="Arial"/>
          <w:sz w:val="24"/>
          <w:szCs w:val="32"/>
        </w:rPr>
        <w:t xml:space="preserve"> стандарт Всемирного банка по отчуждению земель, ограничению землепользования и вынужденному переселению (ЭСС 5)</w:t>
      </w:r>
      <w:bookmarkEnd w:id="22"/>
    </w:p>
    <w:p w14:paraId="4CF7772F" w14:textId="77777777" w:rsidR="00FF6499" w:rsidRPr="00AB2AEF" w:rsidRDefault="00FF6499" w:rsidP="00FF6499">
      <w:pPr>
        <w:jc w:val="both"/>
        <w:rPr>
          <w:noProof/>
        </w:rPr>
      </w:pPr>
    </w:p>
    <w:p w14:paraId="4CA415CC" w14:textId="5A350E8C" w:rsidR="00FF6499" w:rsidRPr="00AB2AEF" w:rsidRDefault="00A7211D" w:rsidP="00FF6499">
      <w:pPr>
        <w:jc w:val="both"/>
        <w:rPr>
          <w:noProof/>
        </w:rPr>
      </w:pPr>
      <w:r w:rsidRPr="00AB2AEF">
        <w:rPr>
          <w:noProof/>
        </w:rPr>
        <w:t>ЭСС 5 ВБ учитывает тот факт, что отчуждение земель и ограничение землепользования в связи с осуществлением проекта могут оказывать негативное воздействие на местные сообщества и отдельных лиц. Связанное с проектом отчуждение земель или ограничение землепользования может стать причиной физического перемещения (переселение в другое место, потеря земли под жилыми строениями, потеря крова), экономического вытеснения (потеря земли, имущества или доступа к имуществу, что ведет к потере источников доходов или иных средств к существованию), или того и другого. Термин «</w:t>
      </w:r>
      <w:r w:rsidR="00CB4F30">
        <w:rPr>
          <w:noProof/>
        </w:rPr>
        <w:t>вынужден</w:t>
      </w:r>
      <w:r w:rsidRPr="00AB2AEF">
        <w:rPr>
          <w:noProof/>
        </w:rPr>
        <w:t>ное переселение» относится к таким негативным воздействиям. Переселение считается принудительным, если затрагиваемые проектом лица или сообщества не имеют права отказать в отчуждении земель или ограничении землепользования, что приводит к их физическому перемещению.</w:t>
      </w:r>
    </w:p>
    <w:p w14:paraId="4DE51723" w14:textId="77777777" w:rsidR="00FF6499" w:rsidRPr="00AB2AEF" w:rsidRDefault="00FF6499" w:rsidP="00FF6499">
      <w:pPr>
        <w:jc w:val="both"/>
        <w:rPr>
          <w:noProof/>
        </w:rPr>
      </w:pPr>
    </w:p>
    <w:p w14:paraId="68B5865C" w14:textId="5838264C" w:rsidR="00FF6499" w:rsidRPr="00AB2AEF" w:rsidRDefault="007A6233" w:rsidP="00FF6499">
      <w:pPr>
        <w:autoSpaceDE w:val="0"/>
        <w:autoSpaceDN w:val="0"/>
        <w:adjustRightInd w:val="0"/>
        <w:rPr>
          <w:b/>
          <w:bCs/>
        </w:rPr>
      </w:pPr>
      <w:r w:rsidRPr="00AB2AEF">
        <w:rPr>
          <w:b/>
          <w:bCs/>
        </w:rPr>
        <w:t>Цели ЭСС 5</w:t>
      </w:r>
    </w:p>
    <w:p w14:paraId="16F05FCD" w14:textId="77777777" w:rsidR="00FF6499" w:rsidRPr="00AB2AEF" w:rsidRDefault="00FF6499" w:rsidP="00FF6499">
      <w:pPr>
        <w:autoSpaceDE w:val="0"/>
        <w:autoSpaceDN w:val="0"/>
        <w:adjustRightInd w:val="0"/>
        <w:rPr>
          <w:b/>
          <w:bCs/>
          <w:color w:val="006325"/>
          <w:lang w:val="en-US"/>
        </w:rPr>
      </w:pPr>
    </w:p>
    <w:p w14:paraId="1E97EFED" w14:textId="64F2518E" w:rsidR="00FF6499" w:rsidRPr="00AB2AEF" w:rsidRDefault="007A6233" w:rsidP="00F61626">
      <w:pPr>
        <w:pStyle w:val="a4"/>
        <w:numPr>
          <w:ilvl w:val="2"/>
          <w:numId w:val="12"/>
        </w:numPr>
        <w:autoSpaceDE w:val="0"/>
        <w:autoSpaceDN w:val="0"/>
        <w:adjustRightInd w:val="0"/>
        <w:spacing w:line="276" w:lineRule="auto"/>
        <w:ind w:left="709" w:hanging="283"/>
        <w:jc w:val="both"/>
        <w:rPr>
          <w:color w:val="000000"/>
          <w:sz w:val="22"/>
          <w:lang w:val="ru-RU"/>
        </w:rPr>
      </w:pPr>
      <w:r w:rsidRPr="00AB2AEF">
        <w:rPr>
          <w:color w:val="000000" w:themeColor="text1"/>
          <w:sz w:val="22"/>
          <w:szCs w:val="22"/>
          <w:lang w:val="ru-RU"/>
        </w:rPr>
        <w:t xml:space="preserve">Предотвращение </w:t>
      </w:r>
      <w:r w:rsidR="00CB4F30" w:rsidRPr="00CB4F30">
        <w:rPr>
          <w:color w:val="000000" w:themeColor="text1"/>
          <w:sz w:val="22"/>
          <w:szCs w:val="22"/>
          <w:lang w:val="ru-RU"/>
        </w:rPr>
        <w:t>вынужденного</w:t>
      </w:r>
      <w:r w:rsidRPr="00AB2AEF">
        <w:rPr>
          <w:color w:val="000000" w:themeColor="text1"/>
          <w:sz w:val="22"/>
          <w:szCs w:val="22"/>
          <w:lang w:val="ru-RU"/>
        </w:rPr>
        <w:t xml:space="preserve"> переселения или, если оно неизбежно, его сведение к минимуму </w:t>
      </w:r>
      <w:proofErr w:type="spellStart"/>
      <w:r w:rsidRPr="00AB2AEF">
        <w:rPr>
          <w:color w:val="000000" w:themeColor="text1"/>
          <w:sz w:val="22"/>
          <w:szCs w:val="22"/>
          <w:lang w:val="ru-RU"/>
        </w:rPr>
        <w:t>путем</w:t>
      </w:r>
      <w:proofErr w:type="spellEnd"/>
      <w:r w:rsidRPr="00AB2AEF">
        <w:rPr>
          <w:color w:val="000000" w:themeColor="text1"/>
          <w:sz w:val="22"/>
          <w:szCs w:val="22"/>
          <w:lang w:val="ru-RU"/>
        </w:rPr>
        <w:t xml:space="preserve"> рассмотрения альтернативных вариантов проекта</w:t>
      </w:r>
      <w:r w:rsidR="00FF6499" w:rsidRPr="00AB2AEF">
        <w:rPr>
          <w:color w:val="000000"/>
          <w:sz w:val="22"/>
          <w:lang w:val="ru-RU"/>
        </w:rPr>
        <w:t>;</w:t>
      </w:r>
    </w:p>
    <w:p w14:paraId="45DC1045" w14:textId="37B69BBB" w:rsidR="00FF6499" w:rsidRPr="00AB2AEF" w:rsidRDefault="00622FD5" w:rsidP="00F61626">
      <w:pPr>
        <w:pStyle w:val="a4"/>
        <w:numPr>
          <w:ilvl w:val="2"/>
          <w:numId w:val="12"/>
        </w:numPr>
        <w:autoSpaceDE w:val="0"/>
        <w:autoSpaceDN w:val="0"/>
        <w:adjustRightInd w:val="0"/>
        <w:spacing w:line="276" w:lineRule="auto"/>
        <w:ind w:left="709" w:hanging="283"/>
        <w:jc w:val="both"/>
        <w:rPr>
          <w:color w:val="000000"/>
          <w:sz w:val="22"/>
        </w:rPr>
      </w:pPr>
      <w:r w:rsidRPr="00AB2AEF">
        <w:rPr>
          <w:color w:val="000000" w:themeColor="text1"/>
          <w:sz w:val="22"/>
          <w:szCs w:val="22"/>
          <w:lang w:val="ru-RU"/>
        </w:rPr>
        <w:t>Недопущения насильственного выселения</w:t>
      </w:r>
      <w:r w:rsidR="00FF6499" w:rsidRPr="00AB2AEF">
        <w:rPr>
          <w:color w:val="000000"/>
          <w:sz w:val="22"/>
        </w:rPr>
        <w:t>;</w:t>
      </w:r>
    </w:p>
    <w:p w14:paraId="22FBD0FC" w14:textId="38232839" w:rsidR="00FF6499" w:rsidRPr="00AB2AEF" w:rsidRDefault="00622FD5" w:rsidP="00622FD5">
      <w:pPr>
        <w:pStyle w:val="a4"/>
        <w:autoSpaceDE w:val="0"/>
        <w:autoSpaceDN w:val="0"/>
        <w:adjustRightInd w:val="0"/>
        <w:spacing w:line="276" w:lineRule="auto"/>
        <w:ind w:left="709"/>
        <w:jc w:val="both"/>
        <w:rPr>
          <w:sz w:val="22"/>
          <w:lang w:val="ru-RU"/>
        </w:rPr>
      </w:pPr>
      <w:r w:rsidRPr="00AB2AEF">
        <w:rPr>
          <w:color w:val="000000" w:themeColor="text1"/>
          <w:sz w:val="22"/>
          <w:szCs w:val="22"/>
          <w:lang w:val="ru-RU"/>
        </w:rPr>
        <w:t xml:space="preserve">Сведение к минимуму неизбежных негативных социально-экономических последствий, возникших в результате отчуждения земель или ограничения землепользования за </w:t>
      </w:r>
      <w:proofErr w:type="spellStart"/>
      <w:r w:rsidRPr="00AB2AEF">
        <w:rPr>
          <w:color w:val="000000" w:themeColor="text1"/>
          <w:sz w:val="22"/>
          <w:szCs w:val="22"/>
          <w:lang w:val="ru-RU"/>
        </w:rPr>
        <w:t>счет</w:t>
      </w:r>
      <w:proofErr w:type="spellEnd"/>
      <w:r w:rsidR="00FF6499" w:rsidRPr="00AB2AEF">
        <w:rPr>
          <w:color w:val="000000"/>
          <w:sz w:val="22"/>
          <w:lang w:val="ru-RU"/>
        </w:rPr>
        <w:t>: (</w:t>
      </w:r>
      <w:r w:rsidR="00FF6499" w:rsidRPr="00AB2AEF">
        <w:rPr>
          <w:color w:val="000000"/>
          <w:sz w:val="22"/>
        </w:rPr>
        <w:t>a</w:t>
      </w:r>
      <w:r w:rsidR="00FF6499" w:rsidRPr="00AB2AEF">
        <w:rPr>
          <w:color w:val="000000"/>
          <w:sz w:val="22"/>
          <w:lang w:val="ru-RU"/>
        </w:rPr>
        <w:t xml:space="preserve">) </w:t>
      </w:r>
      <w:r w:rsidRPr="00AB2AEF">
        <w:rPr>
          <w:color w:val="000000" w:themeColor="text1"/>
          <w:sz w:val="22"/>
          <w:szCs w:val="22"/>
          <w:lang w:val="ru-RU"/>
        </w:rPr>
        <w:t>предоставления своевременного возмещения за потерянное имущество по восстановительной стоимости</w:t>
      </w:r>
      <w:r w:rsidR="00FF6499" w:rsidRPr="00AB2AEF">
        <w:rPr>
          <w:sz w:val="22"/>
          <w:lang w:val="ru-RU"/>
        </w:rPr>
        <w:t xml:space="preserve"> </w:t>
      </w:r>
      <w:r w:rsidRPr="00AB2AEF">
        <w:rPr>
          <w:sz w:val="22"/>
          <w:lang w:val="ru-RU"/>
        </w:rPr>
        <w:t>и</w:t>
      </w:r>
      <w:r w:rsidR="00FF6499" w:rsidRPr="00AB2AEF">
        <w:rPr>
          <w:sz w:val="22"/>
          <w:lang w:val="ru-RU"/>
        </w:rPr>
        <w:t xml:space="preserve"> (</w:t>
      </w:r>
      <w:r w:rsidR="00FF6499" w:rsidRPr="00AB2AEF">
        <w:rPr>
          <w:sz w:val="22"/>
        </w:rPr>
        <w:t>b</w:t>
      </w:r>
      <w:r w:rsidR="00FF6499" w:rsidRPr="00AB2AEF">
        <w:rPr>
          <w:sz w:val="22"/>
          <w:lang w:val="ru-RU"/>
        </w:rPr>
        <w:t xml:space="preserve">) </w:t>
      </w:r>
      <w:r w:rsidRPr="00AB2AEF">
        <w:rPr>
          <w:color w:val="000000" w:themeColor="text1"/>
          <w:sz w:val="22"/>
          <w:szCs w:val="22"/>
          <w:lang w:val="ru-RU"/>
        </w:rPr>
        <w:t xml:space="preserve">оказания помощи </w:t>
      </w:r>
      <w:proofErr w:type="spellStart"/>
      <w:r w:rsidRPr="00AB2AEF">
        <w:rPr>
          <w:color w:val="000000" w:themeColor="text1"/>
          <w:sz w:val="22"/>
          <w:szCs w:val="22"/>
          <w:lang w:val="ru-RU"/>
        </w:rPr>
        <w:t>переселенным</w:t>
      </w:r>
      <w:proofErr w:type="spellEnd"/>
      <w:r w:rsidRPr="00AB2AEF">
        <w:rPr>
          <w:color w:val="000000" w:themeColor="text1"/>
          <w:sz w:val="22"/>
          <w:szCs w:val="22"/>
          <w:lang w:val="ru-RU"/>
        </w:rPr>
        <w:t xml:space="preserve"> лицам в их усилиях по улучшению или, по крайней мере, восстановлению их средств к существованию и уровня жизни в реальном выражении до уровня, существовавшего до переселения, или до уровня, существовавшего до начала реализации проекта, в зависимости от того, какой из этих уровней выше</w:t>
      </w:r>
      <w:r w:rsidR="00FF6499" w:rsidRPr="00AB2AEF">
        <w:rPr>
          <w:sz w:val="22"/>
          <w:lang w:val="ru-RU"/>
        </w:rPr>
        <w:t>.</w:t>
      </w:r>
    </w:p>
    <w:p w14:paraId="318D17E2" w14:textId="23D3C5B1" w:rsidR="00FF6499" w:rsidRPr="00AB2AEF" w:rsidRDefault="00622FD5" w:rsidP="00F61626">
      <w:pPr>
        <w:pStyle w:val="a4"/>
        <w:numPr>
          <w:ilvl w:val="2"/>
          <w:numId w:val="12"/>
        </w:numPr>
        <w:autoSpaceDE w:val="0"/>
        <w:autoSpaceDN w:val="0"/>
        <w:adjustRightInd w:val="0"/>
        <w:spacing w:line="276" w:lineRule="auto"/>
        <w:ind w:left="709" w:hanging="283"/>
        <w:jc w:val="both"/>
        <w:rPr>
          <w:sz w:val="22"/>
          <w:lang w:val="ru-RU"/>
        </w:rPr>
      </w:pPr>
      <w:r w:rsidRPr="00AB2AEF">
        <w:rPr>
          <w:color w:val="000000" w:themeColor="text1"/>
          <w:sz w:val="22"/>
          <w:szCs w:val="22"/>
          <w:lang w:val="ru-RU"/>
        </w:rPr>
        <w:t xml:space="preserve">Улучшение жилищных условий бедных или социально </w:t>
      </w:r>
      <w:proofErr w:type="spellStart"/>
      <w:r w:rsidRPr="00AB2AEF">
        <w:rPr>
          <w:color w:val="000000" w:themeColor="text1"/>
          <w:sz w:val="22"/>
          <w:szCs w:val="22"/>
          <w:lang w:val="ru-RU"/>
        </w:rPr>
        <w:t>незащищенных</w:t>
      </w:r>
      <w:proofErr w:type="spellEnd"/>
      <w:r w:rsidRPr="00AB2AEF">
        <w:rPr>
          <w:color w:val="000000" w:themeColor="text1"/>
          <w:sz w:val="22"/>
          <w:szCs w:val="22"/>
          <w:lang w:val="ru-RU"/>
        </w:rPr>
        <w:t xml:space="preserve"> физически </w:t>
      </w:r>
      <w:proofErr w:type="spellStart"/>
      <w:r w:rsidRPr="00AB2AEF">
        <w:rPr>
          <w:color w:val="000000" w:themeColor="text1"/>
          <w:sz w:val="22"/>
          <w:szCs w:val="22"/>
          <w:lang w:val="ru-RU"/>
        </w:rPr>
        <w:t>перемещенных</w:t>
      </w:r>
      <w:proofErr w:type="spellEnd"/>
      <w:r w:rsidRPr="00AB2AEF">
        <w:rPr>
          <w:color w:val="000000" w:themeColor="text1"/>
          <w:sz w:val="22"/>
          <w:szCs w:val="22"/>
          <w:lang w:val="ru-RU"/>
        </w:rPr>
        <w:t xml:space="preserve"> лиц </w:t>
      </w:r>
      <w:proofErr w:type="spellStart"/>
      <w:r w:rsidRPr="00AB2AEF">
        <w:rPr>
          <w:color w:val="000000" w:themeColor="text1"/>
          <w:sz w:val="22"/>
          <w:szCs w:val="22"/>
          <w:lang w:val="ru-RU"/>
        </w:rPr>
        <w:t>путем</w:t>
      </w:r>
      <w:proofErr w:type="spellEnd"/>
      <w:r w:rsidRPr="00AB2AEF">
        <w:rPr>
          <w:color w:val="000000" w:themeColor="text1"/>
          <w:sz w:val="22"/>
          <w:szCs w:val="22"/>
          <w:lang w:val="ru-RU"/>
        </w:rPr>
        <w:t xml:space="preserve"> предоставления им приемлемого жилья, доступа к услугам и удобствам, а также правовой гарантии владения</w:t>
      </w:r>
      <w:r w:rsidR="00FF6499" w:rsidRPr="00AB2AEF">
        <w:rPr>
          <w:sz w:val="22"/>
          <w:lang w:val="ru-RU"/>
        </w:rPr>
        <w:t>.</w:t>
      </w:r>
    </w:p>
    <w:p w14:paraId="0CDA05C2" w14:textId="76F88804" w:rsidR="00FF6499" w:rsidRPr="00AB2AEF" w:rsidRDefault="00622FD5" w:rsidP="00F61626">
      <w:pPr>
        <w:pStyle w:val="a4"/>
        <w:numPr>
          <w:ilvl w:val="2"/>
          <w:numId w:val="12"/>
        </w:numPr>
        <w:autoSpaceDE w:val="0"/>
        <w:autoSpaceDN w:val="0"/>
        <w:adjustRightInd w:val="0"/>
        <w:spacing w:line="276" w:lineRule="auto"/>
        <w:ind w:left="709" w:hanging="283"/>
        <w:jc w:val="both"/>
        <w:rPr>
          <w:sz w:val="22"/>
          <w:lang w:val="ru-RU"/>
        </w:rPr>
      </w:pPr>
      <w:r w:rsidRPr="00AB2AEF">
        <w:rPr>
          <w:color w:val="000000" w:themeColor="text1"/>
          <w:sz w:val="22"/>
          <w:szCs w:val="22"/>
          <w:lang w:val="ru-RU"/>
        </w:rPr>
        <w:t xml:space="preserve">Разработка и проведение мероприятий по переселению по аналогии с программами устойчивого развития с выделением инвестиционных ресурсов в достаточном </w:t>
      </w:r>
      <w:proofErr w:type="spellStart"/>
      <w:r w:rsidRPr="00AB2AEF">
        <w:rPr>
          <w:color w:val="000000" w:themeColor="text1"/>
          <w:sz w:val="22"/>
          <w:szCs w:val="22"/>
          <w:lang w:val="ru-RU"/>
        </w:rPr>
        <w:t>объеме</w:t>
      </w:r>
      <w:proofErr w:type="spellEnd"/>
      <w:r w:rsidRPr="00AB2AEF">
        <w:rPr>
          <w:color w:val="000000" w:themeColor="text1"/>
          <w:sz w:val="22"/>
          <w:szCs w:val="22"/>
          <w:lang w:val="ru-RU"/>
        </w:rPr>
        <w:t xml:space="preserve">, чтобы позволить переселяемым лицам получать прямую выгоду от реализации проекта, насколько это позволяет характер проекта; </w:t>
      </w:r>
    </w:p>
    <w:p w14:paraId="231B8FFC" w14:textId="0E48485F" w:rsidR="00FF6499" w:rsidRPr="00AB2AEF" w:rsidRDefault="00622FD5" w:rsidP="00F61626">
      <w:pPr>
        <w:pStyle w:val="a4"/>
        <w:numPr>
          <w:ilvl w:val="2"/>
          <w:numId w:val="12"/>
        </w:numPr>
        <w:autoSpaceDE w:val="0"/>
        <w:autoSpaceDN w:val="0"/>
        <w:adjustRightInd w:val="0"/>
        <w:spacing w:line="276" w:lineRule="auto"/>
        <w:ind w:left="709" w:hanging="283"/>
        <w:jc w:val="both"/>
        <w:rPr>
          <w:sz w:val="22"/>
          <w:szCs w:val="22"/>
          <w:lang w:val="ru-RU"/>
        </w:rPr>
      </w:pPr>
      <w:r w:rsidRPr="00AB2AEF">
        <w:rPr>
          <w:sz w:val="22"/>
          <w:szCs w:val="22"/>
          <w:lang w:val="ru-RU"/>
        </w:rPr>
        <w:t>Обеспечение надлежащего раскрытия информации, проведения содержательных консультаций и информированного участия затронутых лиц в процессе планирования и выполнения мероприятий по переселению</w:t>
      </w:r>
      <w:r w:rsidR="00FF6499" w:rsidRPr="00AB2AEF">
        <w:rPr>
          <w:sz w:val="22"/>
          <w:szCs w:val="22"/>
          <w:lang w:val="ru-RU"/>
        </w:rPr>
        <w:t xml:space="preserve">. </w:t>
      </w:r>
    </w:p>
    <w:p w14:paraId="736F8C56" w14:textId="77777777" w:rsidR="00FF6499" w:rsidRPr="00AB2AEF" w:rsidRDefault="00FF6499" w:rsidP="00767B40">
      <w:pPr>
        <w:autoSpaceDE w:val="0"/>
        <w:autoSpaceDN w:val="0"/>
        <w:adjustRightInd w:val="0"/>
        <w:spacing w:line="276" w:lineRule="auto"/>
        <w:ind w:left="709" w:hanging="283"/>
        <w:rPr>
          <w:noProof/>
          <w:color w:val="000000" w:themeColor="text1"/>
          <w:szCs w:val="24"/>
        </w:rPr>
      </w:pPr>
    </w:p>
    <w:p w14:paraId="1967BE9F" w14:textId="5C4DBB35" w:rsidR="00FF6499" w:rsidRPr="00AB2AEF" w:rsidRDefault="00622FD5" w:rsidP="00FF6499">
      <w:pPr>
        <w:autoSpaceDE w:val="0"/>
        <w:autoSpaceDN w:val="0"/>
        <w:adjustRightInd w:val="0"/>
        <w:jc w:val="both"/>
      </w:pPr>
      <w:r w:rsidRPr="00AB2AEF">
        <w:rPr>
          <w:color w:val="000000" w:themeColor="text1"/>
        </w:rPr>
        <w:t>ЭСС 5 применяется в случае окончательного или временного физического перемещения и экономического вытеснения в результате следующих видов отчуждения земли или ограничения землепользования, предпринятого или наложенного в связи с осуществлением проекта</w:t>
      </w:r>
      <w:r w:rsidR="00FF6499" w:rsidRPr="00AB2AEF">
        <w:t>:</w:t>
      </w:r>
    </w:p>
    <w:p w14:paraId="3C08AB82" w14:textId="4338C14D" w:rsidR="00FF6499" w:rsidRPr="00AB2AEF" w:rsidRDefault="00622FD5" w:rsidP="00F61626">
      <w:pPr>
        <w:pStyle w:val="a4"/>
        <w:numPr>
          <w:ilvl w:val="0"/>
          <w:numId w:val="14"/>
        </w:numPr>
        <w:autoSpaceDE w:val="0"/>
        <w:autoSpaceDN w:val="0"/>
        <w:adjustRightInd w:val="0"/>
        <w:jc w:val="both"/>
        <w:rPr>
          <w:sz w:val="22"/>
          <w:lang w:val="ru-RU"/>
        </w:rPr>
      </w:pPr>
      <w:r w:rsidRPr="00AB2AEF">
        <w:rPr>
          <w:color w:val="000000" w:themeColor="text1"/>
          <w:sz w:val="22"/>
          <w:szCs w:val="22"/>
          <w:lang w:val="ru-RU"/>
        </w:rPr>
        <w:t xml:space="preserve">Приобретение прав на землю или ограничение права землепользования посредством отчуждения или других </w:t>
      </w:r>
      <w:r w:rsidR="00246025" w:rsidRPr="00246025">
        <w:rPr>
          <w:color w:val="000000" w:themeColor="text1"/>
          <w:sz w:val="22"/>
          <w:szCs w:val="22"/>
          <w:lang w:val="ru-RU"/>
        </w:rPr>
        <w:t>вынужденных</w:t>
      </w:r>
      <w:r w:rsidRPr="00AB2AEF">
        <w:rPr>
          <w:color w:val="000000" w:themeColor="text1"/>
          <w:sz w:val="22"/>
          <w:szCs w:val="22"/>
          <w:lang w:val="ru-RU"/>
        </w:rPr>
        <w:t xml:space="preserve"> процедур в соответствии с национальным законодательством</w:t>
      </w:r>
      <w:r w:rsidR="00FF6499" w:rsidRPr="00AB2AEF">
        <w:rPr>
          <w:sz w:val="22"/>
          <w:lang w:val="ru-RU"/>
        </w:rPr>
        <w:t>;</w:t>
      </w:r>
      <w:r w:rsidRPr="00AB2AEF">
        <w:rPr>
          <w:sz w:val="22"/>
          <w:lang w:val="ru-RU"/>
        </w:rPr>
        <w:t xml:space="preserve"> </w:t>
      </w:r>
    </w:p>
    <w:p w14:paraId="33A87A96" w14:textId="65D6C437" w:rsidR="00FF6499" w:rsidRPr="00AB2AEF" w:rsidRDefault="00622FD5" w:rsidP="00F61626">
      <w:pPr>
        <w:pStyle w:val="a4"/>
        <w:numPr>
          <w:ilvl w:val="0"/>
          <w:numId w:val="14"/>
        </w:numPr>
        <w:autoSpaceDE w:val="0"/>
        <w:autoSpaceDN w:val="0"/>
        <w:adjustRightInd w:val="0"/>
        <w:jc w:val="both"/>
        <w:rPr>
          <w:sz w:val="22"/>
          <w:lang w:val="ru-RU"/>
        </w:rPr>
      </w:pPr>
      <w:r w:rsidRPr="00AB2AEF">
        <w:rPr>
          <w:color w:val="000000" w:themeColor="text1"/>
          <w:sz w:val="22"/>
          <w:szCs w:val="22"/>
          <w:lang w:val="ru-RU"/>
        </w:rPr>
        <w:t xml:space="preserve">Приобретение прав на землю или ограничение прав землепользования в результате проведения переговоров и достижения соглашения с владельцами недвижимости или обладателями законных прав на землю в том случае, если неспособность достичь такого </w:t>
      </w:r>
      <w:r w:rsidRPr="00AB2AEF">
        <w:rPr>
          <w:color w:val="000000" w:themeColor="text1"/>
          <w:sz w:val="22"/>
          <w:szCs w:val="22"/>
          <w:lang w:val="ru-RU"/>
        </w:rPr>
        <w:lastRenderedPageBreak/>
        <w:t>соглашения привела бы к экспроприации или применению иных принудительных процедур</w:t>
      </w:r>
      <w:r w:rsidR="00FF6499" w:rsidRPr="00AB2AEF">
        <w:rPr>
          <w:sz w:val="22"/>
          <w:lang w:val="ru-RU"/>
        </w:rPr>
        <w:t>;</w:t>
      </w:r>
    </w:p>
    <w:p w14:paraId="61739698" w14:textId="651F9DBE" w:rsidR="00FF6499" w:rsidRPr="00AB2AEF" w:rsidRDefault="00622FD5" w:rsidP="00F61626">
      <w:pPr>
        <w:pStyle w:val="a4"/>
        <w:numPr>
          <w:ilvl w:val="0"/>
          <w:numId w:val="14"/>
        </w:numPr>
        <w:autoSpaceDE w:val="0"/>
        <w:autoSpaceDN w:val="0"/>
        <w:adjustRightInd w:val="0"/>
        <w:jc w:val="both"/>
        <w:rPr>
          <w:sz w:val="22"/>
          <w:lang w:val="ru-RU"/>
        </w:rPr>
      </w:pPr>
      <w:r w:rsidRPr="00AB2AEF">
        <w:rPr>
          <w:color w:val="000000" w:themeColor="text1"/>
          <w:sz w:val="22"/>
          <w:szCs w:val="22"/>
          <w:lang w:val="ru-RU"/>
        </w:rPr>
        <w:t>Ограничение землепользования и доступа к природным ресурсам, в результате которого население или группа населения теряют возможность пользования ресурсами, в отношении которых они обладают правом владения в силу обычаев и традиций или признанным правом пользования. К таким случаям могут относиться ситуации, когда в связи с проектом создаются юридически оформленные охраняемые природные территории, леса, территории сохранения биоразнообразия или буферные зоны</w:t>
      </w:r>
      <w:r w:rsidR="00FF6499" w:rsidRPr="00AB2AEF">
        <w:rPr>
          <w:sz w:val="22"/>
          <w:lang w:val="ru-RU"/>
        </w:rPr>
        <w:t>;</w:t>
      </w:r>
    </w:p>
    <w:p w14:paraId="2A6537B6" w14:textId="12296186" w:rsidR="00FF6499" w:rsidRPr="00AB2AEF" w:rsidRDefault="00866C6D" w:rsidP="00F61626">
      <w:pPr>
        <w:pStyle w:val="a4"/>
        <w:numPr>
          <w:ilvl w:val="0"/>
          <w:numId w:val="14"/>
        </w:numPr>
        <w:autoSpaceDE w:val="0"/>
        <w:autoSpaceDN w:val="0"/>
        <w:adjustRightInd w:val="0"/>
        <w:jc w:val="both"/>
        <w:rPr>
          <w:sz w:val="22"/>
          <w:lang w:val="ru-RU"/>
        </w:rPr>
      </w:pPr>
      <w:r w:rsidRPr="00AB2AEF">
        <w:rPr>
          <w:color w:val="000000" w:themeColor="text1"/>
          <w:sz w:val="22"/>
          <w:szCs w:val="22"/>
          <w:lang w:val="ru-RU"/>
        </w:rPr>
        <w:t>Переселение людей, не имеющих формального или признаваемого права пользования либо права пользования, основанного на традициях, которые занимали или использовали землю до наступления даты истечения срока, установленной в рамках соответствующего проекта</w:t>
      </w:r>
      <w:r w:rsidR="00FF6499" w:rsidRPr="00AB2AEF">
        <w:rPr>
          <w:sz w:val="22"/>
          <w:lang w:val="ru-RU"/>
        </w:rPr>
        <w:t>;</w:t>
      </w:r>
      <w:r w:rsidRPr="00AB2AEF">
        <w:rPr>
          <w:sz w:val="22"/>
          <w:lang w:val="ru-RU"/>
        </w:rPr>
        <w:t xml:space="preserve"> </w:t>
      </w:r>
    </w:p>
    <w:p w14:paraId="08170994" w14:textId="78E86660" w:rsidR="00FF6499" w:rsidRPr="00AB2AEF" w:rsidRDefault="00866C6D" w:rsidP="00F61626">
      <w:pPr>
        <w:pStyle w:val="a4"/>
        <w:numPr>
          <w:ilvl w:val="0"/>
          <w:numId w:val="14"/>
        </w:numPr>
        <w:autoSpaceDE w:val="0"/>
        <w:autoSpaceDN w:val="0"/>
        <w:adjustRightInd w:val="0"/>
        <w:jc w:val="both"/>
        <w:rPr>
          <w:sz w:val="22"/>
          <w:lang w:val="ru-RU"/>
        </w:rPr>
      </w:pPr>
      <w:r w:rsidRPr="00AB2AEF">
        <w:rPr>
          <w:color w:val="000000" w:themeColor="text1"/>
          <w:sz w:val="22"/>
          <w:szCs w:val="22"/>
          <w:lang w:val="ru-RU"/>
        </w:rPr>
        <w:t>Переселение людей в результате воздействия проекта на землю, вследствие которого она становится непригодной для пользования или недоступной</w:t>
      </w:r>
      <w:r w:rsidR="00FF6499" w:rsidRPr="00AB2AEF">
        <w:rPr>
          <w:sz w:val="22"/>
          <w:lang w:val="ru-RU"/>
        </w:rPr>
        <w:t>;</w:t>
      </w:r>
    </w:p>
    <w:p w14:paraId="76D718AD" w14:textId="5EE3B82E" w:rsidR="00FF6499" w:rsidRPr="00AB2AEF" w:rsidRDefault="00866C6D" w:rsidP="00F61626">
      <w:pPr>
        <w:pStyle w:val="a4"/>
        <w:numPr>
          <w:ilvl w:val="0"/>
          <w:numId w:val="14"/>
        </w:numPr>
        <w:autoSpaceDE w:val="0"/>
        <w:autoSpaceDN w:val="0"/>
        <w:adjustRightInd w:val="0"/>
        <w:jc w:val="both"/>
        <w:rPr>
          <w:sz w:val="22"/>
          <w:lang w:val="ru-RU"/>
        </w:rPr>
      </w:pPr>
      <w:r w:rsidRPr="00AB2AEF">
        <w:rPr>
          <w:color w:val="000000" w:themeColor="text1"/>
          <w:sz w:val="22"/>
          <w:szCs w:val="22"/>
          <w:lang w:val="ru-RU"/>
        </w:rPr>
        <w:t>Ограничение доступа к земле или использования других ресурсов, включая общественную собственность и природные ресурсы, такие как морские и другие водные ресурсы, древесная и не древесная лесохозяйственная продукция, пресная вода, лекарственные растения, охотничьи угодья, водосборные, пастбищные и посевные площади</w:t>
      </w:r>
      <w:r w:rsidR="00FF6499" w:rsidRPr="00AB2AEF">
        <w:rPr>
          <w:sz w:val="22"/>
          <w:lang w:val="ru-RU"/>
        </w:rPr>
        <w:t>;</w:t>
      </w:r>
    </w:p>
    <w:p w14:paraId="34DAA19B" w14:textId="6EED11D1" w:rsidR="00FF6499" w:rsidRPr="00AB2AEF" w:rsidRDefault="00964EAE" w:rsidP="00F61626">
      <w:pPr>
        <w:pStyle w:val="a4"/>
        <w:numPr>
          <w:ilvl w:val="0"/>
          <w:numId w:val="14"/>
        </w:numPr>
        <w:autoSpaceDE w:val="0"/>
        <w:autoSpaceDN w:val="0"/>
        <w:adjustRightInd w:val="0"/>
        <w:jc w:val="both"/>
        <w:rPr>
          <w:sz w:val="22"/>
          <w:lang w:val="ru-RU"/>
        </w:rPr>
      </w:pPr>
      <w:r w:rsidRPr="00AB2AEF">
        <w:rPr>
          <w:color w:val="000000" w:themeColor="text1"/>
          <w:sz w:val="22"/>
          <w:szCs w:val="22"/>
          <w:lang w:val="ru-RU"/>
        </w:rPr>
        <w:t>Права на землю или притязания на земли, или ресурсы, от которых отказались отдельные лица или местные сообщества без выплаты им полной компенсации</w:t>
      </w:r>
      <w:r w:rsidR="00B779C9" w:rsidRPr="00AB2AEF">
        <w:rPr>
          <w:color w:val="000000" w:themeColor="text1"/>
          <w:sz w:val="22"/>
          <w:szCs w:val="22"/>
          <w:lang w:val="ru-RU"/>
        </w:rPr>
        <w:t xml:space="preserve">; </w:t>
      </w:r>
      <w:r w:rsidR="00FF6499" w:rsidRPr="00AB2AEF">
        <w:rPr>
          <w:sz w:val="22"/>
          <w:lang w:val="ru-RU"/>
        </w:rPr>
        <w:t xml:space="preserve"> </w:t>
      </w:r>
    </w:p>
    <w:p w14:paraId="42767B6B" w14:textId="4A3A9473" w:rsidR="00FF6499" w:rsidRPr="00AB2AEF" w:rsidRDefault="00B779C9" w:rsidP="00F61626">
      <w:pPr>
        <w:pStyle w:val="a4"/>
        <w:numPr>
          <w:ilvl w:val="0"/>
          <w:numId w:val="14"/>
        </w:numPr>
        <w:autoSpaceDE w:val="0"/>
        <w:autoSpaceDN w:val="0"/>
        <w:adjustRightInd w:val="0"/>
        <w:jc w:val="both"/>
        <w:rPr>
          <w:sz w:val="22"/>
          <w:lang w:val="ru-RU"/>
        </w:rPr>
      </w:pPr>
      <w:r w:rsidRPr="00AB2AEF">
        <w:rPr>
          <w:color w:val="000000" w:themeColor="text1"/>
          <w:sz w:val="22"/>
          <w:szCs w:val="22"/>
          <w:lang w:val="ru-RU"/>
        </w:rPr>
        <w:t>Отчуждение земель или ограничение землепользования, предпринятые до начала осуществления проекта, но которые были реализованы или начаты в ожидании осуществления или во время подготовки к проекту</w:t>
      </w:r>
      <w:r w:rsidR="00FF6499" w:rsidRPr="00AB2AEF">
        <w:rPr>
          <w:sz w:val="22"/>
          <w:lang w:val="ru-RU"/>
        </w:rPr>
        <w:t>.</w:t>
      </w:r>
      <w:r w:rsidRPr="00AB2AEF">
        <w:rPr>
          <w:sz w:val="22"/>
          <w:lang w:val="ru-RU"/>
        </w:rPr>
        <w:t xml:space="preserve"> </w:t>
      </w:r>
    </w:p>
    <w:p w14:paraId="566995FB" w14:textId="77777777" w:rsidR="00FF6499" w:rsidRPr="00AB2AEF" w:rsidRDefault="00FF6499" w:rsidP="00FF6499">
      <w:pPr>
        <w:autoSpaceDE w:val="0"/>
        <w:autoSpaceDN w:val="0"/>
        <w:adjustRightInd w:val="0"/>
        <w:rPr>
          <w:rFonts w:ascii="FiraSans-Light" w:hAnsi="FiraSans-Light" w:cs="FiraSans-Light"/>
          <w:sz w:val="20"/>
          <w:szCs w:val="20"/>
        </w:rPr>
      </w:pPr>
    </w:p>
    <w:p w14:paraId="2BAB9D6B" w14:textId="070E18D5" w:rsidR="00FF6499" w:rsidRPr="00AB2AEF" w:rsidRDefault="00B779C9" w:rsidP="00FF6499">
      <w:pPr>
        <w:autoSpaceDE w:val="0"/>
        <w:autoSpaceDN w:val="0"/>
        <w:adjustRightInd w:val="0"/>
        <w:jc w:val="both"/>
        <w:rPr>
          <w:szCs w:val="20"/>
        </w:rPr>
      </w:pPr>
      <w:r w:rsidRPr="00AB2AEF">
        <w:rPr>
          <w:color w:val="000000" w:themeColor="text1"/>
        </w:rPr>
        <w:t>Данный ЭСС не применяется в отношении воздействий на доходы или средства к существованию, если они не являются прямым результатом отчуждения земли или ограничения землепользования, налагаемого в рамках проекта. Такие воздействия будут рассматриваться в соответствии с ЭСС 1.</w:t>
      </w:r>
    </w:p>
    <w:p w14:paraId="71C2E68A" w14:textId="77777777" w:rsidR="00FF6499" w:rsidRPr="00AB2AEF" w:rsidRDefault="00FF6499" w:rsidP="00FF6499">
      <w:pPr>
        <w:autoSpaceDE w:val="0"/>
        <w:autoSpaceDN w:val="0"/>
        <w:adjustRightInd w:val="0"/>
        <w:rPr>
          <w:szCs w:val="20"/>
        </w:rPr>
      </w:pPr>
    </w:p>
    <w:p w14:paraId="5D131FB6" w14:textId="0E2D49C9" w:rsidR="00FF6499" w:rsidRPr="00AB2AEF" w:rsidRDefault="00C36A5E" w:rsidP="00FF6499">
      <w:pPr>
        <w:autoSpaceDE w:val="0"/>
        <w:autoSpaceDN w:val="0"/>
        <w:adjustRightInd w:val="0"/>
        <w:jc w:val="both"/>
        <w:rPr>
          <w:szCs w:val="20"/>
        </w:rPr>
      </w:pPr>
      <w:r w:rsidRPr="00AB2AEF">
        <w:rPr>
          <w:color w:val="000000" w:themeColor="text1"/>
        </w:rPr>
        <w:t xml:space="preserve">Настоящий ЭСС не применяется к добровольным, юридически оформленным рыночным операциям, когда продавец имеет реальную возможность отказаться от продажи земли и оставить </w:t>
      </w:r>
      <w:proofErr w:type="spellStart"/>
      <w:r w:rsidRPr="00AB2AEF">
        <w:rPr>
          <w:color w:val="000000" w:themeColor="text1"/>
        </w:rPr>
        <w:t>ее</w:t>
      </w:r>
      <w:proofErr w:type="spellEnd"/>
      <w:r w:rsidRPr="00AB2AEF">
        <w:rPr>
          <w:color w:val="000000" w:themeColor="text1"/>
        </w:rPr>
        <w:t xml:space="preserve"> себе и когда он обладает всей необходимой информацией об имеющихся альтернативах и их последствиях. Однако в тех случаях, когда подобные добровольные операции с </w:t>
      </w:r>
      <w:proofErr w:type="spellStart"/>
      <w:r w:rsidRPr="00AB2AEF">
        <w:rPr>
          <w:color w:val="000000" w:themeColor="text1"/>
        </w:rPr>
        <w:t>землей</w:t>
      </w:r>
      <w:proofErr w:type="spellEnd"/>
      <w:r w:rsidRPr="00AB2AEF">
        <w:rPr>
          <w:color w:val="000000" w:themeColor="text1"/>
        </w:rPr>
        <w:t xml:space="preserve"> приводят к вынужденному переселению или экономическому вытеснению каких-либо других лиц, помимо продавца, занимающих или использующих соответствующую землю, настоящий ЭСС применяется</w:t>
      </w:r>
      <w:r w:rsidR="00FF6499" w:rsidRPr="00AB2AEF">
        <w:rPr>
          <w:szCs w:val="20"/>
        </w:rPr>
        <w:t>.</w:t>
      </w:r>
    </w:p>
    <w:p w14:paraId="41B47264" w14:textId="77777777" w:rsidR="00FF6499" w:rsidRPr="00AB2AEF" w:rsidRDefault="00FF6499" w:rsidP="00FF6499">
      <w:pPr>
        <w:autoSpaceDE w:val="0"/>
        <w:autoSpaceDN w:val="0"/>
        <w:adjustRightInd w:val="0"/>
        <w:jc w:val="both"/>
        <w:rPr>
          <w:sz w:val="14"/>
          <w:szCs w:val="12"/>
        </w:rPr>
      </w:pPr>
    </w:p>
    <w:p w14:paraId="42954809" w14:textId="02B6DB7E" w:rsidR="00FF6499" w:rsidRPr="00AB2AEF" w:rsidRDefault="00C36A5E" w:rsidP="00FF6499">
      <w:pPr>
        <w:autoSpaceDE w:val="0"/>
        <w:autoSpaceDN w:val="0"/>
        <w:adjustRightInd w:val="0"/>
        <w:jc w:val="both"/>
        <w:rPr>
          <w:color w:val="000000"/>
          <w:szCs w:val="20"/>
        </w:rPr>
      </w:pPr>
      <w:r w:rsidRPr="00AB2AEF">
        <w:rPr>
          <w:color w:val="000000" w:themeColor="text1"/>
        </w:rPr>
        <w:t>Если проект поддерживает оформление прав собственности на землю или другие виды деятельности, предназначенные для их подтверждения, упорядочивания или определения, необходимо проведение социальной, юридической и институциональной оценки в соответствии с ЭСС 1. Эта оценка призвана выявить потенциальные риски и воздействия, а также соответствующие структурные решения для сведения к минимуму и смягчению негативных экономических и социальных последствий, особенно тех, которые сказываются на малоимущих и уязвимых группах населения. Настоящий ЭСС не применяется к спорам между частными лицами, оспаривающими право на землю, или при возникновении проблем, связанных с этим. Однако если такие лица вынуждены освободить землю в результате принятого в контексте проекта решения о том, что данная земля является государственной собственностью, настоящий ЭСС применяется (в дополнение к соответствующим положениям вышеупомянутого ЭСС 1).</w:t>
      </w:r>
    </w:p>
    <w:p w14:paraId="73F955B6" w14:textId="77777777" w:rsidR="00FF6499" w:rsidRPr="00AB2AEF" w:rsidRDefault="00FF6499" w:rsidP="00FF6499">
      <w:pPr>
        <w:autoSpaceDE w:val="0"/>
        <w:autoSpaceDN w:val="0"/>
        <w:adjustRightInd w:val="0"/>
        <w:jc w:val="both"/>
        <w:rPr>
          <w:color w:val="000000"/>
          <w:szCs w:val="20"/>
        </w:rPr>
      </w:pPr>
    </w:p>
    <w:p w14:paraId="3F5A1C28" w14:textId="30A8C1A2" w:rsidR="00FF6499" w:rsidRPr="00AB2AEF" w:rsidRDefault="00532254" w:rsidP="00FF6499">
      <w:pPr>
        <w:autoSpaceDE w:val="0"/>
        <w:autoSpaceDN w:val="0"/>
        <w:adjustRightInd w:val="0"/>
        <w:jc w:val="both"/>
        <w:rPr>
          <w:color w:val="000000"/>
          <w:szCs w:val="20"/>
        </w:rPr>
      </w:pPr>
      <w:r w:rsidRPr="00AB2AEF">
        <w:rPr>
          <w:color w:val="000000" w:themeColor="text1"/>
        </w:rPr>
        <w:t>Настоящий ЭСС не распространяется на планирование землепользования или регулирование природных ресурсов для обеспечения их рационального использования на региональном, национальном или субнациональном уровн</w:t>
      </w:r>
      <w:r w:rsidR="00682239" w:rsidRPr="00AB2AEF">
        <w:rPr>
          <w:color w:val="000000" w:themeColor="text1"/>
        </w:rPr>
        <w:t>ях</w:t>
      </w:r>
      <w:r w:rsidRPr="00AB2AEF">
        <w:rPr>
          <w:color w:val="000000" w:themeColor="text1"/>
        </w:rPr>
        <w:t xml:space="preserve"> (включая регулирование водораздела, управление использованием подземных вод, управление эксплуатацией рыбных ресурсов и управление прибрежной зоной). В случаях, когда проект поддерживает такие мероприятия, от </w:t>
      </w:r>
      <w:proofErr w:type="spellStart"/>
      <w:r w:rsidRPr="00AB2AEF">
        <w:rPr>
          <w:color w:val="000000" w:themeColor="text1"/>
        </w:rPr>
        <w:t>Заемщика</w:t>
      </w:r>
      <w:proofErr w:type="spellEnd"/>
      <w:r w:rsidRPr="00AB2AEF">
        <w:rPr>
          <w:color w:val="000000" w:themeColor="text1"/>
        </w:rPr>
        <w:t xml:space="preserve"> требуется проведение социальной, юридической и институциональной оценки согласно ЭСС1 с </w:t>
      </w:r>
      <w:r w:rsidRPr="00AB2AEF">
        <w:rPr>
          <w:color w:val="000000" w:themeColor="text1"/>
        </w:rPr>
        <w:lastRenderedPageBreak/>
        <w:t>целью выявления потенциальных социально-экологических рисков и воздействий планирования или регулирования, а также принятия соответствующих мер по их сведению к минимуму и смягчению, в частности тех, которые сказываются на малоимущих и уязвимых группах населения.</w:t>
      </w:r>
    </w:p>
    <w:p w14:paraId="7EF6F9E0" w14:textId="77777777" w:rsidR="00FF6499" w:rsidRPr="00AB2AEF" w:rsidRDefault="00FF6499" w:rsidP="00FF6499">
      <w:pPr>
        <w:autoSpaceDE w:val="0"/>
        <w:autoSpaceDN w:val="0"/>
        <w:adjustRightInd w:val="0"/>
        <w:rPr>
          <w:color w:val="000000"/>
          <w:szCs w:val="20"/>
        </w:rPr>
      </w:pPr>
    </w:p>
    <w:p w14:paraId="63DD144A" w14:textId="5548A8F4" w:rsidR="00FF6499" w:rsidRPr="00AB2AEF" w:rsidRDefault="00532254" w:rsidP="00553696">
      <w:pPr>
        <w:autoSpaceDE w:val="0"/>
        <w:autoSpaceDN w:val="0"/>
        <w:adjustRightInd w:val="0"/>
        <w:jc w:val="both"/>
        <w:rPr>
          <w:color w:val="000000"/>
          <w:szCs w:val="20"/>
        </w:rPr>
      </w:pPr>
      <w:r w:rsidRPr="00AB2AEF">
        <w:rPr>
          <w:color w:val="000000" w:themeColor="text1"/>
        </w:rPr>
        <w:t xml:space="preserve">Настоящий ЭСС не применяется в целях решения проблем беженцев или внутренне </w:t>
      </w:r>
      <w:proofErr w:type="spellStart"/>
      <w:r w:rsidRPr="00AB2AEF">
        <w:rPr>
          <w:color w:val="000000" w:themeColor="text1"/>
        </w:rPr>
        <w:t>перемещенных</w:t>
      </w:r>
      <w:proofErr w:type="spellEnd"/>
      <w:r w:rsidRPr="00AB2AEF">
        <w:rPr>
          <w:color w:val="000000" w:themeColor="text1"/>
        </w:rPr>
        <w:t xml:space="preserve"> лиц, покинувших свои места проживания, спасаясь от стихийных бедствий, конфликтов, преступлений или насилия</w:t>
      </w:r>
      <w:r w:rsidR="00FF6499" w:rsidRPr="00AB2AEF">
        <w:rPr>
          <w:color w:val="000000"/>
          <w:szCs w:val="20"/>
        </w:rPr>
        <w:t>.</w:t>
      </w:r>
    </w:p>
    <w:p w14:paraId="336035EC" w14:textId="77777777" w:rsidR="00C025A7" w:rsidRPr="00AB2AEF" w:rsidRDefault="00C025A7" w:rsidP="00C025A7">
      <w:pPr>
        <w:autoSpaceDE w:val="0"/>
        <w:autoSpaceDN w:val="0"/>
        <w:adjustRightInd w:val="0"/>
        <w:rPr>
          <w:b/>
          <w:bCs/>
        </w:rPr>
      </w:pPr>
    </w:p>
    <w:p w14:paraId="0D016CD0" w14:textId="0714073E" w:rsidR="00C025A7" w:rsidRPr="00AB2AEF" w:rsidRDefault="00F76163" w:rsidP="00C025A7">
      <w:pPr>
        <w:autoSpaceDE w:val="0"/>
        <w:autoSpaceDN w:val="0"/>
        <w:adjustRightInd w:val="0"/>
        <w:rPr>
          <w:b/>
          <w:bCs/>
        </w:rPr>
      </w:pPr>
      <w:r w:rsidRPr="00AB2AEF">
        <w:rPr>
          <w:b/>
          <w:bCs/>
        </w:rPr>
        <w:t>Требования ЭСС 5</w:t>
      </w:r>
    </w:p>
    <w:p w14:paraId="0AB82562" w14:textId="77777777" w:rsidR="00C025A7" w:rsidRPr="00AB2AEF" w:rsidRDefault="00C025A7" w:rsidP="00C025A7">
      <w:pPr>
        <w:autoSpaceDE w:val="0"/>
        <w:autoSpaceDN w:val="0"/>
        <w:adjustRightInd w:val="0"/>
        <w:rPr>
          <w:i/>
          <w:iCs/>
        </w:rPr>
      </w:pPr>
    </w:p>
    <w:p w14:paraId="557ECE75" w14:textId="5930B522" w:rsidR="00C025A7" w:rsidRPr="00AB2AEF" w:rsidRDefault="00F76163" w:rsidP="00C025A7">
      <w:pPr>
        <w:autoSpaceDE w:val="0"/>
        <w:autoSpaceDN w:val="0"/>
        <w:adjustRightInd w:val="0"/>
        <w:jc w:val="both"/>
        <w:rPr>
          <w:i/>
          <w:iCs/>
        </w:rPr>
      </w:pPr>
      <w:r w:rsidRPr="00AB2AEF">
        <w:rPr>
          <w:i/>
          <w:iCs/>
        </w:rPr>
        <w:t>Разработка проекта</w:t>
      </w:r>
    </w:p>
    <w:p w14:paraId="7CC33EA2" w14:textId="59A85CBC" w:rsidR="00C025A7" w:rsidRPr="00AB2AEF" w:rsidRDefault="00F76163" w:rsidP="00C025A7">
      <w:pPr>
        <w:autoSpaceDE w:val="0"/>
        <w:autoSpaceDN w:val="0"/>
        <w:adjustRightInd w:val="0"/>
        <w:jc w:val="both"/>
      </w:pPr>
      <w:proofErr w:type="spellStart"/>
      <w:r w:rsidRPr="00AB2AEF">
        <w:t>Заемщик</w:t>
      </w:r>
      <w:proofErr w:type="spellEnd"/>
      <w:r w:rsidRPr="00AB2AEF">
        <w:t xml:space="preserve"> продемонстрирует, что вынужденное отчуждение земель или ограничение землепользования не выходят за рамки прямых потребностей проекта, связанных с достижением </w:t>
      </w:r>
      <w:proofErr w:type="spellStart"/>
      <w:r w:rsidRPr="00AB2AEF">
        <w:t>четко</w:t>
      </w:r>
      <w:proofErr w:type="spellEnd"/>
      <w:r w:rsidRPr="00AB2AEF">
        <w:t xml:space="preserve"> </w:t>
      </w:r>
      <w:proofErr w:type="spellStart"/>
      <w:r w:rsidRPr="00AB2AEF">
        <w:t>оговоренных</w:t>
      </w:r>
      <w:proofErr w:type="spellEnd"/>
      <w:r w:rsidRPr="00AB2AEF">
        <w:t xml:space="preserve"> целей проекта в </w:t>
      </w:r>
      <w:proofErr w:type="spellStart"/>
      <w:r w:rsidRPr="00AB2AEF">
        <w:t>четко</w:t>
      </w:r>
      <w:proofErr w:type="spellEnd"/>
      <w:r w:rsidRPr="00AB2AEF">
        <w:t xml:space="preserve"> </w:t>
      </w:r>
      <w:proofErr w:type="spellStart"/>
      <w:r w:rsidRPr="00AB2AEF">
        <w:t>определенный</w:t>
      </w:r>
      <w:proofErr w:type="spellEnd"/>
      <w:r w:rsidRPr="00AB2AEF">
        <w:t xml:space="preserve"> срок. Заёмщик должен рассмотреть осуществимые альтернативные варианты проекта с тем, чтобы предотвратить или свести к минимуму отчуждение земель или ограничение землепользования, особенно в тех случаях, когда это может привести к физическому перемещению или экономическому вытеснению людей, обеспечивая при этом баланс экологических, социальных и финансовых затрат и выгод и уделяя особое внимание гендерному воздействию и воздействию на малоимущие и уязвимые группы населения.</w:t>
      </w:r>
    </w:p>
    <w:p w14:paraId="6946CEC6" w14:textId="77777777" w:rsidR="00C025A7" w:rsidRPr="00AB2AEF" w:rsidRDefault="00C025A7" w:rsidP="00C025A7">
      <w:pPr>
        <w:autoSpaceDE w:val="0"/>
        <w:autoSpaceDN w:val="0"/>
        <w:adjustRightInd w:val="0"/>
        <w:jc w:val="both"/>
      </w:pPr>
    </w:p>
    <w:p w14:paraId="5C7780EF" w14:textId="7F445590" w:rsidR="00C025A7" w:rsidRPr="00AB2AEF" w:rsidRDefault="00A105E9" w:rsidP="00C025A7">
      <w:pPr>
        <w:autoSpaceDE w:val="0"/>
        <w:autoSpaceDN w:val="0"/>
        <w:adjustRightInd w:val="0"/>
        <w:jc w:val="both"/>
        <w:rPr>
          <w:i/>
          <w:iCs/>
        </w:rPr>
      </w:pPr>
      <w:r w:rsidRPr="00AB2AEF">
        <w:rPr>
          <w:i/>
          <w:color w:val="000000" w:themeColor="text1"/>
        </w:rPr>
        <w:t>Компенсация и льготы для затронутых лиц</w:t>
      </w:r>
    </w:p>
    <w:p w14:paraId="6F9A2617" w14:textId="3A952B74" w:rsidR="00C025A7" w:rsidRPr="00AB2AEF" w:rsidRDefault="00A105E9" w:rsidP="00C025A7">
      <w:pPr>
        <w:autoSpaceDE w:val="0"/>
        <w:autoSpaceDN w:val="0"/>
        <w:adjustRightInd w:val="0"/>
        <w:jc w:val="both"/>
      </w:pPr>
      <w:r w:rsidRPr="00AB2AEF">
        <w:rPr>
          <w:color w:val="000000" w:themeColor="text1"/>
        </w:rPr>
        <w:t xml:space="preserve">В случае если отчуждение земель или ограничение землепользования (окончательное или временное) неизбежно, то Заёмщик должен предложить затронутым лицам компенсацию по стоимости замещения и иное необходимое содействие, чтобы помочь им улучшить или, по крайней мере, восстановить уровень жизни или источники средств к существованию. Нормы компенсации для различных категорий земель и объектов недвижимости предаются гласности и применяются на основе единого подхода. В случае переговоров компенсационные тарифы могут корректироваться в сторону увеличения. В любом случае, </w:t>
      </w:r>
      <w:proofErr w:type="spellStart"/>
      <w:r w:rsidRPr="00AB2AEF">
        <w:rPr>
          <w:color w:val="000000" w:themeColor="text1"/>
        </w:rPr>
        <w:t>четко</w:t>
      </w:r>
      <w:proofErr w:type="spellEnd"/>
      <w:r w:rsidRPr="00AB2AEF">
        <w:rPr>
          <w:color w:val="000000" w:themeColor="text1"/>
        </w:rPr>
        <w:t xml:space="preserve"> </w:t>
      </w:r>
      <w:proofErr w:type="spellStart"/>
      <w:r w:rsidRPr="00AB2AEF">
        <w:rPr>
          <w:color w:val="000000" w:themeColor="text1"/>
        </w:rPr>
        <w:t>оговоренная</w:t>
      </w:r>
      <w:proofErr w:type="spellEnd"/>
      <w:r w:rsidRPr="00AB2AEF">
        <w:rPr>
          <w:color w:val="000000" w:themeColor="text1"/>
        </w:rPr>
        <w:t xml:space="preserve"> база для </w:t>
      </w:r>
      <w:proofErr w:type="spellStart"/>
      <w:r w:rsidRPr="00AB2AEF">
        <w:rPr>
          <w:color w:val="000000" w:themeColor="text1"/>
        </w:rPr>
        <w:t>расчета</w:t>
      </w:r>
      <w:proofErr w:type="spellEnd"/>
      <w:r w:rsidRPr="00AB2AEF">
        <w:rPr>
          <w:color w:val="000000" w:themeColor="text1"/>
        </w:rPr>
        <w:t xml:space="preserve"> суммы компенсации оформляется документально и обеспечивается прозрачность распределения компенсации.</w:t>
      </w:r>
    </w:p>
    <w:p w14:paraId="07B43553" w14:textId="77777777" w:rsidR="00C025A7" w:rsidRPr="00AB2AEF" w:rsidRDefault="00C025A7" w:rsidP="00C025A7">
      <w:pPr>
        <w:autoSpaceDE w:val="0"/>
        <w:autoSpaceDN w:val="0"/>
        <w:adjustRightInd w:val="0"/>
        <w:jc w:val="both"/>
      </w:pPr>
    </w:p>
    <w:p w14:paraId="276E5319" w14:textId="228895AD" w:rsidR="00C025A7" w:rsidRPr="00AB2AEF" w:rsidRDefault="00A105E9" w:rsidP="00767B40">
      <w:pPr>
        <w:autoSpaceDE w:val="0"/>
        <w:autoSpaceDN w:val="0"/>
        <w:adjustRightInd w:val="0"/>
        <w:jc w:val="both"/>
        <w:rPr>
          <w:i/>
          <w:iCs/>
        </w:rPr>
      </w:pPr>
      <w:r w:rsidRPr="00AB2AEF">
        <w:rPr>
          <w:i/>
          <w:color w:val="000000" w:themeColor="text1"/>
        </w:rPr>
        <w:t>Взаимодействие с местными сообществами</w:t>
      </w:r>
    </w:p>
    <w:p w14:paraId="4E76A46C" w14:textId="4F1EE9B6" w:rsidR="00767B40" w:rsidRPr="00AB2AEF" w:rsidRDefault="00A105E9" w:rsidP="00767B40">
      <w:pPr>
        <w:autoSpaceDE w:val="0"/>
        <w:autoSpaceDN w:val="0"/>
        <w:adjustRightInd w:val="0"/>
        <w:jc w:val="both"/>
      </w:pPr>
      <w:proofErr w:type="spellStart"/>
      <w:r w:rsidRPr="00AB2AEF">
        <w:rPr>
          <w:color w:val="000000" w:themeColor="text1"/>
        </w:rPr>
        <w:t>Заемщик</w:t>
      </w:r>
      <w:proofErr w:type="spellEnd"/>
      <w:r w:rsidRPr="00AB2AEF">
        <w:rPr>
          <w:color w:val="000000" w:themeColor="text1"/>
        </w:rPr>
        <w:t xml:space="preserve"> строит отношения с затронутыми сообществами, включая принимающие сообщества, в рамках процесса взаимодействия с заинтересованными сторонами и раскрытия информации, описанного в ЭСС 10. Процесс принятия решений по вопросам переселения и восстановления источников средств к существованию должен включать варианты и альтернативы, предлагаемые на выбор затронутым лицам. Раскрытие соответствующей информации и осмысленное участие затронутых </w:t>
      </w:r>
      <w:r w:rsidR="00964EAE" w:rsidRPr="00AB2AEF">
        <w:rPr>
          <w:color w:val="000000" w:themeColor="text1"/>
        </w:rPr>
        <w:t>местных сообществ</w:t>
      </w:r>
      <w:r w:rsidRPr="00AB2AEF">
        <w:rPr>
          <w:color w:val="000000" w:themeColor="text1"/>
        </w:rPr>
        <w:t xml:space="preserve"> и лиц состоится в ходе рассмотрения альтернативных вариантов проекта, и в дальнейшем во время планирования, реализации, мониторинга и оценки процесса компенсации, деятельности по восстановлению средств к существованию и процесса переселения.</w:t>
      </w:r>
      <w:r w:rsidR="00C025A7" w:rsidRPr="00AB2AEF">
        <w:t xml:space="preserve"> </w:t>
      </w:r>
    </w:p>
    <w:p w14:paraId="388EA1DF" w14:textId="77777777" w:rsidR="00767B40" w:rsidRPr="00AB2AEF" w:rsidRDefault="00767B40" w:rsidP="00767B40">
      <w:pPr>
        <w:autoSpaceDE w:val="0"/>
        <w:autoSpaceDN w:val="0"/>
        <w:adjustRightInd w:val="0"/>
        <w:jc w:val="both"/>
      </w:pPr>
    </w:p>
    <w:p w14:paraId="52E4AB4C" w14:textId="797DBED2" w:rsidR="00767B40" w:rsidRPr="00AB2AEF" w:rsidRDefault="00765052" w:rsidP="00BA1AEC">
      <w:pPr>
        <w:autoSpaceDE w:val="0"/>
        <w:autoSpaceDN w:val="0"/>
        <w:adjustRightInd w:val="0"/>
        <w:jc w:val="both"/>
        <w:rPr>
          <w:rFonts w:ascii="FiraSans-MediumItalic" w:hAnsi="FiraSans-MediumItalic" w:cs="FiraSans-MediumItalic"/>
          <w:i/>
          <w:iCs/>
          <w:sz w:val="20"/>
          <w:szCs w:val="20"/>
        </w:rPr>
      </w:pPr>
      <w:r w:rsidRPr="00AB2AEF">
        <w:rPr>
          <w:i/>
          <w:iCs/>
        </w:rPr>
        <w:t>Механизм подачи и рассмотрения жалоб</w:t>
      </w:r>
    </w:p>
    <w:p w14:paraId="298C60CC" w14:textId="6BA943F7" w:rsidR="00767B40" w:rsidRPr="00AB2AEF" w:rsidRDefault="00765052" w:rsidP="00767B40">
      <w:pPr>
        <w:autoSpaceDE w:val="0"/>
        <w:autoSpaceDN w:val="0"/>
        <w:adjustRightInd w:val="0"/>
        <w:jc w:val="both"/>
      </w:pPr>
      <w:r w:rsidRPr="00AB2AEF">
        <w:rPr>
          <w:color w:val="000000" w:themeColor="text1"/>
        </w:rPr>
        <w:t>Агентство по реализации проекта обеспечит, чтобы в соответствии с ЭСС10</w:t>
      </w:r>
      <w:r w:rsidR="00352134" w:rsidRPr="00AB2AEF">
        <w:rPr>
          <w:color w:val="000000" w:themeColor="text1"/>
        </w:rPr>
        <w:t xml:space="preserve">, </w:t>
      </w:r>
      <w:r w:rsidRPr="00AB2AEF">
        <w:rPr>
          <w:color w:val="000000" w:themeColor="text1"/>
        </w:rPr>
        <w:t xml:space="preserve">как можно более раннем этапе разработки проекта был создан механизм подачи и рассмотрения жалоб в целях своевременного урегулирования конкретных вопросов, касающихся компенсации, переселения или мер по восстановлению источников средств к существованию, поданных </w:t>
      </w:r>
      <w:proofErr w:type="spellStart"/>
      <w:r w:rsidRPr="00AB2AEF">
        <w:rPr>
          <w:color w:val="000000" w:themeColor="text1"/>
        </w:rPr>
        <w:t>перемещенными</w:t>
      </w:r>
      <w:proofErr w:type="spellEnd"/>
      <w:r w:rsidRPr="00AB2AEF">
        <w:rPr>
          <w:color w:val="000000" w:themeColor="text1"/>
        </w:rPr>
        <w:t>, экономически вытесненными или иными лицами. По возможности такой механизм должен использовать существующие формальные или неформальные системы подачи и рассмотрения жалоб, приемлемые для целей проекта, в дополнение к которым, по мере необходимости, разрабатываются механизмы, учитывающие специфику проекта и обеспечивающие беспристрастное разрешение споров.</w:t>
      </w:r>
    </w:p>
    <w:p w14:paraId="096A31F4" w14:textId="77777777" w:rsidR="00767B40" w:rsidRPr="00AB2AEF" w:rsidRDefault="00767B40" w:rsidP="00767B40">
      <w:pPr>
        <w:autoSpaceDE w:val="0"/>
        <w:autoSpaceDN w:val="0"/>
        <w:adjustRightInd w:val="0"/>
        <w:jc w:val="both"/>
      </w:pPr>
    </w:p>
    <w:p w14:paraId="4A0B07D3" w14:textId="335A525B" w:rsidR="00767B40" w:rsidRPr="00AB2AEF" w:rsidRDefault="00B25B2A" w:rsidP="00BA1AEC">
      <w:pPr>
        <w:autoSpaceDE w:val="0"/>
        <w:autoSpaceDN w:val="0"/>
        <w:adjustRightInd w:val="0"/>
        <w:jc w:val="both"/>
        <w:rPr>
          <w:i/>
          <w:iCs/>
        </w:rPr>
      </w:pPr>
      <w:bookmarkStart w:id="23" w:name="bookmark29"/>
      <w:r w:rsidRPr="00AB2AEF">
        <w:rPr>
          <w:i/>
          <w:color w:val="000000" w:themeColor="text1"/>
        </w:rPr>
        <w:lastRenderedPageBreak/>
        <w:t>Планирование и реализация</w:t>
      </w:r>
      <w:bookmarkEnd w:id="23"/>
    </w:p>
    <w:p w14:paraId="24380D9C" w14:textId="2A8D5023" w:rsidR="00767B40" w:rsidRPr="00AB2AEF" w:rsidRDefault="00E16B1B" w:rsidP="00767B40">
      <w:pPr>
        <w:autoSpaceDE w:val="0"/>
        <w:autoSpaceDN w:val="0"/>
        <w:adjustRightInd w:val="0"/>
        <w:jc w:val="both"/>
      </w:pPr>
      <w:r w:rsidRPr="00AB2AEF">
        <w:rPr>
          <w:color w:val="000000" w:themeColor="text1"/>
        </w:rPr>
        <w:t>В рамках проведения социально-экологической оценки, е</w:t>
      </w:r>
      <w:r w:rsidR="00B25B2A" w:rsidRPr="00AB2AEF">
        <w:rPr>
          <w:color w:val="000000" w:themeColor="text1"/>
        </w:rPr>
        <w:t xml:space="preserve">сли отчуждение земель или ограничение землепользования неизбежны, </w:t>
      </w:r>
      <w:proofErr w:type="spellStart"/>
      <w:r w:rsidR="00B25B2A" w:rsidRPr="00AB2AEF">
        <w:rPr>
          <w:color w:val="000000" w:themeColor="text1"/>
        </w:rPr>
        <w:t>Заемщик</w:t>
      </w:r>
      <w:proofErr w:type="spellEnd"/>
      <w:r w:rsidR="00B25B2A" w:rsidRPr="00AB2AEF">
        <w:rPr>
          <w:color w:val="000000" w:themeColor="text1"/>
        </w:rPr>
        <w:t xml:space="preserve"> должен организовать перепись населения с целью выявления лиц, которых затронет проект, инвентаризации затрагиваемых земельных участков и объектов недвижимости, определения лиц с правом на получение компенсации и помощи, и недопущения подачи заявлений о получении льгот лицами, не имеющими такого права (например, самовольными поселенцами). Кроме того, в рамках социальной оценки рассматриваются требования местных сообществ, которые по уважительным причинам могут отсутствовать в зоне реализации проекта во время переписи (например, заготовители сезонных ресурсов). Одновременно с проведением переписи Заёмщик устанавливает предельный срок действия права на получение компенсации. Информация о дате завершения учёта данных должна тщательно документироваться и распространяться по всей территории осуществления проекта с регулярными интервалами в письменном (в зависимости от требований) и ином виде на соответствующих местных языках. Распространение информации должно осуществляться, в том числе посредством расклеивания предупреждений для лиц, обустраивающихся на территории проекта после даты завершения учёта данных, о возможности их выселения.</w:t>
      </w:r>
    </w:p>
    <w:p w14:paraId="5887280B" w14:textId="68E004F4" w:rsidR="007C000E" w:rsidRPr="00AB2AEF" w:rsidRDefault="00B25B2A" w:rsidP="004E789B">
      <w:pPr>
        <w:spacing w:before="120" w:after="120"/>
        <w:jc w:val="both"/>
      </w:pPr>
      <w:r w:rsidRPr="00AB2AEF">
        <w:rPr>
          <w:color w:val="000000" w:themeColor="text1"/>
        </w:rPr>
        <w:t xml:space="preserve">Для того чтобы учесть воздействие переселения, данный ЭСС требует подготовки </w:t>
      </w:r>
      <w:r w:rsidR="00AB18FC">
        <w:rPr>
          <w:color w:val="000000" w:themeColor="text1"/>
        </w:rPr>
        <w:t>ПП</w:t>
      </w:r>
      <w:r w:rsidRPr="00AB2AEF">
        <w:rPr>
          <w:color w:val="000000" w:themeColor="text1"/>
        </w:rPr>
        <w:t xml:space="preserve"> для процесса отчуждения земель, как только будет известна степень прямого воздействия. ЭСС 5 требует, чтобы особое внимание уделялось потребностям уязвимых групп пострадавшего населения, особенно жителей, живущих за чертой бедности, жителей без земельных прав, пожилых людей, женщин, детей и этнических меньшинств.</w:t>
      </w:r>
    </w:p>
    <w:p w14:paraId="13590107" w14:textId="24CC9B9D" w:rsidR="00200B26" w:rsidRPr="00AB2AEF" w:rsidRDefault="00B25B2A" w:rsidP="0060473A">
      <w:pPr>
        <w:spacing w:line="237" w:lineRule="auto"/>
        <w:jc w:val="both"/>
        <w:rPr>
          <w:sz w:val="20"/>
          <w:szCs w:val="20"/>
        </w:rPr>
      </w:pPr>
      <w:r w:rsidRPr="00AB2AEF">
        <w:rPr>
          <w:color w:val="000000" w:themeColor="text1"/>
        </w:rPr>
        <w:t xml:space="preserve">В принципе, Земельный кодекс Республики Таджикистан и ЭСС 5 Всемирного банка придерживаются цели компенсации по восстановительной стоимости, </w:t>
      </w:r>
      <w:r w:rsidR="00010044">
        <w:rPr>
          <w:color w:val="000000" w:themeColor="text1"/>
        </w:rPr>
        <w:t xml:space="preserve">однако имеются разночтения </w:t>
      </w:r>
      <w:r w:rsidR="009E3D5F">
        <w:rPr>
          <w:color w:val="000000" w:themeColor="text1"/>
        </w:rPr>
        <w:t xml:space="preserve">относительно критериев </w:t>
      </w:r>
      <w:r w:rsidR="0060473A">
        <w:rPr>
          <w:color w:val="000000" w:themeColor="text1"/>
        </w:rPr>
        <w:t xml:space="preserve">правомочности </w:t>
      </w:r>
      <w:r w:rsidR="00DF00C5">
        <w:rPr>
          <w:color w:val="000000" w:themeColor="text1"/>
        </w:rPr>
        <w:t>получателей</w:t>
      </w:r>
      <w:r w:rsidR="0060473A">
        <w:rPr>
          <w:color w:val="000000" w:themeColor="text1"/>
        </w:rPr>
        <w:t xml:space="preserve"> компенсации. </w:t>
      </w:r>
      <w:r w:rsidR="00E72C49" w:rsidRPr="00AB2AEF">
        <w:rPr>
          <w:color w:val="000000" w:themeColor="text1"/>
        </w:rPr>
        <w:t xml:space="preserve">Чтобы прояснить эти вопросы и устранить возможные пробелы между законодательством Республики Таджикистан и </w:t>
      </w:r>
      <w:r w:rsidR="008531ED">
        <w:rPr>
          <w:color w:val="000000" w:themeColor="text1"/>
        </w:rPr>
        <w:t xml:space="preserve">ЭСП </w:t>
      </w:r>
      <w:r w:rsidR="00E72C49" w:rsidRPr="00AB2AEF">
        <w:rPr>
          <w:color w:val="000000" w:themeColor="text1"/>
        </w:rPr>
        <w:t xml:space="preserve"> Всемирного Банка, настоящий </w:t>
      </w:r>
      <w:r w:rsidR="00B954F3">
        <w:rPr>
          <w:color w:val="000000" w:themeColor="text1"/>
        </w:rPr>
        <w:t>РДП</w:t>
      </w:r>
      <w:r w:rsidR="006B5358">
        <w:rPr>
          <w:color w:val="000000" w:themeColor="text1"/>
        </w:rPr>
        <w:t>П</w:t>
      </w:r>
      <w:r w:rsidR="00E72C49" w:rsidRPr="00AB2AEF">
        <w:rPr>
          <w:color w:val="000000" w:themeColor="text1"/>
        </w:rPr>
        <w:t xml:space="preserve"> был составлен для Проекта, обеспечивающий компенсацию по стоимости замещения всех предметов, восстановление лиц без прав и неформальных поселенцев, а также предоставление субсидий или льгот для ЛЗП, которые могут быть перемещены, понести коммерческие потери или могут быть </w:t>
      </w:r>
      <w:proofErr w:type="spellStart"/>
      <w:r w:rsidR="00E72C49" w:rsidRPr="00AB2AEF">
        <w:rPr>
          <w:color w:val="000000" w:themeColor="text1"/>
        </w:rPr>
        <w:t>серьезно</w:t>
      </w:r>
      <w:proofErr w:type="spellEnd"/>
      <w:r w:rsidR="00E72C49" w:rsidRPr="00AB2AEF">
        <w:rPr>
          <w:color w:val="000000" w:themeColor="text1"/>
        </w:rPr>
        <w:t xml:space="preserve"> затронуты.</w:t>
      </w:r>
    </w:p>
    <w:p w14:paraId="56ADF91E" w14:textId="77777777" w:rsidR="00741B82" w:rsidRDefault="00741B82" w:rsidP="00200B26">
      <w:pPr>
        <w:spacing w:line="235" w:lineRule="auto"/>
        <w:jc w:val="both"/>
        <w:rPr>
          <w:color w:val="000000" w:themeColor="text1"/>
        </w:rPr>
      </w:pPr>
    </w:p>
    <w:p w14:paraId="1DE0895D" w14:textId="0F374710" w:rsidR="00200B26" w:rsidRPr="00AB2AEF" w:rsidRDefault="00E72C49" w:rsidP="00200B26">
      <w:pPr>
        <w:spacing w:line="235" w:lineRule="auto"/>
        <w:jc w:val="both"/>
        <w:rPr>
          <w:sz w:val="20"/>
          <w:szCs w:val="20"/>
        </w:rPr>
      </w:pPr>
      <w:r w:rsidRPr="00AB2AEF">
        <w:rPr>
          <w:color w:val="000000" w:themeColor="text1"/>
        </w:rPr>
        <w:t>Основные положения, обеспечивающие согласование различий между Земельным кодексом Республики Таджикистан и ЭСС 5 Всемирного банка, включают</w:t>
      </w:r>
      <w:r w:rsidR="00200B26" w:rsidRPr="00AB2AEF">
        <w:rPr>
          <w:rFonts w:eastAsia="Times New Roman"/>
        </w:rPr>
        <w:t>:</w:t>
      </w:r>
    </w:p>
    <w:p w14:paraId="5B5DAD61" w14:textId="2964B2DC" w:rsidR="00200B26" w:rsidRPr="00AB2AEF" w:rsidRDefault="005621D9" w:rsidP="002542E8">
      <w:pPr>
        <w:pStyle w:val="a4"/>
        <w:numPr>
          <w:ilvl w:val="0"/>
          <w:numId w:val="7"/>
        </w:numPr>
        <w:ind w:left="360"/>
        <w:jc w:val="both"/>
        <w:rPr>
          <w:rFonts w:eastAsia="Times New Roman"/>
          <w:sz w:val="22"/>
          <w:szCs w:val="22"/>
          <w:lang w:val="ru-RU"/>
        </w:rPr>
      </w:pPr>
      <w:r w:rsidRPr="00AB2AEF">
        <w:rPr>
          <w:color w:val="000000" w:themeColor="text1"/>
          <w:sz w:val="22"/>
          <w:szCs w:val="22"/>
          <w:lang w:val="ru-RU"/>
        </w:rPr>
        <w:t xml:space="preserve">Любые ЛЗП, независимо от наличия права, будут иметь право на компенсацию (для </w:t>
      </w:r>
      <w:r w:rsidR="00020AAD" w:rsidRPr="00AB2AEF">
        <w:rPr>
          <w:color w:val="000000" w:themeColor="text1"/>
          <w:sz w:val="22"/>
          <w:szCs w:val="22"/>
          <w:lang w:val="ru-RU"/>
        </w:rPr>
        <w:t>строений</w:t>
      </w:r>
      <w:r w:rsidRPr="00AB2AEF">
        <w:rPr>
          <w:color w:val="000000" w:themeColor="text1"/>
          <w:sz w:val="22"/>
          <w:szCs w:val="22"/>
          <w:lang w:val="ru-RU"/>
        </w:rPr>
        <w:t>, культур и деревьев) и реабилитационных мероприятий в рамках проекта. Это включает безземельных людей, использующих землю и самовольных пользователей</w:t>
      </w:r>
      <w:r w:rsidR="00200B26" w:rsidRPr="00AB2AEF">
        <w:rPr>
          <w:rFonts w:eastAsia="Times New Roman"/>
          <w:sz w:val="22"/>
          <w:szCs w:val="22"/>
          <w:lang w:val="ru-RU"/>
        </w:rPr>
        <w:t>.</w:t>
      </w:r>
    </w:p>
    <w:p w14:paraId="33D14359" w14:textId="1C859E23" w:rsidR="00200B26" w:rsidRPr="00AB2AEF" w:rsidRDefault="005621D9" w:rsidP="002542E8">
      <w:pPr>
        <w:pStyle w:val="a4"/>
        <w:numPr>
          <w:ilvl w:val="0"/>
          <w:numId w:val="7"/>
        </w:numPr>
        <w:ind w:left="360"/>
        <w:jc w:val="both"/>
        <w:rPr>
          <w:rFonts w:eastAsia="Times New Roman"/>
          <w:sz w:val="22"/>
          <w:szCs w:val="22"/>
          <w:lang w:val="ru-RU"/>
        </w:rPr>
      </w:pPr>
      <w:r w:rsidRPr="00AB2AEF">
        <w:rPr>
          <w:color w:val="000000" w:themeColor="text1"/>
          <w:sz w:val="22"/>
          <w:szCs w:val="22"/>
          <w:lang w:val="ru-RU"/>
        </w:rPr>
        <w:t>Будут проведены консультации с ЛЗП и затронутыми местными сообществами по вариантам и любым последствиям отчуждения земель и переселения</w:t>
      </w:r>
      <w:r w:rsidR="00200B26" w:rsidRPr="00AB2AEF">
        <w:rPr>
          <w:rFonts w:eastAsia="Times New Roman"/>
          <w:sz w:val="22"/>
          <w:szCs w:val="22"/>
          <w:lang w:val="ru-RU"/>
        </w:rPr>
        <w:t>.</w:t>
      </w:r>
    </w:p>
    <w:p w14:paraId="7E117064" w14:textId="0252430D" w:rsidR="00200B26" w:rsidRPr="00AB2AEF" w:rsidRDefault="005621D9" w:rsidP="002542E8">
      <w:pPr>
        <w:pStyle w:val="a4"/>
        <w:numPr>
          <w:ilvl w:val="0"/>
          <w:numId w:val="7"/>
        </w:numPr>
        <w:ind w:left="360"/>
        <w:jc w:val="both"/>
        <w:rPr>
          <w:rFonts w:eastAsia="Times New Roman"/>
          <w:sz w:val="22"/>
          <w:szCs w:val="22"/>
          <w:lang w:val="ru-RU"/>
        </w:rPr>
      </w:pPr>
      <w:r w:rsidRPr="00AB2AEF">
        <w:rPr>
          <w:color w:val="000000" w:themeColor="text1"/>
          <w:sz w:val="22"/>
          <w:szCs w:val="22"/>
          <w:lang w:val="ru-RU"/>
        </w:rPr>
        <w:t xml:space="preserve">Будет </w:t>
      </w:r>
      <w:proofErr w:type="spellStart"/>
      <w:r w:rsidRPr="00AB2AEF">
        <w:rPr>
          <w:color w:val="000000" w:themeColor="text1"/>
          <w:sz w:val="22"/>
          <w:szCs w:val="22"/>
          <w:lang w:val="ru-RU"/>
        </w:rPr>
        <w:t>проведен</w:t>
      </w:r>
      <w:proofErr w:type="spellEnd"/>
      <w:r w:rsidRPr="00AB2AEF">
        <w:rPr>
          <w:color w:val="000000" w:themeColor="text1"/>
          <w:sz w:val="22"/>
          <w:szCs w:val="22"/>
          <w:lang w:val="ru-RU"/>
        </w:rPr>
        <w:t xml:space="preserve"> социальный скрининг для определения уровня потенциального воздействия и соответствующих мер по смягчению</w:t>
      </w:r>
      <w:r w:rsidR="00200B26" w:rsidRPr="00AB2AEF">
        <w:rPr>
          <w:bCs/>
          <w:sz w:val="22"/>
          <w:szCs w:val="22"/>
          <w:lang w:val="tg-Cyrl-TJ"/>
        </w:rPr>
        <w:t>.</w:t>
      </w:r>
    </w:p>
    <w:p w14:paraId="7E119BF8" w14:textId="0E669E44" w:rsidR="00200B26" w:rsidRPr="00AB2AEF" w:rsidRDefault="005621D9" w:rsidP="002542E8">
      <w:pPr>
        <w:pStyle w:val="a4"/>
        <w:numPr>
          <w:ilvl w:val="0"/>
          <w:numId w:val="7"/>
        </w:numPr>
        <w:ind w:left="360"/>
        <w:jc w:val="both"/>
        <w:rPr>
          <w:rFonts w:eastAsia="Times New Roman"/>
          <w:sz w:val="22"/>
          <w:szCs w:val="22"/>
          <w:lang w:val="ru-RU"/>
        </w:rPr>
      </w:pPr>
      <w:r w:rsidRPr="00AB2AEF">
        <w:rPr>
          <w:color w:val="000000" w:themeColor="text1"/>
          <w:sz w:val="22"/>
          <w:szCs w:val="22"/>
          <w:lang w:val="ru-RU"/>
        </w:rPr>
        <w:t>Если предоставление земли для компенсации земельного участка технически невозможно или нецелесообразно с социальной точки зрения, компенсация будет осуществляться денежными средствами по полной стоимости замещения по текущей рыночной стоимости</w:t>
      </w:r>
      <w:r w:rsidR="00200B26" w:rsidRPr="00AB2AEF">
        <w:rPr>
          <w:rFonts w:eastAsia="Times New Roman"/>
          <w:sz w:val="22"/>
          <w:szCs w:val="22"/>
          <w:lang w:val="ru-RU"/>
        </w:rPr>
        <w:t>.</w:t>
      </w:r>
    </w:p>
    <w:p w14:paraId="4D063F0B" w14:textId="71ACA7BE" w:rsidR="005621D9" w:rsidRPr="00AB2AEF" w:rsidRDefault="005621D9" w:rsidP="002542E8">
      <w:pPr>
        <w:pStyle w:val="a4"/>
        <w:numPr>
          <w:ilvl w:val="0"/>
          <w:numId w:val="7"/>
        </w:numPr>
        <w:ind w:left="360"/>
        <w:jc w:val="both"/>
        <w:rPr>
          <w:rFonts w:eastAsia="Times New Roman"/>
          <w:sz w:val="22"/>
          <w:szCs w:val="22"/>
          <w:lang w:val="ru-RU"/>
        </w:rPr>
      </w:pPr>
      <w:r w:rsidRPr="00AB2AEF">
        <w:rPr>
          <w:rFonts w:eastAsia="Times New Roman"/>
          <w:sz w:val="22"/>
          <w:szCs w:val="22"/>
          <w:lang w:val="ru-RU"/>
        </w:rPr>
        <w:t xml:space="preserve">Компенсация за любые другие затронутые активы (сооружения, посевы и деревья, а также потери бизнеса/доходов) будет производиться в денежной или натуральной форме по полной стоимости замещения по текущей рыночной стоимости. Уязвимые и малоимущие ЛЗП будут иметь право на дополнительные меры по мере необходимости, а также будут </w:t>
      </w:r>
      <w:r w:rsidR="00365D87">
        <w:rPr>
          <w:rFonts w:eastAsia="Times New Roman"/>
          <w:sz w:val="22"/>
          <w:szCs w:val="22"/>
          <w:lang w:val="ru-RU"/>
        </w:rPr>
        <w:t>учитываться</w:t>
      </w:r>
      <w:r w:rsidRPr="00AB2AEF">
        <w:rPr>
          <w:rFonts w:eastAsia="Times New Roman"/>
          <w:sz w:val="22"/>
          <w:szCs w:val="22"/>
          <w:lang w:val="ru-RU"/>
        </w:rPr>
        <w:t xml:space="preserve"> гендерные вопросы</w:t>
      </w:r>
      <w:r w:rsidR="00AB5B1F" w:rsidRPr="00AB2AEF">
        <w:rPr>
          <w:rFonts w:eastAsia="Times New Roman"/>
          <w:sz w:val="22"/>
          <w:szCs w:val="22"/>
          <w:lang w:val="ru-RU"/>
        </w:rPr>
        <w:t>.</w:t>
      </w:r>
    </w:p>
    <w:p w14:paraId="0CC9C1A3" w14:textId="19315FF9" w:rsidR="00200B26" w:rsidRPr="00AB2AEF" w:rsidRDefault="005621D9" w:rsidP="002542E8">
      <w:pPr>
        <w:pStyle w:val="a4"/>
        <w:numPr>
          <w:ilvl w:val="0"/>
          <w:numId w:val="7"/>
        </w:numPr>
        <w:ind w:left="360"/>
        <w:jc w:val="both"/>
        <w:rPr>
          <w:rFonts w:eastAsia="Times New Roman"/>
          <w:sz w:val="22"/>
          <w:szCs w:val="22"/>
          <w:lang w:val="ru-RU"/>
        </w:rPr>
      </w:pPr>
      <w:r w:rsidRPr="00AB2AEF">
        <w:rPr>
          <w:color w:val="000000" w:themeColor="text1"/>
          <w:sz w:val="22"/>
          <w:szCs w:val="22"/>
          <w:lang w:val="ru-RU"/>
        </w:rPr>
        <w:t>Работы по техническому обслуживанию позволят избежать или минимизировать, насколько это возможно, необходимость отчуждения земель и переселения</w:t>
      </w:r>
      <w:r w:rsidR="00200B26" w:rsidRPr="00AB2AEF">
        <w:rPr>
          <w:rFonts w:eastAsia="Times New Roman"/>
          <w:sz w:val="22"/>
          <w:szCs w:val="22"/>
          <w:lang w:val="ru-RU"/>
        </w:rPr>
        <w:t>.</w:t>
      </w:r>
    </w:p>
    <w:p w14:paraId="33165119" w14:textId="724D0B1D" w:rsidR="00200B26" w:rsidRPr="00AB2AEF" w:rsidRDefault="005621D9" w:rsidP="002542E8">
      <w:pPr>
        <w:pStyle w:val="a4"/>
        <w:numPr>
          <w:ilvl w:val="0"/>
          <w:numId w:val="7"/>
        </w:numPr>
        <w:ind w:left="360"/>
        <w:jc w:val="both"/>
        <w:rPr>
          <w:rFonts w:eastAsia="Times New Roman"/>
          <w:sz w:val="20"/>
          <w:szCs w:val="22"/>
          <w:lang w:val="ru-RU"/>
        </w:rPr>
      </w:pPr>
      <w:r w:rsidRPr="00AB2AEF">
        <w:rPr>
          <w:color w:val="000000" w:themeColor="text1"/>
          <w:sz w:val="22"/>
          <w:szCs w:val="22"/>
          <w:lang w:val="ru-RU"/>
        </w:rPr>
        <w:t>Будет предоставлена компенсация за временную потерю земли или активов, или за временное лишение возможности получения дохода</w:t>
      </w:r>
      <w:r w:rsidR="00200B26" w:rsidRPr="00AB2AEF">
        <w:rPr>
          <w:rFonts w:eastAsia="Times New Roman"/>
          <w:sz w:val="22"/>
          <w:lang w:val="ru-RU"/>
        </w:rPr>
        <w:t>.</w:t>
      </w:r>
    </w:p>
    <w:p w14:paraId="6B22CB87" w14:textId="0C02C61A" w:rsidR="00200B26" w:rsidRPr="00AB2AEF" w:rsidRDefault="005621D9" w:rsidP="00200B26">
      <w:pPr>
        <w:spacing w:line="238" w:lineRule="auto"/>
        <w:jc w:val="both"/>
        <w:rPr>
          <w:sz w:val="20"/>
          <w:szCs w:val="20"/>
        </w:rPr>
      </w:pPr>
      <w:r w:rsidRPr="00AB2AEF">
        <w:rPr>
          <w:color w:val="000000" w:themeColor="text1"/>
        </w:rPr>
        <w:lastRenderedPageBreak/>
        <w:t xml:space="preserve">Следует особо отметить, что в рамках ЭСС 5 ВБ статус тех, кто не имеет право собственности, </w:t>
      </w:r>
      <w:proofErr w:type="spellStart"/>
      <w:r w:rsidRPr="00AB2AEF">
        <w:rPr>
          <w:color w:val="000000" w:themeColor="text1"/>
        </w:rPr>
        <w:t>четко</w:t>
      </w:r>
      <w:proofErr w:type="spellEnd"/>
      <w:r w:rsidRPr="00AB2AEF">
        <w:rPr>
          <w:color w:val="000000" w:themeColor="text1"/>
        </w:rPr>
        <w:t xml:space="preserve"> </w:t>
      </w:r>
      <w:proofErr w:type="spellStart"/>
      <w:r w:rsidRPr="00AB2AEF">
        <w:rPr>
          <w:color w:val="000000" w:themeColor="text1"/>
        </w:rPr>
        <w:t>определен</w:t>
      </w:r>
      <w:proofErr w:type="spellEnd"/>
      <w:r w:rsidRPr="00AB2AEF">
        <w:rPr>
          <w:color w:val="000000" w:themeColor="text1"/>
        </w:rPr>
        <w:t xml:space="preserve">. В соответствии с этой политикой те лица, которые не имеют официального юридически оформленного права или судебных прав на использование земли, но все </w:t>
      </w:r>
      <w:proofErr w:type="spellStart"/>
      <w:r w:rsidRPr="00AB2AEF">
        <w:rPr>
          <w:color w:val="000000" w:themeColor="text1"/>
        </w:rPr>
        <w:t>еще</w:t>
      </w:r>
      <w:proofErr w:type="spellEnd"/>
      <w:r w:rsidRPr="00AB2AEF">
        <w:rPr>
          <w:color w:val="000000" w:themeColor="text1"/>
        </w:rPr>
        <w:t xml:space="preserve"> используют государственную землю, имеют право на получение компенсации с </w:t>
      </w:r>
      <w:proofErr w:type="spellStart"/>
      <w:r w:rsidRPr="00AB2AEF">
        <w:rPr>
          <w:color w:val="000000" w:themeColor="text1"/>
        </w:rPr>
        <w:t>учетом</w:t>
      </w:r>
      <w:proofErr w:type="spellEnd"/>
      <w:r w:rsidRPr="00AB2AEF">
        <w:rPr>
          <w:color w:val="000000" w:themeColor="text1"/>
        </w:rPr>
        <w:t xml:space="preserve"> инвестиций, которые они сделали в государственную землю, их труда и потерянных </w:t>
      </w:r>
      <w:r w:rsidRPr="00B803DE">
        <w:rPr>
          <w:color w:val="000000" w:themeColor="text1"/>
        </w:rPr>
        <w:t xml:space="preserve">активов. </w:t>
      </w:r>
      <w:r w:rsidR="0035560C" w:rsidRPr="00B803DE">
        <w:t>По итогам</w:t>
      </w:r>
      <w:r w:rsidR="0035560C" w:rsidRPr="001E2ABE">
        <w:t xml:space="preserve"> консультаций с такими </w:t>
      </w:r>
      <w:r w:rsidR="0035560C">
        <w:t>ЛЗП без признанного права</w:t>
      </w:r>
      <w:r w:rsidR="0035560C" w:rsidRPr="001E2ABE">
        <w:t xml:space="preserve"> Заёмщик вместо компенсации за земл</w:t>
      </w:r>
      <w:r w:rsidR="0035560C">
        <w:t xml:space="preserve">епользование </w:t>
      </w:r>
      <w:r w:rsidR="0035560C" w:rsidRPr="001E2ABE">
        <w:t>предоставляет им помощь в переезде, которая должна быть достаточной для восстановления прежнего уровня жизни на адекватном альтернативном участке</w:t>
      </w:r>
      <w:r w:rsidR="0035560C">
        <w:t>.</w:t>
      </w:r>
    </w:p>
    <w:p w14:paraId="30E6DC93" w14:textId="77777777" w:rsidR="00200B26" w:rsidRPr="00AB2AEF" w:rsidRDefault="00200B26" w:rsidP="00200B26">
      <w:pPr>
        <w:spacing w:line="249" w:lineRule="exact"/>
        <w:rPr>
          <w:sz w:val="20"/>
          <w:szCs w:val="20"/>
        </w:rPr>
      </w:pPr>
    </w:p>
    <w:p w14:paraId="60964BAE" w14:textId="23C536E3" w:rsidR="00F02693" w:rsidRPr="00AB2AEF" w:rsidRDefault="00F02693" w:rsidP="00F02693">
      <w:pPr>
        <w:pStyle w:val="20"/>
        <w:rPr>
          <w:rFonts w:ascii="Arial" w:eastAsia="Arial" w:hAnsi="Arial" w:cs="Arial"/>
          <w:sz w:val="24"/>
          <w:szCs w:val="32"/>
        </w:rPr>
      </w:pPr>
      <w:bookmarkStart w:id="24" w:name="_Toc68641759"/>
      <w:r w:rsidRPr="00AB2AEF">
        <w:rPr>
          <w:rFonts w:ascii="Arial" w:eastAsia="Arial" w:hAnsi="Arial" w:cs="Arial"/>
          <w:sz w:val="24"/>
          <w:szCs w:val="32"/>
        </w:rPr>
        <w:t xml:space="preserve">4.5 </w:t>
      </w:r>
      <w:r w:rsidR="005621D9" w:rsidRPr="00AB2AEF">
        <w:rPr>
          <w:rFonts w:ascii="Arial" w:eastAsia="Arial" w:hAnsi="Arial" w:cs="Arial"/>
          <w:sz w:val="24"/>
          <w:szCs w:val="32"/>
        </w:rPr>
        <w:t>Сравнение национального законодательства и ЭСС 5 ВБ</w:t>
      </w:r>
      <w:bookmarkEnd w:id="24"/>
      <w:r w:rsidRPr="00AB2AEF">
        <w:rPr>
          <w:rFonts w:ascii="Arial" w:eastAsia="Arial" w:hAnsi="Arial" w:cs="Arial"/>
          <w:sz w:val="24"/>
          <w:szCs w:val="32"/>
        </w:rPr>
        <w:t xml:space="preserve"> </w:t>
      </w:r>
    </w:p>
    <w:p w14:paraId="00E24B86" w14:textId="76D01F96" w:rsidR="00F02693" w:rsidRDefault="007C14A1" w:rsidP="00852D6D">
      <w:pPr>
        <w:autoSpaceDE w:val="0"/>
        <w:autoSpaceDN w:val="0"/>
        <w:adjustRightInd w:val="0"/>
        <w:spacing w:before="120" w:after="120"/>
        <w:jc w:val="both"/>
        <w:rPr>
          <w:color w:val="000000"/>
        </w:rPr>
      </w:pPr>
      <w:r w:rsidRPr="00AB2AEF">
        <w:t xml:space="preserve">Анализ, который был </w:t>
      </w:r>
      <w:proofErr w:type="spellStart"/>
      <w:r w:rsidRPr="00AB2AEF">
        <w:t>проведен</w:t>
      </w:r>
      <w:proofErr w:type="spellEnd"/>
      <w:r w:rsidRPr="00AB2AEF">
        <w:t xml:space="preserve"> в отношении предыдущей документации по переселению, включая планы переселения, рамочные документы показывает, что существуют некоторые расхождения между политикой Всемирного банка и законодательством Республики Таджикистан в области компенсации за вынужденное переселение, имевшее место в рамках инвестиционных проектов. Основные расхождения заключаются в проведении общественных консультаций перед тем, как осуществлять мероприятия по переселению, детальном разъяснении прав домохозяйств, подвергшихся воздействию проекта, и предоставлении справедливой компенсации вместо полной восстановительной стоимости, проведении социально-экономических исследований среди ЛЗП. Законы Республики Таджикистан предусматривают предоставление компенсации за зем</w:t>
      </w:r>
      <w:r w:rsidR="00CD618E">
        <w:t>е</w:t>
      </w:r>
      <w:r w:rsidRPr="00AB2AEF">
        <w:t>л</w:t>
      </w:r>
      <w:r w:rsidR="00CD618E">
        <w:t>ьные участки</w:t>
      </w:r>
      <w:r w:rsidRPr="00AB2AEF">
        <w:t xml:space="preserve"> только ЛЗП, имеющим право </w:t>
      </w:r>
      <w:r w:rsidR="003A2C01" w:rsidRPr="00AB2AEF">
        <w:t>землепользования</w:t>
      </w:r>
      <w:r w:rsidRPr="00AB2AEF">
        <w:t xml:space="preserve"> на землю, и не предусматривают предоставление компенсации за </w:t>
      </w:r>
      <w:r w:rsidRPr="00F82477">
        <w:t xml:space="preserve">землю лицам, захватившим </w:t>
      </w:r>
      <w:proofErr w:type="spellStart"/>
      <w:r w:rsidRPr="00F82477">
        <w:t>ее</w:t>
      </w:r>
      <w:proofErr w:type="spellEnd"/>
      <w:r w:rsidRPr="00F82477">
        <w:t xml:space="preserve">, за то же самое. ЭСС 5 Всемирного банка предусматривает предоставление компенсации за землю </w:t>
      </w:r>
      <w:r w:rsidR="002B07E0">
        <w:t xml:space="preserve">лицам, </w:t>
      </w:r>
      <w:r w:rsidR="00950E81" w:rsidRPr="001E2ABE">
        <w:t>имеющи</w:t>
      </w:r>
      <w:r w:rsidR="002B07E0">
        <w:t>м</w:t>
      </w:r>
      <w:r w:rsidR="00950E81" w:rsidRPr="001E2ABE">
        <w:t xml:space="preserve"> официальное юридически оформленное право на земл</w:t>
      </w:r>
      <w:r w:rsidR="002B07E0">
        <w:t>епользование</w:t>
      </w:r>
      <w:r w:rsidR="00950E81" w:rsidRPr="001E2ABE">
        <w:t xml:space="preserve"> или имущество; </w:t>
      </w:r>
      <w:r w:rsidR="00102127">
        <w:t>а, также лицам,</w:t>
      </w:r>
      <w:r w:rsidR="00950E81" w:rsidRPr="001E2ABE">
        <w:t xml:space="preserve"> не имеющи</w:t>
      </w:r>
      <w:r w:rsidR="00102127">
        <w:t>м</w:t>
      </w:r>
      <w:r w:rsidR="00950E81" w:rsidRPr="001E2ABE">
        <w:t xml:space="preserve"> официального юридически оформленного права на землю или имущество, но</w:t>
      </w:r>
      <w:r w:rsidR="007C4991">
        <w:t xml:space="preserve"> </w:t>
      </w:r>
      <w:r w:rsidR="00950E81" w:rsidRPr="001E2ABE">
        <w:t>предъявляющие требовани</w:t>
      </w:r>
      <w:r w:rsidR="00876BCF">
        <w:t>я</w:t>
      </w:r>
      <w:r w:rsidR="006B629E">
        <w:t>\претендующие</w:t>
      </w:r>
      <w:r w:rsidR="00950E81" w:rsidRPr="001E2ABE">
        <w:t xml:space="preserve"> на землю или имущество, которое признается или может быть признано в соответствии с национальным законодательством</w:t>
      </w:r>
      <w:r w:rsidRPr="00AB2AEF">
        <w:t xml:space="preserve">. В ЭСС 5 </w:t>
      </w:r>
      <w:r w:rsidR="007C4991">
        <w:t xml:space="preserve">также </w:t>
      </w:r>
      <w:r w:rsidRPr="00AB2AEF">
        <w:t xml:space="preserve">указывается, </w:t>
      </w:r>
      <w:r w:rsidR="00037099">
        <w:t xml:space="preserve">что </w:t>
      </w:r>
      <w:r w:rsidR="001144DD">
        <w:t>лица,</w:t>
      </w:r>
      <w:r w:rsidRPr="00AB2AEF">
        <w:t xml:space="preserve"> </w:t>
      </w:r>
      <w:r w:rsidR="001144DD" w:rsidRPr="001E2ABE">
        <w:t>не имеющие юридически оформленного признанного права или признанного требования на землю или имущество, которые они занимают или используют</w:t>
      </w:r>
      <w:r w:rsidR="001144DD">
        <w:t xml:space="preserve">, </w:t>
      </w:r>
      <w:r w:rsidR="003007E8">
        <w:t xml:space="preserve">имеют право на </w:t>
      </w:r>
      <w:r w:rsidR="003007E8" w:rsidRPr="001E2ABE">
        <w:t>компенс</w:t>
      </w:r>
      <w:r w:rsidR="003007E8">
        <w:t>ацию</w:t>
      </w:r>
      <w:r w:rsidR="00852D6D">
        <w:t xml:space="preserve"> за</w:t>
      </w:r>
      <w:r w:rsidR="003007E8" w:rsidRPr="001E2ABE">
        <w:t xml:space="preserve"> утрату неземельного имущества, такого как жилые постройки и другие элементы благоустройства земельного участка, по стоимости замещения</w:t>
      </w:r>
      <w:r w:rsidR="00852D6D">
        <w:t xml:space="preserve">. </w:t>
      </w:r>
      <w:r w:rsidR="0081513D" w:rsidRPr="001E2ABE">
        <w:t xml:space="preserve">По итогам консультаций с </w:t>
      </w:r>
      <w:r w:rsidR="0081513D">
        <w:t>ЛЗП бе</w:t>
      </w:r>
      <w:r w:rsidR="00664BE6">
        <w:t>з</w:t>
      </w:r>
      <w:r w:rsidR="0081513D">
        <w:t xml:space="preserve"> призн</w:t>
      </w:r>
      <w:r w:rsidR="00664BE6">
        <w:t>ан</w:t>
      </w:r>
      <w:r w:rsidR="0081513D">
        <w:t xml:space="preserve">ного </w:t>
      </w:r>
      <w:r w:rsidR="00664BE6">
        <w:t>права</w:t>
      </w:r>
      <w:r w:rsidR="0081513D" w:rsidRPr="001E2ABE">
        <w:t xml:space="preserve"> Заёмщик вместо компенсации за земл</w:t>
      </w:r>
      <w:r w:rsidR="00664BE6">
        <w:t>епользо</w:t>
      </w:r>
      <w:r w:rsidR="00983DAF">
        <w:t>в</w:t>
      </w:r>
      <w:r w:rsidR="00664BE6">
        <w:t xml:space="preserve">ание </w:t>
      </w:r>
      <w:r w:rsidR="0081513D" w:rsidRPr="001E2ABE">
        <w:t>предоставляет им помощь в переезде, которая должна быть достаточной для восстановления прежнего уровня жизни на адекватном альтернативном участке</w:t>
      </w:r>
      <w:r w:rsidR="00664BE6">
        <w:t xml:space="preserve">. </w:t>
      </w:r>
      <w:r w:rsidR="00852D6D">
        <w:t xml:space="preserve">В случае </w:t>
      </w:r>
      <w:r w:rsidRPr="00AB2AEF">
        <w:t>возникновения конфликта между Банком и государственными структурами, приоритет имеют рамочные документы Банка.</w:t>
      </w:r>
      <w:r w:rsidR="00F02693" w:rsidRPr="00AB2AEF">
        <w:rPr>
          <w:color w:val="000000"/>
        </w:rPr>
        <w:t xml:space="preserve"> </w:t>
      </w:r>
    </w:p>
    <w:p w14:paraId="04780A15" w14:textId="39EE61BB" w:rsidR="00F02693" w:rsidRPr="00AB2AEF" w:rsidRDefault="007C14A1" w:rsidP="00923671">
      <w:pPr>
        <w:autoSpaceDE w:val="0"/>
        <w:autoSpaceDN w:val="0"/>
        <w:adjustRightInd w:val="0"/>
        <w:spacing w:before="120" w:after="120"/>
        <w:jc w:val="both"/>
        <w:rPr>
          <w:color w:val="000000"/>
        </w:rPr>
      </w:pPr>
      <w:r w:rsidRPr="00AB2AEF">
        <w:t xml:space="preserve">Важно отметить, что в связи с государственной собственностью на землю в Республике Таджикистан, пользование </w:t>
      </w:r>
      <w:proofErr w:type="spellStart"/>
      <w:r w:rsidRPr="00AB2AEF">
        <w:t>землей</w:t>
      </w:r>
      <w:proofErr w:type="spellEnd"/>
      <w:r w:rsidRPr="00AB2AEF">
        <w:t xml:space="preserve"> возможно только с разрешения местных органов государственной власти на основании аренды или на других условиях. Соответственно, вопросы землепользования в полной мере охватываются земельным законодательством и не регулируются положениями обычного права, традиционными обычаями или соседскими отношениями и т.д. В соответствии с законодательством Республики Таджикистан, лица, использующие или занимающие землю без аренды или иного официального разрешения, не имеют права на правовую компенсацию. Государство будет иметь право конфисковать землю у этих «незаконных землепользователей». Лица, которые </w:t>
      </w:r>
      <w:r w:rsidR="000F0F4C" w:rsidRPr="00AB2AEF">
        <w:t>заселятся</w:t>
      </w:r>
      <w:r w:rsidRPr="00AB2AEF">
        <w:t xml:space="preserve"> на территории после </w:t>
      </w:r>
      <w:r w:rsidR="000F0F4C" w:rsidRPr="00AB2AEF">
        <w:t>истечения крайнего срока для решения вопросов</w:t>
      </w:r>
      <w:r w:rsidRPr="00AB2AEF">
        <w:t>, не имеют права на компенсацию или любую другую форму помощи по переселению.</w:t>
      </w:r>
      <w:r w:rsidR="00F02693" w:rsidRPr="00AB2AEF">
        <w:rPr>
          <w:color w:val="000000"/>
        </w:rPr>
        <w:t xml:space="preserve"> </w:t>
      </w:r>
    </w:p>
    <w:p w14:paraId="0C27762A" w14:textId="0A0AFB62" w:rsidR="00F02693" w:rsidRPr="00AB2AEF" w:rsidRDefault="000F0F4C" w:rsidP="002B2B2A">
      <w:pPr>
        <w:autoSpaceDE w:val="0"/>
        <w:autoSpaceDN w:val="0"/>
        <w:adjustRightInd w:val="0"/>
        <w:spacing w:after="141"/>
        <w:jc w:val="both"/>
        <w:rPr>
          <w:color w:val="000000"/>
        </w:rPr>
      </w:pPr>
      <w:r w:rsidRPr="00AB2AEF">
        <w:t xml:space="preserve">В ЭСС 5 </w:t>
      </w:r>
      <w:proofErr w:type="spellStart"/>
      <w:r w:rsidRPr="00AB2AEF">
        <w:t>подчеркивается</w:t>
      </w:r>
      <w:proofErr w:type="spellEnd"/>
      <w:r w:rsidRPr="00AB2AEF">
        <w:t xml:space="preserve">, что особое внимание следует уделять потребностям наиболее уязвимых групп среди </w:t>
      </w:r>
      <w:proofErr w:type="spellStart"/>
      <w:r w:rsidRPr="00AB2AEF">
        <w:t>перемещенных</w:t>
      </w:r>
      <w:proofErr w:type="spellEnd"/>
      <w:r w:rsidRPr="00AB2AEF">
        <w:t xml:space="preserve"> лиц, особенно тех, кто находится за чертой бедности, безземельных, престарелых, лиц с </w:t>
      </w:r>
      <w:r w:rsidR="00733C17">
        <w:t>инвалидностью</w:t>
      </w:r>
      <w:r w:rsidRPr="00AB2AEF">
        <w:t xml:space="preserve">, женщин и детей, этнических меньшинств, а также других категорий </w:t>
      </w:r>
      <w:proofErr w:type="spellStart"/>
      <w:r w:rsidRPr="00AB2AEF">
        <w:t>перемещенных</w:t>
      </w:r>
      <w:proofErr w:type="spellEnd"/>
      <w:r w:rsidRPr="00AB2AEF">
        <w:t xml:space="preserve"> лиц, интересы которых не могут быть защищены в рамках национального законодательства в том, что касается компенсации за земельные участки, подлежащие изъятию.</w:t>
      </w:r>
      <w:r w:rsidR="00F02693" w:rsidRPr="00AB2AEF">
        <w:rPr>
          <w:color w:val="000000"/>
        </w:rPr>
        <w:t xml:space="preserve"> </w:t>
      </w:r>
    </w:p>
    <w:p w14:paraId="26D828A5" w14:textId="20D69A01" w:rsidR="00A95908" w:rsidRPr="00AB2AEF" w:rsidRDefault="000F0F4C" w:rsidP="002B2B2A">
      <w:pPr>
        <w:spacing w:line="237" w:lineRule="auto"/>
        <w:jc w:val="both"/>
        <w:rPr>
          <w:rFonts w:eastAsia="Times New Roman"/>
        </w:rPr>
      </w:pPr>
      <w:r w:rsidRPr="00AB2AEF">
        <w:lastRenderedPageBreak/>
        <w:t xml:space="preserve">В случае имеющихся расхождений между законодательством Республики Таджикистан и требованиями ЭСС 5 ВБ о </w:t>
      </w:r>
      <w:r w:rsidR="005E17DE">
        <w:t>вынужден</w:t>
      </w:r>
      <w:r w:rsidRPr="00AB2AEF">
        <w:t xml:space="preserve">ном переселении, должны применяться принципы и процедуры ЭСС 5. Такой приоритет норм ВБ над национальным законодательством требуется для проектов, финансируемых за </w:t>
      </w:r>
      <w:proofErr w:type="spellStart"/>
      <w:r w:rsidRPr="00AB2AEF">
        <w:t>счет</w:t>
      </w:r>
      <w:proofErr w:type="spellEnd"/>
      <w:r w:rsidRPr="00AB2AEF">
        <w:t xml:space="preserve"> средств Всемирного банка и предусмотренных национальным законодательством.</w:t>
      </w:r>
    </w:p>
    <w:p w14:paraId="57246267" w14:textId="77777777" w:rsidR="00A95908" w:rsidRPr="00AB2AEF" w:rsidRDefault="00A95908" w:rsidP="00F02693">
      <w:pPr>
        <w:autoSpaceDE w:val="0"/>
        <w:autoSpaceDN w:val="0"/>
        <w:adjustRightInd w:val="0"/>
        <w:rPr>
          <w:color w:val="000000"/>
        </w:rPr>
      </w:pPr>
    </w:p>
    <w:p w14:paraId="7A6DE573" w14:textId="0B21D93C" w:rsidR="00F02693" w:rsidRPr="00AB2AEF" w:rsidRDefault="00052086" w:rsidP="00052086">
      <w:pPr>
        <w:autoSpaceDE w:val="0"/>
        <w:autoSpaceDN w:val="0"/>
        <w:adjustRightInd w:val="0"/>
        <w:jc w:val="both"/>
        <w:rPr>
          <w:color w:val="000000"/>
          <w:sz w:val="14"/>
          <w:szCs w:val="14"/>
        </w:rPr>
      </w:pPr>
      <w:r w:rsidRPr="00AB2AEF">
        <w:t>Сравнение между законодательством Республики Таджикистан и ЭСС 5 Всемирного банка приведено в таблице ниже</w:t>
      </w:r>
      <w:r w:rsidR="00F02693" w:rsidRPr="00AB2AEF">
        <w:rPr>
          <w:color w:val="000000"/>
          <w:sz w:val="14"/>
          <w:szCs w:val="14"/>
        </w:rPr>
        <w:t xml:space="preserve"> </w:t>
      </w:r>
    </w:p>
    <w:p w14:paraId="08355D49" w14:textId="77777777" w:rsidR="002B2B2A" w:rsidRPr="00AB2AEF" w:rsidRDefault="002B2B2A" w:rsidP="00F02693">
      <w:pPr>
        <w:autoSpaceDE w:val="0"/>
        <w:autoSpaceDN w:val="0"/>
        <w:adjustRightInd w:val="0"/>
        <w:rPr>
          <w:color w:val="000000"/>
          <w:sz w:val="14"/>
          <w:szCs w:val="14"/>
        </w:rPr>
      </w:pP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605"/>
        <w:gridCol w:w="3330"/>
        <w:gridCol w:w="3508"/>
      </w:tblGrid>
      <w:tr w:rsidR="00E903D4" w:rsidRPr="00AB2AEF" w14:paraId="7F932CCD" w14:textId="77777777" w:rsidTr="00AC33FC">
        <w:trPr>
          <w:trHeight w:val="240"/>
        </w:trPr>
        <w:tc>
          <w:tcPr>
            <w:tcW w:w="2605" w:type="dxa"/>
            <w:shd w:val="clear" w:color="auto" w:fill="auto"/>
            <w:tcMar>
              <w:top w:w="72" w:type="dxa"/>
              <w:left w:w="144" w:type="dxa"/>
              <w:bottom w:w="72" w:type="dxa"/>
              <w:right w:w="144" w:type="dxa"/>
            </w:tcMar>
            <w:hideMark/>
          </w:tcPr>
          <w:p w14:paraId="7375768C" w14:textId="0723CA0F" w:rsidR="00E903D4" w:rsidRPr="00AB2AEF" w:rsidRDefault="00052086" w:rsidP="00E903D4">
            <w:pPr>
              <w:autoSpaceDE w:val="0"/>
              <w:autoSpaceDN w:val="0"/>
              <w:adjustRightInd w:val="0"/>
              <w:rPr>
                <w:b/>
                <w:bCs/>
                <w:color w:val="000000"/>
                <w:sz w:val="20"/>
                <w:szCs w:val="20"/>
              </w:rPr>
            </w:pPr>
            <w:r w:rsidRPr="00AB2AEF">
              <w:rPr>
                <w:b/>
                <w:bCs/>
                <w:color w:val="000000"/>
                <w:sz w:val="20"/>
                <w:szCs w:val="20"/>
              </w:rPr>
              <w:t>Юридическое положение</w:t>
            </w:r>
          </w:p>
        </w:tc>
        <w:tc>
          <w:tcPr>
            <w:tcW w:w="3330" w:type="dxa"/>
            <w:shd w:val="clear" w:color="auto" w:fill="auto"/>
            <w:tcMar>
              <w:top w:w="72" w:type="dxa"/>
              <w:left w:w="144" w:type="dxa"/>
              <w:bottom w:w="72" w:type="dxa"/>
              <w:right w:w="144" w:type="dxa"/>
            </w:tcMar>
            <w:hideMark/>
          </w:tcPr>
          <w:p w14:paraId="7C51BBFC" w14:textId="4626DC7E" w:rsidR="00E903D4" w:rsidRPr="00AB2AEF" w:rsidRDefault="00052086" w:rsidP="00E903D4">
            <w:pPr>
              <w:autoSpaceDE w:val="0"/>
              <w:autoSpaceDN w:val="0"/>
              <w:adjustRightInd w:val="0"/>
              <w:rPr>
                <w:color w:val="000000"/>
                <w:sz w:val="20"/>
                <w:szCs w:val="20"/>
              </w:rPr>
            </w:pPr>
            <w:r w:rsidRPr="00AB2AEF">
              <w:rPr>
                <w:b/>
                <w:bCs/>
                <w:color w:val="000000"/>
                <w:sz w:val="20"/>
                <w:szCs w:val="20"/>
              </w:rPr>
              <w:t>Законодательство Республики Таджикистан</w:t>
            </w:r>
          </w:p>
        </w:tc>
        <w:tc>
          <w:tcPr>
            <w:tcW w:w="3508" w:type="dxa"/>
            <w:shd w:val="clear" w:color="auto" w:fill="auto"/>
            <w:tcMar>
              <w:top w:w="72" w:type="dxa"/>
              <w:left w:w="144" w:type="dxa"/>
              <w:bottom w:w="72" w:type="dxa"/>
              <w:right w:w="144" w:type="dxa"/>
            </w:tcMar>
            <w:hideMark/>
          </w:tcPr>
          <w:p w14:paraId="66A5BEBC" w14:textId="038DE2C2" w:rsidR="00E903D4" w:rsidRPr="00AB2AEF" w:rsidRDefault="00052086" w:rsidP="00496A75">
            <w:pPr>
              <w:autoSpaceDE w:val="0"/>
              <w:autoSpaceDN w:val="0"/>
              <w:adjustRightInd w:val="0"/>
              <w:jc w:val="center"/>
              <w:rPr>
                <w:color w:val="000000"/>
                <w:sz w:val="20"/>
                <w:szCs w:val="20"/>
              </w:rPr>
            </w:pPr>
            <w:r w:rsidRPr="00AB2AEF">
              <w:rPr>
                <w:b/>
                <w:bCs/>
                <w:color w:val="000000"/>
                <w:sz w:val="20"/>
                <w:szCs w:val="20"/>
              </w:rPr>
              <w:t xml:space="preserve">ЭСС </w:t>
            </w:r>
            <w:r w:rsidR="005A2BB1" w:rsidRPr="00AB2AEF">
              <w:rPr>
                <w:b/>
                <w:bCs/>
                <w:color w:val="000000"/>
                <w:sz w:val="20"/>
                <w:szCs w:val="20"/>
                <w:lang w:val="en-US"/>
              </w:rPr>
              <w:t>5</w:t>
            </w:r>
            <w:r w:rsidRPr="00AB2AEF">
              <w:rPr>
                <w:b/>
                <w:bCs/>
                <w:color w:val="000000"/>
                <w:sz w:val="20"/>
                <w:szCs w:val="20"/>
              </w:rPr>
              <w:t xml:space="preserve"> ВБ</w:t>
            </w:r>
          </w:p>
        </w:tc>
      </w:tr>
      <w:tr w:rsidR="00E903D4" w:rsidRPr="00AB2AEF" w14:paraId="759EECEF" w14:textId="77777777" w:rsidTr="00AC33FC">
        <w:trPr>
          <w:trHeight w:val="1185"/>
        </w:trPr>
        <w:tc>
          <w:tcPr>
            <w:tcW w:w="2605" w:type="dxa"/>
            <w:shd w:val="clear" w:color="auto" w:fill="auto"/>
            <w:tcMar>
              <w:top w:w="72" w:type="dxa"/>
              <w:left w:w="144" w:type="dxa"/>
              <w:bottom w:w="72" w:type="dxa"/>
              <w:right w:w="144" w:type="dxa"/>
            </w:tcMar>
            <w:hideMark/>
          </w:tcPr>
          <w:p w14:paraId="4C2AB400" w14:textId="67D398C5" w:rsidR="00E903D4" w:rsidRPr="00AB2AEF" w:rsidRDefault="007C14A1" w:rsidP="007B799E">
            <w:pPr>
              <w:autoSpaceDE w:val="0"/>
              <w:autoSpaceDN w:val="0"/>
              <w:adjustRightInd w:val="0"/>
              <w:jc w:val="both"/>
              <w:rPr>
                <w:b/>
                <w:bCs/>
                <w:color w:val="000000"/>
                <w:sz w:val="20"/>
                <w:szCs w:val="20"/>
                <w:lang w:val="en-US"/>
              </w:rPr>
            </w:pPr>
            <w:r w:rsidRPr="00AB2AEF">
              <w:rPr>
                <w:b/>
                <w:sz w:val="20"/>
                <w:szCs w:val="20"/>
              </w:rPr>
              <w:t>Планы переселения</w:t>
            </w:r>
            <w:r w:rsidR="00E903D4" w:rsidRPr="00AB2AEF">
              <w:rPr>
                <w:b/>
                <w:bCs/>
                <w:color w:val="000000"/>
                <w:sz w:val="20"/>
                <w:szCs w:val="20"/>
                <w:lang w:val="en-US"/>
              </w:rPr>
              <w:t xml:space="preserve"> </w:t>
            </w:r>
          </w:p>
        </w:tc>
        <w:tc>
          <w:tcPr>
            <w:tcW w:w="3330" w:type="dxa"/>
            <w:shd w:val="clear" w:color="auto" w:fill="auto"/>
            <w:tcMar>
              <w:top w:w="72" w:type="dxa"/>
              <w:left w:w="144" w:type="dxa"/>
              <w:bottom w:w="72" w:type="dxa"/>
              <w:right w:w="144" w:type="dxa"/>
            </w:tcMar>
            <w:hideMark/>
          </w:tcPr>
          <w:p w14:paraId="1D4843D6" w14:textId="7122E508" w:rsidR="00E903D4" w:rsidRPr="00AB2AEF" w:rsidRDefault="00FC53FC" w:rsidP="007B799E">
            <w:pPr>
              <w:autoSpaceDE w:val="0"/>
              <w:autoSpaceDN w:val="0"/>
              <w:adjustRightInd w:val="0"/>
              <w:jc w:val="both"/>
              <w:rPr>
                <w:color w:val="000000"/>
                <w:sz w:val="20"/>
                <w:szCs w:val="20"/>
              </w:rPr>
            </w:pPr>
            <w:r w:rsidRPr="00AB2AEF">
              <w:rPr>
                <w:sz w:val="20"/>
                <w:szCs w:val="20"/>
              </w:rPr>
              <w:t xml:space="preserve">Никаких конкретных положений для проведения процесса планирования переселения не предусмотрено, однако создаются комиссии для определения вида и размера компенсации </w:t>
            </w:r>
          </w:p>
        </w:tc>
        <w:tc>
          <w:tcPr>
            <w:tcW w:w="3508" w:type="dxa"/>
            <w:shd w:val="clear" w:color="auto" w:fill="auto"/>
            <w:tcMar>
              <w:top w:w="72" w:type="dxa"/>
              <w:left w:w="144" w:type="dxa"/>
              <w:bottom w:w="72" w:type="dxa"/>
              <w:right w:w="144" w:type="dxa"/>
            </w:tcMar>
            <w:hideMark/>
          </w:tcPr>
          <w:p w14:paraId="785F286E" w14:textId="2ECDB947" w:rsidR="00E903D4" w:rsidRPr="00AB2AEF" w:rsidRDefault="00A13BCA" w:rsidP="007B799E">
            <w:pPr>
              <w:autoSpaceDE w:val="0"/>
              <w:autoSpaceDN w:val="0"/>
              <w:adjustRightInd w:val="0"/>
              <w:jc w:val="both"/>
              <w:rPr>
                <w:color w:val="000000"/>
                <w:sz w:val="20"/>
                <w:szCs w:val="20"/>
              </w:rPr>
            </w:pPr>
            <w:r w:rsidRPr="00AB2AEF">
              <w:rPr>
                <w:sz w:val="20"/>
                <w:szCs w:val="20"/>
              </w:rPr>
              <w:t>Инструменты по вопросам переселения (</w:t>
            </w:r>
            <w:r w:rsidR="00AB18FC">
              <w:rPr>
                <w:sz w:val="20"/>
                <w:szCs w:val="20"/>
              </w:rPr>
              <w:t>ПП</w:t>
            </w:r>
            <w:r w:rsidRPr="00AB2AEF">
              <w:rPr>
                <w:sz w:val="20"/>
                <w:szCs w:val="20"/>
              </w:rPr>
              <w:t xml:space="preserve">, </w:t>
            </w:r>
            <w:r w:rsidR="00B954F3">
              <w:rPr>
                <w:sz w:val="20"/>
                <w:szCs w:val="20"/>
              </w:rPr>
              <w:t>РДП</w:t>
            </w:r>
            <w:r w:rsidRPr="00AB2AEF">
              <w:rPr>
                <w:sz w:val="20"/>
                <w:szCs w:val="20"/>
              </w:rPr>
              <w:t xml:space="preserve"> и т.д.) должны быть подготовлены и реализованы до того, как может быть осуществлено какое-либо переселение.</w:t>
            </w:r>
          </w:p>
        </w:tc>
      </w:tr>
      <w:tr w:rsidR="00E903D4" w:rsidRPr="00AB2AEF" w14:paraId="16E468A4" w14:textId="77777777" w:rsidTr="00AC33FC">
        <w:trPr>
          <w:trHeight w:val="573"/>
        </w:trPr>
        <w:tc>
          <w:tcPr>
            <w:tcW w:w="2605" w:type="dxa"/>
            <w:shd w:val="clear" w:color="auto" w:fill="auto"/>
            <w:tcMar>
              <w:top w:w="72" w:type="dxa"/>
              <w:left w:w="144" w:type="dxa"/>
              <w:bottom w:w="72" w:type="dxa"/>
              <w:right w:w="144" w:type="dxa"/>
            </w:tcMar>
            <w:hideMark/>
          </w:tcPr>
          <w:p w14:paraId="6CF47918" w14:textId="3DFBD3CB" w:rsidR="00E903D4" w:rsidRPr="00AB2AEF" w:rsidRDefault="007C14A1" w:rsidP="007B799E">
            <w:pPr>
              <w:autoSpaceDE w:val="0"/>
              <w:autoSpaceDN w:val="0"/>
              <w:adjustRightInd w:val="0"/>
              <w:jc w:val="both"/>
              <w:rPr>
                <w:b/>
                <w:bCs/>
                <w:color w:val="000000"/>
                <w:sz w:val="20"/>
                <w:szCs w:val="20"/>
                <w:lang w:val="en-US"/>
              </w:rPr>
            </w:pPr>
            <w:r w:rsidRPr="00AB2AEF">
              <w:rPr>
                <w:b/>
                <w:sz w:val="20"/>
                <w:szCs w:val="20"/>
              </w:rPr>
              <w:t>Общественные консультации</w:t>
            </w:r>
          </w:p>
        </w:tc>
        <w:tc>
          <w:tcPr>
            <w:tcW w:w="3330" w:type="dxa"/>
            <w:shd w:val="clear" w:color="auto" w:fill="auto"/>
            <w:tcMar>
              <w:top w:w="72" w:type="dxa"/>
              <w:left w:w="144" w:type="dxa"/>
              <w:bottom w:w="72" w:type="dxa"/>
              <w:right w:w="144" w:type="dxa"/>
            </w:tcMar>
            <w:hideMark/>
          </w:tcPr>
          <w:p w14:paraId="79D679B0" w14:textId="7AE38922" w:rsidR="00E903D4" w:rsidRPr="00AB2AEF" w:rsidRDefault="00FC53FC" w:rsidP="007B799E">
            <w:pPr>
              <w:autoSpaceDE w:val="0"/>
              <w:autoSpaceDN w:val="0"/>
              <w:adjustRightInd w:val="0"/>
              <w:jc w:val="both"/>
              <w:rPr>
                <w:color w:val="000000"/>
                <w:sz w:val="20"/>
                <w:szCs w:val="20"/>
              </w:rPr>
            </w:pPr>
            <w:r w:rsidRPr="00AB2AEF">
              <w:rPr>
                <w:sz w:val="20"/>
                <w:szCs w:val="20"/>
              </w:rPr>
              <w:t>Никаких конкретных положений не предусмотрено</w:t>
            </w:r>
            <w:r w:rsidR="00E903D4" w:rsidRPr="00AB2AEF">
              <w:rPr>
                <w:color w:val="000000"/>
                <w:sz w:val="20"/>
                <w:szCs w:val="20"/>
              </w:rPr>
              <w:t xml:space="preserve"> </w:t>
            </w:r>
          </w:p>
        </w:tc>
        <w:tc>
          <w:tcPr>
            <w:tcW w:w="3508" w:type="dxa"/>
            <w:shd w:val="clear" w:color="auto" w:fill="auto"/>
            <w:tcMar>
              <w:top w:w="72" w:type="dxa"/>
              <w:left w:w="144" w:type="dxa"/>
              <w:bottom w:w="72" w:type="dxa"/>
              <w:right w:w="144" w:type="dxa"/>
            </w:tcMar>
            <w:hideMark/>
          </w:tcPr>
          <w:p w14:paraId="34074B66" w14:textId="6B35C9F7" w:rsidR="00E903D4" w:rsidRPr="00AB2AEF" w:rsidRDefault="006E45C9" w:rsidP="007B799E">
            <w:pPr>
              <w:autoSpaceDE w:val="0"/>
              <w:autoSpaceDN w:val="0"/>
              <w:adjustRightInd w:val="0"/>
              <w:jc w:val="both"/>
              <w:rPr>
                <w:color w:val="000000"/>
                <w:sz w:val="20"/>
                <w:szCs w:val="20"/>
              </w:rPr>
            </w:pPr>
            <w:r w:rsidRPr="00AB2AEF">
              <w:rPr>
                <w:sz w:val="20"/>
                <w:szCs w:val="20"/>
              </w:rPr>
              <w:t xml:space="preserve">Консультации являются неотъемлемой частью ЭСС 5 и </w:t>
            </w:r>
            <w:r w:rsidR="00FD3F54">
              <w:rPr>
                <w:sz w:val="20"/>
                <w:szCs w:val="20"/>
              </w:rPr>
              <w:t>ЭСС</w:t>
            </w:r>
            <w:r w:rsidRPr="00AB2AEF">
              <w:rPr>
                <w:sz w:val="20"/>
                <w:szCs w:val="20"/>
              </w:rPr>
              <w:t>10</w:t>
            </w:r>
          </w:p>
        </w:tc>
      </w:tr>
      <w:tr w:rsidR="00E903D4" w:rsidRPr="00AB2AEF" w14:paraId="69484796" w14:textId="77777777" w:rsidTr="00AC33FC">
        <w:trPr>
          <w:trHeight w:val="721"/>
        </w:trPr>
        <w:tc>
          <w:tcPr>
            <w:tcW w:w="2605" w:type="dxa"/>
            <w:shd w:val="clear" w:color="auto" w:fill="auto"/>
            <w:tcMar>
              <w:top w:w="72" w:type="dxa"/>
              <w:left w:w="144" w:type="dxa"/>
              <w:bottom w:w="72" w:type="dxa"/>
              <w:right w:w="144" w:type="dxa"/>
            </w:tcMar>
            <w:hideMark/>
          </w:tcPr>
          <w:p w14:paraId="538F1439" w14:textId="46CAFD30" w:rsidR="00E903D4" w:rsidRPr="00AB2AEF" w:rsidRDefault="00052086" w:rsidP="007B799E">
            <w:pPr>
              <w:autoSpaceDE w:val="0"/>
              <w:autoSpaceDN w:val="0"/>
              <w:adjustRightInd w:val="0"/>
              <w:jc w:val="both"/>
              <w:rPr>
                <w:b/>
                <w:bCs/>
                <w:color w:val="000000"/>
                <w:sz w:val="20"/>
                <w:szCs w:val="20"/>
              </w:rPr>
            </w:pPr>
            <w:r w:rsidRPr="00AB2AEF">
              <w:rPr>
                <w:b/>
                <w:bCs/>
                <w:color w:val="000000"/>
                <w:sz w:val="20"/>
                <w:szCs w:val="20"/>
              </w:rPr>
              <w:t>Права</w:t>
            </w:r>
            <w:r w:rsidR="00E903D4" w:rsidRPr="00AB2AEF">
              <w:rPr>
                <w:b/>
                <w:bCs/>
                <w:color w:val="000000"/>
                <w:sz w:val="20"/>
                <w:szCs w:val="20"/>
              </w:rPr>
              <w:t xml:space="preserve">: </w:t>
            </w:r>
          </w:p>
          <w:p w14:paraId="3307B4D6" w14:textId="0A44AB23" w:rsidR="00E903D4" w:rsidRPr="00AB2AEF" w:rsidRDefault="00E903D4" w:rsidP="007B799E">
            <w:pPr>
              <w:autoSpaceDE w:val="0"/>
              <w:autoSpaceDN w:val="0"/>
              <w:adjustRightInd w:val="0"/>
              <w:jc w:val="both"/>
              <w:rPr>
                <w:color w:val="000000"/>
                <w:sz w:val="20"/>
                <w:szCs w:val="20"/>
              </w:rPr>
            </w:pPr>
            <w:r w:rsidRPr="00AB2AEF">
              <w:rPr>
                <w:color w:val="000000"/>
                <w:sz w:val="20"/>
                <w:szCs w:val="20"/>
                <w:lang w:val="en-US"/>
              </w:rPr>
              <w:t>a</w:t>
            </w:r>
            <w:r w:rsidRPr="00AB2AEF">
              <w:rPr>
                <w:color w:val="000000"/>
                <w:sz w:val="20"/>
                <w:szCs w:val="20"/>
              </w:rPr>
              <w:t>)</w:t>
            </w:r>
            <w:r w:rsidR="00052086" w:rsidRPr="00AB2AEF">
              <w:rPr>
                <w:color w:val="000000"/>
                <w:sz w:val="20"/>
                <w:szCs w:val="20"/>
              </w:rPr>
              <w:t xml:space="preserve"> </w:t>
            </w:r>
            <w:r w:rsidR="00052086" w:rsidRPr="00AB2AEF">
              <w:rPr>
                <w:sz w:val="20"/>
                <w:szCs w:val="20"/>
              </w:rPr>
              <w:t xml:space="preserve">физические/юридические лица, которые </w:t>
            </w:r>
            <w:r w:rsidR="001A3B33" w:rsidRPr="00AB2AEF">
              <w:rPr>
                <w:sz w:val="20"/>
                <w:szCs w:val="20"/>
              </w:rPr>
              <w:t>обладают</w:t>
            </w:r>
            <w:r w:rsidR="00052086" w:rsidRPr="00AB2AEF">
              <w:rPr>
                <w:sz w:val="20"/>
                <w:szCs w:val="20"/>
              </w:rPr>
              <w:t xml:space="preserve"> официальны</w:t>
            </w:r>
            <w:r w:rsidR="001A3B33" w:rsidRPr="00AB2AEF">
              <w:rPr>
                <w:sz w:val="20"/>
                <w:szCs w:val="20"/>
              </w:rPr>
              <w:t>ми</w:t>
            </w:r>
            <w:r w:rsidR="00052086" w:rsidRPr="00AB2AEF">
              <w:rPr>
                <w:sz w:val="20"/>
                <w:szCs w:val="20"/>
              </w:rPr>
              <w:t xml:space="preserve"> законны</w:t>
            </w:r>
            <w:r w:rsidR="001A3B33" w:rsidRPr="00AB2AEF">
              <w:rPr>
                <w:sz w:val="20"/>
                <w:szCs w:val="20"/>
              </w:rPr>
              <w:t>ми</w:t>
            </w:r>
            <w:r w:rsidR="00052086" w:rsidRPr="00AB2AEF">
              <w:rPr>
                <w:sz w:val="20"/>
                <w:szCs w:val="20"/>
              </w:rPr>
              <w:t xml:space="preserve"> права</w:t>
            </w:r>
            <w:r w:rsidR="001A3B33" w:rsidRPr="00AB2AEF">
              <w:rPr>
                <w:sz w:val="20"/>
                <w:szCs w:val="20"/>
              </w:rPr>
              <w:t>ми</w:t>
            </w:r>
            <w:r w:rsidR="00052086" w:rsidRPr="00AB2AEF">
              <w:rPr>
                <w:sz w:val="20"/>
                <w:szCs w:val="20"/>
              </w:rPr>
              <w:t xml:space="preserve"> на землю</w:t>
            </w:r>
          </w:p>
        </w:tc>
        <w:tc>
          <w:tcPr>
            <w:tcW w:w="3330" w:type="dxa"/>
            <w:shd w:val="clear" w:color="auto" w:fill="auto"/>
            <w:tcMar>
              <w:top w:w="72" w:type="dxa"/>
              <w:left w:w="144" w:type="dxa"/>
              <w:bottom w:w="72" w:type="dxa"/>
              <w:right w:w="144" w:type="dxa"/>
            </w:tcMar>
            <w:hideMark/>
          </w:tcPr>
          <w:p w14:paraId="49B13F52" w14:textId="171A0A81" w:rsidR="00E903D4" w:rsidRPr="00AB2AEF" w:rsidRDefault="00FC53FC" w:rsidP="007B799E">
            <w:pPr>
              <w:autoSpaceDE w:val="0"/>
              <w:autoSpaceDN w:val="0"/>
              <w:adjustRightInd w:val="0"/>
              <w:jc w:val="both"/>
              <w:rPr>
                <w:color w:val="000000"/>
                <w:sz w:val="20"/>
                <w:szCs w:val="20"/>
                <w:lang w:val="en-US"/>
              </w:rPr>
            </w:pPr>
            <w:r w:rsidRPr="00AB2AEF">
              <w:rPr>
                <w:color w:val="000000"/>
                <w:sz w:val="20"/>
                <w:szCs w:val="20"/>
              </w:rPr>
              <w:t>Имеют</w:t>
            </w:r>
            <w:r w:rsidRPr="00AB2AEF">
              <w:rPr>
                <w:sz w:val="20"/>
                <w:szCs w:val="20"/>
              </w:rPr>
              <w:t xml:space="preserve"> права на компенсацию</w:t>
            </w:r>
            <w:r w:rsidR="00E903D4" w:rsidRPr="00AB2AEF">
              <w:rPr>
                <w:color w:val="000000"/>
                <w:sz w:val="20"/>
                <w:szCs w:val="20"/>
                <w:lang w:val="en-US"/>
              </w:rPr>
              <w:t xml:space="preserve"> </w:t>
            </w:r>
          </w:p>
        </w:tc>
        <w:tc>
          <w:tcPr>
            <w:tcW w:w="3508" w:type="dxa"/>
            <w:shd w:val="clear" w:color="auto" w:fill="auto"/>
            <w:tcMar>
              <w:top w:w="72" w:type="dxa"/>
              <w:left w:w="144" w:type="dxa"/>
              <w:bottom w:w="72" w:type="dxa"/>
              <w:right w:w="144" w:type="dxa"/>
            </w:tcMar>
            <w:hideMark/>
          </w:tcPr>
          <w:p w14:paraId="2FD714DE" w14:textId="5A5CD518" w:rsidR="00E903D4" w:rsidRPr="00AB2AEF" w:rsidRDefault="006E45C9" w:rsidP="007B799E">
            <w:pPr>
              <w:autoSpaceDE w:val="0"/>
              <w:autoSpaceDN w:val="0"/>
              <w:adjustRightInd w:val="0"/>
              <w:jc w:val="both"/>
              <w:rPr>
                <w:color w:val="000000"/>
                <w:sz w:val="20"/>
                <w:szCs w:val="20"/>
                <w:lang w:val="en-US"/>
              </w:rPr>
            </w:pPr>
            <w:r w:rsidRPr="00AB2AEF">
              <w:rPr>
                <w:color w:val="000000"/>
                <w:sz w:val="20"/>
                <w:szCs w:val="20"/>
              </w:rPr>
              <w:t>Имеют</w:t>
            </w:r>
            <w:r w:rsidRPr="00AB2AEF">
              <w:rPr>
                <w:sz w:val="20"/>
                <w:szCs w:val="20"/>
              </w:rPr>
              <w:t xml:space="preserve"> права на компенсацию</w:t>
            </w:r>
            <w:r w:rsidR="00E903D4" w:rsidRPr="00AB2AEF">
              <w:rPr>
                <w:color w:val="000000"/>
                <w:sz w:val="20"/>
                <w:szCs w:val="20"/>
                <w:lang w:val="en-US"/>
              </w:rPr>
              <w:t xml:space="preserve"> </w:t>
            </w:r>
          </w:p>
        </w:tc>
      </w:tr>
      <w:tr w:rsidR="00FC53FC" w:rsidRPr="00AB2AEF" w14:paraId="2E9EFC48" w14:textId="77777777" w:rsidTr="00AC33FC">
        <w:trPr>
          <w:trHeight w:val="721"/>
        </w:trPr>
        <w:tc>
          <w:tcPr>
            <w:tcW w:w="2605" w:type="dxa"/>
            <w:shd w:val="clear" w:color="auto" w:fill="auto"/>
            <w:tcMar>
              <w:top w:w="72" w:type="dxa"/>
              <w:left w:w="144" w:type="dxa"/>
              <w:bottom w:w="72" w:type="dxa"/>
              <w:right w:w="144" w:type="dxa"/>
            </w:tcMar>
            <w:hideMark/>
          </w:tcPr>
          <w:p w14:paraId="14EF3583" w14:textId="12F392B9" w:rsidR="00FC53FC" w:rsidRPr="00AB2AEF" w:rsidRDefault="00FC53FC" w:rsidP="007B799E">
            <w:pPr>
              <w:autoSpaceDE w:val="0"/>
              <w:autoSpaceDN w:val="0"/>
              <w:adjustRightInd w:val="0"/>
              <w:jc w:val="both"/>
              <w:rPr>
                <w:color w:val="000000"/>
                <w:sz w:val="20"/>
                <w:szCs w:val="20"/>
              </w:rPr>
            </w:pPr>
            <w:r w:rsidRPr="00AB2AEF">
              <w:rPr>
                <w:color w:val="000000"/>
                <w:sz w:val="20"/>
                <w:szCs w:val="20"/>
                <w:lang w:val="en-US"/>
              </w:rPr>
              <w:t>b</w:t>
            </w:r>
            <w:r w:rsidRPr="00AB2AEF">
              <w:rPr>
                <w:color w:val="000000"/>
                <w:sz w:val="20"/>
                <w:szCs w:val="20"/>
              </w:rPr>
              <w:t xml:space="preserve">) </w:t>
            </w:r>
            <w:r w:rsidRPr="00AB2AEF">
              <w:rPr>
                <w:sz w:val="20"/>
                <w:szCs w:val="20"/>
              </w:rPr>
              <w:t xml:space="preserve">физические/юридические лица, не обладающие официальными юридическими правами на землю на момент начала проведения переписи населения, но </w:t>
            </w:r>
            <w:r w:rsidR="006268BC">
              <w:rPr>
                <w:sz w:val="20"/>
                <w:szCs w:val="20"/>
              </w:rPr>
              <w:t>претендующие</w:t>
            </w:r>
            <w:r w:rsidRPr="00AB2AEF">
              <w:rPr>
                <w:sz w:val="20"/>
                <w:szCs w:val="20"/>
              </w:rPr>
              <w:t xml:space="preserve"> на такую земл</w:t>
            </w:r>
            <w:r w:rsidR="00F61BFA">
              <w:rPr>
                <w:sz w:val="20"/>
                <w:szCs w:val="20"/>
              </w:rPr>
              <w:t>ю</w:t>
            </w:r>
            <w:r w:rsidRPr="00AB2AEF">
              <w:rPr>
                <w:sz w:val="20"/>
                <w:szCs w:val="20"/>
              </w:rPr>
              <w:t xml:space="preserve"> или имуществ</w:t>
            </w:r>
            <w:r w:rsidR="00F61BFA">
              <w:rPr>
                <w:sz w:val="20"/>
                <w:szCs w:val="20"/>
              </w:rPr>
              <w:t>о</w:t>
            </w:r>
            <w:r w:rsidRPr="00AB2AEF">
              <w:rPr>
                <w:sz w:val="20"/>
                <w:szCs w:val="20"/>
              </w:rPr>
              <w:t xml:space="preserve"> (при условии, что </w:t>
            </w:r>
            <w:r w:rsidR="006F2C02">
              <w:rPr>
                <w:sz w:val="20"/>
                <w:szCs w:val="20"/>
              </w:rPr>
              <w:t xml:space="preserve">их требования </w:t>
            </w:r>
            <w:proofErr w:type="spellStart"/>
            <w:r w:rsidR="006F2C02">
              <w:rPr>
                <w:sz w:val="20"/>
                <w:szCs w:val="20"/>
              </w:rPr>
              <w:t>обоснованны</w:t>
            </w:r>
            <w:proofErr w:type="spellEnd"/>
            <w:r w:rsidR="006F2C02">
              <w:rPr>
                <w:sz w:val="20"/>
                <w:szCs w:val="20"/>
              </w:rPr>
              <w:t xml:space="preserve"> и</w:t>
            </w:r>
            <w:r w:rsidRPr="00AB2AEF">
              <w:rPr>
                <w:sz w:val="20"/>
                <w:szCs w:val="20"/>
              </w:rPr>
              <w:t xml:space="preserve"> могут быть официально признаны в соответствии с законодательством </w:t>
            </w:r>
            <w:r w:rsidR="003F05A7">
              <w:rPr>
                <w:sz w:val="20"/>
                <w:szCs w:val="20"/>
              </w:rPr>
              <w:t>РТ</w:t>
            </w:r>
            <w:r w:rsidRPr="00AB2AEF">
              <w:rPr>
                <w:sz w:val="20"/>
                <w:szCs w:val="20"/>
              </w:rPr>
              <w:t>)</w:t>
            </w:r>
            <w:r w:rsidRPr="00AB2AEF">
              <w:rPr>
                <w:color w:val="000000"/>
                <w:sz w:val="20"/>
                <w:szCs w:val="20"/>
              </w:rPr>
              <w:t xml:space="preserve"> </w:t>
            </w:r>
          </w:p>
        </w:tc>
        <w:tc>
          <w:tcPr>
            <w:tcW w:w="3330" w:type="dxa"/>
            <w:shd w:val="clear" w:color="auto" w:fill="auto"/>
            <w:tcMar>
              <w:top w:w="72" w:type="dxa"/>
              <w:left w:w="144" w:type="dxa"/>
              <w:bottom w:w="72" w:type="dxa"/>
              <w:right w:w="144" w:type="dxa"/>
            </w:tcMar>
            <w:hideMark/>
          </w:tcPr>
          <w:p w14:paraId="37E4AB45" w14:textId="2035C39B" w:rsidR="00FC53FC" w:rsidRPr="00AB2AEF" w:rsidRDefault="00FC53FC" w:rsidP="007B799E">
            <w:pPr>
              <w:autoSpaceDE w:val="0"/>
              <w:autoSpaceDN w:val="0"/>
              <w:adjustRightInd w:val="0"/>
              <w:jc w:val="both"/>
              <w:rPr>
                <w:color w:val="000000"/>
                <w:sz w:val="20"/>
                <w:szCs w:val="20"/>
                <w:lang w:val="en-US"/>
              </w:rPr>
            </w:pPr>
            <w:r w:rsidRPr="00AB2AEF">
              <w:rPr>
                <w:color w:val="000000"/>
                <w:sz w:val="20"/>
                <w:szCs w:val="20"/>
              </w:rPr>
              <w:t>Имеют</w:t>
            </w:r>
            <w:r w:rsidRPr="00AB2AEF">
              <w:rPr>
                <w:sz w:val="20"/>
                <w:szCs w:val="20"/>
              </w:rPr>
              <w:t xml:space="preserve"> права на компенсацию</w:t>
            </w:r>
            <w:r w:rsidRPr="00AB2AEF">
              <w:rPr>
                <w:color w:val="000000"/>
                <w:sz w:val="20"/>
                <w:szCs w:val="20"/>
                <w:lang w:val="en-US"/>
              </w:rPr>
              <w:t xml:space="preserve"> </w:t>
            </w:r>
          </w:p>
        </w:tc>
        <w:tc>
          <w:tcPr>
            <w:tcW w:w="3508" w:type="dxa"/>
            <w:shd w:val="clear" w:color="auto" w:fill="auto"/>
            <w:tcMar>
              <w:top w:w="72" w:type="dxa"/>
              <w:left w:w="144" w:type="dxa"/>
              <w:bottom w:w="72" w:type="dxa"/>
              <w:right w:w="144" w:type="dxa"/>
            </w:tcMar>
            <w:hideMark/>
          </w:tcPr>
          <w:p w14:paraId="5A8B573F" w14:textId="4CCC3157" w:rsidR="00FC53FC" w:rsidRPr="00AB2AEF" w:rsidRDefault="006E45C9" w:rsidP="007B799E">
            <w:pPr>
              <w:autoSpaceDE w:val="0"/>
              <w:autoSpaceDN w:val="0"/>
              <w:adjustRightInd w:val="0"/>
              <w:jc w:val="both"/>
              <w:rPr>
                <w:color w:val="000000"/>
                <w:sz w:val="20"/>
                <w:szCs w:val="20"/>
                <w:lang w:val="en-US"/>
              </w:rPr>
            </w:pPr>
            <w:r w:rsidRPr="00AB2AEF">
              <w:rPr>
                <w:color w:val="000000"/>
                <w:sz w:val="20"/>
                <w:szCs w:val="20"/>
              </w:rPr>
              <w:t>Имеют</w:t>
            </w:r>
            <w:r w:rsidRPr="00AB2AEF">
              <w:rPr>
                <w:sz w:val="20"/>
                <w:szCs w:val="20"/>
              </w:rPr>
              <w:t xml:space="preserve"> права на компенсацию</w:t>
            </w:r>
            <w:r w:rsidR="00FC53FC" w:rsidRPr="00AB2AEF">
              <w:rPr>
                <w:color w:val="000000"/>
                <w:sz w:val="20"/>
                <w:szCs w:val="20"/>
                <w:lang w:val="en-US"/>
              </w:rPr>
              <w:t xml:space="preserve"> </w:t>
            </w:r>
          </w:p>
        </w:tc>
      </w:tr>
      <w:tr w:rsidR="00FC53FC" w:rsidRPr="00AB2AEF" w14:paraId="6DD8EBB1" w14:textId="77777777" w:rsidTr="00AC33FC">
        <w:trPr>
          <w:trHeight w:val="721"/>
        </w:trPr>
        <w:tc>
          <w:tcPr>
            <w:tcW w:w="2605" w:type="dxa"/>
            <w:shd w:val="clear" w:color="auto" w:fill="auto"/>
            <w:tcMar>
              <w:top w:w="72" w:type="dxa"/>
              <w:left w:w="144" w:type="dxa"/>
              <w:bottom w:w="72" w:type="dxa"/>
              <w:right w:w="144" w:type="dxa"/>
            </w:tcMar>
            <w:hideMark/>
          </w:tcPr>
          <w:p w14:paraId="24411B51" w14:textId="61117635" w:rsidR="00FC53FC" w:rsidRPr="00AB2AEF" w:rsidRDefault="00FC53FC" w:rsidP="007B799E">
            <w:pPr>
              <w:autoSpaceDE w:val="0"/>
              <w:autoSpaceDN w:val="0"/>
              <w:adjustRightInd w:val="0"/>
              <w:jc w:val="both"/>
              <w:rPr>
                <w:color w:val="000000"/>
                <w:sz w:val="20"/>
                <w:szCs w:val="20"/>
              </w:rPr>
            </w:pPr>
            <w:r w:rsidRPr="00AB2AEF">
              <w:rPr>
                <w:color w:val="000000"/>
                <w:sz w:val="20"/>
                <w:szCs w:val="20"/>
                <w:lang w:val="en-US"/>
              </w:rPr>
              <w:t>c</w:t>
            </w:r>
            <w:r w:rsidRPr="00AB2AEF">
              <w:rPr>
                <w:color w:val="000000"/>
                <w:sz w:val="20"/>
                <w:szCs w:val="20"/>
              </w:rPr>
              <w:t xml:space="preserve">) </w:t>
            </w:r>
            <w:r w:rsidRPr="00AB2AEF">
              <w:rPr>
                <w:sz w:val="20"/>
                <w:szCs w:val="20"/>
              </w:rPr>
              <w:t>физические/юридические лица, которые не имеют юридически признанных прав или притязаний на занимаемую ими землю</w:t>
            </w:r>
          </w:p>
        </w:tc>
        <w:tc>
          <w:tcPr>
            <w:tcW w:w="3330" w:type="dxa"/>
            <w:shd w:val="clear" w:color="auto" w:fill="auto"/>
            <w:tcMar>
              <w:top w:w="72" w:type="dxa"/>
              <w:left w:w="144" w:type="dxa"/>
              <w:bottom w:w="72" w:type="dxa"/>
              <w:right w:w="144" w:type="dxa"/>
            </w:tcMar>
            <w:hideMark/>
          </w:tcPr>
          <w:p w14:paraId="70C1BF00" w14:textId="1654F51A" w:rsidR="00FC53FC" w:rsidRPr="00AB2AEF" w:rsidRDefault="00FC53FC" w:rsidP="007B799E">
            <w:pPr>
              <w:autoSpaceDE w:val="0"/>
              <w:autoSpaceDN w:val="0"/>
              <w:adjustRightInd w:val="0"/>
              <w:jc w:val="both"/>
              <w:rPr>
                <w:color w:val="000000"/>
                <w:sz w:val="20"/>
                <w:szCs w:val="20"/>
              </w:rPr>
            </w:pPr>
            <w:r w:rsidRPr="00AB2AEF">
              <w:rPr>
                <w:color w:val="000000"/>
                <w:sz w:val="20"/>
                <w:szCs w:val="20"/>
              </w:rPr>
              <w:t>Не имеют</w:t>
            </w:r>
            <w:r w:rsidRPr="00AB2AEF">
              <w:rPr>
                <w:sz w:val="20"/>
                <w:szCs w:val="20"/>
              </w:rPr>
              <w:t xml:space="preserve"> права на компенсацию</w:t>
            </w:r>
            <w:r w:rsidRPr="00AB2AEF">
              <w:rPr>
                <w:color w:val="000000"/>
                <w:sz w:val="20"/>
                <w:szCs w:val="20"/>
              </w:rPr>
              <w:t xml:space="preserve"> </w:t>
            </w:r>
          </w:p>
        </w:tc>
        <w:tc>
          <w:tcPr>
            <w:tcW w:w="3508" w:type="dxa"/>
            <w:shd w:val="clear" w:color="auto" w:fill="auto"/>
            <w:tcMar>
              <w:top w:w="72" w:type="dxa"/>
              <w:left w:w="144" w:type="dxa"/>
              <w:bottom w:w="72" w:type="dxa"/>
              <w:right w:w="144" w:type="dxa"/>
            </w:tcMar>
            <w:hideMark/>
          </w:tcPr>
          <w:p w14:paraId="53C95544" w14:textId="1A315A29" w:rsidR="00FC53FC" w:rsidRPr="00AB2AEF" w:rsidRDefault="008B14AC" w:rsidP="004114F9">
            <w:pPr>
              <w:autoSpaceDE w:val="0"/>
              <w:autoSpaceDN w:val="0"/>
              <w:adjustRightInd w:val="0"/>
              <w:rPr>
                <w:color w:val="000000"/>
                <w:sz w:val="20"/>
                <w:szCs w:val="20"/>
              </w:rPr>
            </w:pPr>
            <w:r w:rsidRPr="008B14AC">
              <w:rPr>
                <w:color w:val="000000"/>
                <w:sz w:val="20"/>
                <w:szCs w:val="20"/>
              </w:rPr>
              <w:t xml:space="preserve">В случае физического переселения, </w:t>
            </w:r>
            <w:r>
              <w:rPr>
                <w:color w:val="000000"/>
                <w:sz w:val="20"/>
                <w:szCs w:val="20"/>
              </w:rPr>
              <w:t>и</w:t>
            </w:r>
            <w:r w:rsidR="006E45C9" w:rsidRPr="008B14AC">
              <w:rPr>
                <w:color w:val="000000"/>
                <w:sz w:val="20"/>
                <w:szCs w:val="20"/>
              </w:rPr>
              <w:t>меют</w:t>
            </w:r>
            <w:r w:rsidR="006E45C9" w:rsidRPr="00AB2AEF">
              <w:rPr>
                <w:color w:val="000000"/>
                <w:sz w:val="20"/>
                <w:szCs w:val="20"/>
              </w:rPr>
              <w:t xml:space="preserve"> право на </w:t>
            </w:r>
            <w:r w:rsidR="0067466E" w:rsidRPr="004114F9">
              <w:rPr>
                <w:color w:val="000000"/>
                <w:sz w:val="20"/>
                <w:szCs w:val="20"/>
              </w:rPr>
              <w:t>компенсацию за утрату неземельного имущества, такого как жилые постройки и другие элементы благоустройства земельного участка, по стоимости замещения</w:t>
            </w:r>
            <w:r w:rsidR="004114F9" w:rsidRPr="004114F9">
              <w:rPr>
                <w:color w:val="000000"/>
                <w:sz w:val="20"/>
                <w:szCs w:val="20"/>
              </w:rPr>
              <w:t>, а также</w:t>
            </w:r>
            <w:r w:rsidR="0067466E" w:rsidRPr="00AB2AEF">
              <w:rPr>
                <w:color w:val="000000"/>
                <w:sz w:val="20"/>
                <w:szCs w:val="20"/>
              </w:rPr>
              <w:t xml:space="preserve"> </w:t>
            </w:r>
            <w:r w:rsidR="006E45C9" w:rsidRPr="00AB2AEF">
              <w:rPr>
                <w:color w:val="000000"/>
                <w:sz w:val="20"/>
                <w:szCs w:val="20"/>
              </w:rPr>
              <w:t xml:space="preserve">получение </w:t>
            </w:r>
            <w:r w:rsidR="00AB5732" w:rsidRPr="00AB5732">
              <w:rPr>
                <w:color w:val="000000"/>
                <w:sz w:val="20"/>
                <w:szCs w:val="20"/>
              </w:rPr>
              <w:t>помощ</w:t>
            </w:r>
            <w:r w:rsidR="003D6A13">
              <w:rPr>
                <w:color w:val="000000"/>
                <w:sz w:val="20"/>
                <w:szCs w:val="20"/>
              </w:rPr>
              <w:t>и</w:t>
            </w:r>
            <w:r w:rsidR="00AB5732" w:rsidRPr="00AB5732">
              <w:rPr>
                <w:color w:val="000000"/>
                <w:sz w:val="20"/>
                <w:szCs w:val="20"/>
              </w:rPr>
              <w:t xml:space="preserve"> в переезде, которая должна быть достаточной для восстановления прежнего уровня жизни на адекватном альтернативном участке</w:t>
            </w:r>
            <w:r w:rsidR="003D6A13">
              <w:rPr>
                <w:color w:val="000000"/>
                <w:sz w:val="20"/>
                <w:szCs w:val="20"/>
              </w:rPr>
              <w:t>.</w:t>
            </w:r>
          </w:p>
        </w:tc>
      </w:tr>
      <w:tr w:rsidR="00FC53FC" w:rsidRPr="00AB2AEF" w14:paraId="4623DDB4" w14:textId="77777777" w:rsidTr="00AC33FC">
        <w:trPr>
          <w:trHeight w:val="465"/>
        </w:trPr>
        <w:tc>
          <w:tcPr>
            <w:tcW w:w="2605" w:type="dxa"/>
            <w:shd w:val="clear" w:color="auto" w:fill="auto"/>
            <w:tcMar>
              <w:top w:w="72" w:type="dxa"/>
              <w:left w:w="144" w:type="dxa"/>
              <w:bottom w:w="72" w:type="dxa"/>
              <w:right w:w="144" w:type="dxa"/>
            </w:tcMar>
          </w:tcPr>
          <w:p w14:paraId="0E866A30" w14:textId="5C4D19AA" w:rsidR="00FC53FC" w:rsidRPr="00AB2AEF" w:rsidRDefault="00FC53FC" w:rsidP="007B799E">
            <w:pPr>
              <w:pStyle w:val="Default"/>
              <w:jc w:val="both"/>
              <w:rPr>
                <w:sz w:val="20"/>
                <w:szCs w:val="20"/>
                <w:lang w:val="ru-RU"/>
              </w:rPr>
            </w:pPr>
            <w:r w:rsidRPr="00AB2AEF">
              <w:rPr>
                <w:b/>
                <w:bCs/>
                <w:sz w:val="20"/>
                <w:szCs w:val="20"/>
                <w:lang w:val="ru-RU"/>
              </w:rPr>
              <w:lastRenderedPageBreak/>
              <w:t xml:space="preserve">Оказание помощи уязвимым и </w:t>
            </w:r>
            <w:proofErr w:type="spellStart"/>
            <w:r w:rsidRPr="00AB2AEF">
              <w:rPr>
                <w:b/>
                <w:bCs/>
                <w:sz w:val="20"/>
                <w:szCs w:val="20"/>
                <w:lang w:val="ru-RU"/>
              </w:rPr>
              <w:t>серьезно</w:t>
            </w:r>
            <w:proofErr w:type="spellEnd"/>
            <w:r w:rsidRPr="00AB2AEF">
              <w:rPr>
                <w:b/>
                <w:bCs/>
                <w:sz w:val="20"/>
                <w:szCs w:val="20"/>
                <w:lang w:val="ru-RU"/>
              </w:rPr>
              <w:t xml:space="preserve"> потерпевшим ЛЗП </w:t>
            </w:r>
          </w:p>
        </w:tc>
        <w:tc>
          <w:tcPr>
            <w:tcW w:w="3330" w:type="dxa"/>
            <w:shd w:val="clear" w:color="auto" w:fill="auto"/>
            <w:tcMar>
              <w:top w:w="72" w:type="dxa"/>
              <w:left w:w="144" w:type="dxa"/>
              <w:bottom w:w="72" w:type="dxa"/>
              <w:right w:w="144" w:type="dxa"/>
            </w:tcMar>
          </w:tcPr>
          <w:p w14:paraId="55A47958" w14:textId="7D3669E3" w:rsidR="00FC53FC" w:rsidRPr="00AB2AEF" w:rsidRDefault="00FC53FC" w:rsidP="007B799E">
            <w:pPr>
              <w:pStyle w:val="Default"/>
              <w:jc w:val="both"/>
              <w:rPr>
                <w:sz w:val="20"/>
                <w:szCs w:val="20"/>
                <w:lang w:val="ru-RU"/>
              </w:rPr>
            </w:pPr>
            <w:r w:rsidRPr="00AB2AEF">
              <w:rPr>
                <w:sz w:val="20"/>
                <w:szCs w:val="20"/>
                <w:lang w:val="ru-RU"/>
              </w:rPr>
              <w:t xml:space="preserve">Не существует каких-либо особых законов или положений о восстановлении средств к существованию в связи с отчуждением земли и воздействием от вынужденного переселения. </w:t>
            </w:r>
          </w:p>
        </w:tc>
        <w:tc>
          <w:tcPr>
            <w:tcW w:w="3508" w:type="dxa"/>
            <w:shd w:val="clear" w:color="auto" w:fill="auto"/>
            <w:tcMar>
              <w:top w:w="72" w:type="dxa"/>
              <w:left w:w="144" w:type="dxa"/>
              <w:bottom w:w="72" w:type="dxa"/>
              <w:right w:w="144" w:type="dxa"/>
            </w:tcMar>
          </w:tcPr>
          <w:p w14:paraId="61ECDD1A" w14:textId="5791418C" w:rsidR="00FC53FC" w:rsidRPr="00AB2AEF" w:rsidRDefault="003F08AD" w:rsidP="007B799E">
            <w:pPr>
              <w:pStyle w:val="Default"/>
              <w:jc w:val="both"/>
              <w:rPr>
                <w:sz w:val="20"/>
                <w:szCs w:val="20"/>
                <w:lang w:val="ru-RU"/>
              </w:rPr>
            </w:pPr>
            <w:r w:rsidRPr="00AB2AEF">
              <w:rPr>
                <w:sz w:val="20"/>
                <w:szCs w:val="20"/>
                <w:lang w:val="ru-RU"/>
              </w:rPr>
              <w:t>Эти ЛЗП должны быть идентифицированы, и им должна быть предоставлена специальная помощь в целях восстановления/</w:t>
            </w:r>
            <w:r w:rsidR="00163447">
              <w:rPr>
                <w:sz w:val="20"/>
                <w:szCs w:val="20"/>
                <w:lang w:val="ru-RU"/>
              </w:rPr>
              <w:t xml:space="preserve"> </w:t>
            </w:r>
            <w:r w:rsidRPr="00AB2AEF">
              <w:rPr>
                <w:sz w:val="20"/>
                <w:szCs w:val="20"/>
                <w:lang w:val="ru-RU"/>
              </w:rPr>
              <w:t>улучшения их уровня жизни, который был до начала реализации проекта.</w:t>
            </w:r>
            <w:r w:rsidR="00FC53FC" w:rsidRPr="00AB2AEF">
              <w:rPr>
                <w:sz w:val="20"/>
                <w:szCs w:val="20"/>
                <w:lang w:val="ru-RU"/>
              </w:rPr>
              <w:t xml:space="preserve"> </w:t>
            </w:r>
          </w:p>
          <w:p w14:paraId="21D010DE" w14:textId="51212323" w:rsidR="00FC53FC" w:rsidRPr="00AB2AEF" w:rsidRDefault="00E05FF1" w:rsidP="00E05FF1">
            <w:pPr>
              <w:autoSpaceDE w:val="0"/>
              <w:autoSpaceDN w:val="0"/>
              <w:adjustRightInd w:val="0"/>
              <w:jc w:val="right"/>
              <w:rPr>
                <w:color w:val="FFFFFF" w:themeColor="background1"/>
                <w:sz w:val="20"/>
                <w:szCs w:val="20"/>
              </w:rPr>
            </w:pPr>
            <w:r w:rsidRPr="00AB2AEF">
              <w:rPr>
                <w:color w:val="FFFFFF" w:themeColor="background1"/>
                <w:sz w:val="20"/>
                <w:szCs w:val="20"/>
              </w:rPr>
              <w:t xml:space="preserve">                                                                                                                                                                                                                                                                                                                                                                                                                                                                                                                                                                                                                                                                                                                                                        </w:t>
            </w:r>
          </w:p>
        </w:tc>
      </w:tr>
      <w:tr w:rsidR="00FC53FC" w:rsidRPr="00AB2AEF" w14:paraId="42C381BE" w14:textId="77777777" w:rsidTr="00AC33FC">
        <w:trPr>
          <w:trHeight w:val="721"/>
        </w:trPr>
        <w:tc>
          <w:tcPr>
            <w:tcW w:w="2605" w:type="dxa"/>
            <w:shd w:val="clear" w:color="auto" w:fill="auto"/>
            <w:tcMar>
              <w:top w:w="72" w:type="dxa"/>
              <w:left w:w="144" w:type="dxa"/>
              <w:bottom w:w="72" w:type="dxa"/>
              <w:right w:w="144" w:type="dxa"/>
            </w:tcMar>
          </w:tcPr>
          <w:p w14:paraId="34CDCD19" w14:textId="18D40988" w:rsidR="00FC53FC" w:rsidRPr="00AB2AEF" w:rsidRDefault="00FC53FC" w:rsidP="007B799E">
            <w:pPr>
              <w:pStyle w:val="Default"/>
              <w:jc w:val="both"/>
              <w:rPr>
                <w:sz w:val="20"/>
                <w:szCs w:val="20"/>
              </w:rPr>
            </w:pPr>
            <w:r w:rsidRPr="00AB2AEF">
              <w:rPr>
                <w:b/>
                <w:bCs/>
                <w:sz w:val="20"/>
                <w:szCs w:val="20"/>
                <w:lang w:val="ru-RU"/>
              </w:rPr>
              <w:t>Процедурные механизмы</w:t>
            </w:r>
            <w:r w:rsidRPr="00AB2AEF">
              <w:rPr>
                <w:b/>
                <w:bCs/>
                <w:sz w:val="20"/>
                <w:szCs w:val="20"/>
              </w:rPr>
              <w:t xml:space="preserve"> </w:t>
            </w:r>
          </w:p>
          <w:p w14:paraId="4D98F585" w14:textId="4BD9470D" w:rsidR="00FC53FC" w:rsidRPr="00AB2AEF" w:rsidRDefault="004C6ACB" w:rsidP="004C6ACB">
            <w:pPr>
              <w:pStyle w:val="Default"/>
              <w:jc w:val="right"/>
              <w:rPr>
                <w:b/>
                <w:bCs/>
                <w:sz w:val="20"/>
                <w:szCs w:val="20"/>
              </w:rPr>
            </w:pPr>
            <w:r w:rsidRPr="00AB2AEF">
              <w:rPr>
                <w:color w:val="FFFFFF" w:themeColor="background1"/>
                <w:sz w:val="20"/>
                <w:szCs w:val="20"/>
              </w:rPr>
              <w:t xml:space="preserve">                                                                                                                                                                                                                                                                                                                                                                                                                                                                                                                                                                                                                                                                                                                                                     </w:t>
            </w:r>
          </w:p>
        </w:tc>
        <w:tc>
          <w:tcPr>
            <w:tcW w:w="3330" w:type="dxa"/>
            <w:shd w:val="clear" w:color="auto" w:fill="auto"/>
            <w:tcMar>
              <w:top w:w="72" w:type="dxa"/>
              <w:left w:w="144" w:type="dxa"/>
              <w:bottom w:w="72" w:type="dxa"/>
              <w:right w:w="144" w:type="dxa"/>
            </w:tcMar>
          </w:tcPr>
          <w:p w14:paraId="66EA9638" w14:textId="7AD1E2BD" w:rsidR="00FC53FC" w:rsidRPr="00AB2AEF" w:rsidRDefault="00FC53FC" w:rsidP="00F61626">
            <w:pPr>
              <w:pStyle w:val="Default"/>
              <w:numPr>
                <w:ilvl w:val="0"/>
                <w:numId w:val="24"/>
              </w:numPr>
              <w:ind w:left="220" w:hanging="220"/>
              <w:rPr>
                <w:sz w:val="20"/>
                <w:szCs w:val="20"/>
                <w:lang w:val="ru-RU"/>
              </w:rPr>
            </w:pPr>
            <w:r w:rsidRPr="00AB2AEF">
              <w:rPr>
                <w:sz w:val="20"/>
                <w:szCs w:val="20"/>
                <w:lang w:val="ru-RU"/>
              </w:rPr>
              <w:t xml:space="preserve">Раскрытие информации. Закон о доступе к информации требует раскрытия информации на регулярной основе, однако вопросы, связанные с переселением, никогда не раскрываются, так как никаких конкретных требований не существует.  </w:t>
            </w:r>
          </w:p>
          <w:p w14:paraId="2B9318A7" w14:textId="1FA1BFCE" w:rsidR="00FC53FC" w:rsidRPr="00AB2AEF" w:rsidRDefault="00FC53FC" w:rsidP="00F61626">
            <w:pPr>
              <w:pStyle w:val="Default"/>
              <w:numPr>
                <w:ilvl w:val="0"/>
                <w:numId w:val="24"/>
              </w:numPr>
              <w:ind w:left="220" w:hanging="220"/>
              <w:rPr>
                <w:sz w:val="20"/>
                <w:szCs w:val="20"/>
                <w:lang w:val="ru-RU"/>
              </w:rPr>
            </w:pPr>
            <w:r w:rsidRPr="00AB2AEF">
              <w:rPr>
                <w:sz w:val="20"/>
                <w:szCs w:val="20"/>
                <w:lang w:val="ru-RU"/>
              </w:rPr>
              <w:t>Общественные консультации.</w:t>
            </w:r>
            <w:r w:rsidR="00BE1063">
              <w:rPr>
                <w:sz w:val="20"/>
                <w:szCs w:val="20"/>
                <w:lang w:val="ru-RU"/>
              </w:rPr>
              <w:t xml:space="preserve"> </w:t>
            </w:r>
            <w:r w:rsidRPr="00AB2AEF">
              <w:rPr>
                <w:sz w:val="20"/>
                <w:szCs w:val="20"/>
                <w:lang w:val="ru-RU"/>
              </w:rPr>
              <w:t xml:space="preserve">Вопросы местного значения должны быть публично обсуждены с местными органами власти. Но при этом отсутствуют какие-либо требования о проведении прямых консультаций с ЛЗП. </w:t>
            </w:r>
          </w:p>
          <w:p w14:paraId="45257C2F" w14:textId="065CB8A4" w:rsidR="00FC53FC" w:rsidRPr="00AB2AEF" w:rsidRDefault="009468EB" w:rsidP="00F61626">
            <w:pPr>
              <w:pStyle w:val="Default"/>
              <w:numPr>
                <w:ilvl w:val="0"/>
                <w:numId w:val="24"/>
              </w:numPr>
              <w:ind w:left="220" w:hanging="220"/>
              <w:rPr>
                <w:sz w:val="20"/>
                <w:szCs w:val="20"/>
                <w:lang w:val="ru-RU"/>
              </w:rPr>
            </w:pPr>
            <w:r w:rsidRPr="00AB2AEF">
              <w:rPr>
                <w:sz w:val="20"/>
                <w:szCs w:val="20"/>
                <w:lang w:val="ru-RU"/>
              </w:rPr>
              <w:t>Процедуры рассмотрения жалоб. Каждое государственное агентство/министерство должно следовать подробным инструкциям (</w:t>
            </w:r>
            <w:proofErr w:type="spellStart"/>
            <w:r w:rsidRPr="00AB2AEF">
              <w:rPr>
                <w:sz w:val="20"/>
                <w:szCs w:val="20"/>
                <w:lang w:val="ru-RU"/>
              </w:rPr>
              <w:t>утвержденным</w:t>
            </w:r>
            <w:proofErr w:type="spellEnd"/>
            <w:r w:rsidRPr="00AB2AEF">
              <w:rPr>
                <w:sz w:val="20"/>
                <w:szCs w:val="20"/>
                <w:lang w:val="ru-RU"/>
              </w:rPr>
              <w:t xml:space="preserve"> правительством) по регистрации и рассмотрению жалоб и вопросов, вызывающих озабоченность граждан. Никакие анонимные жалобы не принимаются.</w:t>
            </w:r>
          </w:p>
          <w:p w14:paraId="000FD7EC" w14:textId="61C777AC" w:rsidR="00FC53FC" w:rsidRPr="00AB2AEF" w:rsidRDefault="00A13BCA" w:rsidP="00F61626">
            <w:pPr>
              <w:pStyle w:val="Default"/>
              <w:numPr>
                <w:ilvl w:val="0"/>
                <w:numId w:val="24"/>
              </w:numPr>
              <w:ind w:left="220" w:hanging="220"/>
              <w:rPr>
                <w:sz w:val="20"/>
                <w:szCs w:val="20"/>
                <w:lang w:val="ru-RU"/>
              </w:rPr>
            </w:pPr>
            <w:r w:rsidRPr="00AB2AEF">
              <w:rPr>
                <w:sz w:val="20"/>
                <w:szCs w:val="20"/>
                <w:lang w:val="ru-RU"/>
              </w:rPr>
              <w:t xml:space="preserve">Условия отчуждения имущества. Имущество может быть отчуждено только после осуществления выплаты компенсации </w:t>
            </w:r>
            <w:r w:rsidR="000E5403" w:rsidRPr="00AB2AEF">
              <w:rPr>
                <w:sz w:val="20"/>
                <w:szCs w:val="20"/>
                <w:lang w:val="ru-RU"/>
              </w:rPr>
              <w:t xml:space="preserve">ЛЗП </w:t>
            </w:r>
            <w:r w:rsidRPr="00AB2AEF">
              <w:rPr>
                <w:sz w:val="20"/>
                <w:szCs w:val="20"/>
                <w:lang w:val="ru-RU"/>
              </w:rPr>
              <w:t xml:space="preserve">в полном </w:t>
            </w:r>
            <w:proofErr w:type="spellStart"/>
            <w:r w:rsidRPr="00AB2AEF">
              <w:rPr>
                <w:sz w:val="20"/>
                <w:szCs w:val="20"/>
                <w:lang w:val="ru-RU"/>
              </w:rPr>
              <w:t>объеме</w:t>
            </w:r>
            <w:proofErr w:type="spellEnd"/>
            <w:r w:rsidRPr="00AB2AEF">
              <w:rPr>
                <w:sz w:val="20"/>
                <w:szCs w:val="20"/>
                <w:lang w:val="ru-RU"/>
              </w:rPr>
              <w:t>.</w:t>
            </w:r>
            <w:r w:rsidR="00FC53FC" w:rsidRPr="00AB2AEF">
              <w:rPr>
                <w:sz w:val="20"/>
                <w:szCs w:val="20"/>
                <w:lang w:val="ru-RU"/>
              </w:rPr>
              <w:t xml:space="preserve"> </w:t>
            </w:r>
          </w:p>
        </w:tc>
        <w:tc>
          <w:tcPr>
            <w:tcW w:w="3508" w:type="dxa"/>
            <w:shd w:val="clear" w:color="auto" w:fill="auto"/>
            <w:tcMar>
              <w:top w:w="72" w:type="dxa"/>
              <w:left w:w="144" w:type="dxa"/>
              <w:bottom w:w="72" w:type="dxa"/>
              <w:right w:w="144" w:type="dxa"/>
            </w:tcMar>
          </w:tcPr>
          <w:p w14:paraId="5A674F19" w14:textId="249BDE9C" w:rsidR="00FC53FC" w:rsidRDefault="001C6C9F" w:rsidP="00F61626">
            <w:pPr>
              <w:pStyle w:val="Default"/>
              <w:numPr>
                <w:ilvl w:val="0"/>
                <w:numId w:val="24"/>
              </w:numPr>
              <w:spacing w:before="120" w:after="120"/>
              <w:ind w:left="216" w:hanging="216"/>
              <w:rPr>
                <w:sz w:val="20"/>
                <w:szCs w:val="20"/>
                <w:lang w:val="ru-RU"/>
              </w:rPr>
            </w:pPr>
            <w:r w:rsidRPr="00AB2AEF">
              <w:rPr>
                <w:sz w:val="20"/>
                <w:szCs w:val="20"/>
                <w:lang w:val="ru-RU"/>
              </w:rPr>
              <w:t>Раскрытие информации</w:t>
            </w:r>
            <w:r w:rsidR="00FC53FC" w:rsidRPr="00AB2AEF">
              <w:rPr>
                <w:sz w:val="20"/>
                <w:szCs w:val="20"/>
                <w:lang w:val="ru-RU"/>
              </w:rPr>
              <w:t xml:space="preserve">. </w:t>
            </w:r>
            <w:r w:rsidRPr="00AB2AEF">
              <w:rPr>
                <w:sz w:val="20"/>
                <w:szCs w:val="20"/>
                <w:lang w:val="ru-RU"/>
              </w:rPr>
              <w:t xml:space="preserve">Документы, связанные с переселением, должны быть своевременно раскрыты на </w:t>
            </w:r>
            <w:r w:rsidR="00BE1063">
              <w:rPr>
                <w:sz w:val="20"/>
                <w:szCs w:val="20"/>
                <w:lang w:val="ru-RU"/>
              </w:rPr>
              <w:t xml:space="preserve">доступном </w:t>
            </w:r>
            <w:r w:rsidRPr="00AB2AEF">
              <w:rPr>
                <w:sz w:val="20"/>
                <w:szCs w:val="20"/>
                <w:lang w:val="ru-RU"/>
              </w:rPr>
              <w:t>языке ЛЗП</w:t>
            </w:r>
            <w:r w:rsidR="00FC53FC" w:rsidRPr="00AB2AEF">
              <w:rPr>
                <w:sz w:val="20"/>
                <w:szCs w:val="20"/>
                <w:lang w:val="ru-RU"/>
              </w:rPr>
              <w:t xml:space="preserve"> </w:t>
            </w:r>
          </w:p>
          <w:p w14:paraId="0AB7C71D" w14:textId="0515C16D" w:rsidR="00AC33FC" w:rsidRDefault="00AC33FC" w:rsidP="00AC33FC">
            <w:pPr>
              <w:pStyle w:val="Default"/>
              <w:spacing w:before="120" w:after="120"/>
              <w:rPr>
                <w:sz w:val="20"/>
                <w:szCs w:val="20"/>
                <w:lang w:val="ru-RU"/>
              </w:rPr>
            </w:pPr>
          </w:p>
          <w:p w14:paraId="2EAA1C8F" w14:textId="77777777" w:rsidR="00AC33FC" w:rsidRPr="00AB2AEF" w:rsidRDefault="00AC33FC" w:rsidP="00AC33FC">
            <w:pPr>
              <w:pStyle w:val="Default"/>
              <w:spacing w:before="120" w:after="120"/>
              <w:rPr>
                <w:sz w:val="20"/>
                <w:szCs w:val="20"/>
                <w:lang w:val="ru-RU"/>
              </w:rPr>
            </w:pPr>
          </w:p>
          <w:p w14:paraId="48524926" w14:textId="13F309A8" w:rsidR="00FC53FC" w:rsidRPr="00AB2AEF" w:rsidRDefault="001C6C9F" w:rsidP="00F61626">
            <w:pPr>
              <w:pStyle w:val="Default"/>
              <w:numPr>
                <w:ilvl w:val="0"/>
                <w:numId w:val="24"/>
              </w:numPr>
              <w:spacing w:before="120" w:after="120"/>
              <w:ind w:left="216" w:hanging="216"/>
              <w:rPr>
                <w:sz w:val="20"/>
                <w:szCs w:val="20"/>
                <w:lang w:val="ru-RU"/>
              </w:rPr>
            </w:pPr>
            <w:r w:rsidRPr="00AB2AEF">
              <w:rPr>
                <w:sz w:val="20"/>
                <w:szCs w:val="20"/>
                <w:lang w:val="ru-RU"/>
              </w:rPr>
              <w:t>Общественные консультации</w:t>
            </w:r>
            <w:r w:rsidR="00FC53FC" w:rsidRPr="00AB2AEF">
              <w:rPr>
                <w:sz w:val="20"/>
                <w:szCs w:val="20"/>
                <w:lang w:val="ru-RU"/>
              </w:rPr>
              <w:t xml:space="preserve">. </w:t>
            </w:r>
            <w:r w:rsidRPr="00AB2AEF">
              <w:rPr>
                <w:sz w:val="20"/>
                <w:szCs w:val="20"/>
                <w:lang w:val="ru-RU"/>
              </w:rPr>
              <w:t>Содержательные общественные консультации должны быть проведены с участием ЛЗП. ЛЗП должны быть проинформированы о своих правах и возможностях, а также об альтернативах переселения.</w:t>
            </w:r>
            <w:r w:rsidR="00FC53FC" w:rsidRPr="00AB2AEF">
              <w:rPr>
                <w:sz w:val="20"/>
                <w:szCs w:val="20"/>
                <w:lang w:val="ru-RU"/>
              </w:rPr>
              <w:t xml:space="preserve"> </w:t>
            </w:r>
          </w:p>
          <w:p w14:paraId="17CD1332" w14:textId="4F1668FF" w:rsidR="00FC53FC" w:rsidRDefault="001C6C9F" w:rsidP="00F61626">
            <w:pPr>
              <w:pStyle w:val="Default"/>
              <w:numPr>
                <w:ilvl w:val="0"/>
                <w:numId w:val="24"/>
              </w:numPr>
              <w:spacing w:before="120" w:after="120"/>
              <w:ind w:left="216" w:hanging="216"/>
              <w:rPr>
                <w:sz w:val="20"/>
                <w:szCs w:val="20"/>
                <w:lang w:val="ru-RU"/>
              </w:rPr>
            </w:pPr>
            <w:r w:rsidRPr="00AB2AEF">
              <w:rPr>
                <w:sz w:val="20"/>
                <w:szCs w:val="20"/>
                <w:lang w:val="ru-RU"/>
              </w:rPr>
              <w:t>Процедура рассмотрения жалоб</w:t>
            </w:r>
            <w:r w:rsidR="00FC53FC" w:rsidRPr="00AB2AEF">
              <w:rPr>
                <w:sz w:val="20"/>
                <w:szCs w:val="20"/>
                <w:lang w:val="ru-RU"/>
              </w:rPr>
              <w:t xml:space="preserve">. </w:t>
            </w:r>
            <w:r w:rsidRPr="00AB2AEF">
              <w:rPr>
                <w:sz w:val="20"/>
                <w:szCs w:val="20"/>
                <w:lang w:val="ru-RU"/>
              </w:rPr>
              <w:t xml:space="preserve">В рамках каждого проекта должен быть </w:t>
            </w:r>
            <w:proofErr w:type="spellStart"/>
            <w:r w:rsidRPr="00AB2AEF">
              <w:rPr>
                <w:sz w:val="20"/>
                <w:szCs w:val="20"/>
                <w:lang w:val="ru-RU"/>
              </w:rPr>
              <w:t>внедрен</w:t>
            </w:r>
            <w:proofErr w:type="spellEnd"/>
            <w:r w:rsidRPr="00AB2AEF">
              <w:rPr>
                <w:sz w:val="20"/>
                <w:szCs w:val="20"/>
                <w:lang w:val="ru-RU"/>
              </w:rPr>
              <w:t xml:space="preserve"> Механизм рассмотрения жалоб (МРЖ). Информация о МРЖ должна быть доведена до сведения ЛЗП. Анонимные жалобы принимаются и рассматриваются.</w:t>
            </w:r>
            <w:r w:rsidR="00FC53FC" w:rsidRPr="00AB2AEF">
              <w:rPr>
                <w:sz w:val="20"/>
                <w:szCs w:val="20"/>
                <w:lang w:val="ru-RU"/>
              </w:rPr>
              <w:t xml:space="preserve"> </w:t>
            </w:r>
          </w:p>
          <w:p w14:paraId="29C6F0AE" w14:textId="77777777" w:rsidR="00AC33FC" w:rsidRPr="00AB2AEF" w:rsidRDefault="00AC33FC" w:rsidP="00AC33FC">
            <w:pPr>
              <w:pStyle w:val="Default"/>
              <w:spacing w:before="120" w:after="120"/>
              <w:ind w:left="216"/>
              <w:rPr>
                <w:sz w:val="20"/>
                <w:szCs w:val="20"/>
                <w:lang w:val="ru-RU"/>
              </w:rPr>
            </w:pPr>
          </w:p>
          <w:p w14:paraId="7ADB1BB9" w14:textId="18CEED3D" w:rsidR="00FC53FC" w:rsidRPr="00AB2AEF" w:rsidRDefault="001C6C9F" w:rsidP="00F61626">
            <w:pPr>
              <w:pStyle w:val="Default"/>
              <w:numPr>
                <w:ilvl w:val="0"/>
                <w:numId w:val="24"/>
              </w:numPr>
              <w:spacing w:before="120" w:after="120"/>
              <w:ind w:left="216" w:hanging="216"/>
              <w:rPr>
                <w:sz w:val="20"/>
                <w:szCs w:val="20"/>
                <w:lang w:val="ru-RU"/>
              </w:rPr>
            </w:pPr>
            <w:r w:rsidRPr="00AB2AEF">
              <w:rPr>
                <w:sz w:val="20"/>
                <w:szCs w:val="20"/>
                <w:lang w:val="ru-RU"/>
              </w:rPr>
              <w:t>Условия отчуждения имущества</w:t>
            </w:r>
            <w:r w:rsidR="00FC53FC" w:rsidRPr="00AB2AEF">
              <w:rPr>
                <w:sz w:val="20"/>
                <w:szCs w:val="20"/>
                <w:lang w:val="ru-RU"/>
              </w:rPr>
              <w:t xml:space="preserve">. </w:t>
            </w:r>
            <w:r w:rsidR="000E5403" w:rsidRPr="00AB2AEF">
              <w:rPr>
                <w:sz w:val="20"/>
                <w:szCs w:val="20"/>
                <w:lang w:val="ru-RU"/>
              </w:rPr>
              <w:t xml:space="preserve">Имущество может быть отчуждено только после осуществления выплаты компенсации ЛЗП в полном </w:t>
            </w:r>
            <w:proofErr w:type="spellStart"/>
            <w:r w:rsidR="000E5403" w:rsidRPr="00AB2AEF">
              <w:rPr>
                <w:sz w:val="20"/>
                <w:szCs w:val="20"/>
                <w:lang w:val="ru-RU"/>
              </w:rPr>
              <w:t>объеме</w:t>
            </w:r>
            <w:proofErr w:type="spellEnd"/>
            <w:r w:rsidR="00FC53FC" w:rsidRPr="00AB2AEF">
              <w:rPr>
                <w:sz w:val="20"/>
                <w:szCs w:val="20"/>
                <w:lang w:val="ru-RU"/>
              </w:rPr>
              <w:t xml:space="preserve">. </w:t>
            </w:r>
          </w:p>
        </w:tc>
      </w:tr>
    </w:tbl>
    <w:p w14:paraId="37638AED" w14:textId="77777777" w:rsidR="00E903D4" w:rsidRPr="00AB2AEF" w:rsidRDefault="00E903D4" w:rsidP="00F02693">
      <w:pPr>
        <w:autoSpaceDE w:val="0"/>
        <w:autoSpaceDN w:val="0"/>
        <w:adjustRightInd w:val="0"/>
        <w:rPr>
          <w:color w:val="000000"/>
          <w:sz w:val="14"/>
          <w:szCs w:val="14"/>
        </w:rPr>
      </w:pPr>
    </w:p>
    <w:p w14:paraId="4858B06D" w14:textId="5A2493CA" w:rsidR="00BA1AEC" w:rsidRPr="00AB2AEF" w:rsidRDefault="00BA1AEC" w:rsidP="0038368B">
      <w:pPr>
        <w:spacing w:line="237" w:lineRule="auto"/>
        <w:jc w:val="both"/>
        <w:rPr>
          <w:rFonts w:ascii="Arial" w:eastAsia="Arial" w:hAnsi="Arial" w:cs="Arial"/>
          <w:color w:val="2E74B5" w:themeColor="accent1" w:themeShade="BF"/>
          <w:sz w:val="32"/>
          <w:szCs w:val="32"/>
        </w:rPr>
      </w:pPr>
      <w:r w:rsidRPr="00AB2AEF">
        <w:rPr>
          <w:rFonts w:ascii="Arial" w:eastAsia="Arial" w:hAnsi="Arial" w:cs="Arial"/>
          <w:b/>
          <w:bCs/>
          <w:sz w:val="32"/>
          <w:szCs w:val="32"/>
        </w:rPr>
        <w:br w:type="page"/>
      </w:r>
    </w:p>
    <w:p w14:paraId="0D751F37" w14:textId="4BB9D485" w:rsidR="00B66E21" w:rsidRPr="00AB2AEF" w:rsidRDefault="00CF0CD9" w:rsidP="004E789B">
      <w:pPr>
        <w:pStyle w:val="1"/>
        <w:rPr>
          <w:rFonts w:ascii="Arial" w:eastAsia="Arial" w:hAnsi="Arial" w:cs="Arial"/>
          <w:b w:val="0"/>
          <w:bCs w:val="0"/>
          <w:sz w:val="32"/>
          <w:szCs w:val="32"/>
        </w:rPr>
      </w:pPr>
      <w:bookmarkStart w:id="25" w:name="_Toc68641760"/>
      <w:r w:rsidRPr="00AB2AEF">
        <w:rPr>
          <w:rFonts w:ascii="Arial" w:eastAsia="Arial" w:hAnsi="Arial" w:cs="Arial"/>
          <w:b w:val="0"/>
          <w:bCs w:val="0"/>
          <w:sz w:val="32"/>
          <w:szCs w:val="32"/>
        </w:rPr>
        <w:lastRenderedPageBreak/>
        <w:t>5</w:t>
      </w:r>
      <w:r w:rsidR="00B66E21" w:rsidRPr="00AB2AEF">
        <w:rPr>
          <w:rFonts w:ascii="Arial" w:eastAsia="Arial" w:hAnsi="Arial" w:cs="Arial"/>
          <w:b w:val="0"/>
          <w:bCs w:val="0"/>
          <w:sz w:val="32"/>
          <w:szCs w:val="32"/>
        </w:rPr>
        <w:t xml:space="preserve">. </w:t>
      </w:r>
      <w:r w:rsidR="00D766BC" w:rsidRPr="00AB2AEF">
        <w:rPr>
          <w:rFonts w:ascii="Arial" w:eastAsia="Arial" w:hAnsi="Arial" w:cs="Arial"/>
          <w:b w:val="0"/>
          <w:bCs w:val="0"/>
          <w:sz w:val="32"/>
          <w:szCs w:val="32"/>
        </w:rPr>
        <w:t xml:space="preserve">4. Процесс подготовки, одобрения и обнародования </w:t>
      </w:r>
      <w:r w:rsidR="00AB18FC">
        <w:rPr>
          <w:rFonts w:ascii="Arial" w:eastAsia="Arial" w:hAnsi="Arial" w:cs="Arial"/>
          <w:b w:val="0"/>
          <w:bCs w:val="0"/>
          <w:sz w:val="32"/>
          <w:szCs w:val="32"/>
        </w:rPr>
        <w:t>ПП</w:t>
      </w:r>
      <w:bookmarkEnd w:id="25"/>
    </w:p>
    <w:p w14:paraId="613B3DBF" w14:textId="77777777" w:rsidR="00B66E21" w:rsidRPr="00AB2AEF" w:rsidRDefault="00B66E21" w:rsidP="004E789B">
      <w:pPr>
        <w:pStyle w:val="a4"/>
        <w:autoSpaceDE w:val="0"/>
        <w:autoSpaceDN w:val="0"/>
        <w:adjustRightInd w:val="0"/>
        <w:ind w:left="0"/>
        <w:rPr>
          <w:rFonts w:ascii="Cambria-Bold" w:hAnsi="Cambria-Bold" w:cs="Cambria-Bold"/>
          <w:b/>
          <w:bCs/>
          <w:color w:val="000000"/>
          <w:sz w:val="28"/>
          <w:szCs w:val="28"/>
          <w:lang w:val="ru-RU"/>
        </w:rPr>
      </w:pPr>
    </w:p>
    <w:p w14:paraId="38BCAE24" w14:textId="78C761AB" w:rsidR="00B66E21" w:rsidRPr="00AB2AEF" w:rsidRDefault="00181478" w:rsidP="004E789B">
      <w:pPr>
        <w:spacing w:line="237" w:lineRule="auto"/>
        <w:jc w:val="both"/>
        <w:rPr>
          <w:rFonts w:eastAsia="Times New Roman"/>
        </w:rPr>
      </w:pPr>
      <w:r w:rsidRPr="00AB2AEF">
        <w:rPr>
          <w:color w:val="000000" w:themeColor="text1"/>
        </w:rPr>
        <w:t xml:space="preserve">Первым шагом в процессе подготовки </w:t>
      </w:r>
      <w:r w:rsidR="00AB18FC">
        <w:rPr>
          <w:color w:val="000000" w:themeColor="text1"/>
        </w:rPr>
        <w:t>ПП</w:t>
      </w:r>
      <w:r w:rsidRPr="00AB2AEF">
        <w:rPr>
          <w:color w:val="000000" w:themeColor="text1"/>
        </w:rPr>
        <w:t xml:space="preserve"> является проведение оценки для определения земельных участков и активов, которые могут быть затронуты Проектом. Данная оценка затронутых земельных участков будет проводиться со стороны специалиста по социальным вопросам ЦУП </w:t>
      </w:r>
      <w:r w:rsidR="00417841">
        <w:rPr>
          <w:color w:val="000000" w:themeColor="text1"/>
        </w:rPr>
        <w:t>АМИ</w:t>
      </w:r>
      <w:r w:rsidRPr="00AB2AEF">
        <w:rPr>
          <w:color w:val="000000" w:themeColor="text1"/>
        </w:rPr>
        <w:t>, совместно с представителями местных органов государственной власти и будет использоваться для определения тип</w:t>
      </w:r>
      <w:r w:rsidR="00FF6CC2">
        <w:rPr>
          <w:color w:val="000000" w:themeColor="text1"/>
        </w:rPr>
        <w:t>а</w:t>
      </w:r>
      <w:r w:rsidRPr="00AB2AEF">
        <w:rPr>
          <w:color w:val="000000" w:themeColor="text1"/>
        </w:rPr>
        <w:t xml:space="preserve"> и характера потенциальных воздействий, связанных с мероприятиями, предлагаемыми для осуществления в рамках Проекта, </w:t>
      </w:r>
      <w:r w:rsidR="003D76B0" w:rsidRPr="00AB2AEF">
        <w:rPr>
          <w:color w:val="000000" w:themeColor="text1"/>
        </w:rPr>
        <w:t>и принятия,</w:t>
      </w:r>
      <w:r w:rsidRPr="00AB2AEF">
        <w:rPr>
          <w:color w:val="000000" w:themeColor="text1"/>
        </w:rPr>
        <w:t xml:space="preserve"> соответствующи</w:t>
      </w:r>
      <w:r w:rsidR="003D76B0" w:rsidRPr="00AB2AEF">
        <w:rPr>
          <w:color w:val="000000" w:themeColor="text1"/>
        </w:rPr>
        <w:t>х</w:t>
      </w:r>
      <w:r w:rsidRPr="00AB2AEF">
        <w:rPr>
          <w:color w:val="000000" w:themeColor="text1"/>
        </w:rPr>
        <w:t xml:space="preserve"> меры по смягчению последствий. Эта оценка также показывает, что предотвращение или </w:t>
      </w:r>
      <w:r w:rsidR="003D76B0" w:rsidRPr="00AB2AEF">
        <w:rPr>
          <w:color w:val="000000" w:themeColor="text1"/>
        </w:rPr>
        <w:t>сведение к минимум</w:t>
      </w:r>
      <w:r w:rsidRPr="00AB2AEF">
        <w:rPr>
          <w:color w:val="000000" w:themeColor="text1"/>
        </w:rPr>
        <w:t xml:space="preserve"> переселения является ключевым критерием при подготовке </w:t>
      </w:r>
      <w:r w:rsidR="00AB18FC">
        <w:rPr>
          <w:color w:val="000000" w:themeColor="text1"/>
        </w:rPr>
        <w:t>ПП</w:t>
      </w:r>
      <w:r w:rsidRPr="00AB2AEF">
        <w:rPr>
          <w:color w:val="000000" w:themeColor="text1"/>
        </w:rPr>
        <w:t xml:space="preserve"> до </w:t>
      </w:r>
      <w:r w:rsidR="003D76B0" w:rsidRPr="00AB2AEF">
        <w:rPr>
          <w:color w:val="000000" w:themeColor="text1"/>
        </w:rPr>
        <w:t xml:space="preserve">начала </w:t>
      </w:r>
      <w:r w:rsidRPr="00AB2AEF">
        <w:rPr>
          <w:color w:val="000000" w:themeColor="text1"/>
        </w:rPr>
        <w:t xml:space="preserve">реализации </w:t>
      </w:r>
      <w:r w:rsidR="003D76B0" w:rsidRPr="00AB2AEF">
        <w:rPr>
          <w:color w:val="000000" w:themeColor="text1"/>
        </w:rPr>
        <w:t>Проекта</w:t>
      </w:r>
      <w:r w:rsidRPr="00AB2AEF">
        <w:rPr>
          <w:color w:val="000000" w:themeColor="text1"/>
        </w:rPr>
        <w:t>.</w:t>
      </w:r>
    </w:p>
    <w:p w14:paraId="4EB68307" w14:textId="184ED2C8" w:rsidR="00B66E21" w:rsidRPr="00AB2AEF" w:rsidRDefault="00F91E1B" w:rsidP="00ED0557">
      <w:pPr>
        <w:spacing w:before="120" w:after="120"/>
        <w:jc w:val="both"/>
        <w:rPr>
          <w:rFonts w:eastAsia="Times New Roman"/>
        </w:rPr>
      </w:pPr>
      <w:r w:rsidRPr="00AB2AEF">
        <w:rPr>
          <w:color w:val="000000" w:themeColor="text1"/>
        </w:rPr>
        <w:t xml:space="preserve">Оценка будет проводиться в соответствии с установленными критериями, подробно указанными в </w:t>
      </w:r>
      <w:r w:rsidRPr="00784E96">
        <w:rPr>
          <w:color w:val="000000" w:themeColor="text1"/>
        </w:rPr>
        <w:t xml:space="preserve">Приложении 1, и будет документально оформлена в форме </w:t>
      </w:r>
      <w:proofErr w:type="spellStart"/>
      <w:r w:rsidRPr="00784E96">
        <w:rPr>
          <w:color w:val="000000" w:themeColor="text1"/>
        </w:rPr>
        <w:t>отчета</w:t>
      </w:r>
      <w:proofErr w:type="spellEnd"/>
      <w:r w:rsidRPr="00784E96">
        <w:rPr>
          <w:color w:val="000000" w:themeColor="text1"/>
        </w:rPr>
        <w:t xml:space="preserve"> по скринингу (см. Приложение 1-3)</w:t>
      </w:r>
      <w:r w:rsidRPr="00AB2AEF">
        <w:rPr>
          <w:color w:val="000000" w:themeColor="text1"/>
        </w:rPr>
        <w:t xml:space="preserve"> ожидаемых социальных воздействий после принятия основных технических решений или детальной разработки подпроектов.</w:t>
      </w:r>
    </w:p>
    <w:p w14:paraId="49BFD9B8" w14:textId="198B1098" w:rsidR="00B66E21" w:rsidRPr="00AB2AEF" w:rsidRDefault="00BF6B89" w:rsidP="004E789B">
      <w:pPr>
        <w:spacing w:line="237" w:lineRule="auto"/>
        <w:jc w:val="both"/>
        <w:rPr>
          <w:rFonts w:eastAsia="Times New Roman"/>
        </w:rPr>
      </w:pPr>
      <w:bookmarkStart w:id="26" w:name="bookmark34"/>
      <w:r w:rsidRPr="00AB2AEF">
        <w:rPr>
          <w:color w:val="000000" w:themeColor="text1"/>
        </w:rPr>
        <w:t xml:space="preserve">Разработка дизайна проекта не будет завершена до тех пор, пока не будет </w:t>
      </w:r>
      <w:proofErr w:type="spellStart"/>
      <w:r w:rsidRPr="00AB2AEF">
        <w:rPr>
          <w:color w:val="000000" w:themeColor="text1"/>
        </w:rPr>
        <w:t>четко</w:t>
      </w:r>
      <w:proofErr w:type="spellEnd"/>
      <w:r w:rsidRPr="00AB2AEF">
        <w:rPr>
          <w:color w:val="000000" w:themeColor="text1"/>
        </w:rPr>
        <w:t xml:space="preserve"> установлено, что все меры были предприняты для сведения к минимуму последствий переселения. Если оценка указывает на необходимость физического перемещения, отчуждения земель, воздействия на активы или отрицательного воздействия на экономические ресурсы, будь то физическое перемещение или нет, следующим шагом будет социальная и экономическая перепись и инвентаризация земельных ресурсов и активов, чтобы определить степень необходимости переселения. За этим последует разработка </w:t>
      </w:r>
      <w:r w:rsidR="00AB18FC">
        <w:rPr>
          <w:color w:val="000000" w:themeColor="text1"/>
        </w:rPr>
        <w:t>ПП</w:t>
      </w:r>
      <w:r w:rsidRPr="00AB2AEF">
        <w:rPr>
          <w:color w:val="000000" w:themeColor="text1"/>
        </w:rPr>
        <w:t xml:space="preserve"> для Проекта, следуя шагам, изложенным ниже.</w:t>
      </w:r>
      <w:bookmarkEnd w:id="26"/>
    </w:p>
    <w:p w14:paraId="60104AD3" w14:textId="77777777" w:rsidR="003B6AD5" w:rsidRPr="00AB2AEF" w:rsidRDefault="003B6AD5" w:rsidP="004E789B">
      <w:pPr>
        <w:spacing w:line="237" w:lineRule="auto"/>
        <w:jc w:val="both"/>
        <w:rPr>
          <w:rFonts w:eastAsia="Times New Roman"/>
        </w:rPr>
      </w:pPr>
    </w:p>
    <w:p w14:paraId="6C135877" w14:textId="225621CC" w:rsidR="00B66E21" w:rsidRPr="00AB2AEF" w:rsidRDefault="00B66E21" w:rsidP="00070979">
      <w:pPr>
        <w:pStyle w:val="20"/>
        <w:jc w:val="both"/>
        <w:rPr>
          <w:rFonts w:ascii="Arial" w:eastAsia="Arial" w:hAnsi="Arial" w:cs="Arial"/>
          <w:bCs/>
          <w:sz w:val="24"/>
          <w:szCs w:val="24"/>
        </w:rPr>
      </w:pPr>
      <w:bookmarkStart w:id="27" w:name="_Toc68641761"/>
      <w:r w:rsidRPr="00AB2AEF">
        <w:rPr>
          <w:rFonts w:ascii="Arial" w:eastAsia="Arial" w:hAnsi="Arial" w:cs="Arial"/>
          <w:bCs/>
          <w:sz w:val="24"/>
          <w:szCs w:val="24"/>
        </w:rPr>
        <w:t xml:space="preserve">5.1 </w:t>
      </w:r>
      <w:r w:rsidR="00070979" w:rsidRPr="00AB2AEF">
        <w:rPr>
          <w:rFonts w:ascii="Arial" w:eastAsia="Arial" w:hAnsi="Arial" w:cs="Arial"/>
          <w:bCs/>
          <w:sz w:val="24"/>
          <w:szCs w:val="24"/>
        </w:rPr>
        <w:t xml:space="preserve">Перепись </w:t>
      </w:r>
      <w:r w:rsidR="00C15D97">
        <w:rPr>
          <w:rFonts w:ascii="Arial" w:eastAsia="Arial" w:hAnsi="Arial" w:cs="Arial"/>
          <w:bCs/>
          <w:sz w:val="24"/>
          <w:szCs w:val="24"/>
        </w:rPr>
        <w:t>ЛЗП</w:t>
      </w:r>
      <w:r w:rsidR="00070979" w:rsidRPr="00AB2AEF">
        <w:rPr>
          <w:rFonts w:ascii="Arial" w:eastAsia="Arial" w:hAnsi="Arial" w:cs="Arial"/>
          <w:bCs/>
          <w:sz w:val="24"/>
          <w:szCs w:val="24"/>
        </w:rPr>
        <w:t>, социально-экономические обследования, инвентаризация потерь</w:t>
      </w:r>
      <w:bookmarkEnd w:id="27"/>
    </w:p>
    <w:p w14:paraId="3D35C8F0" w14:textId="77777777" w:rsidR="00B66E21" w:rsidRPr="00AB2AEF" w:rsidRDefault="00B66E21" w:rsidP="004E789B">
      <w:pPr>
        <w:spacing w:line="237" w:lineRule="auto"/>
        <w:jc w:val="both"/>
        <w:rPr>
          <w:rFonts w:eastAsia="Times New Roman"/>
        </w:rPr>
      </w:pPr>
    </w:p>
    <w:p w14:paraId="536A74D4" w14:textId="1F54175B" w:rsidR="00B66E21" w:rsidRPr="00AB2AEF" w:rsidRDefault="00ED060A" w:rsidP="004E789B">
      <w:pPr>
        <w:spacing w:line="237" w:lineRule="auto"/>
        <w:jc w:val="both"/>
        <w:rPr>
          <w:rFonts w:eastAsia="Times New Roman"/>
        </w:rPr>
      </w:pPr>
      <w:r w:rsidRPr="00AB2AEF">
        <w:rPr>
          <w:color w:val="000000" w:themeColor="text1"/>
        </w:rPr>
        <w:t>Перепись и социально-экономическое обследование должны проводиться с использованием структурированного вопросника для регистрации деталей нынешних земл</w:t>
      </w:r>
      <w:r w:rsidR="00E74306">
        <w:rPr>
          <w:color w:val="000000" w:themeColor="text1"/>
        </w:rPr>
        <w:t>епользователей</w:t>
      </w:r>
      <w:r w:rsidRPr="00AB2AEF">
        <w:rPr>
          <w:color w:val="000000" w:themeColor="text1"/>
        </w:rPr>
        <w:t xml:space="preserve">, их </w:t>
      </w:r>
      <w:r w:rsidR="007F0FCF">
        <w:rPr>
          <w:color w:val="000000" w:themeColor="text1"/>
        </w:rPr>
        <w:t xml:space="preserve">правового </w:t>
      </w:r>
      <w:r w:rsidRPr="00AB2AEF">
        <w:rPr>
          <w:color w:val="000000" w:themeColor="text1"/>
        </w:rPr>
        <w:t xml:space="preserve">статуса </w:t>
      </w:r>
      <w:r w:rsidR="007F0FCF">
        <w:rPr>
          <w:color w:val="000000" w:themeColor="text1"/>
        </w:rPr>
        <w:t>землепользования</w:t>
      </w:r>
      <w:r w:rsidRPr="00AB2AEF">
        <w:rPr>
          <w:color w:val="000000" w:themeColor="text1"/>
        </w:rPr>
        <w:t xml:space="preserve"> (основного землепользователя или вторичного землепользователя), </w:t>
      </w:r>
      <w:proofErr w:type="spellStart"/>
      <w:r w:rsidRPr="00AB2AEF">
        <w:rPr>
          <w:color w:val="000000" w:themeColor="text1"/>
        </w:rPr>
        <w:t>объема</w:t>
      </w:r>
      <w:proofErr w:type="spellEnd"/>
      <w:r w:rsidRPr="00AB2AEF">
        <w:rPr>
          <w:color w:val="000000" w:themeColor="text1"/>
        </w:rPr>
        <w:t xml:space="preserve"> земли, требуемой для предлагаемых улучшений, с тем чтобы: </w:t>
      </w:r>
      <w:r w:rsidRPr="00AB2AEF">
        <w:rPr>
          <w:rFonts w:eastAsia="Times New Roman"/>
        </w:rPr>
        <w:t>(</w:t>
      </w:r>
      <w:r w:rsidRPr="00AB2AEF">
        <w:rPr>
          <w:rFonts w:eastAsia="Times New Roman"/>
          <w:lang w:val="en-US"/>
        </w:rPr>
        <w:t>i</w:t>
      </w:r>
      <w:r w:rsidRPr="00AB2AEF">
        <w:rPr>
          <w:rFonts w:eastAsia="Times New Roman"/>
        </w:rPr>
        <w:t>)</w:t>
      </w:r>
      <w:r w:rsidRPr="00AB2AEF">
        <w:rPr>
          <w:color w:val="000000" w:themeColor="text1"/>
        </w:rPr>
        <w:t xml:space="preserve"> оценить величину воздействия на частные активы; и </w:t>
      </w:r>
      <w:r w:rsidRPr="00AB2AEF">
        <w:rPr>
          <w:rFonts w:eastAsia="Times New Roman"/>
        </w:rPr>
        <w:t>(</w:t>
      </w:r>
      <w:r w:rsidRPr="00AB2AEF">
        <w:rPr>
          <w:rFonts w:eastAsia="Times New Roman"/>
          <w:lang w:val="en-US"/>
        </w:rPr>
        <w:t>ii</w:t>
      </w:r>
      <w:r w:rsidRPr="00AB2AEF">
        <w:rPr>
          <w:rFonts w:eastAsia="Times New Roman"/>
        </w:rPr>
        <w:t>)</w:t>
      </w:r>
      <w:r w:rsidRPr="00AB2AEF">
        <w:rPr>
          <w:color w:val="000000" w:themeColor="text1"/>
        </w:rPr>
        <w:t xml:space="preserve"> оценить степень физического и/или экономического вытеснения, а также уровень жизни, инвентаризацию активов, источники дохода, уровень задолженности, профиль членов домохозяйства, здоровье и санитарию, предполагаемые выгоды и последствия подпроектов и предпочтения переселения тех, кто требует переезда. Эта информация облегчит подготовку плана действий по переселению для смягчения неблагоприятного воздействия.</w:t>
      </w:r>
    </w:p>
    <w:p w14:paraId="3F99947E" w14:textId="165EA620" w:rsidR="00B66E21" w:rsidRPr="00AB2AEF" w:rsidRDefault="00ED060A" w:rsidP="006E3CF2">
      <w:pPr>
        <w:spacing w:before="120" w:after="120"/>
        <w:jc w:val="both"/>
      </w:pPr>
      <w:bookmarkStart w:id="28" w:name="_Toc407750119"/>
      <w:bookmarkEnd w:id="28"/>
      <w:r w:rsidRPr="00AB2AEF">
        <w:rPr>
          <w:color w:val="000000" w:themeColor="text1"/>
        </w:rPr>
        <w:t xml:space="preserve">Целью проведения базового социально-экономического обследования затрагиваемых лиц заключается в том, чтобы охватить социально-экономические характеристики пострадавших лиц и установить параметры мониторинга и оценки. Основные социально-экономические показатели будут использоваться в качестве ориентира для мониторинга социально-экономического статуса затронутых проектом лиц. Обследование должно охватывать все ЛЗП, а также поможет собрать данные с разбивкой по признаку пола для решения гендерных вопросов при переселении. В рамках социально-экономического обследования будет </w:t>
      </w:r>
      <w:proofErr w:type="spellStart"/>
      <w:r w:rsidRPr="00AB2AEF">
        <w:rPr>
          <w:color w:val="000000" w:themeColor="text1"/>
        </w:rPr>
        <w:t>проведен</w:t>
      </w:r>
      <w:proofErr w:type="spellEnd"/>
      <w:r w:rsidRPr="00AB2AEF">
        <w:rPr>
          <w:color w:val="000000" w:themeColor="text1"/>
        </w:rPr>
        <w:t xml:space="preserve"> широкий спектр консультаций с различными группами, затронутыми проблемой, а также с другими заинтересованными сторонами, чтобы выяснить их взгляды и предпочтения. На основе результатов этих консультаций будут внесены проектные изменения, если потребуется, и меры по смягчению последствий. Консультации будут включать женщин, их проблемы и реакции, в частности на землевладение, воздействие на средства к существованию, предоставление компенсации и планирование переселения, будут решаться с помощью соответствующего смягчения.</w:t>
      </w:r>
    </w:p>
    <w:p w14:paraId="01E28563" w14:textId="77777777" w:rsidR="00B66E21" w:rsidRPr="00AB2AEF" w:rsidRDefault="00B66E21" w:rsidP="004E789B">
      <w:pPr>
        <w:spacing w:line="237" w:lineRule="auto"/>
        <w:jc w:val="both"/>
      </w:pPr>
    </w:p>
    <w:p w14:paraId="6A23D1BF" w14:textId="638E0730" w:rsidR="00B66E21" w:rsidRPr="00AB2AEF" w:rsidRDefault="00ED060A" w:rsidP="004E789B">
      <w:pPr>
        <w:spacing w:line="237" w:lineRule="auto"/>
        <w:jc w:val="both"/>
        <w:rPr>
          <w:color w:val="000000"/>
        </w:rPr>
      </w:pPr>
      <w:r w:rsidRPr="00AB2AEF">
        <w:rPr>
          <w:color w:val="000000" w:themeColor="text1"/>
        </w:rPr>
        <w:lastRenderedPageBreak/>
        <w:t xml:space="preserve">Во время переписи будет установлен предельный срок, который будет датой переписи населения и </w:t>
      </w:r>
      <w:proofErr w:type="spellStart"/>
      <w:r w:rsidRPr="00AB2AEF">
        <w:rPr>
          <w:color w:val="000000" w:themeColor="text1"/>
        </w:rPr>
        <w:t>подсчет</w:t>
      </w:r>
      <w:proofErr w:type="spellEnd"/>
      <w:r w:rsidRPr="00AB2AEF">
        <w:rPr>
          <w:color w:val="000000" w:themeColor="text1"/>
        </w:rPr>
        <w:t xml:space="preserve"> влияющих на </w:t>
      </w:r>
      <w:proofErr w:type="spellStart"/>
      <w:r w:rsidRPr="00AB2AEF">
        <w:rPr>
          <w:color w:val="000000" w:themeColor="text1"/>
        </w:rPr>
        <w:t>нее</w:t>
      </w:r>
      <w:proofErr w:type="spellEnd"/>
      <w:r w:rsidRPr="00AB2AEF">
        <w:rPr>
          <w:color w:val="000000" w:themeColor="text1"/>
        </w:rPr>
        <w:t xml:space="preserve"> активов. После переписи будет разработан </w:t>
      </w:r>
      <w:r w:rsidR="00AB18FC">
        <w:rPr>
          <w:color w:val="000000" w:themeColor="text1"/>
        </w:rPr>
        <w:t>ПП</w:t>
      </w:r>
      <w:r w:rsidRPr="00AB2AEF">
        <w:rPr>
          <w:color w:val="000000" w:themeColor="text1"/>
        </w:rPr>
        <w:t xml:space="preserve"> на основе собранных данных о воздействии и лиц, попадающих под воздействие</w:t>
      </w:r>
      <w:r w:rsidR="00B92ACE" w:rsidRPr="00AB2AEF">
        <w:rPr>
          <w:color w:val="000000" w:themeColor="text1"/>
        </w:rPr>
        <w:t>.</w:t>
      </w:r>
    </w:p>
    <w:p w14:paraId="7B3281B9" w14:textId="77777777" w:rsidR="00B66E21" w:rsidRPr="00AB2AEF" w:rsidRDefault="00B66E21" w:rsidP="004E789B">
      <w:pPr>
        <w:autoSpaceDE w:val="0"/>
        <w:autoSpaceDN w:val="0"/>
        <w:adjustRightInd w:val="0"/>
        <w:rPr>
          <w:rFonts w:ascii="Cambria" w:hAnsi="Cambria" w:cs="Cambria"/>
          <w:color w:val="000000"/>
        </w:rPr>
      </w:pPr>
    </w:p>
    <w:p w14:paraId="5BA79848" w14:textId="4BF93194" w:rsidR="00B66E21" w:rsidRPr="00AB2AEF" w:rsidRDefault="00B66E21" w:rsidP="004E789B">
      <w:pPr>
        <w:pStyle w:val="20"/>
        <w:rPr>
          <w:rFonts w:ascii="Arial" w:eastAsia="Arial" w:hAnsi="Arial" w:cs="Arial"/>
          <w:bCs/>
          <w:sz w:val="24"/>
          <w:szCs w:val="24"/>
        </w:rPr>
      </w:pPr>
      <w:bookmarkStart w:id="29" w:name="_Toc68641762"/>
      <w:r w:rsidRPr="00AB2AEF">
        <w:rPr>
          <w:rFonts w:ascii="Arial" w:eastAsia="Arial" w:hAnsi="Arial" w:cs="Arial"/>
          <w:bCs/>
          <w:sz w:val="24"/>
          <w:szCs w:val="24"/>
        </w:rPr>
        <w:t xml:space="preserve">5.2 </w:t>
      </w:r>
      <w:r w:rsidR="00ED060A" w:rsidRPr="00AB2AEF">
        <w:rPr>
          <w:rFonts w:ascii="Arial" w:eastAsia="Arial" w:hAnsi="Arial" w:cs="Arial"/>
          <w:bCs/>
          <w:sz w:val="24"/>
          <w:szCs w:val="24"/>
        </w:rPr>
        <w:t>Подготовка Планов по переселению</w:t>
      </w:r>
      <w:bookmarkEnd w:id="29"/>
    </w:p>
    <w:p w14:paraId="4789E895" w14:textId="77777777" w:rsidR="00B66E21" w:rsidRPr="00AB2AEF" w:rsidRDefault="00B66E21" w:rsidP="004E789B">
      <w:pPr>
        <w:pStyle w:val="a4"/>
        <w:autoSpaceDE w:val="0"/>
        <w:autoSpaceDN w:val="0"/>
        <w:adjustRightInd w:val="0"/>
        <w:ind w:left="0"/>
        <w:rPr>
          <w:rFonts w:ascii="Cambria-Bold" w:hAnsi="Cambria-Bold" w:cs="Cambria-Bold"/>
          <w:b/>
          <w:bCs/>
          <w:color w:val="000000"/>
          <w:lang w:val="ru-RU"/>
        </w:rPr>
      </w:pPr>
    </w:p>
    <w:p w14:paraId="10AC8196" w14:textId="3E729F43" w:rsidR="00B66E21" w:rsidRPr="00AB2AEF" w:rsidRDefault="00AB18FC" w:rsidP="004E789B">
      <w:pPr>
        <w:spacing w:line="237" w:lineRule="auto"/>
        <w:jc w:val="both"/>
      </w:pPr>
      <w:r>
        <w:rPr>
          <w:color w:val="000000" w:themeColor="text1"/>
        </w:rPr>
        <w:t>ПП</w:t>
      </w:r>
      <w:r w:rsidR="00ED060A" w:rsidRPr="00AB2AEF">
        <w:rPr>
          <w:color w:val="000000" w:themeColor="text1"/>
        </w:rPr>
        <w:t xml:space="preserve"> будет подготовлен после социально-экономической переписи и определения затрагиваемых проектом сторон. </w:t>
      </w:r>
      <w:r>
        <w:rPr>
          <w:color w:val="000000" w:themeColor="text1"/>
        </w:rPr>
        <w:t>ПП</w:t>
      </w:r>
      <w:r w:rsidR="00ED060A" w:rsidRPr="00AB2AEF">
        <w:rPr>
          <w:color w:val="000000" w:themeColor="text1"/>
        </w:rPr>
        <w:t xml:space="preserve"> будет подготовлен в консультации с затронутыми проектом сторонами. В частности, будут проведены консультации о предоставлении компенсации, а также о возникающих препятствиях для деятельности в области экономики и средств к существованию, методах оценки, компенсации, возможной помощи, чаяниях ЛЗП, механизмах рассмотрения жалоб, а также о сроках осуществления. Окончательная версия </w:t>
      </w:r>
      <w:r>
        <w:rPr>
          <w:color w:val="000000" w:themeColor="text1"/>
        </w:rPr>
        <w:t>ПП</w:t>
      </w:r>
      <w:r w:rsidR="00ED060A" w:rsidRPr="00AB2AEF">
        <w:rPr>
          <w:color w:val="000000" w:themeColor="text1"/>
        </w:rPr>
        <w:t xml:space="preserve"> будет включать замечания/комментарии ЛЗП. Ниже перечислены ключевые элементы </w:t>
      </w:r>
      <w:r>
        <w:rPr>
          <w:color w:val="000000" w:themeColor="text1"/>
        </w:rPr>
        <w:t>ПП</w:t>
      </w:r>
      <w:r w:rsidR="00ED060A" w:rsidRPr="00AB2AEF">
        <w:rPr>
          <w:color w:val="000000" w:themeColor="text1"/>
        </w:rPr>
        <w:t xml:space="preserve">, указанные в ЭСС 5. Содержание </w:t>
      </w:r>
      <w:r>
        <w:rPr>
          <w:color w:val="000000" w:themeColor="text1"/>
        </w:rPr>
        <w:t>ПП</w:t>
      </w:r>
      <w:r w:rsidR="00ED060A" w:rsidRPr="00AB2AEF">
        <w:rPr>
          <w:color w:val="000000" w:themeColor="text1"/>
        </w:rPr>
        <w:t xml:space="preserve"> изложено в Приложении 5. Однако, учитывая под-проекты в рамках проекта, никакие вмешательства не приведут к физическому или экономическому перемещению.</w:t>
      </w:r>
    </w:p>
    <w:p w14:paraId="44252C76" w14:textId="77777777" w:rsidR="00986797" w:rsidRDefault="00986797" w:rsidP="004E789B">
      <w:pPr>
        <w:spacing w:line="237" w:lineRule="auto"/>
        <w:jc w:val="both"/>
      </w:pPr>
    </w:p>
    <w:p w14:paraId="1EF9CC5D" w14:textId="587A99C5" w:rsidR="00B66E21" w:rsidRPr="00AB2AEF" w:rsidRDefault="00AB18FC" w:rsidP="004E789B">
      <w:pPr>
        <w:spacing w:line="237" w:lineRule="auto"/>
        <w:jc w:val="both"/>
      </w:pPr>
      <w:r>
        <w:t>ПП</w:t>
      </w:r>
      <w:r w:rsidR="00986797" w:rsidRPr="00986797">
        <w:t xml:space="preserve"> </w:t>
      </w:r>
      <w:r w:rsidR="0098460B" w:rsidRPr="00AB2AEF">
        <w:t xml:space="preserve">должен включать в себя, как минимум, следующее: </w:t>
      </w:r>
      <w:r w:rsidR="0098460B" w:rsidRPr="00AB2AEF">
        <w:rPr>
          <w:color w:val="000000"/>
        </w:rPr>
        <w:t>(</w:t>
      </w:r>
      <w:r w:rsidR="0098460B" w:rsidRPr="00AB2AEF">
        <w:rPr>
          <w:color w:val="000000"/>
          <w:lang w:val="en-US"/>
        </w:rPr>
        <w:t>i</w:t>
      </w:r>
      <w:r w:rsidR="0098460B" w:rsidRPr="00AB2AEF">
        <w:rPr>
          <w:color w:val="000000"/>
        </w:rPr>
        <w:t xml:space="preserve">) </w:t>
      </w:r>
      <w:r w:rsidR="0098460B" w:rsidRPr="00AB2AEF">
        <w:t xml:space="preserve">базовую информацию о переписи и социально-экономическом </w:t>
      </w:r>
      <w:proofErr w:type="spellStart"/>
      <w:r w:rsidR="003357BF">
        <w:t>и</w:t>
      </w:r>
      <w:r w:rsidR="0098460B" w:rsidRPr="00AB2AEF">
        <w:t>следовании</w:t>
      </w:r>
      <w:proofErr w:type="spellEnd"/>
      <w:r w:rsidR="0098460B" w:rsidRPr="00AB2AEF">
        <w:t xml:space="preserve">; </w:t>
      </w:r>
      <w:r w:rsidR="0098460B" w:rsidRPr="00AB2AEF">
        <w:rPr>
          <w:color w:val="000000"/>
        </w:rPr>
        <w:t>(</w:t>
      </w:r>
      <w:r w:rsidR="0098460B" w:rsidRPr="00AB2AEF">
        <w:rPr>
          <w:color w:val="000000"/>
          <w:lang w:val="en-US"/>
        </w:rPr>
        <w:t>ii</w:t>
      </w:r>
      <w:r w:rsidR="0098460B" w:rsidRPr="00AB2AEF">
        <w:rPr>
          <w:color w:val="000000"/>
        </w:rPr>
        <w:t>)</w:t>
      </w:r>
      <w:r w:rsidR="0098460B" w:rsidRPr="00AB2AEF">
        <w:t xml:space="preserve"> конкретные тарифы и стандарты компенсации; </w:t>
      </w:r>
      <w:r w:rsidR="0098460B" w:rsidRPr="00AB2AEF">
        <w:rPr>
          <w:color w:val="000000"/>
        </w:rPr>
        <w:t>(</w:t>
      </w:r>
      <w:r w:rsidR="0098460B" w:rsidRPr="00AB2AEF">
        <w:rPr>
          <w:color w:val="000000"/>
          <w:lang w:val="en-US"/>
        </w:rPr>
        <w:t>iii</w:t>
      </w:r>
      <w:r w:rsidR="0098460B" w:rsidRPr="00AB2AEF">
        <w:rPr>
          <w:color w:val="000000"/>
        </w:rPr>
        <w:t>)</w:t>
      </w:r>
      <w:r w:rsidR="0098460B" w:rsidRPr="00AB2AEF">
        <w:t xml:space="preserve"> права на политику, связанные с любыми дополнительными воздействиями, которые не определены в данном </w:t>
      </w:r>
      <w:r w:rsidR="00B954F3">
        <w:t>РДП</w:t>
      </w:r>
      <w:r w:rsidR="006B5358">
        <w:t>П</w:t>
      </w:r>
      <w:r w:rsidR="0098460B" w:rsidRPr="00AB2AEF">
        <w:t xml:space="preserve">, но которые определены в ходе переписи или обследования во время реализации; </w:t>
      </w:r>
      <w:r w:rsidR="0098460B" w:rsidRPr="00AB2AEF">
        <w:rPr>
          <w:color w:val="000000"/>
        </w:rPr>
        <w:t>(</w:t>
      </w:r>
      <w:r w:rsidR="0098460B" w:rsidRPr="00AB2AEF">
        <w:rPr>
          <w:color w:val="000000"/>
          <w:lang w:val="en-US"/>
        </w:rPr>
        <w:t>iv</w:t>
      </w:r>
      <w:r w:rsidR="0098460B" w:rsidRPr="00AB2AEF">
        <w:rPr>
          <w:color w:val="000000"/>
        </w:rPr>
        <w:t>)</w:t>
      </w:r>
      <w:r w:rsidR="0098460B" w:rsidRPr="00AB2AEF">
        <w:t xml:space="preserve"> программы улучшения или восстановления средств к существованию и уровня жизни; </w:t>
      </w:r>
      <w:r w:rsidR="0098460B" w:rsidRPr="00AB2AEF">
        <w:rPr>
          <w:color w:val="000000"/>
        </w:rPr>
        <w:t>(</w:t>
      </w:r>
      <w:r w:rsidR="0098460B" w:rsidRPr="00AB2AEF">
        <w:rPr>
          <w:color w:val="000000"/>
          <w:lang w:val="en-US"/>
        </w:rPr>
        <w:t>v</w:t>
      </w:r>
      <w:r w:rsidR="0098460B" w:rsidRPr="00AB2AEF">
        <w:rPr>
          <w:color w:val="000000"/>
        </w:rPr>
        <w:t>)</w:t>
      </w:r>
      <w:r w:rsidR="0098460B" w:rsidRPr="00AB2AEF">
        <w:t xml:space="preserve"> график осуществления мероприятий по переселению; </w:t>
      </w:r>
      <w:r w:rsidR="003960C2" w:rsidRPr="00AB2AEF">
        <w:rPr>
          <w:color w:val="000000"/>
        </w:rPr>
        <w:t>(</w:t>
      </w:r>
      <w:r w:rsidR="003960C2" w:rsidRPr="00AB2AEF">
        <w:rPr>
          <w:color w:val="000000"/>
          <w:lang w:val="en-US"/>
        </w:rPr>
        <w:t>vi</w:t>
      </w:r>
      <w:r w:rsidR="003960C2" w:rsidRPr="00AB2AEF">
        <w:rPr>
          <w:color w:val="000000"/>
        </w:rPr>
        <w:t>)</w:t>
      </w:r>
      <w:r w:rsidR="0098460B" w:rsidRPr="00AB2AEF">
        <w:t xml:space="preserve"> и подробную смету расходов.</w:t>
      </w:r>
    </w:p>
    <w:p w14:paraId="7021CE18" w14:textId="77777777" w:rsidR="00B66E21" w:rsidRPr="00AB2AEF" w:rsidRDefault="00B66E21" w:rsidP="004E789B">
      <w:pPr>
        <w:spacing w:line="237" w:lineRule="auto"/>
        <w:jc w:val="both"/>
      </w:pPr>
    </w:p>
    <w:p w14:paraId="5BEC6567" w14:textId="5EEF32A4" w:rsidR="00B66E21" w:rsidRPr="00AB2AEF" w:rsidRDefault="00B66E21" w:rsidP="004E789B">
      <w:pPr>
        <w:pStyle w:val="20"/>
        <w:rPr>
          <w:rFonts w:ascii="Arial" w:eastAsia="Arial" w:hAnsi="Arial" w:cs="Arial"/>
          <w:bCs/>
          <w:sz w:val="24"/>
          <w:szCs w:val="24"/>
        </w:rPr>
      </w:pPr>
      <w:bookmarkStart w:id="30" w:name="_Toc505262286"/>
      <w:bookmarkStart w:id="31" w:name="_Toc68641763"/>
      <w:bookmarkStart w:id="32" w:name="_Toc499475581"/>
      <w:r w:rsidRPr="00AB2AEF">
        <w:rPr>
          <w:rFonts w:ascii="Arial" w:eastAsia="Arial" w:hAnsi="Arial" w:cs="Arial"/>
          <w:bCs/>
          <w:sz w:val="24"/>
          <w:szCs w:val="24"/>
        </w:rPr>
        <w:t xml:space="preserve">5.3 </w:t>
      </w:r>
      <w:bookmarkEnd w:id="30"/>
      <w:r w:rsidR="003960C2" w:rsidRPr="00AB2AEF">
        <w:rPr>
          <w:rFonts w:ascii="Arial" w:eastAsia="Arial" w:hAnsi="Arial" w:cs="Arial"/>
          <w:bCs/>
          <w:sz w:val="24"/>
          <w:szCs w:val="24"/>
        </w:rPr>
        <w:t>Обнародование и утверждение</w:t>
      </w:r>
      <w:bookmarkEnd w:id="31"/>
      <w:r w:rsidRPr="00AB2AEF">
        <w:rPr>
          <w:rFonts w:ascii="Arial" w:eastAsia="Arial" w:hAnsi="Arial" w:cs="Arial"/>
          <w:bCs/>
          <w:sz w:val="24"/>
          <w:szCs w:val="24"/>
        </w:rPr>
        <w:t xml:space="preserve"> </w:t>
      </w:r>
      <w:bookmarkEnd w:id="32"/>
    </w:p>
    <w:p w14:paraId="16FB15D5" w14:textId="73FAA767" w:rsidR="00B66E21" w:rsidRPr="003C66E0" w:rsidRDefault="003960C2" w:rsidP="004E789B">
      <w:pPr>
        <w:spacing w:before="120" w:after="120"/>
        <w:rPr>
          <w:color w:val="000000" w:themeColor="text1"/>
        </w:rPr>
      </w:pPr>
      <w:r w:rsidRPr="00AB2AEF">
        <w:rPr>
          <w:color w:val="000000" w:themeColor="text1"/>
        </w:rPr>
        <w:t xml:space="preserve">Следующие шаги должны выполняться после подготовки </w:t>
      </w:r>
      <w:r w:rsidR="00AB18FC">
        <w:rPr>
          <w:color w:val="000000" w:themeColor="text1"/>
        </w:rPr>
        <w:t>ПП</w:t>
      </w:r>
      <w:r w:rsidR="00B66E21" w:rsidRPr="00AB2AEF">
        <w:rPr>
          <w:rFonts w:eastAsia="BookAntiqua"/>
          <w:color w:val="000000" w:themeColor="text1"/>
        </w:rPr>
        <w:t>:</w:t>
      </w:r>
    </w:p>
    <w:p w14:paraId="3981580F" w14:textId="276C21D6" w:rsidR="00B66E21" w:rsidRPr="00AB2AEF" w:rsidRDefault="003960C2" w:rsidP="002542E8">
      <w:pPr>
        <w:pStyle w:val="a4"/>
        <w:numPr>
          <w:ilvl w:val="0"/>
          <w:numId w:val="6"/>
        </w:numPr>
        <w:spacing w:before="120" w:after="120"/>
        <w:ind w:left="360"/>
        <w:jc w:val="both"/>
        <w:rPr>
          <w:sz w:val="22"/>
          <w:lang w:val="ru-RU"/>
        </w:rPr>
      </w:pPr>
      <w:r w:rsidRPr="00AB2AEF">
        <w:rPr>
          <w:color w:val="000000" w:themeColor="text1"/>
          <w:sz w:val="22"/>
          <w:szCs w:val="22"/>
          <w:lang w:val="ru-RU"/>
        </w:rPr>
        <w:t xml:space="preserve">Проект </w:t>
      </w:r>
      <w:r w:rsidR="00AB18FC">
        <w:rPr>
          <w:color w:val="000000" w:themeColor="text1"/>
          <w:sz w:val="22"/>
          <w:szCs w:val="22"/>
          <w:lang w:val="ru-RU"/>
        </w:rPr>
        <w:t>ПП</w:t>
      </w:r>
      <w:r w:rsidRPr="00AB2AEF">
        <w:rPr>
          <w:color w:val="000000" w:themeColor="text1"/>
          <w:sz w:val="22"/>
          <w:szCs w:val="22"/>
          <w:lang w:val="ru-RU"/>
        </w:rPr>
        <w:t xml:space="preserve"> подлежит обсуждению с ЛЗП, которые получат копию </w:t>
      </w:r>
      <w:r w:rsidR="00AB18FC">
        <w:rPr>
          <w:color w:val="000000" w:themeColor="text1"/>
          <w:sz w:val="22"/>
          <w:szCs w:val="22"/>
          <w:lang w:val="ru-RU"/>
        </w:rPr>
        <w:t>ПП</w:t>
      </w:r>
      <w:r w:rsidRPr="00AB2AEF">
        <w:rPr>
          <w:color w:val="000000" w:themeColor="text1"/>
          <w:sz w:val="22"/>
          <w:szCs w:val="22"/>
          <w:lang w:val="ru-RU"/>
        </w:rPr>
        <w:t xml:space="preserve"> за неделю до проведения обсуждения. В общественных консультациях принимают участие ЛЗП, представители ОМСУ, представители ЦУП </w:t>
      </w:r>
      <w:r w:rsidR="00A01EE2">
        <w:rPr>
          <w:color w:val="000000" w:themeColor="text1"/>
          <w:sz w:val="22"/>
          <w:szCs w:val="22"/>
          <w:lang w:val="ru-RU"/>
        </w:rPr>
        <w:t>АМИ</w:t>
      </w:r>
      <w:r w:rsidRPr="00AB2AEF">
        <w:rPr>
          <w:color w:val="000000" w:themeColor="text1"/>
          <w:sz w:val="22"/>
          <w:szCs w:val="22"/>
          <w:lang w:val="ru-RU"/>
        </w:rPr>
        <w:t xml:space="preserve"> и представители НПО.</w:t>
      </w:r>
    </w:p>
    <w:p w14:paraId="321BFC76" w14:textId="073B6B9F" w:rsidR="00B66E21" w:rsidRPr="00AB2AEF" w:rsidRDefault="003960C2" w:rsidP="002542E8">
      <w:pPr>
        <w:pStyle w:val="a4"/>
        <w:numPr>
          <w:ilvl w:val="0"/>
          <w:numId w:val="6"/>
        </w:numPr>
        <w:spacing w:before="120" w:after="120"/>
        <w:ind w:left="360"/>
        <w:jc w:val="both"/>
        <w:rPr>
          <w:sz w:val="22"/>
          <w:lang w:val="ru-RU"/>
        </w:rPr>
      </w:pPr>
      <w:r w:rsidRPr="00AB2AEF">
        <w:rPr>
          <w:color w:val="000000" w:themeColor="text1"/>
          <w:sz w:val="22"/>
          <w:szCs w:val="22"/>
          <w:lang w:val="ru-RU"/>
        </w:rPr>
        <w:t xml:space="preserve">После проведения обсуждения комментарии и предложения будут отражены в </w:t>
      </w:r>
      <w:r w:rsidR="00AB18FC">
        <w:rPr>
          <w:color w:val="000000" w:themeColor="text1"/>
          <w:sz w:val="22"/>
          <w:szCs w:val="22"/>
          <w:lang w:val="ru-RU"/>
        </w:rPr>
        <w:t>ПП</w:t>
      </w:r>
      <w:r w:rsidR="00B66E21" w:rsidRPr="00AB2AEF">
        <w:rPr>
          <w:sz w:val="22"/>
          <w:lang w:val="ru-RU"/>
        </w:rPr>
        <w:t>.</w:t>
      </w:r>
    </w:p>
    <w:p w14:paraId="76B0F981" w14:textId="45F96D97" w:rsidR="00B66E21" w:rsidRPr="00AB2AEF" w:rsidRDefault="00AB18FC" w:rsidP="002542E8">
      <w:pPr>
        <w:pStyle w:val="a4"/>
        <w:numPr>
          <w:ilvl w:val="0"/>
          <w:numId w:val="6"/>
        </w:numPr>
        <w:spacing w:before="120" w:after="120"/>
        <w:ind w:left="360"/>
        <w:jc w:val="both"/>
        <w:rPr>
          <w:sz w:val="22"/>
          <w:lang w:val="ru-RU"/>
        </w:rPr>
      </w:pPr>
      <w:r>
        <w:rPr>
          <w:color w:val="000000" w:themeColor="text1"/>
          <w:sz w:val="22"/>
          <w:szCs w:val="22"/>
          <w:lang w:val="ru-RU"/>
        </w:rPr>
        <w:t>ПП</w:t>
      </w:r>
      <w:r w:rsidR="003960C2" w:rsidRPr="00AB2AEF">
        <w:rPr>
          <w:color w:val="000000" w:themeColor="text1"/>
          <w:sz w:val="22"/>
          <w:szCs w:val="22"/>
          <w:lang w:val="ru-RU"/>
        </w:rPr>
        <w:t xml:space="preserve"> должен включать в себя раздел процесса консультаций с матрицей комментариев и предложений по их включению и осуществлению</w:t>
      </w:r>
      <w:r w:rsidR="00B66E21" w:rsidRPr="00AB2AEF">
        <w:rPr>
          <w:sz w:val="22"/>
          <w:lang w:val="ru-RU"/>
        </w:rPr>
        <w:t>.</w:t>
      </w:r>
    </w:p>
    <w:p w14:paraId="7E60C45E" w14:textId="21A7C5AB" w:rsidR="00B66E21" w:rsidRPr="00AB2AEF" w:rsidRDefault="003960C2" w:rsidP="002542E8">
      <w:pPr>
        <w:pStyle w:val="a4"/>
        <w:numPr>
          <w:ilvl w:val="0"/>
          <w:numId w:val="6"/>
        </w:numPr>
        <w:spacing w:before="120" w:after="120"/>
        <w:ind w:left="360"/>
        <w:jc w:val="both"/>
        <w:rPr>
          <w:sz w:val="22"/>
          <w:lang w:val="ru-RU"/>
        </w:rPr>
      </w:pPr>
      <w:r w:rsidRPr="00AB2AEF">
        <w:rPr>
          <w:color w:val="000000" w:themeColor="text1"/>
          <w:sz w:val="22"/>
          <w:szCs w:val="22"/>
          <w:lang w:val="ru-RU"/>
        </w:rPr>
        <w:t xml:space="preserve">Консультант по вопросам социального развития должен представить </w:t>
      </w:r>
      <w:r w:rsidR="00AB18FC">
        <w:rPr>
          <w:color w:val="000000" w:themeColor="text1"/>
          <w:sz w:val="22"/>
          <w:szCs w:val="22"/>
          <w:lang w:val="ru-RU"/>
        </w:rPr>
        <w:t>ПП</w:t>
      </w:r>
      <w:r w:rsidRPr="00AB2AEF">
        <w:rPr>
          <w:color w:val="000000" w:themeColor="text1"/>
          <w:sz w:val="22"/>
          <w:szCs w:val="22"/>
          <w:lang w:val="ru-RU"/>
        </w:rPr>
        <w:t xml:space="preserve"> Координатору проекта для утверждения</w:t>
      </w:r>
      <w:r w:rsidR="00B66E21" w:rsidRPr="00AB2AEF">
        <w:rPr>
          <w:sz w:val="22"/>
          <w:lang w:val="ru-RU"/>
        </w:rPr>
        <w:t>.</w:t>
      </w:r>
    </w:p>
    <w:p w14:paraId="615A49C0" w14:textId="0D599243" w:rsidR="00B66E21" w:rsidRPr="00AB2AEF" w:rsidRDefault="003960C2" w:rsidP="002542E8">
      <w:pPr>
        <w:pStyle w:val="a4"/>
        <w:numPr>
          <w:ilvl w:val="0"/>
          <w:numId w:val="6"/>
        </w:numPr>
        <w:spacing w:before="120" w:after="120"/>
        <w:ind w:left="360"/>
        <w:jc w:val="both"/>
        <w:rPr>
          <w:sz w:val="22"/>
          <w:lang w:val="ru-RU"/>
        </w:rPr>
      </w:pPr>
      <w:r w:rsidRPr="00AB2AEF">
        <w:rPr>
          <w:color w:val="000000" w:themeColor="text1"/>
          <w:sz w:val="22"/>
          <w:szCs w:val="22"/>
          <w:lang w:val="ru-RU"/>
        </w:rPr>
        <w:t xml:space="preserve">После включения комментариев, полученных в результате обнародования </w:t>
      </w:r>
      <w:r w:rsidR="00AB18FC">
        <w:rPr>
          <w:color w:val="000000" w:themeColor="text1"/>
          <w:sz w:val="22"/>
          <w:szCs w:val="22"/>
          <w:lang w:val="ru-RU"/>
        </w:rPr>
        <w:t>ПП</w:t>
      </w:r>
      <w:r w:rsidRPr="00AB2AEF">
        <w:rPr>
          <w:color w:val="000000" w:themeColor="text1"/>
          <w:sz w:val="22"/>
          <w:szCs w:val="22"/>
          <w:lang w:val="ru-RU"/>
        </w:rPr>
        <w:t xml:space="preserve">, и после их утверждения Координатором проекта, </w:t>
      </w:r>
      <w:r w:rsidR="00AB18FC">
        <w:rPr>
          <w:color w:val="000000" w:themeColor="text1"/>
          <w:sz w:val="22"/>
          <w:szCs w:val="22"/>
          <w:lang w:val="ru-RU"/>
        </w:rPr>
        <w:t>ПП</w:t>
      </w:r>
      <w:r w:rsidRPr="00AB2AEF">
        <w:rPr>
          <w:color w:val="000000" w:themeColor="text1"/>
          <w:sz w:val="22"/>
          <w:szCs w:val="22"/>
          <w:lang w:val="ru-RU"/>
        </w:rPr>
        <w:t xml:space="preserve"> будет официально отправлен на рассмотрение во ВБ и подтверждение соответствия ЭСС 5 и другим применимым мерам политики/процедурам.</w:t>
      </w:r>
    </w:p>
    <w:p w14:paraId="5FCC317A" w14:textId="1F7D1B50" w:rsidR="00B66E21" w:rsidRPr="00AB2AEF" w:rsidRDefault="003960C2" w:rsidP="002542E8">
      <w:pPr>
        <w:pStyle w:val="a4"/>
        <w:numPr>
          <w:ilvl w:val="0"/>
          <w:numId w:val="6"/>
        </w:numPr>
        <w:spacing w:before="120" w:after="120"/>
        <w:ind w:left="360"/>
        <w:jc w:val="both"/>
        <w:rPr>
          <w:lang w:val="ru-RU"/>
        </w:rPr>
      </w:pPr>
      <w:r w:rsidRPr="00AB2AEF">
        <w:rPr>
          <w:color w:val="000000" w:themeColor="text1"/>
          <w:sz w:val="22"/>
          <w:szCs w:val="22"/>
          <w:lang w:val="ru-RU"/>
        </w:rPr>
        <w:t xml:space="preserve">Как только Всемирный </w:t>
      </w:r>
      <w:r w:rsidR="00FD22CA" w:rsidRPr="00AB2AEF">
        <w:rPr>
          <w:color w:val="000000" w:themeColor="text1"/>
          <w:sz w:val="22"/>
          <w:szCs w:val="22"/>
          <w:lang w:val="ru-RU"/>
        </w:rPr>
        <w:t>Б</w:t>
      </w:r>
      <w:r w:rsidRPr="00AB2AEF">
        <w:rPr>
          <w:color w:val="000000" w:themeColor="text1"/>
          <w:sz w:val="22"/>
          <w:szCs w:val="22"/>
          <w:lang w:val="ru-RU"/>
        </w:rPr>
        <w:t xml:space="preserve">анк подтвердит приемлемость качества каждого </w:t>
      </w:r>
      <w:r w:rsidR="00AB18FC">
        <w:rPr>
          <w:color w:val="000000" w:themeColor="text1"/>
          <w:sz w:val="22"/>
          <w:szCs w:val="22"/>
          <w:lang w:val="ru-RU"/>
        </w:rPr>
        <w:t>ПП</w:t>
      </w:r>
      <w:r w:rsidRPr="00AB2AEF">
        <w:rPr>
          <w:color w:val="000000" w:themeColor="text1"/>
          <w:sz w:val="22"/>
          <w:szCs w:val="22"/>
          <w:lang w:val="ru-RU"/>
        </w:rPr>
        <w:t xml:space="preserve">, документ должен быть опубликован на веб-сайте ВБ, опубликован в окончательном виде на веб-сайте </w:t>
      </w:r>
      <w:r w:rsidR="00A01EE2">
        <w:rPr>
          <w:color w:val="000000" w:themeColor="text1"/>
          <w:sz w:val="22"/>
          <w:szCs w:val="22"/>
          <w:lang w:val="ru-RU"/>
        </w:rPr>
        <w:t>АМИ</w:t>
      </w:r>
      <w:r w:rsidRPr="00AB2AEF">
        <w:rPr>
          <w:color w:val="000000" w:themeColor="text1"/>
          <w:sz w:val="22"/>
          <w:szCs w:val="22"/>
          <w:lang w:val="ru-RU"/>
        </w:rPr>
        <w:t xml:space="preserve">/ЦУП и повторно передан всем заинтересованным сторонам. </w:t>
      </w:r>
      <w:r w:rsidR="0059213C" w:rsidRPr="00AB2AEF">
        <w:rPr>
          <w:color w:val="000000" w:themeColor="text1"/>
          <w:sz w:val="22"/>
          <w:szCs w:val="22"/>
          <w:lang w:val="ru-RU"/>
        </w:rPr>
        <w:t>И</w:t>
      </w:r>
      <w:r w:rsidRPr="00AB2AEF">
        <w:rPr>
          <w:color w:val="000000" w:themeColor="text1"/>
          <w:sz w:val="22"/>
          <w:szCs w:val="22"/>
          <w:lang w:val="ru-RU"/>
        </w:rPr>
        <w:t xml:space="preserve">нформация </w:t>
      </w:r>
      <w:r w:rsidR="0059213C" w:rsidRPr="00AB2AEF">
        <w:rPr>
          <w:color w:val="000000" w:themeColor="text1"/>
          <w:sz w:val="22"/>
          <w:szCs w:val="22"/>
          <w:lang w:val="ru-RU"/>
        </w:rPr>
        <w:t xml:space="preserve">личного характера, касающаяся </w:t>
      </w:r>
      <w:r w:rsidR="00AB18FC">
        <w:rPr>
          <w:color w:val="000000" w:themeColor="text1"/>
          <w:sz w:val="22"/>
          <w:szCs w:val="22"/>
          <w:lang w:val="ru-RU"/>
        </w:rPr>
        <w:t>ПП</w:t>
      </w:r>
      <w:r w:rsidR="0059213C" w:rsidRPr="00AB2AEF">
        <w:rPr>
          <w:color w:val="000000" w:themeColor="text1"/>
          <w:sz w:val="22"/>
          <w:szCs w:val="22"/>
          <w:lang w:val="ru-RU"/>
        </w:rPr>
        <w:t>,</w:t>
      </w:r>
      <w:r w:rsidRPr="00AB2AEF">
        <w:rPr>
          <w:color w:val="000000" w:themeColor="text1"/>
          <w:sz w:val="22"/>
          <w:szCs w:val="22"/>
          <w:lang w:val="ru-RU"/>
        </w:rPr>
        <w:t xml:space="preserve"> не должна быть общедоступной.</w:t>
      </w:r>
    </w:p>
    <w:p w14:paraId="1B18E7A1" w14:textId="53D6760D" w:rsidR="00B66E21" w:rsidRPr="00AB2AEF" w:rsidRDefault="0059213C" w:rsidP="00FD22CA">
      <w:pPr>
        <w:spacing w:before="120" w:after="120"/>
        <w:jc w:val="both"/>
      </w:pPr>
      <w:r w:rsidRPr="00AB2AEF">
        <w:rPr>
          <w:color w:val="000000" w:themeColor="text1"/>
        </w:rPr>
        <w:t xml:space="preserve">Никакие изменения не должны вноситься в матрицу компенсации, критерии приемлемости, коэффициенты компенсации или положения об оказании помощи без предварительного одобрения со стороны Всемирного </w:t>
      </w:r>
      <w:r w:rsidR="00FD22CA" w:rsidRPr="00AB2AEF">
        <w:rPr>
          <w:color w:val="000000" w:themeColor="text1"/>
        </w:rPr>
        <w:t>Б</w:t>
      </w:r>
      <w:r w:rsidRPr="00AB2AEF">
        <w:rPr>
          <w:color w:val="000000" w:themeColor="text1"/>
        </w:rPr>
        <w:t>анка</w:t>
      </w:r>
      <w:r w:rsidR="00FD22CA" w:rsidRPr="00AB2AEF">
        <w:rPr>
          <w:color w:val="000000" w:themeColor="text1"/>
        </w:rPr>
        <w:t>.</w:t>
      </w:r>
    </w:p>
    <w:p w14:paraId="257ACD6D" w14:textId="77777777" w:rsidR="00570DCA" w:rsidRPr="00AB2AEF" w:rsidRDefault="00570DCA" w:rsidP="004E789B">
      <w:pPr>
        <w:spacing w:line="254" w:lineRule="exact"/>
        <w:rPr>
          <w:sz w:val="20"/>
          <w:szCs w:val="20"/>
        </w:rPr>
      </w:pPr>
    </w:p>
    <w:p w14:paraId="64B2DBFC" w14:textId="77777777" w:rsidR="007449A9" w:rsidRPr="00AB2AEF" w:rsidRDefault="007449A9">
      <w:pPr>
        <w:rPr>
          <w:rFonts w:ascii="Arial" w:eastAsia="Arial" w:hAnsi="Arial" w:cs="Arial"/>
          <w:bCs/>
          <w:color w:val="5B9BD5" w:themeColor="accent1"/>
          <w:sz w:val="32"/>
          <w:szCs w:val="32"/>
          <w:lang w:eastAsia="en-US"/>
        </w:rPr>
      </w:pPr>
      <w:r w:rsidRPr="00AB2AEF">
        <w:rPr>
          <w:rFonts w:ascii="Arial" w:eastAsia="Arial" w:hAnsi="Arial" w:cs="Arial"/>
          <w:bCs/>
          <w:color w:val="5B9BD5" w:themeColor="accent1"/>
          <w:sz w:val="32"/>
          <w:szCs w:val="32"/>
        </w:rPr>
        <w:br w:type="page"/>
      </w:r>
    </w:p>
    <w:p w14:paraId="7327A271" w14:textId="105EEDE5" w:rsidR="00570DCA" w:rsidRPr="00AB2AEF" w:rsidRDefault="00CF0CD9" w:rsidP="004E789B">
      <w:pPr>
        <w:pStyle w:val="a4"/>
        <w:spacing w:line="237" w:lineRule="auto"/>
        <w:ind w:left="0"/>
        <w:jc w:val="both"/>
        <w:outlineLvl w:val="0"/>
        <w:rPr>
          <w:rFonts w:ascii="Arial" w:eastAsia="Arial" w:hAnsi="Arial" w:cs="Arial"/>
          <w:bCs/>
          <w:color w:val="5B9BD5" w:themeColor="accent1"/>
          <w:sz w:val="32"/>
          <w:szCs w:val="32"/>
          <w:lang w:val="ru-RU"/>
        </w:rPr>
      </w:pPr>
      <w:bookmarkStart w:id="33" w:name="_Toc68641764"/>
      <w:r w:rsidRPr="00AB2AEF">
        <w:rPr>
          <w:rFonts w:ascii="Arial" w:eastAsia="Arial" w:hAnsi="Arial" w:cs="Arial"/>
          <w:bCs/>
          <w:color w:val="5B9BD5" w:themeColor="accent1"/>
          <w:sz w:val="32"/>
          <w:szCs w:val="32"/>
          <w:lang w:val="ru-RU"/>
        </w:rPr>
        <w:lastRenderedPageBreak/>
        <w:t>6</w:t>
      </w:r>
      <w:r w:rsidR="00822016" w:rsidRPr="00AB2AEF">
        <w:rPr>
          <w:rFonts w:ascii="Arial" w:eastAsia="Arial" w:hAnsi="Arial" w:cs="Arial"/>
          <w:bCs/>
          <w:color w:val="5B9BD5" w:themeColor="accent1"/>
          <w:sz w:val="32"/>
          <w:szCs w:val="32"/>
          <w:lang w:val="ru-RU"/>
        </w:rPr>
        <w:t xml:space="preserve">. </w:t>
      </w:r>
      <w:r w:rsidR="0059213C" w:rsidRPr="00AB2AEF">
        <w:rPr>
          <w:rFonts w:ascii="Arial" w:eastAsia="Arial" w:hAnsi="Arial" w:cs="Arial"/>
          <w:bCs/>
          <w:color w:val="5B9BD5" w:themeColor="accent1"/>
          <w:sz w:val="32"/>
          <w:szCs w:val="32"/>
          <w:lang w:val="ru-RU"/>
        </w:rPr>
        <w:t>Критерии приемлемости и процедуры для различных категорий лиц, попавших под воздействие проекта</w:t>
      </w:r>
      <w:bookmarkEnd w:id="33"/>
    </w:p>
    <w:p w14:paraId="528FACB4" w14:textId="77777777" w:rsidR="00570DCA" w:rsidRPr="00AB2AEF" w:rsidRDefault="00570DCA" w:rsidP="004E789B">
      <w:pPr>
        <w:spacing w:line="250" w:lineRule="exact"/>
        <w:rPr>
          <w:sz w:val="20"/>
          <w:szCs w:val="20"/>
        </w:rPr>
      </w:pPr>
    </w:p>
    <w:p w14:paraId="6CE165B5" w14:textId="19926A9D" w:rsidR="00570DCA" w:rsidRPr="00AB2AEF" w:rsidRDefault="00382494" w:rsidP="004E789B">
      <w:pPr>
        <w:spacing w:line="234" w:lineRule="auto"/>
        <w:jc w:val="both"/>
        <w:rPr>
          <w:sz w:val="20"/>
          <w:szCs w:val="20"/>
        </w:rPr>
      </w:pPr>
      <w:bookmarkStart w:id="34" w:name="bookmark42"/>
      <w:r w:rsidRPr="00AB2AEF">
        <w:rPr>
          <w:color w:val="000000" w:themeColor="text1"/>
        </w:rPr>
        <w:t>В настоящем разделе излагаются критерии приемлемости, которые необходимы для определения того, кто будет иметь право на переселение и льготы, и отказать в претензиях лиц, не имеющих права на участие.</w:t>
      </w:r>
      <w:bookmarkEnd w:id="34"/>
    </w:p>
    <w:p w14:paraId="1E07B54F" w14:textId="77777777" w:rsidR="00570DCA" w:rsidRPr="00AB2AEF" w:rsidRDefault="00570DCA" w:rsidP="004E789B">
      <w:pPr>
        <w:spacing w:line="245" w:lineRule="exact"/>
        <w:rPr>
          <w:sz w:val="20"/>
          <w:szCs w:val="20"/>
        </w:rPr>
      </w:pPr>
    </w:p>
    <w:p w14:paraId="28C3688C" w14:textId="1A9859B4" w:rsidR="00570DCA" w:rsidRPr="00AB2AEF" w:rsidRDefault="00822016" w:rsidP="004E789B">
      <w:pPr>
        <w:pStyle w:val="20"/>
        <w:rPr>
          <w:sz w:val="18"/>
          <w:szCs w:val="20"/>
        </w:rPr>
      </w:pPr>
      <w:bookmarkStart w:id="35" w:name="_Toc68641765"/>
      <w:r w:rsidRPr="00AB2AEF">
        <w:rPr>
          <w:rFonts w:ascii="Arial" w:eastAsia="Arial" w:hAnsi="Arial" w:cs="Arial"/>
          <w:bCs/>
          <w:iCs/>
          <w:sz w:val="24"/>
          <w:szCs w:val="28"/>
        </w:rPr>
        <w:t>6</w:t>
      </w:r>
      <w:r w:rsidR="008B3E12" w:rsidRPr="00AB2AEF">
        <w:rPr>
          <w:rFonts w:ascii="Arial" w:eastAsia="Arial" w:hAnsi="Arial" w:cs="Arial"/>
          <w:bCs/>
          <w:iCs/>
          <w:sz w:val="24"/>
          <w:szCs w:val="28"/>
        </w:rPr>
        <w:t xml:space="preserve">.1 </w:t>
      </w:r>
      <w:r w:rsidR="00382494" w:rsidRPr="00AB2AEF">
        <w:rPr>
          <w:rFonts w:ascii="Arial" w:eastAsia="Arial" w:hAnsi="Arial" w:cs="Arial"/>
          <w:bCs/>
          <w:iCs/>
          <w:sz w:val="24"/>
          <w:szCs w:val="28"/>
        </w:rPr>
        <w:t>Принципы</w:t>
      </w:r>
      <w:bookmarkEnd w:id="35"/>
    </w:p>
    <w:p w14:paraId="6B8E9C52" w14:textId="77777777" w:rsidR="00570DCA" w:rsidRPr="00AB2AEF" w:rsidRDefault="00570DCA" w:rsidP="004E789B">
      <w:pPr>
        <w:spacing w:line="68" w:lineRule="exact"/>
        <w:rPr>
          <w:sz w:val="20"/>
          <w:szCs w:val="20"/>
        </w:rPr>
      </w:pPr>
    </w:p>
    <w:p w14:paraId="590FF158" w14:textId="216F9F22" w:rsidR="00200B26" w:rsidRPr="00AB2AEF" w:rsidRDefault="00382494" w:rsidP="004E789B">
      <w:pPr>
        <w:spacing w:line="238" w:lineRule="auto"/>
        <w:jc w:val="both"/>
        <w:rPr>
          <w:rFonts w:eastAsia="Times New Roman"/>
        </w:rPr>
      </w:pPr>
      <w:r w:rsidRPr="00AB2AEF">
        <w:rPr>
          <w:color w:val="000000" w:themeColor="text1"/>
        </w:rPr>
        <w:t>Принудительное отчуждение земли приводит к перемещению или потере жилья</w:t>
      </w:r>
      <w:r w:rsidR="008B3E12" w:rsidRPr="00AB2AEF">
        <w:rPr>
          <w:rFonts w:eastAsia="Times New Roman"/>
        </w:rPr>
        <w:t xml:space="preserve">; </w:t>
      </w:r>
      <w:r w:rsidRPr="00AB2AEF">
        <w:rPr>
          <w:color w:val="000000" w:themeColor="text1"/>
        </w:rPr>
        <w:t xml:space="preserve">и потери активов или доступа к активам, или утрата источников дохода или средств к существованию, должны ли ЛЗП перемещаться в другое место или нет. Поэтому содержательные консультации с затронутыми лицами, местными органами власти и общественными лидерами позволят установить критерии, по которым </w:t>
      </w:r>
      <w:proofErr w:type="spellStart"/>
      <w:r w:rsidRPr="00AB2AEF">
        <w:rPr>
          <w:color w:val="000000" w:themeColor="text1"/>
        </w:rPr>
        <w:t>перемещенные</w:t>
      </w:r>
      <w:proofErr w:type="spellEnd"/>
      <w:r w:rsidRPr="00AB2AEF">
        <w:rPr>
          <w:color w:val="000000" w:themeColor="text1"/>
        </w:rPr>
        <w:t xml:space="preserve"> лица будут считаться правомочными на компенсацию и другую помощь в переселении.</w:t>
      </w:r>
      <w:r w:rsidR="008B3E12" w:rsidRPr="00AB2AEF">
        <w:rPr>
          <w:rFonts w:eastAsia="Times New Roman"/>
        </w:rPr>
        <w:t xml:space="preserve"> </w:t>
      </w:r>
    </w:p>
    <w:p w14:paraId="53AAAB0A" w14:textId="77777777" w:rsidR="00200B26" w:rsidRPr="00AB2AEF" w:rsidRDefault="00200B26" w:rsidP="004E789B">
      <w:pPr>
        <w:spacing w:line="238" w:lineRule="auto"/>
        <w:jc w:val="both"/>
        <w:rPr>
          <w:rFonts w:eastAsia="Times New Roman"/>
        </w:rPr>
      </w:pPr>
    </w:p>
    <w:p w14:paraId="557071F4" w14:textId="4976B089" w:rsidR="00200B26" w:rsidRPr="00AB2AEF" w:rsidRDefault="00382494" w:rsidP="00200B26">
      <w:pPr>
        <w:autoSpaceDE w:val="0"/>
        <w:autoSpaceDN w:val="0"/>
        <w:adjustRightInd w:val="0"/>
        <w:rPr>
          <w:i/>
          <w:iCs/>
        </w:rPr>
      </w:pPr>
      <w:r w:rsidRPr="00AB2AEF">
        <w:rPr>
          <w:i/>
          <w:iCs/>
        </w:rPr>
        <w:t>5.2 Классификация правомочности согласно ЭСС 5</w:t>
      </w:r>
    </w:p>
    <w:p w14:paraId="396D7C64" w14:textId="0D5CC297" w:rsidR="00200B26" w:rsidRPr="00AB2AEF" w:rsidRDefault="000E5A5B" w:rsidP="00D82D57">
      <w:pPr>
        <w:autoSpaceDE w:val="0"/>
        <w:autoSpaceDN w:val="0"/>
        <w:adjustRightInd w:val="0"/>
        <w:spacing w:before="120" w:after="120"/>
      </w:pPr>
      <w:r w:rsidRPr="00AB2AEF">
        <w:t>Затронутые лица определяются следующим образом: лица</w:t>
      </w:r>
      <w:r w:rsidR="00200B26" w:rsidRPr="00AB2AEF">
        <w:t>:</w:t>
      </w:r>
    </w:p>
    <w:p w14:paraId="04962762" w14:textId="5A4463AB" w:rsidR="00200B26" w:rsidRPr="007254DB" w:rsidRDefault="00011FA3" w:rsidP="00F61626">
      <w:pPr>
        <w:pStyle w:val="a4"/>
        <w:numPr>
          <w:ilvl w:val="3"/>
          <w:numId w:val="26"/>
        </w:numPr>
        <w:autoSpaceDE w:val="0"/>
        <w:autoSpaceDN w:val="0"/>
        <w:adjustRightInd w:val="0"/>
        <w:spacing w:before="120" w:after="120"/>
        <w:ind w:left="630"/>
        <w:rPr>
          <w:sz w:val="22"/>
          <w:szCs w:val="22"/>
          <w:lang w:val="ru-RU"/>
        </w:rPr>
      </w:pPr>
      <w:r w:rsidRPr="007254DB">
        <w:rPr>
          <w:color w:val="000000" w:themeColor="text1"/>
          <w:sz w:val="22"/>
          <w:szCs w:val="22"/>
          <w:lang w:val="ru-RU"/>
        </w:rPr>
        <w:t>имеющие официальные юридически оформленные права на землю или имущество</w:t>
      </w:r>
      <w:r w:rsidR="00200B26" w:rsidRPr="007254DB">
        <w:rPr>
          <w:sz w:val="22"/>
          <w:szCs w:val="22"/>
          <w:lang w:val="ru-RU"/>
        </w:rPr>
        <w:t>;</w:t>
      </w:r>
    </w:p>
    <w:p w14:paraId="0F719C2B" w14:textId="1E77A920" w:rsidR="00200B26" w:rsidRPr="007254DB" w:rsidRDefault="00011FA3" w:rsidP="00F61626">
      <w:pPr>
        <w:pStyle w:val="a4"/>
        <w:numPr>
          <w:ilvl w:val="3"/>
          <w:numId w:val="26"/>
        </w:numPr>
        <w:autoSpaceDE w:val="0"/>
        <w:autoSpaceDN w:val="0"/>
        <w:adjustRightInd w:val="0"/>
        <w:spacing w:before="120" w:after="120"/>
        <w:ind w:left="630"/>
        <w:jc w:val="both"/>
        <w:rPr>
          <w:sz w:val="22"/>
          <w:szCs w:val="22"/>
          <w:lang w:val="ru-RU"/>
        </w:rPr>
      </w:pPr>
      <w:r w:rsidRPr="007254DB">
        <w:rPr>
          <w:color w:val="000000" w:themeColor="text1"/>
          <w:sz w:val="22"/>
          <w:szCs w:val="22"/>
          <w:lang w:val="ru-RU"/>
        </w:rPr>
        <w:t>не имеющие официальных прав на землю или имущество, но предъявляющие требование</w:t>
      </w:r>
      <w:r w:rsidR="00024211" w:rsidRPr="007254DB">
        <w:rPr>
          <w:color w:val="000000" w:themeColor="text1"/>
          <w:sz w:val="22"/>
          <w:szCs w:val="22"/>
          <w:lang w:val="ru-RU"/>
        </w:rPr>
        <w:t>\претендующие</w:t>
      </w:r>
      <w:r w:rsidRPr="007254DB">
        <w:rPr>
          <w:color w:val="000000" w:themeColor="text1"/>
          <w:sz w:val="22"/>
          <w:szCs w:val="22"/>
          <w:lang w:val="ru-RU"/>
        </w:rPr>
        <w:t xml:space="preserve"> на землю или имущество, которое признается или может быть признано в соответствии с национальным законодательством; или </w:t>
      </w:r>
    </w:p>
    <w:p w14:paraId="1480CEA1" w14:textId="7A7B154E" w:rsidR="00200B26" w:rsidRPr="007254DB" w:rsidRDefault="00011FA3" w:rsidP="00F61626">
      <w:pPr>
        <w:pStyle w:val="a4"/>
        <w:numPr>
          <w:ilvl w:val="3"/>
          <w:numId w:val="26"/>
        </w:numPr>
        <w:autoSpaceDE w:val="0"/>
        <w:autoSpaceDN w:val="0"/>
        <w:adjustRightInd w:val="0"/>
        <w:spacing w:before="120" w:after="120"/>
        <w:ind w:left="630"/>
        <w:jc w:val="both"/>
        <w:rPr>
          <w:sz w:val="22"/>
          <w:szCs w:val="22"/>
          <w:lang w:val="ru-RU"/>
        </w:rPr>
      </w:pPr>
      <w:r w:rsidRPr="007254DB">
        <w:rPr>
          <w:color w:val="000000" w:themeColor="text1"/>
          <w:sz w:val="22"/>
          <w:szCs w:val="22"/>
          <w:lang w:val="ru-RU"/>
        </w:rPr>
        <w:t>не имеющие законного признаваемого права или признанного требования на землю или имущество, которые они занимают или используют</w:t>
      </w:r>
      <w:r w:rsidR="00200B26" w:rsidRPr="007254DB">
        <w:rPr>
          <w:sz w:val="22"/>
          <w:szCs w:val="22"/>
          <w:lang w:val="ru-RU"/>
        </w:rPr>
        <w:t>.</w:t>
      </w:r>
    </w:p>
    <w:p w14:paraId="50EB881C" w14:textId="4690070D" w:rsidR="00570DCA" w:rsidRPr="007254DB" w:rsidRDefault="00011FA3" w:rsidP="00D82D57">
      <w:pPr>
        <w:spacing w:before="120" w:after="120"/>
        <w:jc w:val="both"/>
        <w:rPr>
          <w:sz w:val="20"/>
          <w:szCs w:val="20"/>
        </w:rPr>
      </w:pPr>
      <w:r w:rsidRPr="007254DB">
        <w:rPr>
          <w:color w:val="000000" w:themeColor="text1"/>
        </w:rPr>
        <w:t>Тем, кто охватываются пунктами (</w:t>
      </w:r>
      <w:r w:rsidRPr="007254DB">
        <w:rPr>
          <w:color w:val="000000" w:themeColor="text1"/>
          <w:lang w:val="en-US"/>
        </w:rPr>
        <w:t>a</w:t>
      </w:r>
      <w:r w:rsidRPr="007254DB">
        <w:rPr>
          <w:color w:val="000000" w:themeColor="text1"/>
        </w:rPr>
        <w:t>) и (</w:t>
      </w:r>
      <w:r w:rsidRPr="007254DB">
        <w:rPr>
          <w:color w:val="000000" w:themeColor="text1"/>
          <w:lang w:val="en-US"/>
        </w:rPr>
        <w:t>b</w:t>
      </w:r>
      <w:r w:rsidRPr="007254DB">
        <w:rPr>
          <w:color w:val="000000" w:themeColor="text1"/>
        </w:rPr>
        <w:t xml:space="preserve">) выше, должны быть предоставлены компенсации за потерю земли и другую помощь в соответствии с данным документом </w:t>
      </w:r>
      <w:r w:rsidR="00B954F3">
        <w:rPr>
          <w:color w:val="000000" w:themeColor="text1"/>
        </w:rPr>
        <w:t>РДП</w:t>
      </w:r>
      <w:r w:rsidR="008B3E12" w:rsidRPr="007254DB">
        <w:rPr>
          <w:rFonts w:eastAsia="Times New Roman"/>
        </w:rPr>
        <w:t>.</w:t>
      </w:r>
    </w:p>
    <w:p w14:paraId="5E844FEE" w14:textId="0124295E" w:rsidR="00570DCA" w:rsidRPr="003357BF" w:rsidRDefault="0010393B" w:rsidP="00D82D57">
      <w:pPr>
        <w:spacing w:before="120" w:after="120"/>
        <w:jc w:val="both"/>
        <w:rPr>
          <w:color w:val="000000" w:themeColor="text1"/>
        </w:rPr>
      </w:pPr>
      <w:r w:rsidRPr="003357BF">
        <w:rPr>
          <w:color w:val="000000" w:themeColor="text1"/>
        </w:rPr>
        <w:t xml:space="preserve">В случае физического переселения, </w:t>
      </w:r>
      <w:r w:rsidR="00011FA3" w:rsidRPr="007254DB">
        <w:rPr>
          <w:color w:val="000000" w:themeColor="text1"/>
        </w:rPr>
        <w:t xml:space="preserve">Лицам, о которых говорится в подпункте (с) выше, должна быть предоставлена </w:t>
      </w:r>
      <w:r w:rsidR="00F267C3" w:rsidRPr="007254DB">
        <w:rPr>
          <w:color w:val="000000" w:themeColor="text1"/>
        </w:rPr>
        <w:t xml:space="preserve">компенсация за </w:t>
      </w:r>
      <w:r w:rsidR="00DE5458" w:rsidRPr="003357BF">
        <w:rPr>
          <w:color w:val="000000" w:themeColor="text1"/>
        </w:rPr>
        <w:t xml:space="preserve">утрату неземельного имущества, такого как жилые постройки и другие элементы благоустройства земельного участка, по стоимости замещения, а также получение помощи в переезде, </w:t>
      </w:r>
      <w:r w:rsidR="00011FA3" w:rsidRPr="007254DB">
        <w:rPr>
          <w:color w:val="000000" w:themeColor="text1"/>
        </w:rPr>
        <w:t xml:space="preserve">вместо компенсации за землю, которую они занимают, и другую помощь, если необходимо, для достижения целей, изложенных в данном документе </w:t>
      </w:r>
      <w:r w:rsidR="00B954F3">
        <w:rPr>
          <w:color w:val="000000" w:themeColor="text1"/>
        </w:rPr>
        <w:t>РДП</w:t>
      </w:r>
      <w:r w:rsidR="00011FA3" w:rsidRPr="007254DB">
        <w:rPr>
          <w:color w:val="000000" w:themeColor="text1"/>
        </w:rPr>
        <w:t xml:space="preserve">, если они занимают площадь проекта до даты прекращения, установленной проектными органами в тесной консультации с потенциальными ЛЗП, лидерами местных сообществ и соответствующими местными органами власти и приемлемыми для Всемирного </w:t>
      </w:r>
      <w:r w:rsidR="006306DB" w:rsidRPr="007254DB">
        <w:rPr>
          <w:color w:val="000000" w:themeColor="text1"/>
        </w:rPr>
        <w:t>Б</w:t>
      </w:r>
      <w:r w:rsidR="00011FA3" w:rsidRPr="007254DB">
        <w:rPr>
          <w:color w:val="000000" w:themeColor="text1"/>
        </w:rPr>
        <w:t>анка</w:t>
      </w:r>
      <w:r w:rsidR="006306DB" w:rsidRPr="007254DB">
        <w:rPr>
          <w:color w:val="000000" w:themeColor="text1"/>
        </w:rPr>
        <w:t>.</w:t>
      </w:r>
    </w:p>
    <w:p w14:paraId="06A1BE56" w14:textId="2D6B384C" w:rsidR="00570DCA" w:rsidRPr="007254DB" w:rsidRDefault="00CA0188" w:rsidP="00D82D57">
      <w:pPr>
        <w:spacing w:before="120" w:after="120"/>
        <w:jc w:val="both"/>
        <w:rPr>
          <w:sz w:val="20"/>
          <w:szCs w:val="20"/>
        </w:rPr>
      </w:pPr>
      <w:r w:rsidRPr="007254DB">
        <w:rPr>
          <w:color w:val="000000" w:themeColor="text1"/>
        </w:rPr>
        <w:t xml:space="preserve">Лица, которые посягают на этот участок после установленного предельного срока, не имеют права на компенсацию или любую другую помощь в переселении. Все лица, </w:t>
      </w:r>
      <w:proofErr w:type="spellStart"/>
      <w:r w:rsidRPr="007254DB">
        <w:rPr>
          <w:color w:val="000000" w:themeColor="text1"/>
        </w:rPr>
        <w:t>включенные</w:t>
      </w:r>
      <w:proofErr w:type="spellEnd"/>
      <w:r w:rsidRPr="007254DB">
        <w:rPr>
          <w:color w:val="000000" w:themeColor="text1"/>
        </w:rPr>
        <w:t xml:space="preserve"> в пункты </w:t>
      </w:r>
      <w:r w:rsidRPr="007254DB">
        <w:rPr>
          <w:rFonts w:eastAsia="Times New Roman"/>
        </w:rPr>
        <w:t>(</w:t>
      </w:r>
      <w:r w:rsidRPr="007254DB">
        <w:rPr>
          <w:rFonts w:eastAsia="Times New Roman"/>
          <w:lang w:val="en-US"/>
        </w:rPr>
        <w:t>a</w:t>
      </w:r>
      <w:r w:rsidRPr="007254DB">
        <w:rPr>
          <w:rFonts w:eastAsia="Times New Roman"/>
        </w:rPr>
        <w:t>), (</w:t>
      </w:r>
      <w:r w:rsidRPr="007254DB">
        <w:rPr>
          <w:rFonts w:eastAsia="Times New Roman"/>
          <w:lang w:val="en-US"/>
        </w:rPr>
        <w:t>b</w:t>
      </w:r>
      <w:r w:rsidRPr="007254DB">
        <w:rPr>
          <w:rFonts w:eastAsia="Times New Roman"/>
        </w:rPr>
        <w:t>) или (</w:t>
      </w:r>
      <w:r w:rsidRPr="007254DB">
        <w:rPr>
          <w:rFonts w:eastAsia="Times New Roman"/>
          <w:lang w:val="en-US"/>
        </w:rPr>
        <w:t>c</w:t>
      </w:r>
      <w:r w:rsidRPr="007254DB">
        <w:rPr>
          <w:rFonts w:eastAsia="Times New Roman"/>
        </w:rPr>
        <w:t>)</w:t>
      </w:r>
      <w:r w:rsidRPr="007254DB">
        <w:rPr>
          <w:color w:val="000000" w:themeColor="text1"/>
        </w:rPr>
        <w:t xml:space="preserve"> выше, должны получать компенсацию за потерю активов, кроме земли. Поэтому ясно, что все затронутые проектом лица независимо от их статуса или имеют ли они официальные </w:t>
      </w:r>
      <w:r w:rsidR="00C6593C" w:rsidRPr="007254DB">
        <w:rPr>
          <w:color w:val="000000" w:themeColor="text1"/>
        </w:rPr>
        <w:t>сертификаты</w:t>
      </w:r>
      <w:r w:rsidRPr="007254DB">
        <w:rPr>
          <w:color w:val="000000" w:themeColor="text1"/>
        </w:rPr>
        <w:t xml:space="preserve">, законные права или нет, лица, занимающие землю в нарушении законодательства или иным образом посягающие незаконно на землю, имеют право на получение какой-либо помощи, если они занимают землю или используют </w:t>
      </w:r>
      <w:proofErr w:type="spellStart"/>
      <w:r w:rsidRPr="007254DB">
        <w:rPr>
          <w:color w:val="000000" w:themeColor="text1"/>
        </w:rPr>
        <w:t>ее</w:t>
      </w:r>
      <w:proofErr w:type="spellEnd"/>
      <w:r w:rsidRPr="007254DB">
        <w:rPr>
          <w:color w:val="000000" w:themeColor="text1"/>
        </w:rPr>
        <w:t>, до установленного предельного срока.</w:t>
      </w:r>
    </w:p>
    <w:p w14:paraId="1ECB5E3A" w14:textId="5C8343C1" w:rsidR="00570DCA" w:rsidRPr="007254DB" w:rsidRDefault="00C700E5" w:rsidP="00D82D57">
      <w:pPr>
        <w:spacing w:before="120" w:after="120"/>
        <w:jc w:val="both"/>
        <w:rPr>
          <w:color w:val="000000" w:themeColor="text1"/>
        </w:rPr>
      </w:pPr>
      <w:bookmarkStart w:id="36" w:name="page14"/>
      <w:bookmarkEnd w:id="36"/>
      <w:r w:rsidRPr="007254DB">
        <w:rPr>
          <w:color w:val="000000" w:themeColor="text1"/>
        </w:rPr>
        <w:t>Право на получение помощи в рамках ЭСС 5 Всемирного банка также распространяется на лиц, затронутых проектом, даже если считается, что законодательные положения Республики Таджикистан предусматривают временное или постоянное приобретение земель</w:t>
      </w:r>
      <w:r w:rsidR="007254DB" w:rsidRPr="007254DB">
        <w:rPr>
          <w:color w:val="000000" w:themeColor="text1"/>
        </w:rPr>
        <w:t>ных участков</w:t>
      </w:r>
      <w:r w:rsidRPr="007254DB">
        <w:rPr>
          <w:color w:val="000000" w:themeColor="text1"/>
        </w:rPr>
        <w:t>, непосредственно примыкающих к существующим дорогам общего пользования без компенсации.</w:t>
      </w:r>
    </w:p>
    <w:p w14:paraId="7AEA98EE" w14:textId="77777777" w:rsidR="00570DCA" w:rsidRPr="00E9090D" w:rsidRDefault="00570DCA" w:rsidP="004E789B">
      <w:pPr>
        <w:spacing w:line="241" w:lineRule="exact"/>
        <w:rPr>
          <w:sz w:val="20"/>
          <w:szCs w:val="20"/>
          <w:highlight w:val="yellow"/>
        </w:rPr>
      </w:pPr>
    </w:p>
    <w:p w14:paraId="14F9D5B4" w14:textId="2DE0F39F" w:rsidR="00570DCA" w:rsidRPr="00080FBD" w:rsidRDefault="00822016" w:rsidP="004E789B">
      <w:pPr>
        <w:pStyle w:val="20"/>
        <w:rPr>
          <w:rFonts w:ascii="Arial" w:eastAsia="Arial" w:hAnsi="Arial" w:cs="Arial"/>
          <w:bCs/>
          <w:iCs/>
          <w:sz w:val="24"/>
          <w:szCs w:val="28"/>
        </w:rPr>
      </w:pPr>
      <w:bookmarkStart w:id="37" w:name="_Toc68641766"/>
      <w:r w:rsidRPr="00080FBD">
        <w:rPr>
          <w:rFonts w:ascii="Arial" w:eastAsia="Arial" w:hAnsi="Arial" w:cs="Arial"/>
          <w:bCs/>
          <w:iCs/>
          <w:sz w:val="24"/>
          <w:szCs w:val="28"/>
        </w:rPr>
        <w:t>6</w:t>
      </w:r>
      <w:r w:rsidR="008B3E12" w:rsidRPr="00080FBD">
        <w:rPr>
          <w:rFonts w:ascii="Arial" w:eastAsia="Arial" w:hAnsi="Arial" w:cs="Arial"/>
          <w:bCs/>
          <w:iCs/>
          <w:sz w:val="24"/>
          <w:szCs w:val="28"/>
        </w:rPr>
        <w:t xml:space="preserve">.2 </w:t>
      </w:r>
      <w:r w:rsidR="00C700E5" w:rsidRPr="00080FBD">
        <w:rPr>
          <w:rFonts w:ascii="Arial" w:eastAsia="Arial" w:hAnsi="Arial" w:cs="Arial"/>
          <w:bCs/>
          <w:iCs/>
          <w:sz w:val="24"/>
          <w:szCs w:val="28"/>
        </w:rPr>
        <w:t>Критерии правомочности и права</w:t>
      </w:r>
      <w:bookmarkEnd w:id="37"/>
    </w:p>
    <w:p w14:paraId="4F881BF4" w14:textId="77777777" w:rsidR="00570DCA" w:rsidRPr="00E9090D" w:rsidRDefault="00570DCA" w:rsidP="004E789B">
      <w:pPr>
        <w:spacing w:line="251" w:lineRule="exact"/>
        <w:rPr>
          <w:sz w:val="20"/>
          <w:szCs w:val="20"/>
          <w:highlight w:val="yellow"/>
        </w:rPr>
      </w:pPr>
    </w:p>
    <w:p w14:paraId="33A53702" w14:textId="406E9AAF" w:rsidR="00570DCA" w:rsidRPr="004B4E9C" w:rsidRDefault="00B954F3" w:rsidP="005519C0">
      <w:pPr>
        <w:spacing w:before="120" w:after="120"/>
        <w:jc w:val="both"/>
        <w:rPr>
          <w:rFonts w:eastAsia="Times New Roman"/>
        </w:rPr>
      </w:pPr>
      <w:r>
        <w:rPr>
          <w:color w:val="000000" w:themeColor="text1"/>
        </w:rPr>
        <w:lastRenderedPageBreak/>
        <w:t>РДП</w:t>
      </w:r>
      <w:r w:rsidR="00C700E5" w:rsidRPr="004B4E9C">
        <w:rPr>
          <w:color w:val="000000" w:themeColor="text1"/>
        </w:rPr>
        <w:t xml:space="preserve"> предусматривает право на получение пособия и компенсацию всех видов потерь (посев</w:t>
      </w:r>
      <w:r w:rsidR="00882A1C" w:rsidRPr="004B4E9C">
        <w:rPr>
          <w:color w:val="000000" w:themeColor="text1"/>
        </w:rPr>
        <w:t>ные земли</w:t>
      </w:r>
      <w:r w:rsidR="00C700E5" w:rsidRPr="004B4E9C">
        <w:rPr>
          <w:color w:val="000000" w:themeColor="text1"/>
        </w:rPr>
        <w:t xml:space="preserve">/деревьев, </w:t>
      </w:r>
      <w:r w:rsidR="00882A1C" w:rsidRPr="004B4E9C">
        <w:rPr>
          <w:color w:val="000000" w:themeColor="text1"/>
        </w:rPr>
        <w:t>строений</w:t>
      </w:r>
      <w:r w:rsidR="00C700E5" w:rsidRPr="004B4E9C">
        <w:rPr>
          <w:color w:val="000000" w:themeColor="text1"/>
        </w:rPr>
        <w:t xml:space="preserve">, бизнеса/занятости и рабочие дни/заработную плату). Все ЛЗП, в том числе не имеющие </w:t>
      </w:r>
      <w:r w:rsidR="002D2413" w:rsidRPr="004B4E9C">
        <w:rPr>
          <w:color w:val="000000" w:themeColor="text1"/>
        </w:rPr>
        <w:t>сертификата</w:t>
      </w:r>
      <w:r w:rsidR="00C700E5" w:rsidRPr="004B4E9C">
        <w:rPr>
          <w:color w:val="000000" w:themeColor="text1"/>
        </w:rPr>
        <w:t xml:space="preserve"> или неформальные жители, будут компенсированы за потерянные активы (сельскохозяйственные культуры, сооружения, деревья и/или потерю бизнеса) и получат </w:t>
      </w:r>
      <w:r w:rsidR="00C700E5" w:rsidRPr="004B4E9C">
        <w:rPr>
          <w:rFonts w:eastAsia="Times New Roman"/>
        </w:rPr>
        <w:t>(</w:t>
      </w:r>
      <w:r w:rsidR="00C700E5" w:rsidRPr="004B4E9C">
        <w:rPr>
          <w:rFonts w:eastAsia="Times New Roman"/>
          <w:lang w:val="en-US"/>
        </w:rPr>
        <w:t>i</w:t>
      </w:r>
      <w:r w:rsidR="00C700E5" w:rsidRPr="004B4E9C">
        <w:rPr>
          <w:rFonts w:eastAsia="Times New Roman"/>
        </w:rPr>
        <w:t>)</w:t>
      </w:r>
      <w:r w:rsidR="00C700E5" w:rsidRPr="004B4E9C">
        <w:rPr>
          <w:color w:val="000000" w:themeColor="text1"/>
        </w:rPr>
        <w:t xml:space="preserve"> компенсацию (по мере необходимости, которая должна соответствовать восстановительной стоимости) и/или </w:t>
      </w:r>
      <w:r w:rsidR="00C700E5" w:rsidRPr="004B4E9C">
        <w:rPr>
          <w:rFonts w:eastAsia="Times New Roman"/>
        </w:rPr>
        <w:t>(</w:t>
      </w:r>
      <w:r w:rsidR="00C700E5" w:rsidRPr="004B4E9C">
        <w:rPr>
          <w:rFonts w:eastAsia="Times New Roman"/>
          <w:lang w:val="en-US"/>
        </w:rPr>
        <w:t>ii</w:t>
      </w:r>
      <w:r w:rsidR="00C700E5" w:rsidRPr="004B4E9C">
        <w:rPr>
          <w:rFonts w:eastAsia="Times New Roman"/>
        </w:rPr>
        <w:t>)</w:t>
      </w:r>
      <w:r w:rsidR="00C700E5" w:rsidRPr="004B4E9C">
        <w:rPr>
          <w:color w:val="000000" w:themeColor="text1"/>
        </w:rPr>
        <w:t xml:space="preserve"> заменяющие земли, сооружения, насаждения, другую помощь в переселении, такие как пособия на перемещение, помощь в восстановлении сооружений/построек, компенсация за потерю рабочих дней/доходов.</w:t>
      </w:r>
    </w:p>
    <w:p w14:paraId="29433178" w14:textId="77777777" w:rsidR="00273494" w:rsidRPr="00273494" w:rsidRDefault="00C700E5" w:rsidP="005519C0">
      <w:pPr>
        <w:spacing w:before="120" w:after="120"/>
        <w:jc w:val="both"/>
        <w:rPr>
          <w:color w:val="000000" w:themeColor="text1"/>
        </w:rPr>
      </w:pPr>
      <w:r w:rsidRPr="00273494">
        <w:rPr>
          <w:color w:val="000000" w:themeColor="text1"/>
        </w:rPr>
        <w:t xml:space="preserve">Критерии приемлемости основаны на принадлежности ЛЗП к одной из </w:t>
      </w:r>
      <w:proofErr w:type="spellStart"/>
      <w:r w:rsidRPr="00273494">
        <w:rPr>
          <w:color w:val="000000" w:themeColor="text1"/>
        </w:rPr>
        <w:t>трех</w:t>
      </w:r>
      <w:proofErr w:type="spellEnd"/>
      <w:r w:rsidRPr="00273494">
        <w:rPr>
          <w:color w:val="000000" w:themeColor="text1"/>
        </w:rPr>
        <w:t xml:space="preserve"> групп: </w:t>
      </w:r>
    </w:p>
    <w:p w14:paraId="14FD9A9E" w14:textId="77777777" w:rsidR="00273494" w:rsidRDefault="00C700E5" w:rsidP="00273494">
      <w:pPr>
        <w:jc w:val="both"/>
        <w:rPr>
          <w:color w:val="000000" w:themeColor="text1"/>
        </w:rPr>
      </w:pPr>
      <w:r w:rsidRPr="00273494">
        <w:rPr>
          <w:rFonts w:eastAsia="Times New Roman"/>
        </w:rPr>
        <w:t>(</w:t>
      </w:r>
      <w:r w:rsidRPr="00273494">
        <w:rPr>
          <w:rFonts w:eastAsia="Times New Roman"/>
          <w:lang w:val="en-US"/>
        </w:rPr>
        <w:t>a</w:t>
      </w:r>
      <w:r w:rsidRPr="00273494">
        <w:rPr>
          <w:rFonts w:eastAsia="Times New Roman"/>
        </w:rPr>
        <w:t>)</w:t>
      </w:r>
      <w:r w:rsidRPr="00273494">
        <w:rPr>
          <w:color w:val="000000" w:themeColor="text1"/>
        </w:rPr>
        <w:t xml:space="preserve"> тех, у кого есть право собственности или формальные законные права на землю;</w:t>
      </w:r>
      <w:r w:rsidRPr="00AB2AEF">
        <w:rPr>
          <w:color w:val="000000" w:themeColor="text1"/>
        </w:rPr>
        <w:t xml:space="preserve"> </w:t>
      </w:r>
    </w:p>
    <w:p w14:paraId="79BD09CF" w14:textId="23ADFAF1" w:rsidR="00273494" w:rsidRDefault="00C700E5" w:rsidP="00273494">
      <w:pPr>
        <w:jc w:val="both"/>
        <w:rPr>
          <w:color w:val="000000" w:themeColor="text1"/>
        </w:rPr>
      </w:pPr>
      <w:r w:rsidRPr="00AB2AEF">
        <w:rPr>
          <w:rFonts w:eastAsia="Times New Roman"/>
        </w:rPr>
        <w:t>(</w:t>
      </w:r>
      <w:r w:rsidRPr="00AB2AEF">
        <w:rPr>
          <w:rFonts w:eastAsia="Times New Roman"/>
          <w:lang w:val="en-US"/>
        </w:rPr>
        <w:t>b</w:t>
      </w:r>
      <w:r w:rsidRPr="00AB2AEF">
        <w:rPr>
          <w:rFonts w:eastAsia="Times New Roman"/>
        </w:rPr>
        <w:t>)</w:t>
      </w:r>
      <w:r w:rsidRPr="00AB2AEF">
        <w:rPr>
          <w:color w:val="000000" w:themeColor="text1"/>
        </w:rPr>
        <w:t xml:space="preserve"> те, у кого нет официальных юридических прав на землю во время инвентаризации ущерба (ИУ)/детального обследования (ДО) или переписи, но имеют претензии на данный участок земли или активы при условии признания таких требований в соответствии с законодательством страны или в соответствии с процессом, установленном в </w:t>
      </w:r>
      <w:r w:rsidR="00AB18FC">
        <w:rPr>
          <w:color w:val="000000" w:themeColor="text1"/>
        </w:rPr>
        <w:t>ПП</w:t>
      </w:r>
      <w:r w:rsidRPr="00AB2AEF">
        <w:rPr>
          <w:color w:val="000000" w:themeColor="text1"/>
        </w:rPr>
        <w:t>;</w:t>
      </w:r>
      <w:r w:rsidR="00273494" w:rsidRPr="00273494">
        <w:rPr>
          <w:rStyle w:val="a8"/>
          <w:rFonts w:eastAsia="Times New Roman"/>
        </w:rPr>
        <w:t xml:space="preserve"> </w:t>
      </w:r>
      <w:r w:rsidR="00273494" w:rsidRPr="00AB2AEF">
        <w:rPr>
          <w:rStyle w:val="a8"/>
          <w:rFonts w:eastAsia="Times New Roman"/>
          <w:lang w:val="en-US"/>
        </w:rPr>
        <w:footnoteReference w:id="3"/>
      </w:r>
      <w:r w:rsidRPr="00AB2AEF">
        <w:rPr>
          <w:color w:val="000000" w:themeColor="text1"/>
        </w:rPr>
        <w:t xml:space="preserve"> и </w:t>
      </w:r>
    </w:p>
    <w:p w14:paraId="70AFD70E" w14:textId="602154BF" w:rsidR="00570DCA" w:rsidRPr="00AB2AEF" w:rsidRDefault="00C700E5" w:rsidP="00273494">
      <w:pPr>
        <w:jc w:val="both"/>
        <w:rPr>
          <w:sz w:val="20"/>
          <w:szCs w:val="20"/>
        </w:rPr>
      </w:pPr>
      <w:r w:rsidRPr="00AB2AEF">
        <w:rPr>
          <w:rFonts w:eastAsia="Times New Roman"/>
        </w:rPr>
        <w:t>(</w:t>
      </w:r>
      <w:r w:rsidRPr="00AB2AEF">
        <w:rPr>
          <w:rFonts w:eastAsia="Times New Roman"/>
          <w:lang w:val="en-US"/>
        </w:rPr>
        <w:t>c</w:t>
      </w:r>
      <w:r w:rsidRPr="00AB2AEF">
        <w:rPr>
          <w:rFonts w:eastAsia="Times New Roman"/>
        </w:rPr>
        <w:t>)</w:t>
      </w:r>
      <w:r w:rsidRPr="00AB2AEF">
        <w:rPr>
          <w:color w:val="000000" w:themeColor="text1"/>
        </w:rPr>
        <w:t xml:space="preserve"> лица, которые не имеют признаваемого юридического права или претендуют на землю, которую они занимают (т.е. пользователи без прав на землепользование или неофициальные поселенцы).</w:t>
      </w:r>
    </w:p>
    <w:p w14:paraId="5E7CF603" w14:textId="075524F3" w:rsidR="00570DCA" w:rsidRPr="00AB2AEF" w:rsidRDefault="00BE5238" w:rsidP="005519C0">
      <w:pPr>
        <w:spacing w:before="120" w:after="120"/>
        <w:rPr>
          <w:sz w:val="20"/>
          <w:szCs w:val="20"/>
        </w:rPr>
      </w:pPr>
      <w:r w:rsidRPr="00AB2AEF">
        <w:t xml:space="preserve"> </w:t>
      </w:r>
      <w:r w:rsidRPr="00AB2AEF">
        <w:rPr>
          <w:rFonts w:eastAsia="Times New Roman"/>
        </w:rPr>
        <w:t>В число ЛЗП, которые имеют право на компенсацию в рамках Проекта, входят</w:t>
      </w:r>
      <w:r w:rsidR="008B3E12" w:rsidRPr="00AB2AEF">
        <w:rPr>
          <w:rFonts w:eastAsia="Times New Roman"/>
        </w:rPr>
        <w:t>:</w:t>
      </w:r>
    </w:p>
    <w:p w14:paraId="672A3A0C" w14:textId="5BF8C645" w:rsidR="00570DCA" w:rsidRPr="00AB2AEF" w:rsidRDefault="00922B9E" w:rsidP="00922B9E">
      <w:pPr>
        <w:pStyle w:val="a4"/>
        <w:numPr>
          <w:ilvl w:val="0"/>
          <w:numId w:val="8"/>
        </w:numPr>
        <w:tabs>
          <w:tab w:val="left" w:pos="1600"/>
        </w:tabs>
        <w:spacing w:line="235" w:lineRule="auto"/>
        <w:ind w:left="360"/>
        <w:jc w:val="both"/>
        <w:rPr>
          <w:rFonts w:ascii="Symbol" w:eastAsia="Symbol" w:hAnsi="Symbol" w:cs="Symbol"/>
          <w:sz w:val="16"/>
          <w:szCs w:val="18"/>
          <w:lang w:val="ru-RU"/>
        </w:rPr>
      </w:pPr>
      <w:r w:rsidRPr="00AB2AEF">
        <w:rPr>
          <w:color w:val="000000" w:themeColor="text1"/>
          <w:sz w:val="22"/>
          <w:szCs w:val="22"/>
          <w:lang w:val="ru-RU"/>
        </w:rPr>
        <w:t>Лица, чьи постройки частично или полностью, на постоянной или временной основе затронуты Проектом</w:t>
      </w:r>
      <w:r w:rsidR="008B3E12" w:rsidRPr="00AB2AEF">
        <w:rPr>
          <w:rFonts w:eastAsia="Times New Roman"/>
          <w:sz w:val="22"/>
          <w:lang w:val="ru-RU"/>
        </w:rPr>
        <w:t>;</w:t>
      </w:r>
    </w:p>
    <w:p w14:paraId="5A01DF4F" w14:textId="77777777" w:rsidR="00570DCA" w:rsidRPr="00AB2AEF" w:rsidRDefault="00570DCA" w:rsidP="00922B9E">
      <w:pPr>
        <w:spacing w:line="70" w:lineRule="exact"/>
        <w:ind w:left="360"/>
        <w:jc w:val="both"/>
        <w:rPr>
          <w:rFonts w:ascii="Symbol" w:eastAsia="Symbol" w:hAnsi="Symbol" w:cs="Symbol"/>
          <w:sz w:val="16"/>
          <w:szCs w:val="18"/>
        </w:rPr>
      </w:pPr>
    </w:p>
    <w:p w14:paraId="14E0CAB2" w14:textId="5EBAA21D" w:rsidR="00570DCA" w:rsidRPr="00AB2AEF" w:rsidRDefault="00922B9E" w:rsidP="00922B9E">
      <w:pPr>
        <w:pStyle w:val="a4"/>
        <w:numPr>
          <w:ilvl w:val="0"/>
          <w:numId w:val="8"/>
        </w:numPr>
        <w:tabs>
          <w:tab w:val="left" w:pos="1600"/>
        </w:tabs>
        <w:spacing w:line="236" w:lineRule="auto"/>
        <w:ind w:left="360"/>
        <w:jc w:val="both"/>
        <w:rPr>
          <w:rFonts w:ascii="Symbol" w:eastAsia="Symbol" w:hAnsi="Symbol" w:cs="Symbol"/>
          <w:sz w:val="16"/>
          <w:szCs w:val="18"/>
          <w:lang w:val="ru-RU"/>
        </w:rPr>
      </w:pPr>
      <w:r w:rsidRPr="00AB2AEF">
        <w:rPr>
          <w:color w:val="000000" w:themeColor="text1"/>
          <w:sz w:val="22"/>
          <w:szCs w:val="22"/>
          <w:lang w:val="ru-RU"/>
        </w:rPr>
        <w:t>Лица, чьи жилые или коммерческие помещения и/или сельскохозяйственные угодья (или другие производственные земли) частично или полностью затронуты (на постоянной или временной основе) Проектом</w:t>
      </w:r>
      <w:r w:rsidR="008B3E12" w:rsidRPr="00AB2AEF">
        <w:rPr>
          <w:rFonts w:eastAsia="Times New Roman"/>
          <w:sz w:val="22"/>
          <w:lang w:val="ru-RU"/>
        </w:rPr>
        <w:t>;</w:t>
      </w:r>
    </w:p>
    <w:p w14:paraId="0ECCBED9" w14:textId="77777777" w:rsidR="00570DCA" w:rsidRPr="00AB2AEF" w:rsidRDefault="00570DCA" w:rsidP="00922B9E">
      <w:pPr>
        <w:spacing w:line="72" w:lineRule="exact"/>
        <w:ind w:left="360"/>
        <w:jc w:val="both"/>
        <w:rPr>
          <w:rFonts w:ascii="Symbol" w:eastAsia="Symbol" w:hAnsi="Symbol" w:cs="Symbol"/>
          <w:sz w:val="16"/>
          <w:szCs w:val="18"/>
        </w:rPr>
      </w:pPr>
    </w:p>
    <w:p w14:paraId="5FC23670" w14:textId="4B8C7563" w:rsidR="00570DCA" w:rsidRPr="00AB2AEF" w:rsidRDefault="00922B9E" w:rsidP="00922B9E">
      <w:pPr>
        <w:pStyle w:val="a4"/>
        <w:numPr>
          <w:ilvl w:val="0"/>
          <w:numId w:val="8"/>
        </w:numPr>
        <w:tabs>
          <w:tab w:val="left" w:pos="1600"/>
        </w:tabs>
        <w:spacing w:line="235" w:lineRule="auto"/>
        <w:ind w:left="360"/>
        <w:jc w:val="both"/>
        <w:rPr>
          <w:rFonts w:ascii="Symbol" w:eastAsia="Symbol" w:hAnsi="Symbol" w:cs="Symbol"/>
          <w:sz w:val="16"/>
          <w:szCs w:val="18"/>
          <w:lang w:val="ru-RU"/>
        </w:rPr>
      </w:pPr>
      <w:r w:rsidRPr="00AB2AEF">
        <w:rPr>
          <w:color w:val="000000" w:themeColor="text1"/>
          <w:sz w:val="22"/>
          <w:szCs w:val="22"/>
          <w:lang w:val="ru-RU"/>
        </w:rPr>
        <w:t>Лица, чьи предприятия частично или полностью затронуты (на постоянной или временной основе) Проектом</w:t>
      </w:r>
      <w:r w:rsidR="008B3E12" w:rsidRPr="00AB2AEF">
        <w:rPr>
          <w:rFonts w:eastAsia="Times New Roman"/>
          <w:sz w:val="22"/>
          <w:lang w:val="ru-RU"/>
        </w:rPr>
        <w:t>;</w:t>
      </w:r>
    </w:p>
    <w:p w14:paraId="38AF5BF3" w14:textId="77777777" w:rsidR="00570DCA" w:rsidRPr="00AB2AEF" w:rsidRDefault="00570DCA" w:rsidP="00922B9E">
      <w:pPr>
        <w:spacing w:line="70" w:lineRule="exact"/>
        <w:ind w:left="360"/>
        <w:jc w:val="both"/>
        <w:rPr>
          <w:rFonts w:ascii="Symbol" w:eastAsia="Symbol" w:hAnsi="Symbol" w:cs="Symbol"/>
          <w:sz w:val="16"/>
          <w:szCs w:val="18"/>
        </w:rPr>
      </w:pPr>
    </w:p>
    <w:p w14:paraId="3A675D62" w14:textId="296FA365" w:rsidR="00570DCA" w:rsidRPr="00AB2AEF" w:rsidRDefault="00922B9E" w:rsidP="00922B9E">
      <w:pPr>
        <w:pStyle w:val="a4"/>
        <w:numPr>
          <w:ilvl w:val="0"/>
          <w:numId w:val="8"/>
        </w:numPr>
        <w:tabs>
          <w:tab w:val="left" w:pos="1600"/>
        </w:tabs>
        <w:spacing w:line="234" w:lineRule="auto"/>
        <w:ind w:left="360"/>
        <w:jc w:val="both"/>
        <w:rPr>
          <w:rFonts w:ascii="Symbol" w:eastAsia="Symbol" w:hAnsi="Symbol" w:cs="Symbol"/>
          <w:sz w:val="16"/>
          <w:szCs w:val="18"/>
          <w:lang w:val="ru-RU"/>
        </w:rPr>
      </w:pPr>
      <w:r w:rsidRPr="00AB2AEF">
        <w:rPr>
          <w:color w:val="000000" w:themeColor="text1"/>
          <w:sz w:val="22"/>
          <w:szCs w:val="22"/>
          <w:lang w:val="ru-RU"/>
        </w:rPr>
        <w:t xml:space="preserve">Лица, чья работа или </w:t>
      </w:r>
      <w:proofErr w:type="spellStart"/>
      <w:r w:rsidRPr="00AB2AEF">
        <w:rPr>
          <w:color w:val="000000" w:themeColor="text1"/>
          <w:sz w:val="22"/>
          <w:szCs w:val="22"/>
          <w:lang w:val="ru-RU"/>
        </w:rPr>
        <w:t>наемный</w:t>
      </w:r>
      <w:proofErr w:type="spellEnd"/>
      <w:r w:rsidRPr="00AB2AEF">
        <w:rPr>
          <w:color w:val="000000" w:themeColor="text1"/>
          <w:sz w:val="22"/>
          <w:szCs w:val="22"/>
          <w:lang w:val="ru-RU"/>
        </w:rPr>
        <w:t xml:space="preserve"> труд, или соглашение о долевой аренде затрагиваются Проектом, на постоянной или временной основе</w:t>
      </w:r>
      <w:r w:rsidR="008B3E12" w:rsidRPr="00AB2AEF">
        <w:rPr>
          <w:rFonts w:eastAsia="Times New Roman"/>
          <w:sz w:val="22"/>
          <w:lang w:val="ru-RU"/>
        </w:rPr>
        <w:t>;</w:t>
      </w:r>
    </w:p>
    <w:p w14:paraId="2A7645DB" w14:textId="77777777" w:rsidR="00570DCA" w:rsidRPr="00AB2AEF" w:rsidRDefault="00570DCA" w:rsidP="00922B9E">
      <w:pPr>
        <w:spacing w:line="73" w:lineRule="exact"/>
        <w:ind w:left="360"/>
        <w:jc w:val="both"/>
        <w:rPr>
          <w:rFonts w:ascii="Symbol" w:eastAsia="Symbol" w:hAnsi="Symbol" w:cs="Symbol"/>
          <w:sz w:val="16"/>
          <w:szCs w:val="18"/>
        </w:rPr>
      </w:pPr>
    </w:p>
    <w:p w14:paraId="1662A074" w14:textId="49959CCC" w:rsidR="00570DCA" w:rsidRPr="00AB2AEF" w:rsidRDefault="00922B9E" w:rsidP="00922B9E">
      <w:pPr>
        <w:pStyle w:val="a4"/>
        <w:numPr>
          <w:ilvl w:val="0"/>
          <w:numId w:val="8"/>
        </w:numPr>
        <w:tabs>
          <w:tab w:val="left" w:pos="1600"/>
        </w:tabs>
        <w:spacing w:line="234" w:lineRule="auto"/>
        <w:ind w:left="360"/>
        <w:jc w:val="both"/>
        <w:rPr>
          <w:rFonts w:ascii="Symbol" w:eastAsia="Symbol" w:hAnsi="Symbol" w:cs="Symbol"/>
          <w:sz w:val="16"/>
          <w:szCs w:val="18"/>
          <w:lang w:val="ru-RU"/>
        </w:rPr>
      </w:pPr>
      <w:r w:rsidRPr="00AB2AEF">
        <w:rPr>
          <w:color w:val="000000" w:themeColor="text1"/>
          <w:sz w:val="22"/>
          <w:szCs w:val="22"/>
          <w:lang w:val="ru-RU"/>
        </w:rPr>
        <w:t>Лица, чьи урожаи (однолетние и многолетние) и/или деревья частично или полностью затрагиваются Проектом;</w:t>
      </w:r>
    </w:p>
    <w:p w14:paraId="60B236F7" w14:textId="77777777" w:rsidR="00570DCA" w:rsidRPr="00AB2AEF" w:rsidRDefault="00570DCA" w:rsidP="00922B9E">
      <w:pPr>
        <w:spacing w:line="73" w:lineRule="exact"/>
        <w:ind w:left="360"/>
        <w:jc w:val="both"/>
        <w:rPr>
          <w:rFonts w:ascii="Symbol" w:eastAsia="Symbol" w:hAnsi="Symbol" w:cs="Symbol"/>
          <w:sz w:val="16"/>
          <w:szCs w:val="18"/>
        </w:rPr>
      </w:pPr>
    </w:p>
    <w:p w14:paraId="2FF37DBE" w14:textId="618F6346" w:rsidR="00570DCA" w:rsidRPr="00AB2AEF" w:rsidRDefault="00922B9E" w:rsidP="00922B9E">
      <w:pPr>
        <w:pStyle w:val="a4"/>
        <w:numPr>
          <w:ilvl w:val="0"/>
          <w:numId w:val="8"/>
        </w:numPr>
        <w:tabs>
          <w:tab w:val="left" w:pos="1600"/>
        </w:tabs>
        <w:spacing w:line="234" w:lineRule="auto"/>
        <w:ind w:left="360"/>
        <w:jc w:val="both"/>
        <w:rPr>
          <w:rFonts w:ascii="Symbol" w:eastAsia="Symbol" w:hAnsi="Symbol" w:cs="Symbol"/>
          <w:sz w:val="16"/>
          <w:szCs w:val="18"/>
          <w:lang w:val="ru-RU"/>
        </w:rPr>
      </w:pPr>
      <w:r w:rsidRPr="00AB2AEF">
        <w:rPr>
          <w:color w:val="000000" w:themeColor="text1"/>
          <w:sz w:val="22"/>
          <w:szCs w:val="22"/>
          <w:lang w:val="ru-RU"/>
        </w:rPr>
        <w:t xml:space="preserve">Лица, чей доступ к ресурсам или собственности сообщества частично или полностью затрагивается Проектом. </w:t>
      </w:r>
    </w:p>
    <w:p w14:paraId="48235B56" w14:textId="632A64B4" w:rsidR="006535E6" w:rsidRPr="00AB2AEF" w:rsidRDefault="00922B9E" w:rsidP="007225DA">
      <w:pPr>
        <w:spacing w:before="120" w:after="120"/>
        <w:jc w:val="both"/>
        <w:rPr>
          <w:sz w:val="20"/>
          <w:szCs w:val="20"/>
        </w:rPr>
      </w:pPr>
      <w:r w:rsidRPr="00AB2AEF">
        <w:rPr>
          <w:color w:val="000000" w:themeColor="text1"/>
        </w:rPr>
        <w:t xml:space="preserve">В случае приобретения земли законные или легализуемые ЛЗП получат компенсацию за землю, </w:t>
      </w:r>
      <w:proofErr w:type="spellStart"/>
      <w:r w:rsidRPr="00AB2AEF">
        <w:rPr>
          <w:color w:val="000000" w:themeColor="text1"/>
        </w:rPr>
        <w:t>приобретенную</w:t>
      </w:r>
      <w:proofErr w:type="spellEnd"/>
      <w:r w:rsidRPr="00AB2AEF">
        <w:rPr>
          <w:color w:val="000000" w:themeColor="text1"/>
        </w:rPr>
        <w:t xml:space="preserve"> Проектом по возмещаемой стоимости. Это будет в денежной форме при замещающей стоимости или земля на землю с сочетанием производственного потенциала, преимуществ местоположения и других факторов, которые, по меньшей мере эквивалентны преимуществам земли, взятой у ЛЗП, по мере удовлетворения ЛЗП (равного размера и/или производительной ценности, и приемлемой для ЛЗП). Не имеющие права на использование земли ЛЗП не могут претендовать на получение компенсации за землю, но они будут получать компенсацию за активы, привязанные к земле и другую помощь по мере необходимости, вместо компенсации земли.</w:t>
      </w:r>
    </w:p>
    <w:p w14:paraId="684C5498" w14:textId="775CB551" w:rsidR="00570DCA" w:rsidRPr="00AB2AEF" w:rsidRDefault="00922B9E" w:rsidP="007225DA">
      <w:pPr>
        <w:spacing w:before="120" w:after="120"/>
        <w:jc w:val="both"/>
        <w:rPr>
          <w:sz w:val="20"/>
          <w:szCs w:val="20"/>
        </w:rPr>
      </w:pPr>
      <w:bookmarkStart w:id="38" w:name="page15"/>
      <w:bookmarkEnd w:id="38"/>
      <w:proofErr w:type="spellStart"/>
      <w:r w:rsidRPr="00AB2AEF">
        <w:rPr>
          <w:color w:val="000000" w:themeColor="text1"/>
        </w:rPr>
        <w:t>Дома</w:t>
      </w:r>
      <w:r w:rsidR="0030566D">
        <w:rPr>
          <w:color w:val="000000" w:themeColor="text1"/>
        </w:rPr>
        <w:t>х</w:t>
      </w:r>
      <w:r w:rsidRPr="00AB2AEF">
        <w:rPr>
          <w:color w:val="000000" w:themeColor="text1"/>
        </w:rPr>
        <w:t>озяйства</w:t>
      </w:r>
      <w:proofErr w:type="spellEnd"/>
      <w:r w:rsidRPr="00AB2AEF">
        <w:rPr>
          <w:color w:val="000000" w:themeColor="text1"/>
        </w:rPr>
        <w:t>, возглавляемые одинокими женщинами с иждивенцами и другие уязвимые домохозяйства, будут иметь право на дальнейшую помощь для полного смягчения последствий проекта. В таблице ниже представлена Матрица прав</w:t>
      </w:r>
      <w:r w:rsidR="007354AB">
        <w:rPr>
          <w:color w:val="000000" w:themeColor="text1"/>
        </w:rPr>
        <w:t>омочных выплат</w:t>
      </w:r>
      <w:r w:rsidRPr="00AB2AEF">
        <w:rPr>
          <w:color w:val="000000" w:themeColor="text1"/>
        </w:rPr>
        <w:t xml:space="preserve"> в рамках проекта, основанная на потенциальных потерях.</w:t>
      </w:r>
    </w:p>
    <w:p w14:paraId="2B347DFC" w14:textId="586CF6F6" w:rsidR="00570DCA" w:rsidRPr="00AB2AEF" w:rsidRDefault="00882638" w:rsidP="007225DA">
      <w:pPr>
        <w:spacing w:before="120" w:after="120"/>
        <w:jc w:val="both"/>
        <w:rPr>
          <w:sz w:val="20"/>
          <w:szCs w:val="20"/>
        </w:rPr>
      </w:pPr>
      <w:r w:rsidRPr="00AB2AEF">
        <w:rPr>
          <w:color w:val="000000" w:themeColor="text1"/>
        </w:rPr>
        <w:lastRenderedPageBreak/>
        <w:t xml:space="preserve">Правомочность на компенсацию будет ограничена </w:t>
      </w:r>
      <w:r w:rsidR="000C27BF" w:rsidRPr="00AB2AEF">
        <w:rPr>
          <w:color w:val="000000" w:themeColor="text1"/>
        </w:rPr>
        <w:t xml:space="preserve">установленным </w:t>
      </w:r>
      <w:r w:rsidRPr="00AB2AEF">
        <w:rPr>
          <w:color w:val="000000" w:themeColor="text1"/>
        </w:rPr>
        <w:t xml:space="preserve">предельным сроком для каждого проекта, и ЛЗП, которые поселятся в попавших под воздействие </w:t>
      </w:r>
      <w:r w:rsidR="00AB428D">
        <w:rPr>
          <w:color w:val="000000" w:themeColor="text1"/>
        </w:rPr>
        <w:t>участк</w:t>
      </w:r>
      <w:r w:rsidRPr="00AB2AEF">
        <w:rPr>
          <w:color w:val="000000" w:themeColor="text1"/>
        </w:rPr>
        <w:t xml:space="preserve">ах после </w:t>
      </w:r>
      <w:r w:rsidR="000C27BF" w:rsidRPr="00AB2AEF">
        <w:rPr>
          <w:color w:val="000000" w:themeColor="text1"/>
        </w:rPr>
        <w:t xml:space="preserve">установленного </w:t>
      </w:r>
      <w:r w:rsidRPr="00AB2AEF">
        <w:rPr>
          <w:color w:val="000000" w:themeColor="text1"/>
        </w:rPr>
        <w:t>предельного срока</w:t>
      </w:r>
      <w:r w:rsidR="000C27BF" w:rsidRPr="00AB2AEF">
        <w:rPr>
          <w:color w:val="000000" w:themeColor="text1"/>
        </w:rPr>
        <w:t>,</w:t>
      </w:r>
      <w:r w:rsidRPr="00AB2AEF">
        <w:rPr>
          <w:color w:val="000000" w:themeColor="text1"/>
        </w:rPr>
        <w:t xml:space="preserve"> не будут </w:t>
      </w:r>
      <w:r w:rsidR="000C27BF" w:rsidRPr="00AB2AEF">
        <w:rPr>
          <w:color w:val="000000" w:themeColor="text1"/>
        </w:rPr>
        <w:t>иметь права на получение</w:t>
      </w:r>
      <w:r w:rsidRPr="00AB2AEF">
        <w:rPr>
          <w:color w:val="000000" w:themeColor="text1"/>
        </w:rPr>
        <w:t xml:space="preserve"> компенсации. Им, однако, </w:t>
      </w:r>
      <w:r w:rsidR="000C27BF" w:rsidRPr="00AB2AEF">
        <w:rPr>
          <w:color w:val="000000" w:themeColor="text1"/>
        </w:rPr>
        <w:t xml:space="preserve">они получат </w:t>
      </w:r>
      <w:r w:rsidRPr="00AB2AEF">
        <w:rPr>
          <w:color w:val="000000" w:themeColor="text1"/>
        </w:rPr>
        <w:t xml:space="preserve">достаточное предварительное уведомление, их попросят освободить помещения и демонтировать затронутые постройки до начала реализации проекта. Их демонтированные сооружения не будут конфискованы, и они не будут платить штраф или санкции. Принудительное </w:t>
      </w:r>
      <w:r w:rsidR="00A25F11">
        <w:rPr>
          <w:color w:val="000000" w:themeColor="text1"/>
        </w:rPr>
        <w:t>пере</w:t>
      </w:r>
      <w:r w:rsidRPr="00AB2AEF">
        <w:rPr>
          <w:color w:val="000000" w:themeColor="text1"/>
        </w:rPr>
        <w:t xml:space="preserve">селение будет рассматриваться только после исчерпания всех других усилий. </w:t>
      </w:r>
    </w:p>
    <w:p w14:paraId="17D1F528" w14:textId="77777777" w:rsidR="00570DCA" w:rsidRPr="00AB2AEF" w:rsidRDefault="00570DCA" w:rsidP="004E789B">
      <w:pPr>
        <w:spacing w:line="240" w:lineRule="exact"/>
        <w:rPr>
          <w:sz w:val="20"/>
          <w:szCs w:val="20"/>
        </w:rPr>
      </w:pPr>
    </w:p>
    <w:p w14:paraId="6CB6B361" w14:textId="5AE4EF36" w:rsidR="00570DCA" w:rsidRPr="00AB2AEF" w:rsidRDefault="00822016" w:rsidP="004E789B">
      <w:pPr>
        <w:pStyle w:val="20"/>
        <w:rPr>
          <w:rFonts w:ascii="Arial" w:eastAsia="Arial" w:hAnsi="Arial" w:cs="Arial"/>
          <w:bCs/>
          <w:iCs/>
          <w:sz w:val="24"/>
          <w:szCs w:val="28"/>
        </w:rPr>
      </w:pPr>
      <w:bookmarkStart w:id="39" w:name="_Toc68641767"/>
      <w:r w:rsidRPr="00AB2AEF">
        <w:rPr>
          <w:rFonts w:ascii="Arial" w:eastAsia="Arial" w:hAnsi="Arial" w:cs="Arial"/>
          <w:bCs/>
          <w:iCs/>
          <w:sz w:val="24"/>
          <w:szCs w:val="28"/>
        </w:rPr>
        <w:t>6</w:t>
      </w:r>
      <w:r w:rsidR="008B3E12" w:rsidRPr="00AB2AEF">
        <w:rPr>
          <w:rFonts w:ascii="Arial" w:eastAsia="Arial" w:hAnsi="Arial" w:cs="Arial"/>
          <w:bCs/>
          <w:iCs/>
          <w:sz w:val="24"/>
          <w:szCs w:val="28"/>
        </w:rPr>
        <w:t xml:space="preserve">.3 </w:t>
      </w:r>
      <w:r w:rsidR="00B10EF7" w:rsidRPr="00AB2AEF">
        <w:rPr>
          <w:rFonts w:ascii="Arial" w:eastAsia="Arial" w:hAnsi="Arial" w:cs="Arial"/>
          <w:bCs/>
          <w:iCs/>
          <w:sz w:val="24"/>
          <w:szCs w:val="28"/>
        </w:rPr>
        <w:t>Матрица компенсационных выплат</w:t>
      </w:r>
      <w:r w:rsidR="008B3E12" w:rsidRPr="00AB2AEF">
        <w:rPr>
          <w:rFonts w:ascii="Arial" w:eastAsia="Arial" w:hAnsi="Arial" w:cs="Arial"/>
          <w:bCs/>
          <w:iCs/>
          <w:sz w:val="24"/>
          <w:szCs w:val="28"/>
        </w:rPr>
        <w:t xml:space="preserve">: </w:t>
      </w:r>
      <w:r w:rsidR="00B10EF7" w:rsidRPr="00AB2AEF">
        <w:rPr>
          <w:rFonts w:ascii="Arial" w:eastAsia="Arial" w:hAnsi="Arial" w:cs="Arial"/>
          <w:bCs/>
          <w:iCs/>
          <w:sz w:val="24"/>
          <w:szCs w:val="28"/>
        </w:rPr>
        <w:t>правомочные ЛЗП</w:t>
      </w:r>
      <w:r w:rsidR="008B3E12" w:rsidRPr="00AB2AEF">
        <w:rPr>
          <w:rFonts w:ascii="Arial" w:eastAsia="Arial" w:hAnsi="Arial" w:cs="Arial"/>
          <w:bCs/>
          <w:iCs/>
          <w:sz w:val="24"/>
          <w:szCs w:val="28"/>
        </w:rPr>
        <w:t xml:space="preserve">, </w:t>
      </w:r>
      <w:r w:rsidR="00B10EF7" w:rsidRPr="00AB2AEF">
        <w:rPr>
          <w:rFonts w:ascii="Arial" w:eastAsia="Arial" w:hAnsi="Arial" w:cs="Arial"/>
          <w:bCs/>
          <w:iCs/>
          <w:sz w:val="24"/>
          <w:szCs w:val="28"/>
        </w:rPr>
        <w:t>активы</w:t>
      </w:r>
      <w:r w:rsidR="008B3E12" w:rsidRPr="00AB2AEF">
        <w:rPr>
          <w:rFonts w:ascii="Arial" w:eastAsia="Arial" w:hAnsi="Arial" w:cs="Arial"/>
          <w:bCs/>
          <w:iCs/>
          <w:sz w:val="24"/>
          <w:szCs w:val="28"/>
        </w:rPr>
        <w:t xml:space="preserve"> </w:t>
      </w:r>
      <w:r w:rsidR="00B10EF7" w:rsidRPr="00AB2AEF">
        <w:rPr>
          <w:rFonts w:ascii="Arial" w:eastAsia="Arial" w:hAnsi="Arial" w:cs="Arial"/>
          <w:bCs/>
          <w:iCs/>
          <w:sz w:val="24"/>
          <w:szCs w:val="28"/>
        </w:rPr>
        <w:t>и</w:t>
      </w:r>
      <w:r w:rsidR="008B3E12" w:rsidRPr="00AB2AEF">
        <w:rPr>
          <w:rFonts w:ascii="Arial" w:eastAsia="Arial" w:hAnsi="Arial" w:cs="Arial"/>
          <w:bCs/>
          <w:iCs/>
          <w:sz w:val="24"/>
          <w:szCs w:val="28"/>
        </w:rPr>
        <w:t xml:space="preserve"> </w:t>
      </w:r>
      <w:r w:rsidR="00B10EF7" w:rsidRPr="00AB2AEF">
        <w:rPr>
          <w:rFonts w:ascii="Arial" w:eastAsia="Arial" w:hAnsi="Arial" w:cs="Arial"/>
          <w:bCs/>
          <w:iCs/>
          <w:sz w:val="24"/>
          <w:szCs w:val="28"/>
        </w:rPr>
        <w:t>рекомендации по компенсации</w:t>
      </w:r>
      <w:bookmarkEnd w:id="39"/>
    </w:p>
    <w:p w14:paraId="380C84C1" w14:textId="77777777" w:rsidR="001811FD" w:rsidRPr="00AB2AEF" w:rsidRDefault="001811FD" w:rsidP="001811FD"/>
    <w:tbl>
      <w:tblPr>
        <w:tblW w:w="9356" w:type="dxa"/>
        <w:tblInd w:w="10" w:type="dxa"/>
        <w:tblLayout w:type="fixed"/>
        <w:tblCellMar>
          <w:left w:w="0" w:type="dxa"/>
          <w:right w:w="0" w:type="dxa"/>
        </w:tblCellMar>
        <w:tblLook w:val="04A0" w:firstRow="1" w:lastRow="0" w:firstColumn="1" w:lastColumn="0" w:noHBand="0" w:noVBand="1"/>
      </w:tblPr>
      <w:tblGrid>
        <w:gridCol w:w="1880"/>
        <w:gridCol w:w="2211"/>
        <w:gridCol w:w="1559"/>
        <w:gridCol w:w="3706"/>
      </w:tblGrid>
      <w:tr w:rsidR="00570DCA" w:rsidRPr="00AB2AEF" w14:paraId="38DF1E18" w14:textId="77777777" w:rsidTr="004C6ACB">
        <w:trPr>
          <w:trHeight w:val="261"/>
        </w:trPr>
        <w:tc>
          <w:tcPr>
            <w:tcW w:w="1880" w:type="dxa"/>
            <w:tcBorders>
              <w:top w:val="single" w:sz="8" w:space="0" w:color="auto"/>
              <w:left w:val="single" w:sz="8" w:space="0" w:color="auto"/>
              <w:bottom w:val="single" w:sz="8" w:space="0" w:color="auto"/>
              <w:right w:val="single" w:sz="8" w:space="0" w:color="auto"/>
            </w:tcBorders>
          </w:tcPr>
          <w:p w14:paraId="534DA4F9" w14:textId="0D819CE7" w:rsidR="00570DCA" w:rsidRPr="00AB2AEF" w:rsidRDefault="00842603" w:rsidP="00CB7FC9">
            <w:pPr>
              <w:ind w:left="90"/>
              <w:rPr>
                <w:sz w:val="20"/>
                <w:szCs w:val="20"/>
              </w:rPr>
            </w:pPr>
            <w:r w:rsidRPr="00AB2AEF">
              <w:rPr>
                <w:rFonts w:eastAsia="Times New Roman"/>
                <w:b/>
                <w:bCs/>
                <w:sz w:val="20"/>
              </w:rPr>
              <w:t>Воздействие проекта</w:t>
            </w:r>
          </w:p>
        </w:tc>
        <w:tc>
          <w:tcPr>
            <w:tcW w:w="2211" w:type="dxa"/>
            <w:tcBorders>
              <w:top w:val="single" w:sz="8" w:space="0" w:color="auto"/>
              <w:bottom w:val="single" w:sz="8" w:space="0" w:color="auto"/>
              <w:right w:val="single" w:sz="8" w:space="0" w:color="auto"/>
            </w:tcBorders>
          </w:tcPr>
          <w:p w14:paraId="64BEBB86" w14:textId="4D7719E0" w:rsidR="00570DCA" w:rsidRPr="00AB2AEF" w:rsidRDefault="00032296" w:rsidP="00CB7FC9">
            <w:pPr>
              <w:ind w:left="90"/>
              <w:rPr>
                <w:sz w:val="20"/>
                <w:szCs w:val="20"/>
              </w:rPr>
            </w:pPr>
            <w:r w:rsidRPr="00AB2AEF">
              <w:rPr>
                <w:rFonts w:eastAsia="Times New Roman"/>
                <w:b/>
                <w:bCs/>
                <w:sz w:val="20"/>
              </w:rPr>
              <w:t>Категория ЛЗП</w:t>
            </w:r>
          </w:p>
        </w:tc>
        <w:tc>
          <w:tcPr>
            <w:tcW w:w="1559" w:type="dxa"/>
            <w:tcBorders>
              <w:top w:val="single" w:sz="8" w:space="0" w:color="auto"/>
              <w:bottom w:val="single" w:sz="8" w:space="0" w:color="auto"/>
              <w:right w:val="single" w:sz="8" w:space="0" w:color="auto"/>
            </w:tcBorders>
          </w:tcPr>
          <w:p w14:paraId="042CE012" w14:textId="51269425" w:rsidR="00570DCA" w:rsidRPr="00AB2AEF" w:rsidRDefault="00030A0C" w:rsidP="00030A0C">
            <w:pPr>
              <w:ind w:left="90"/>
              <w:rPr>
                <w:sz w:val="20"/>
                <w:szCs w:val="20"/>
              </w:rPr>
            </w:pPr>
            <w:r w:rsidRPr="00AB2AEF">
              <w:rPr>
                <w:rFonts w:eastAsia="Times New Roman"/>
                <w:b/>
                <w:bCs/>
                <w:sz w:val="20"/>
              </w:rPr>
              <w:t>Актив, попавший под воздействие</w:t>
            </w:r>
          </w:p>
        </w:tc>
        <w:tc>
          <w:tcPr>
            <w:tcW w:w="3706" w:type="dxa"/>
            <w:tcBorders>
              <w:top w:val="single" w:sz="8" w:space="0" w:color="auto"/>
              <w:bottom w:val="single" w:sz="8" w:space="0" w:color="auto"/>
              <w:right w:val="single" w:sz="8" w:space="0" w:color="auto"/>
            </w:tcBorders>
          </w:tcPr>
          <w:p w14:paraId="489CC497" w14:textId="21A02732" w:rsidR="00570DCA" w:rsidRPr="00AB2AEF" w:rsidRDefault="00030A0C" w:rsidP="00CB7FC9">
            <w:pPr>
              <w:ind w:left="90" w:right="77"/>
              <w:rPr>
                <w:rFonts w:eastAsia="Times New Roman"/>
                <w:b/>
                <w:bCs/>
                <w:sz w:val="20"/>
                <w:lang w:val="en-US"/>
              </w:rPr>
            </w:pPr>
            <w:r w:rsidRPr="00AB2AEF">
              <w:rPr>
                <w:rFonts w:eastAsia="Times New Roman"/>
                <w:b/>
                <w:bCs/>
                <w:sz w:val="20"/>
              </w:rPr>
              <w:t>Рекомендации по компенсации</w:t>
            </w:r>
          </w:p>
          <w:p w14:paraId="412EBB95" w14:textId="77777777" w:rsidR="00A01B92" w:rsidRPr="00AB2AEF" w:rsidRDefault="00A01B92" w:rsidP="00CB7FC9">
            <w:pPr>
              <w:ind w:left="90" w:right="77"/>
              <w:rPr>
                <w:sz w:val="20"/>
                <w:szCs w:val="20"/>
                <w:lang w:val="en-US"/>
              </w:rPr>
            </w:pPr>
          </w:p>
        </w:tc>
      </w:tr>
      <w:tr w:rsidR="006535E6" w:rsidRPr="00AB2AEF" w14:paraId="30A5FABA" w14:textId="77777777" w:rsidTr="004C6ACB">
        <w:trPr>
          <w:trHeight w:val="239"/>
        </w:trPr>
        <w:tc>
          <w:tcPr>
            <w:tcW w:w="1880" w:type="dxa"/>
            <w:tcBorders>
              <w:top w:val="single" w:sz="8" w:space="0" w:color="auto"/>
              <w:left w:val="single" w:sz="8" w:space="0" w:color="auto"/>
              <w:bottom w:val="single" w:sz="4" w:space="0" w:color="auto"/>
              <w:right w:val="single" w:sz="8" w:space="0" w:color="auto"/>
            </w:tcBorders>
          </w:tcPr>
          <w:p w14:paraId="643B5E85" w14:textId="7188E754" w:rsidR="00510BBB" w:rsidRPr="00AB2AEF" w:rsidRDefault="00842603" w:rsidP="007B799E">
            <w:pPr>
              <w:ind w:left="90"/>
              <w:jc w:val="both"/>
              <w:rPr>
                <w:sz w:val="20"/>
                <w:szCs w:val="20"/>
              </w:rPr>
            </w:pPr>
            <w:r w:rsidRPr="00AB2AEF">
              <w:rPr>
                <w:rFonts w:eastAsia="Times New Roman"/>
                <w:sz w:val="20"/>
              </w:rPr>
              <w:t>Постоянное отчуждение земли для таких работ, как строительство небольших объектов инфраструктуры (школ, водопроводных линий, энергетических подстанций и т.д.).</w:t>
            </w:r>
          </w:p>
          <w:p w14:paraId="54A60B60" w14:textId="698793F7" w:rsidR="006535E6" w:rsidRPr="00AB2AEF" w:rsidRDefault="004C6ACB" w:rsidP="004C6ACB">
            <w:pPr>
              <w:ind w:left="90"/>
              <w:jc w:val="right"/>
              <w:rPr>
                <w:sz w:val="20"/>
                <w:szCs w:val="20"/>
              </w:rPr>
            </w:pPr>
            <w:r w:rsidRPr="00AB2AEF">
              <w:rPr>
                <w:color w:val="FFFFFF" w:themeColor="background1"/>
              </w:rPr>
              <w:t xml:space="preserve">                                                                                                                                                                                                                                                                                                                                                                                                                                                                                                                                                                                                                                                                                                                                                     </w:t>
            </w:r>
          </w:p>
        </w:tc>
        <w:tc>
          <w:tcPr>
            <w:tcW w:w="2211" w:type="dxa"/>
            <w:tcBorders>
              <w:top w:val="single" w:sz="8" w:space="0" w:color="auto"/>
              <w:bottom w:val="single" w:sz="4" w:space="0" w:color="auto"/>
              <w:right w:val="single" w:sz="8" w:space="0" w:color="auto"/>
            </w:tcBorders>
          </w:tcPr>
          <w:p w14:paraId="010F53C5" w14:textId="7EEAB5D0" w:rsidR="006535E6" w:rsidRPr="00AB2AEF" w:rsidRDefault="00032296" w:rsidP="007B799E">
            <w:pPr>
              <w:spacing w:line="239" w:lineRule="exact"/>
              <w:ind w:left="90"/>
              <w:jc w:val="both"/>
              <w:rPr>
                <w:sz w:val="20"/>
                <w:szCs w:val="20"/>
              </w:rPr>
            </w:pPr>
            <w:r w:rsidRPr="00AB2AEF">
              <w:rPr>
                <w:rFonts w:eastAsia="Times New Roman"/>
                <w:sz w:val="20"/>
              </w:rPr>
              <w:t>Первичный землепользователь</w:t>
            </w:r>
          </w:p>
        </w:tc>
        <w:tc>
          <w:tcPr>
            <w:tcW w:w="1559" w:type="dxa"/>
            <w:tcBorders>
              <w:top w:val="single" w:sz="8" w:space="0" w:color="auto"/>
              <w:bottom w:val="single" w:sz="4" w:space="0" w:color="auto"/>
              <w:right w:val="single" w:sz="8" w:space="0" w:color="auto"/>
            </w:tcBorders>
          </w:tcPr>
          <w:p w14:paraId="440D63A4" w14:textId="4C8027BD" w:rsidR="006535E6" w:rsidRPr="00AB2AEF" w:rsidRDefault="00030A0C" w:rsidP="007B799E">
            <w:pPr>
              <w:spacing w:line="239" w:lineRule="exact"/>
              <w:ind w:left="90"/>
              <w:jc w:val="both"/>
              <w:rPr>
                <w:sz w:val="20"/>
                <w:szCs w:val="20"/>
              </w:rPr>
            </w:pPr>
            <w:r w:rsidRPr="00AB2AEF">
              <w:rPr>
                <w:rFonts w:eastAsia="Times New Roman"/>
                <w:sz w:val="20"/>
              </w:rPr>
              <w:t>Земля</w:t>
            </w:r>
          </w:p>
        </w:tc>
        <w:tc>
          <w:tcPr>
            <w:tcW w:w="3706" w:type="dxa"/>
            <w:tcBorders>
              <w:top w:val="single" w:sz="8" w:space="0" w:color="auto"/>
              <w:bottom w:val="single" w:sz="4" w:space="0" w:color="auto"/>
              <w:right w:val="single" w:sz="8" w:space="0" w:color="auto"/>
            </w:tcBorders>
            <w:vAlign w:val="bottom"/>
          </w:tcPr>
          <w:p w14:paraId="50B45176" w14:textId="33694F78" w:rsidR="006535E6" w:rsidRPr="00AB2AEF" w:rsidRDefault="00030A0C" w:rsidP="007B799E">
            <w:pPr>
              <w:spacing w:line="239" w:lineRule="exact"/>
              <w:ind w:left="90" w:right="77"/>
              <w:jc w:val="both"/>
              <w:rPr>
                <w:sz w:val="20"/>
                <w:szCs w:val="20"/>
              </w:rPr>
            </w:pPr>
            <w:r w:rsidRPr="00AB2AEF">
              <w:rPr>
                <w:rStyle w:val="29pt"/>
                <w:rFonts w:eastAsiaTheme="minorEastAsia"/>
                <w:sz w:val="20"/>
                <w:szCs w:val="20"/>
              </w:rPr>
              <w:t>Замена земли эквивалентной рыночной стоимости в качестве приоритетного варианта в радиусе 3 км. Неспособность выделить землю, денежное вознаграждение по возмещаемой стоимости. Если будет приобретено более 10% земли, дополнительные 5% замещающей стоимости будут выплачены (увеличивая до 10%, если более 20% земли изъято) в качестве субсидии с сильным воздействием. Если оставшаяся часть участка не является экономически жизнеспособной, весь участок будет куплен/компенсирован.</w:t>
            </w:r>
            <w:r w:rsidR="00C74C5E" w:rsidRPr="00AB2AEF">
              <w:rPr>
                <w:rFonts w:eastAsia="Times New Roman"/>
                <w:sz w:val="20"/>
              </w:rPr>
              <w:t xml:space="preserve"> </w:t>
            </w:r>
          </w:p>
        </w:tc>
      </w:tr>
      <w:tr w:rsidR="00030A0C" w:rsidRPr="00AB2AEF" w14:paraId="44F827B6" w14:textId="77777777" w:rsidTr="004C6ACB">
        <w:trPr>
          <w:trHeight w:val="957"/>
        </w:trPr>
        <w:tc>
          <w:tcPr>
            <w:tcW w:w="1880" w:type="dxa"/>
            <w:tcBorders>
              <w:top w:val="single" w:sz="4" w:space="0" w:color="auto"/>
              <w:left w:val="single" w:sz="8" w:space="0" w:color="auto"/>
              <w:bottom w:val="single" w:sz="4" w:space="0" w:color="auto"/>
              <w:right w:val="single" w:sz="8" w:space="0" w:color="auto"/>
            </w:tcBorders>
          </w:tcPr>
          <w:p w14:paraId="62E61830" w14:textId="424D2966" w:rsidR="00030A0C" w:rsidRPr="00AB2AEF" w:rsidRDefault="00030A0C" w:rsidP="007B799E">
            <w:pPr>
              <w:ind w:left="90"/>
              <w:jc w:val="both"/>
              <w:rPr>
                <w:sz w:val="20"/>
                <w:szCs w:val="20"/>
              </w:rPr>
            </w:pPr>
            <w:r w:rsidRPr="00AB2AEF">
              <w:rPr>
                <w:rFonts w:eastAsia="Times New Roman"/>
                <w:sz w:val="20"/>
              </w:rPr>
              <w:t>Временное отчуждение земли для проведения работ или строительства.</w:t>
            </w:r>
          </w:p>
        </w:tc>
        <w:tc>
          <w:tcPr>
            <w:tcW w:w="2211" w:type="dxa"/>
            <w:tcBorders>
              <w:top w:val="single" w:sz="4" w:space="0" w:color="auto"/>
              <w:bottom w:val="single" w:sz="4" w:space="0" w:color="auto"/>
              <w:right w:val="single" w:sz="8" w:space="0" w:color="auto"/>
            </w:tcBorders>
          </w:tcPr>
          <w:p w14:paraId="303ADC4E" w14:textId="2EE17C08" w:rsidR="00030A0C" w:rsidRPr="00AB2AEF" w:rsidRDefault="00030A0C" w:rsidP="007B799E">
            <w:pPr>
              <w:spacing w:line="241" w:lineRule="exact"/>
              <w:ind w:left="90"/>
              <w:jc w:val="both"/>
              <w:rPr>
                <w:sz w:val="20"/>
                <w:szCs w:val="20"/>
              </w:rPr>
            </w:pPr>
            <w:r w:rsidRPr="00AB2AEF">
              <w:rPr>
                <w:rFonts w:eastAsia="Times New Roman"/>
                <w:sz w:val="20"/>
              </w:rPr>
              <w:t>Первичный землепользователь</w:t>
            </w:r>
          </w:p>
        </w:tc>
        <w:tc>
          <w:tcPr>
            <w:tcW w:w="1559" w:type="dxa"/>
            <w:tcBorders>
              <w:top w:val="single" w:sz="4" w:space="0" w:color="auto"/>
              <w:bottom w:val="single" w:sz="4" w:space="0" w:color="auto"/>
              <w:right w:val="single" w:sz="8" w:space="0" w:color="auto"/>
            </w:tcBorders>
          </w:tcPr>
          <w:p w14:paraId="5D226145" w14:textId="6094B73E" w:rsidR="00030A0C" w:rsidRPr="00AB2AEF" w:rsidRDefault="00030A0C" w:rsidP="007B799E">
            <w:pPr>
              <w:spacing w:line="241" w:lineRule="exact"/>
              <w:ind w:left="90"/>
              <w:jc w:val="both"/>
              <w:rPr>
                <w:sz w:val="20"/>
                <w:szCs w:val="20"/>
              </w:rPr>
            </w:pPr>
            <w:r w:rsidRPr="00AB2AEF">
              <w:rPr>
                <w:rFonts w:eastAsia="Times New Roman"/>
                <w:sz w:val="20"/>
              </w:rPr>
              <w:t>Земля</w:t>
            </w:r>
          </w:p>
        </w:tc>
        <w:tc>
          <w:tcPr>
            <w:tcW w:w="3706" w:type="dxa"/>
            <w:tcBorders>
              <w:top w:val="single" w:sz="4" w:space="0" w:color="auto"/>
              <w:bottom w:val="single" w:sz="4" w:space="0" w:color="auto"/>
              <w:right w:val="single" w:sz="8" w:space="0" w:color="auto"/>
            </w:tcBorders>
          </w:tcPr>
          <w:p w14:paraId="0AFA721B" w14:textId="20BB890C" w:rsidR="00030A0C" w:rsidRPr="00AB2AEF" w:rsidRDefault="00030A0C" w:rsidP="007B799E">
            <w:pPr>
              <w:spacing w:line="241" w:lineRule="exact"/>
              <w:ind w:left="90" w:right="77"/>
              <w:jc w:val="both"/>
              <w:rPr>
                <w:sz w:val="20"/>
                <w:szCs w:val="20"/>
                <w:lang w:val="en-US"/>
              </w:rPr>
            </w:pPr>
            <w:r w:rsidRPr="00AB2AEF">
              <w:rPr>
                <w:rFonts w:eastAsia="Times New Roman"/>
                <w:sz w:val="20"/>
              </w:rPr>
              <w:t xml:space="preserve">Арендная плата за землю на основе рыночных ставок и расценок, и восстановление земли и всех </w:t>
            </w:r>
            <w:proofErr w:type="spellStart"/>
            <w:r w:rsidRPr="00AB2AEF">
              <w:rPr>
                <w:rFonts w:eastAsia="Times New Roman"/>
                <w:sz w:val="20"/>
              </w:rPr>
              <w:t>ее</w:t>
            </w:r>
            <w:proofErr w:type="spellEnd"/>
            <w:r w:rsidRPr="00AB2AEF">
              <w:rPr>
                <w:rFonts w:eastAsia="Times New Roman"/>
                <w:sz w:val="20"/>
              </w:rPr>
              <w:t xml:space="preserve"> активов до прежнего статуса. В случае потери дохода, </w:t>
            </w:r>
            <w:proofErr w:type="spellStart"/>
            <w:r w:rsidRPr="00AB2AEF">
              <w:rPr>
                <w:rFonts w:eastAsia="Times New Roman"/>
                <w:sz w:val="20"/>
              </w:rPr>
              <w:t>подъемное</w:t>
            </w:r>
            <w:proofErr w:type="spellEnd"/>
            <w:r w:rsidRPr="00AB2AEF">
              <w:rPr>
                <w:rFonts w:eastAsia="Times New Roman"/>
                <w:sz w:val="20"/>
              </w:rPr>
              <w:t xml:space="preserve"> денежное пособие, установленное на основании минимальной заработной платы за каждую неделю (7 дней) нарушения, рассчитанного на пропорциональной основе.</w:t>
            </w:r>
          </w:p>
        </w:tc>
      </w:tr>
      <w:tr w:rsidR="00030A0C" w:rsidRPr="00AB2AEF" w14:paraId="62B47994" w14:textId="77777777" w:rsidTr="004C6ACB">
        <w:trPr>
          <w:trHeight w:val="1477"/>
        </w:trPr>
        <w:tc>
          <w:tcPr>
            <w:tcW w:w="1880" w:type="dxa"/>
            <w:tcBorders>
              <w:top w:val="single" w:sz="4" w:space="0" w:color="auto"/>
              <w:left w:val="single" w:sz="8" w:space="0" w:color="auto"/>
              <w:bottom w:val="single" w:sz="8" w:space="0" w:color="auto"/>
              <w:right w:val="single" w:sz="8" w:space="0" w:color="auto"/>
            </w:tcBorders>
          </w:tcPr>
          <w:p w14:paraId="61D82C7C" w14:textId="7CE65E17" w:rsidR="00030A0C" w:rsidRPr="00AB2AEF" w:rsidRDefault="00030A0C" w:rsidP="007B799E">
            <w:pPr>
              <w:ind w:left="90"/>
              <w:jc w:val="both"/>
              <w:rPr>
                <w:sz w:val="20"/>
                <w:szCs w:val="20"/>
              </w:rPr>
            </w:pPr>
            <w:r w:rsidRPr="00AB2AEF">
              <w:rPr>
                <w:rFonts w:eastAsia="Times New Roman"/>
                <w:sz w:val="20"/>
              </w:rPr>
              <w:t>Временное отчуждение земли для проведения работ или строительства.</w:t>
            </w:r>
          </w:p>
        </w:tc>
        <w:tc>
          <w:tcPr>
            <w:tcW w:w="2211" w:type="dxa"/>
            <w:tcBorders>
              <w:top w:val="single" w:sz="4" w:space="0" w:color="auto"/>
              <w:bottom w:val="single" w:sz="8" w:space="0" w:color="auto"/>
              <w:right w:val="single" w:sz="8" w:space="0" w:color="auto"/>
            </w:tcBorders>
          </w:tcPr>
          <w:p w14:paraId="61F8B78B" w14:textId="6E20876B" w:rsidR="00030A0C" w:rsidRPr="00AB2AEF" w:rsidRDefault="00030A0C" w:rsidP="007B799E">
            <w:pPr>
              <w:spacing w:line="240" w:lineRule="exact"/>
              <w:ind w:left="90"/>
              <w:jc w:val="both"/>
              <w:rPr>
                <w:sz w:val="20"/>
                <w:szCs w:val="20"/>
              </w:rPr>
            </w:pPr>
            <w:r w:rsidRPr="00AB2AEF">
              <w:rPr>
                <w:rFonts w:eastAsia="Times New Roman"/>
                <w:sz w:val="20"/>
              </w:rPr>
              <w:t>Пользователь/лицо, занимающее землю без сертификата на право землепользования</w:t>
            </w:r>
          </w:p>
        </w:tc>
        <w:tc>
          <w:tcPr>
            <w:tcW w:w="1559" w:type="dxa"/>
            <w:tcBorders>
              <w:top w:val="single" w:sz="4" w:space="0" w:color="auto"/>
              <w:bottom w:val="single" w:sz="8" w:space="0" w:color="auto"/>
              <w:right w:val="single" w:sz="8" w:space="0" w:color="auto"/>
            </w:tcBorders>
          </w:tcPr>
          <w:p w14:paraId="1DA64C8E" w14:textId="663C8EDC" w:rsidR="00030A0C" w:rsidRPr="00AB2AEF" w:rsidRDefault="00030A0C" w:rsidP="007B799E">
            <w:pPr>
              <w:spacing w:line="240" w:lineRule="exact"/>
              <w:ind w:left="90"/>
              <w:jc w:val="both"/>
              <w:rPr>
                <w:sz w:val="20"/>
                <w:szCs w:val="20"/>
              </w:rPr>
            </w:pPr>
            <w:r w:rsidRPr="00AB2AEF">
              <w:rPr>
                <w:rFonts w:eastAsia="Times New Roman"/>
                <w:sz w:val="20"/>
              </w:rPr>
              <w:t>Земля</w:t>
            </w:r>
          </w:p>
        </w:tc>
        <w:tc>
          <w:tcPr>
            <w:tcW w:w="3706" w:type="dxa"/>
            <w:tcBorders>
              <w:top w:val="single" w:sz="4" w:space="0" w:color="auto"/>
              <w:bottom w:val="single" w:sz="8" w:space="0" w:color="auto"/>
              <w:right w:val="single" w:sz="8" w:space="0" w:color="auto"/>
            </w:tcBorders>
          </w:tcPr>
          <w:p w14:paraId="443FE802" w14:textId="7EE48B52" w:rsidR="00030A0C" w:rsidRPr="00AB2AEF" w:rsidRDefault="00030A0C" w:rsidP="007B799E">
            <w:pPr>
              <w:ind w:left="90" w:right="77"/>
              <w:jc w:val="both"/>
              <w:rPr>
                <w:sz w:val="20"/>
                <w:szCs w:val="20"/>
              </w:rPr>
            </w:pPr>
            <w:r w:rsidRPr="00AB2AEF">
              <w:rPr>
                <w:rFonts w:eastAsia="Times New Roman"/>
                <w:sz w:val="20"/>
              </w:rPr>
              <w:t xml:space="preserve">Восстановление, замена или компенсация всех </w:t>
            </w:r>
            <w:proofErr w:type="spellStart"/>
            <w:r w:rsidRPr="00AB2AEF">
              <w:rPr>
                <w:rFonts w:eastAsia="Times New Roman"/>
                <w:sz w:val="20"/>
              </w:rPr>
              <w:t>поврежденных</w:t>
            </w:r>
            <w:proofErr w:type="spellEnd"/>
            <w:r w:rsidRPr="00AB2AEF">
              <w:rPr>
                <w:rFonts w:eastAsia="Times New Roman"/>
                <w:sz w:val="20"/>
              </w:rPr>
              <w:t xml:space="preserve"> или </w:t>
            </w:r>
            <w:proofErr w:type="spellStart"/>
            <w:r w:rsidRPr="00AB2AEF">
              <w:rPr>
                <w:rFonts w:eastAsia="Times New Roman"/>
                <w:sz w:val="20"/>
              </w:rPr>
              <w:t>перемещенных</w:t>
            </w:r>
            <w:proofErr w:type="spellEnd"/>
            <w:r w:rsidRPr="00AB2AEF">
              <w:rPr>
                <w:rFonts w:eastAsia="Times New Roman"/>
                <w:sz w:val="20"/>
              </w:rPr>
              <w:t xml:space="preserve"> активов. В случае потери дохода, </w:t>
            </w:r>
            <w:proofErr w:type="spellStart"/>
            <w:r w:rsidRPr="00AB2AEF">
              <w:rPr>
                <w:rFonts w:eastAsia="Times New Roman"/>
                <w:sz w:val="20"/>
              </w:rPr>
              <w:t>подъемное</w:t>
            </w:r>
            <w:proofErr w:type="spellEnd"/>
            <w:r w:rsidRPr="00AB2AEF">
              <w:rPr>
                <w:rFonts w:eastAsia="Times New Roman"/>
                <w:sz w:val="20"/>
              </w:rPr>
              <w:t xml:space="preserve"> денежное пособие, установленное на основании минимальной заработной платы за каждую неделю (7 дней) нарушения, рассчитанного на пропорциональной основе.</w:t>
            </w:r>
          </w:p>
        </w:tc>
      </w:tr>
      <w:tr w:rsidR="00030A0C" w:rsidRPr="00AB2AEF" w14:paraId="358F3A4D" w14:textId="77777777" w:rsidTr="004C6ACB">
        <w:trPr>
          <w:trHeight w:val="1403"/>
        </w:trPr>
        <w:tc>
          <w:tcPr>
            <w:tcW w:w="1880" w:type="dxa"/>
            <w:tcBorders>
              <w:top w:val="single" w:sz="8" w:space="0" w:color="auto"/>
              <w:left w:val="single" w:sz="8" w:space="0" w:color="auto"/>
              <w:bottom w:val="single" w:sz="4" w:space="0" w:color="auto"/>
              <w:right w:val="single" w:sz="8" w:space="0" w:color="auto"/>
            </w:tcBorders>
          </w:tcPr>
          <w:p w14:paraId="49DF387D" w14:textId="280BB2DD" w:rsidR="00030A0C" w:rsidRPr="00AB2AEF" w:rsidRDefault="00030A0C" w:rsidP="007B799E">
            <w:pPr>
              <w:ind w:left="90"/>
              <w:jc w:val="both"/>
              <w:rPr>
                <w:sz w:val="20"/>
                <w:szCs w:val="20"/>
              </w:rPr>
            </w:pPr>
            <w:bookmarkStart w:id="40" w:name="page16"/>
            <w:bookmarkEnd w:id="40"/>
            <w:r w:rsidRPr="00AB2AEF">
              <w:rPr>
                <w:rFonts w:eastAsia="Times New Roman"/>
                <w:sz w:val="20"/>
              </w:rPr>
              <w:t>Постоянное отчуждение земли для таких работ, как строительство небольших объектов инфраструктуры.</w:t>
            </w:r>
          </w:p>
        </w:tc>
        <w:tc>
          <w:tcPr>
            <w:tcW w:w="2211" w:type="dxa"/>
            <w:tcBorders>
              <w:top w:val="single" w:sz="8" w:space="0" w:color="auto"/>
              <w:bottom w:val="single" w:sz="4" w:space="0" w:color="auto"/>
              <w:right w:val="single" w:sz="8" w:space="0" w:color="auto"/>
            </w:tcBorders>
          </w:tcPr>
          <w:p w14:paraId="3C5C49FF" w14:textId="61D16ADB" w:rsidR="00030A0C" w:rsidRPr="00AB2AEF" w:rsidRDefault="00030A0C" w:rsidP="007B799E">
            <w:pPr>
              <w:ind w:left="90"/>
              <w:jc w:val="both"/>
              <w:rPr>
                <w:rFonts w:eastAsia="Times New Roman"/>
                <w:sz w:val="20"/>
              </w:rPr>
            </w:pPr>
            <w:r w:rsidRPr="00AB2AEF">
              <w:rPr>
                <w:rFonts w:eastAsia="Times New Roman"/>
                <w:sz w:val="20"/>
              </w:rPr>
              <w:t>Арендатор земли или издольщик</w:t>
            </w:r>
          </w:p>
        </w:tc>
        <w:tc>
          <w:tcPr>
            <w:tcW w:w="1559" w:type="dxa"/>
            <w:tcBorders>
              <w:top w:val="single" w:sz="8" w:space="0" w:color="auto"/>
              <w:bottom w:val="single" w:sz="4" w:space="0" w:color="auto"/>
              <w:right w:val="single" w:sz="8" w:space="0" w:color="auto"/>
            </w:tcBorders>
          </w:tcPr>
          <w:p w14:paraId="3B8F99E6" w14:textId="47038FA1" w:rsidR="00030A0C" w:rsidRPr="00AB2AEF" w:rsidRDefault="00030A0C" w:rsidP="007B799E">
            <w:pPr>
              <w:ind w:left="90"/>
              <w:jc w:val="both"/>
              <w:rPr>
                <w:sz w:val="20"/>
                <w:szCs w:val="20"/>
              </w:rPr>
            </w:pPr>
            <w:r w:rsidRPr="00AB2AEF">
              <w:rPr>
                <w:rFonts w:eastAsia="Times New Roman"/>
                <w:sz w:val="20"/>
              </w:rPr>
              <w:t>Земля</w:t>
            </w:r>
          </w:p>
        </w:tc>
        <w:tc>
          <w:tcPr>
            <w:tcW w:w="3706" w:type="dxa"/>
            <w:tcBorders>
              <w:top w:val="single" w:sz="8" w:space="0" w:color="auto"/>
              <w:bottom w:val="single" w:sz="4" w:space="0" w:color="auto"/>
              <w:right w:val="single" w:sz="8" w:space="0" w:color="auto"/>
            </w:tcBorders>
          </w:tcPr>
          <w:p w14:paraId="69031025" w14:textId="02669DF6" w:rsidR="00030A0C" w:rsidRPr="00AB2AEF" w:rsidRDefault="00030A0C" w:rsidP="007B799E">
            <w:pPr>
              <w:ind w:left="90" w:right="77"/>
              <w:jc w:val="both"/>
              <w:rPr>
                <w:sz w:val="20"/>
                <w:szCs w:val="20"/>
              </w:rPr>
            </w:pPr>
            <w:r w:rsidRPr="00AB2AEF">
              <w:rPr>
                <w:rFonts w:eastAsia="Times New Roman"/>
                <w:sz w:val="20"/>
              </w:rPr>
              <w:t>В дополнение к компенсации землепользователя. Возмещение ренты на оставшуюся часть контрактного периода плюс 3 месяца аренды или 3 месяца рыночной цены, которую получают от разделения урожая в качестве компенсации.</w:t>
            </w:r>
          </w:p>
        </w:tc>
      </w:tr>
      <w:tr w:rsidR="00030A0C" w:rsidRPr="00AB2AEF" w14:paraId="6B03E752" w14:textId="77777777" w:rsidTr="004C6ACB">
        <w:trPr>
          <w:trHeight w:val="1689"/>
        </w:trPr>
        <w:tc>
          <w:tcPr>
            <w:tcW w:w="1880" w:type="dxa"/>
            <w:tcBorders>
              <w:top w:val="single" w:sz="4" w:space="0" w:color="auto"/>
              <w:left w:val="single" w:sz="8" w:space="0" w:color="auto"/>
              <w:bottom w:val="single" w:sz="4" w:space="0" w:color="auto"/>
              <w:right w:val="single" w:sz="8" w:space="0" w:color="auto"/>
            </w:tcBorders>
          </w:tcPr>
          <w:p w14:paraId="06F5C65F" w14:textId="46503B7F" w:rsidR="00030A0C" w:rsidRPr="00AB2AEF" w:rsidRDefault="00030A0C" w:rsidP="00066106">
            <w:pPr>
              <w:ind w:left="90"/>
              <w:rPr>
                <w:sz w:val="20"/>
                <w:szCs w:val="20"/>
              </w:rPr>
            </w:pPr>
            <w:r w:rsidRPr="00AB2AEF">
              <w:rPr>
                <w:rFonts w:eastAsia="Times New Roman"/>
                <w:sz w:val="20"/>
              </w:rPr>
              <w:lastRenderedPageBreak/>
              <w:t>Постоянное отчуждение земельных участков под работы, связанные со строительством объектов инфраструктуры небольшого масштаба.</w:t>
            </w:r>
          </w:p>
        </w:tc>
        <w:tc>
          <w:tcPr>
            <w:tcW w:w="2211" w:type="dxa"/>
            <w:tcBorders>
              <w:top w:val="single" w:sz="4" w:space="0" w:color="auto"/>
              <w:bottom w:val="single" w:sz="4" w:space="0" w:color="auto"/>
              <w:right w:val="single" w:sz="8" w:space="0" w:color="auto"/>
            </w:tcBorders>
          </w:tcPr>
          <w:p w14:paraId="1700CB92" w14:textId="27F648F9" w:rsidR="00030A0C" w:rsidRPr="00AB2AEF" w:rsidRDefault="00030A0C" w:rsidP="007B799E">
            <w:pPr>
              <w:ind w:left="90"/>
              <w:jc w:val="both"/>
              <w:rPr>
                <w:sz w:val="20"/>
                <w:szCs w:val="20"/>
              </w:rPr>
            </w:pPr>
            <w:r w:rsidRPr="00AB2AEF">
              <w:rPr>
                <w:rFonts w:eastAsia="Times New Roman"/>
                <w:sz w:val="20"/>
              </w:rPr>
              <w:t>Пользователь/лицо, занимающее землю без сертификата на право землепользования</w:t>
            </w:r>
          </w:p>
        </w:tc>
        <w:tc>
          <w:tcPr>
            <w:tcW w:w="1559" w:type="dxa"/>
            <w:tcBorders>
              <w:top w:val="single" w:sz="4" w:space="0" w:color="auto"/>
              <w:bottom w:val="single" w:sz="4" w:space="0" w:color="auto"/>
              <w:right w:val="single" w:sz="8" w:space="0" w:color="auto"/>
            </w:tcBorders>
          </w:tcPr>
          <w:p w14:paraId="148E4B6D" w14:textId="09DFABB9" w:rsidR="00030A0C" w:rsidRPr="00AB2AEF" w:rsidRDefault="00030A0C" w:rsidP="007B799E">
            <w:pPr>
              <w:spacing w:line="238" w:lineRule="exact"/>
              <w:ind w:left="90"/>
              <w:jc w:val="both"/>
              <w:rPr>
                <w:sz w:val="20"/>
                <w:szCs w:val="20"/>
              </w:rPr>
            </w:pPr>
            <w:r w:rsidRPr="00AB2AEF">
              <w:rPr>
                <w:rFonts w:eastAsia="Times New Roman"/>
                <w:sz w:val="20"/>
              </w:rPr>
              <w:t>Земля</w:t>
            </w:r>
          </w:p>
        </w:tc>
        <w:tc>
          <w:tcPr>
            <w:tcW w:w="3706" w:type="dxa"/>
            <w:tcBorders>
              <w:top w:val="single" w:sz="4" w:space="0" w:color="auto"/>
              <w:bottom w:val="single" w:sz="4" w:space="0" w:color="auto"/>
              <w:right w:val="single" w:sz="8" w:space="0" w:color="auto"/>
            </w:tcBorders>
          </w:tcPr>
          <w:p w14:paraId="31F04E98" w14:textId="66C24CC6" w:rsidR="00030A0C" w:rsidRPr="00AB2AEF" w:rsidRDefault="00030A0C" w:rsidP="007B799E">
            <w:pPr>
              <w:spacing w:line="238" w:lineRule="exact"/>
              <w:ind w:left="90" w:right="77"/>
              <w:jc w:val="both"/>
              <w:rPr>
                <w:sz w:val="20"/>
                <w:szCs w:val="20"/>
              </w:rPr>
            </w:pPr>
            <w:r w:rsidRPr="00AB2AEF">
              <w:rPr>
                <w:rFonts w:eastAsia="Times New Roman"/>
                <w:sz w:val="20"/>
              </w:rPr>
              <w:t>Компенсация, равная 2 месяцам ренты/выплаты издольщику в качестве пособия на подъем</w:t>
            </w:r>
          </w:p>
        </w:tc>
      </w:tr>
      <w:tr w:rsidR="00822016" w:rsidRPr="00AB2AEF" w14:paraId="36BB4962" w14:textId="77777777" w:rsidTr="004C6ACB">
        <w:trPr>
          <w:trHeight w:val="1402"/>
        </w:trPr>
        <w:tc>
          <w:tcPr>
            <w:tcW w:w="1880" w:type="dxa"/>
            <w:tcBorders>
              <w:top w:val="single" w:sz="4" w:space="0" w:color="auto"/>
              <w:left w:val="single" w:sz="8" w:space="0" w:color="auto"/>
              <w:right w:val="single" w:sz="8" w:space="0" w:color="auto"/>
            </w:tcBorders>
          </w:tcPr>
          <w:p w14:paraId="30CB8F48" w14:textId="175D3D9C" w:rsidR="00822016" w:rsidRPr="00AB2AEF" w:rsidRDefault="00842603" w:rsidP="00066106">
            <w:pPr>
              <w:ind w:left="90"/>
              <w:rPr>
                <w:sz w:val="20"/>
                <w:szCs w:val="20"/>
              </w:rPr>
            </w:pPr>
            <w:r w:rsidRPr="00AB2AEF">
              <w:rPr>
                <w:rFonts w:eastAsia="Times New Roman"/>
                <w:sz w:val="20"/>
              </w:rPr>
              <w:t>Постоянное отчуждение земельных участков под работы, связанные со строительством объектов инфраструктуры небольшого масштаба.</w:t>
            </w:r>
          </w:p>
        </w:tc>
        <w:tc>
          <w:tcPr>
            <w:tcW w:w="2211" w:type="dxa"/>
            <w:tcBorders>
              <w:top w:val="single" w:sz="4" w:space="0" w:color="auto"/>
              <w:right w:val="single" w:sz="8" w:space="0" w:color="auto"/>
            </w:tcBorders>
          </w:tcPr>
          <w:p w14:paraId="0C448C36" w14:textId="41546D54" w:rsidR="00822016" w:rsidRPr="00AB2AEF" w:rsidRDefault="00D722F8" w:rsidP="007B799E">
            <w:pPr>
              <w:spacing w:line="238" w:lineRule="exact"/>
              <w:ind w:left="90"/>
              <w:jc w:val="both"/>
              <w:rPr>
                <w:sz w:val="20"/>
                <w:szCs w:val="20"/>
              </w:rPr>
            </w:pPr>
            <w:r w:rsidRPr="00AB2AEF">
              <w:rPr>
                <w:rFonts w:eastAsia="Times New Roman"/>
                <w:sz w:val="20"/>
              </w:rPr>
              <w:t>Первичный землепользователь</w:t>
            </w:r>
          </w:p>
        </w:tc>
        <w:tc>
          <w:tcPr>
            <w:tcW w:w="1559" w:type="dxa"/>
            <w:tcBorders>
              <w:top w:val="single" w:sz="4" w:space="0" w:color="auto"/>
              <w:right w:val="single" w:sz="8" w:space="0" w:color="auto"/>
            </w:tcBorders>
          </w:tcPr>
          <w:p w14:paraId="3CC398EF" w14:textId="607DA36D" w:rsidR="00822016" w:rsidRPr="00AB2AEF" w:rsidRDefault="00030A0C" w:rsidP="007B799E">
            <w:pPr>
              <w:spacing w:line="238" w:lineRule="exact"/>
              <w:ind w:left="90"/>
              <w:jc w:val="both"/>
              <w:rPr>
                <w:sz w:val="20"/>
                <w:szCs w:val="20"/>
              </w:rPr>
            </w:pPr>
            <w:r w:rsidRPr="00AB2AEF">
              <w:rPr>
                <w:rFonts w:eastAsia="Times New Roman"/>
                <w:sz w:val="20"/>
              </w:rPr>
              <w:t>Урожай</w:t>
            </w:r>
          </w:p>
        </w:tc>
        <w:tc>
          <w:tcPr>
            <w:tcW w:w="3706" w:type="dxa"/>
            <w:tcBorders>
              <w:top w:val="single" w:sz="4" w:space="0" w:color="auto"/>
              <w:right w:val="single" w:sz="8" w:space="0" w:color="auto"/>
            </w:tcBorders>
          </w:tcPr>
          <w:p w14:paraId="36CECDD6" w14:textId="594794EA" w:rsidR="00822016" w:rsidRPr="00AB2AEF" w:rsidRDefault="00196A5C" w:rsidP="007B799E">
            <w:pPr>
              <w:spacing w:line="238" w:lineRule="exact"/>
              <w:ind w:left="90" w:right="77"/>
              <w:jc w:val="both"/>
              <w:rPr>
                <w:sz w:val="20"/>
                <w:szCs w:val="20"/>
              </w:rPr>
            </w:pPr>
            <w:r w:rsidRPr="00AB2AEF">
              <w:rPr>
                <w:rFonts w:eastAsia="Times New Roman"/>
                <w:sz w:val="20"/>
              </w:rPr>
              <w:t>В дополнение к компенсации земли, будет разрешено собрать урожай и будет выдана денежная компенсация в течение 2 сезонов или ежегодного урожая в зависимости от урожая</w:t>
            </w:r>
            <w:r w:rsidR="00822016" w:rsidRPr="00AB2AEF">
              <w:rPr>
                <w:rFonts w:eastAsia="Times New Roman"/>
                <w:sz w:val="20"/>
              </w:rPr>
              <w:t>.</w:t>
            </w:r>
          </w:p>
        </w:tc>
      </w:tr>
      <w:tr w:rsidR="00D3604C" w:rsidRPr="00AB2AEF" w14:paraId="2199C315" w14:textId="77777777" w:rsidTr="004C6ACB">
        <w:trPr>
          <w:trHeight w:val="1822"/>
        </w:trPr>
        <w:tc>
          <w:tcPr>
            <w:tcW w:w="1880" w:type="dxa"/>
            <w:tcBorders>
              <w:top w:val="single" w:sz="8" w:space="0" w:color="auto"/>
              <w:left w:val="single" w:sz="8" w:space="0" w:color="auto"/>
              <w:bottom w:val="single" w:sz="4" w:space="0" w:color="auto"/>
              <w:right w:val="single" w:sz="8" w:space="0" w:color="auto"/>
            </w:tcBorders>
          </w:tcPr>
          <w:p w14:paraId="3CD572BB" w14:textId="2D45F63F" w:rsidR="00D3604C" w:rsidRPr="00AB2AEF" w:rsidRDefault="00842603" w:rsidP="00066106">
            <w:pPr>
              <w:ind w:left="90"/>
              <w:rPr>
                <w:sz w:val="20"/>
                <w:szCs w:val="20"/>
              </w:rPr>
            </w:pPr>
            <w:r w:rsidRPr="00AB2AEF">
              <w:rPr>
                <w:rFonts w:eastAsia="Times New Roman"/>
                <w:sz w:val="20"/>
              </w:rPr>
              <w:t xml:space="preserve">Постоянное отчуждение земельных участков под работы, связанные со строительством объектов инфраструктуры небольшого масштаба. </w:t>
            </w:r>
          </w:p>
        </w:tc>
        <w:tc>
          <w:tcPr>
            <w:tcW w:w="2211" w:type="dxa"/>
            <w:tcBorders>
              <w:top w:val="single" w:sz="8" w:space="0" w:color="auto"/>
              <w:bottom w:val="single" w:sz="4" w:space="0" w:color="auto"/>
              <w:right w:val="single" w:sz="8" w:space="0" w:color="auto"/>
            </w:tcBorders>
          </w:tcPr>
          <w:p w14:paraId="41D2F8DB" w14:textId="619CA7AE" w:rsidR="00D3604C" w:rsidRPr="00AB2AEF" w:rsidRDefault="00D618AF" w:rsidP="007B799E">
            <w:pPr>
              <w:ind w:left="90"/>
              <w:jc w:val="both"/>
              <w:rPr>
                <w:sz w:val="20"/>
                <w:szCs w:val="20"/>
              </w:rPr>
            </w:pPr>
            <w:r w:rsidRPr="00AB2AEF">
              <w:rPr>
                <w:rStyle w:val="29pt"/>
                <w:rFonts w:eastAsiaTheme="minorEastAsia"/>
                <w:sz w:val="20"/>
                <w:szCs w:val="20"/>
              </w:rPr>
              <w:t>Фермер-арендатор, издольщик или неформальный пользователь/арендатор</w:t>
            </w:r>
            <w:r w:rsidR="004C6ACB" w:rsidRPr="00AB2AEF">
              <w:rPr>
                <w:color w:val="FFFFFF" w:themeColor="background1"/>
              </w:rPr>
              <w:t xml:space="preserve">                                                                                                                                                                                                                                                                                                                                                                                                                                                                                                                                                                                                                                                                                                                                                     </w:t>
            </w:r>
          </w:p>
        </w:tc>
        <w:tc>
          <w:tcPr>
            <w:tcW w:w="1559" w:type="dxa"/>
            <w:tcBorders>
              <w:top w:val="single" w:sz="8" w:space="0" w:color="auto"/>
              <w:bottom w:val="single" w:sz="4" w:space="0" w:color="auto"/>
              <w:right w:val="single" w:sz="8" w:space="0" w:color="auto"/>
            </w:tcBorders>
          </w:tcPr>
          <w:p w14:paraId="55A1C5CB" w14:textId="6AE16607" w:rsidR="00D3604C" w:rsidRPr="00AB2AEF" w:rsidRDefault="00030A0C" w:rsidP="007B799E">
            <w:pPr>
              <w:spacing w:line="240" w:lineRule="exact"/>
              <w:ind w:left="90"/>
              <w:jc w:val="both"/>
              <w:rPr>
                <w:sz w:val="20"/>
                <w:szCs w:val="20"/>
              </w:rPr>
            </w:pPr>
            <w:r w:rsidRPr="00AB2AEF">
              <w:rPr>
                <w:rFonts w:eastAsia="Times New Roman"/>
                <w:sz w:val="20"/>
              </w:rPr>
              <w:t>Урожай</w:t>
            </w:r>
          </w:p>
        </w:tc>
        <w:tc>
          <w:tcPr>
            <w:tcW w:w="3706" w:type="dxa"/>
            <w:tcBorders>
              <w:top w:val="single" w:sz="8" w:space="0" w:color="auto"/>
              <w:bottom w:val="single" w:sz="4" w:space="0" w:color="auto"/>
              <w:right w:val="single" w:sz="8" w:space="0" w:color="auto"/>
            </w:tcBorders>
          </w:tcPr>
          <w:p w14:paraId="0F008277" w14:textId="54043EE3" w:rsidR="00D3604C" w:rsidRPr="00AB2AEF" w:rsidRDefault="00196A5C" w:rsidP="007B799E">
            <w:pPr>
              <w:spacing w:line="240" w:lineRule="exact"/>
              <w:ind w:left="90" w:right="77"/>
              <w:jc w:val="both"/>
              <w:rPr>
                <w:sz w:val="20"/>
                <w:szCs w:val="20"/>
              </w:rPr>
            </w:pPr>
            <w:r w:rsidRPr="00AB2AEF">
              <w:rPr>
                <w:rFonts w:eastAsia="Times New Roman"/>
                <w:sz w:val="20"/>
              </w:rPr>
              <w:t>В дополнение к компенсации земли, будет разрешено собрать урожай и будет выдана денежная компенсация в течение 2 сезонов или ежегодного урожая в зависимости от урожая</w:t>
            </w:r>
            <w:r w:rsidR="00D3604C" w:rsidRPr="00AB2AEF">
              <w:rPr>
                <w:rFonts w:eastAsia="Times New Roman"/>
                <w:sz w:val="20"/>
              </w:rPr>
              <w:t>.</w:t>
            </w:r>
          </w:p>
        </w:tc>
      </w:tr>
      <w:tr w:rsidR="00822016" w:rsidRPr="00AB2AEF" w14:paraId="479FDD6E" w14:textId="77777777" w:rsidTr="004C6ACB">
        <w:trPr>
          <w:trHeight w:val="1802"/>
        </w:trPr>
        <w:tc>
          <w:tcPr>
            <w:tcW w:w="1880" w:type="dxa"/>
            <w:tcBorders>
              <w:top w:val="single" w:sz="4" w:space="0" w:color="auto"/>
              <w:left w:val="single" w:sz="8" w:space="0" w:color="auto"/>
              <w:bottom w:val="single" w:sz="4" w:space="0" w:color="auto"/>
              <w:right w:val="single" w:sz="8" w:space="0" w:color="auto"/>
            </w:tcBorders>
          </w:tcPr>
          <w:p w14:paraId="19B7711B" w14:textId="2BEE8D75" w:rsidR="00822016" w:rsidRPr="00AB2AEF" w:rsidRDefault="00842603" w:rsidP="00066106">
            <w:pPr>
              <w:ind w:left="90"/>
              <w:rPr>
                <w:sz w:val="20"/>
                <w:szCs w:val="20"/>
              </w:rPr>
            </w:pPr>
            <w:r w:rsidRPr="00AB2AEF">
              <w:rPr>
                <w:rFonts w:eastAsia="Times New Roman"/>
                <w:sz w:val="20"/>
              </w:rPr>
              <w:t xml:space="preserve">Постоянное отчуждение земельных участков под работы, связанные со строительством объектов инфраструктуры небольшого масштаба. </w:t>
            </w:r>
          </w:p>
        </w:tc>
        <w:tc>
          <w:tcPr>
            <w:tcW w:w="2211" w:type="dxa"/>
            <w:tcBorders>
              <w:top w:val="single" w:sz="4" w:space="0" w:color="auto"/>
              <w:bottom w:val="single" w:sz="4" w:space="0" w:color="auto"/>
              <w:right w:val="single" w:sz="8" w:space="0" w:color="auto"/>
            </w:tcBorders>
          </w:tcPr>
          <w:p w14:paraId="2D7ADCB2" w14:textId="2769E7F7" w:rsidR="00822016" w:rsidRPr="00AB2AEF" w:rsidRDefault="00D618AF" w:rsidP="007B799E">
            <w:pPr>
              <w:spacing w:line="237" w:lineRule="exact"/>
              <w:ind w:left="90"/>
              <w:jc w:val="both"/>
              <w:rPr>
                <w:sz w:val="20"/>
                <w:szCs w:val="20"/>
              </w:rPr>
            </w:pPr>
            <w:r w:rsidRPr="00AB2AEF">
              <w:rPr>
                <w:rStyle w:val="29pt"/>
                <w:rFonts w:eastAsiaTheme="minorEastAsia"/>
                <w:sz w:val="20"/>
                <w:szCs w:val="20"/>
              </w:rPr>
              <w:t>Владелец</w:t>
            </w:r>
          </w:p>
        </w:tc>
        <w:tc>
          <w:tcPr>
            <w:tcW w:w="1559" w:type="dxa"/>
            <w:tcBorders>
              <w:top w:val="single" w:sz="4" w:space="0" w:color="auto"/>
              <w:bottom w:val="single" w:sz="4" w:space="0" w:color="auto"/>
              <w:right w:val="single" w:sz="8" w:space="0" w:color="auto"/>
            </w:tcBorders>
          </w:tcPr>
          <w:p w14:paraId="5D7161DE" w14:textId="48C484FA" w:rsidR="00822016" w:rsidRPr="00AB2AEF" w:rsidRDefault="00030A0C" w:rsidP="007B799E">
            <w:pPr>
              <w:spacing w:line="237" w:lineRule="exact"/>
              <w:ind w:left="90"/>
              <w:jc w:val="both"/>
              <w:rPr>
                <w:sz w:val="20"/>
                <w:szCs w:val="20"/>
              </w:rPr>
            </w:pPr>
            <w:r w:rsidRPr="00AB2AEF">
              <w:rPr>
                <w:rFonts w:eastAsia="Times New Roman"/>
                <w:sz w:val="20"/>
              </w:rPr>
              <w:t>Бизнес</w:t>
            </w:r>
          </w:p>
        </w:tc>
        <w:tc>
          <w:tcPr>
            <w:tcW w:w="3706" w:type="dxa"/>
            <w:tcBorders>
              <w:top w:val="single" w:sz="4" w:space="0" w:color="auto"/>
              <w:bottom w:val="single" w:sz="4" w:space="0" w:color="auto"/>
              <w:right w:val="single" w:sz="8" w:space="0" w:color="auto"/>
            </w:tcBorders>
          </w:tcPr>
          <w:p w14:paraId="61C46D3E" w14:textId="0E687A18" w:rsidR="00822016" w:rsidRPr="00AB2AEF" w:rsidRDefault="00196A5C" w:rsidP="007B799E">
            <w:pPr>
              <w:spacing w:line="237" w:lineRule="exact"/>
              <w:ind w:left="90" w:right="77"/>
              <w:jc w:val="both"/>
              <w:rPr>
                <w:sz w:val="20"/>
                <w:szCs w:val="20"/>
              </w:rPr>
            </w:pPr>
            <w:r w:rsidRPr="00AB2AEF">
              <w:rPr>
                <w:rFonts w:eastAsia="Times New Roman"/>
                <w:sz w:val="20"/>
              </w:rPr>
              <w:t xml:space="preserve">В дополнение к компенсации земли владельцу будет уплачено за упущенный доход в течение переходного периода, рассчитанный на основе среднесуточного/ежемесячного дохода. Кроме того, будет выплачена дополнительная плата, эквивалентная </w:t>
            </w:r>
            <w:proofErr w:type="spellStart"/>
            <w:r w:rsidRPr="00AB2AEF">
              <w:rPr>
                <w:rFonts w:eastAsia="Times New Roman"/>
                <w:sz w:val="20"/>
              </w:rPr>
              <w:t>трехмесячному</w:t>
            </w:r>
            <w:proofErr w:type="spellEnd"/>
            <w:r w:rsidRPr="00AB2AEF">
              <w:rPr>
                <w:rFonts w:eastAsia="Times New Roman"/>
                <w:sz w:val="20"/>
              </w:rPr>
              <w:t xml:space="preserve"> доходу, для начала бизнеса в новом месте.</w:t>
            </w:r>
          </w:p>
        </w:tc>
      </w:tr>
      <w:tr w:rsidR="00030A0C" w:rsidRPr="00AB2AEF" w14:paraId="5766B5EE" w14:textId="77777777" w:rsidTr="004C6ACB">
        <w:trPr>
          <w:trHeight w:val="1408"/>
        </w:trPr>
        <w:tc>
          <w:tcPr>
            <w:tcW w:w="1880" w:type="dxa"/>
            <w:tcBorders>
              <w:top w:val="single" w:sz="4" w:space="0" w:color="auto"/>
              <w:left w:val="single" w:sz="8" w:space="0" w:color="auto"/>
              <w:bottom w:val="single" w:sz="4" w:space="0" w:color="auto"/>
              <w:right w:val="single" w:sz="8" w:space="0" w:color="auto"/>
            </w:tcBorders>
          </w:tcPr>
          <w:p w14:paraId="587C6C22" w14:textId="4588A27D" w:rsidR="00030A0C" w:rsidRPr="00AB2AEF" w:rsidRDefault="00030A0C" w:rsidP="00066106">
            <w:pPr>
              <w:ind w:left="90"/>
              <w:rPr>
                <w:rFonts w:eastAsia="Times New Roman"/>
                <w:sz w:val="20"/>
              </w:rPr>
            </w:pPr>
            <w:r w:rsidRPr="00AB2AEF">
              <w:rPr>
                <w:rFonts w:eastAsia="Times New Roman"/>
                <w:sz w:val="20"/>
              </w:rPr>
              <w:t>Постоянное отчуждение земельных участков под работы, связанные со строительством объектов инфраструктуры небольшого масштаба.</w:t>
            </w:r>
          </w:p>
        </w:tc>
        <w:tc>
          <w:tcPr>
            <w:tcW w:w="2211" w:type="dxa"/>
            <w:tcBorders>
              <w:top w:val="single" w:sz="4" w:space="0" w:color="auto"/>
              <w:bottom w:val="single" w:sz="4" w:space="0" w:color="auto"/>
              <w:right w:val="single" w:sz="8" w:space="0" w:color="auto"/>
            </w:tcBorders>
          </w:tcPr>
          <w:p w14:paraId="384D384F" w14:textId="73C6D8AB" w:rsidR="00030A0C" w:rsidRPr="00AB2AEF" w:rsidRDefault="00030A0C" w:rsidP="007B799E">
            <w:pPr>
              <w:spacing w:line="240" w:lineRule="exact"/>
              <w:ind w:left="90"/>
              <w:jc w:val="both"/>
              <w:rPr>
                <w:sz w:val="20"/>
                <w:szCs w:val="20"/>
              </w:rPr>
            </w:pPr>
            <w:r w:rsidRPr="00AB2AEF">
              <w:rPr>
                <w:rStyle w:val="29pt"/>
                <w:rFonts w:eastAsiaTheme="minorEastAsia"/>
                <w:sz w:val="20"/>
                <w:szCs w:val="20"/>
              </w:rPr>
              <w:t>Арендатор</w:t>
            </w:r>
          </w:p>
        </w:tc>
        <w:tc>
          <w:tcPr>
            <w:tcW w:w="1559" w:type="dxa"/>
            <w:tcBorders>
              <w:top w:val="single" w:sz="4" w:space="0" w:color="auto"/>
              <w:bottom w:val="single" w:sz="4" w:space="0" w:color="auto"/>
              <w:right w:val="single" w:sz="8" w:space="0" w:color="auto"/>
            </w:tcBorders>
          </w:tcPr>
          <w:p w14:paraId="0575EE04" w14:textId="165C4A4D" w:rsidR="00030A0C" w:rsidRPr="00AB2AEF" w:rsidRDefault="00030A0C" w:rsidP="007B799E">
            <w:pPr>
              <w:spacing w:line="240" w:lineRule="exact"/>
              <w:ind w:left="90"/>
              <w:jc w:val="both"/>
              <w:rPr>
                <w:sz w:val="20"/>
                <w:szCs w:val="20"/>
              </w:rPr>
            </w:pPr>
            <w:r w:rsidRPr="00AB2AEF">
              <w:rPr>
                <w:rFonts w:eastAsia="Times New Roman"/>
                <w:sz w:val="20"/>
              </w:rPr>
              <w:t>Бизнес</w:t>
            </w:r>
          </w:p>
        </w:tc>
        <w:tc>
          <w:tcPr>
            <w:tcW w:w="3706" w:type="dxa"/>
            <w:tcBorders>
              <w:top w:val="single" w:sz="4" w:space="0" w:color="auto"/>
              <w:bottom w:val="single" w:sz="4" w:space="0" w:color="auto"/>
              <w:right w:val="single" w:sz="8" w:space="0" w:color="auto"/>
            </w:tcBorders>
          </w:tcPr>
          <w:p w14:paraId="1838D597" w14:textId="6FFCD3B3" w:rsidR="00030A0C" w:rsidRPr="00AB2AEF" w:rsidRDefault="00B13514" w:rsidP="007B799E">
            <w:pPr>
              <w:spacing w:line="240" w:lineRule="exact"/>
              <w:ind w:left="90" w:right="77"/>
              <w:jc w:val="both"/>
              <w:rPr>
                <w:sz w:val="20"/>
                <w:szCs w:val="20"/>
              </w:rPr>
            </w:pPr>
            <w:r w:rsidRPr="00AB2AEF">
              <w:rPr>
                <w:rFonts w:eastAsia="Times New Roman"/>
                <w:sz w:val="20"/>
              </w:rPr>
              <w:t xml:space="preserve">Арендатору будет возмещена арендная плата за оставшуюся часть договора. Кроме того, будет выплачена дополнительная плата, эквивалентная </w:t>
            </w:r>
            <w:proofErr w:type="spellStart"/>
            <w:r w:rsidRPr="00AB2AEF">
              <w:rPr>
                <w:rFonts w:eastAsia="Times New Roman"/>
                <w:sz w:val="20"/>
              </w:rPr>
              <w:t>трехмесячному</w:t>
            </w:r>
            <w:proofErr w:type="spellEnd"/>
            <w:r w:rsidRPr="00AB2AEF">
              <w:rPr>
                <w:rFonts w:eastAsia="Times New Roman"/>
                <w:sz w:val="20"/>
              </w:rPr>
              <w:t xml:space="preserve"> доходу, для перезапуска бизнеса в новом месте</w:t>
            </w:r>
            <w:r w:rsidR="00030A0C" w:rsidRPr="00AB2AEF">
              <w:rPr>
                <w:rFonts w:eastAsia="Times New Roman"/>
                <w:sz w:val="20"/>
              </w:rPr>
              <w:t>.</w:t>
            </w:r>
          </w:p>
        </w:tc>
      </w:tr>
      <w:tr w:rsidR="00030A0C" w:rsidRPr="00AB2AEF" w14:paraId="2716B544" w14:textId="77777777" w:rsidTr="00961A9C">
        <w:trPr>
          <w:trHeight w:val="438"/>
        </w:trPr>
        <w:tc>
          <w:tcPr>
            <w:tcW w:w="1880" w:type="dxa"/>
            <w:tcBorders>
              <w:top w:val="single" w:sz="4" w:space="0" w:color="auto"/>
              <w:left w:val="single" w:sz="8" w:space="0" w:color="auto"/>
              <w:bottom w:val="single" w:sz="4" w:space="0" w:color="auto"/>
              <w:right w:val="single" w:sz="8" w:space="0" w:color="auto"/>
            </w:tcBorders>
          </w:tcPr>
          <w:p w14:paraId="504A470B" w14:textId="758CD1FC" w:rsidR="00030A0C" w:rsidRPr="00AB2AEF" w:rsidRDefault="00030A0C" w:rsidP="00066106">
            <w:pPr>
              <w:ind w:left="90"/>
              <w:rPr>
                <w:sz w:val="20"/>
                <w:szCs w:val="20"/>
              </w:rPr>
            </w:pPr>
            <w:r w:rsidRPr="00AB2AEF">
              <w:rPr>
                <w:rFonts w:eastAsia="Times New Roman"/>
                <w:sz w:val="20"/>
              </w:rPr>
              <w:t>Временное отчуждение земли для проведения работ или строительства.</w:t>
            </w:r>
          </w:p>
        </w:tc>
        <w:tc>
          <w:tcPr>
            <w:tcW w:w="2211" w:type="dxa"/>
            <w:tcBorders>
              <w:top w:val="single" w:sz="4" w:space="0" w:color="auto"/>
              <w:bottom w:val="single" w:sz="4" w:space="0" w:color="auto"/>
              <w:right w:val="single" w:sz="8" w:space="0" w:color="auto"/>
            </w:tcBorders>
          </w:tcPr>
          <w:p w14:paraId="4C9457F2" w14:textId="779FF7FA" w:rsidR="00030A0C" w:rsidRPr="00AB2AEF" w:rsidRDefault="00030A0C" w:rsidP="007B799E">
            <w:pPr>
              <w:spacing w:line="240" w:lineRule="exact"/>
              <w:ind w:left="90"/>
              <w:jc w:val="both"/>
              <w:rPr>
                <w:sz w:val="20"/>
                <w:szCs w:val="20"/>
              </w:rPr>
            </w:pPr>
            <w:r w:rsidRPr="00AB2AEF">
              <w:rPr>
                <w:rStyle w:val="29pt"/>
                <w:rFonts w:eastAsiaTheme="minorEastAsia"/>
                <w:sz w:val="20"/>
                <w:szCs w:val="20"/>
              </w:rPr>
              <w:t>Владелец</w:t>
            </w:r>
          </w:p>
        </w:tc>
        <w:tc>
          <w:tcPr>
            <w:tcW w:w="1559" w:type="dxa"/>
            <w:tcBorders>
              <w:top w:val="single" w:sz="4" w:space="0" w:color="auto"/>
              <w:bottom w:val="single" w:sz="4" w:space="0" w:color="auto"/>
              <w:right w:val="single" w:sz="8" w:space="0" w:color="auto"/>
            </w:tcBorders>
          </w:tcPr>
          <w:p w14:paraId="71FECEC7" w14:textId="73A4E9DA" w:rsidR="00030A0C" w:rsidRPr="00AB2AEF" w:rsidRDefault="00030A0C" w:rsidP="007B799E">
            <w:pPr>
              <w:spacing w:line="240" w:lineRule="exact"/>
              <w:ind w:left="90"/>
              <w:jc w:val="both"/>
              <w:rPr>
                <w:sz w:val="20"/>
                <w:szCs w:val="20"/>
              </w:rPr>
            </w:pPr>
            <w:r w:rsidRPr="00AB2AEF">
              <w:rPr>
                <w:rFonts w:eastAsia="Times New Roman"/>
                <w:sz w:val="20"/>
              </w:rPr>
              <w:t>Бизнес</w:t>
            </w:r>
          </w:p>
        </w:tc>
        <w:tc>
          <w:tcPr>
            <w:tcW w:w="3706" w:type="dxa"/>
            <w:tcBorders>
              <w:top w:val="single" w:sz="4" w:space="0" w:color="auto"/>
              <w:bottom w:val="single" w:sz="4" w:space="0" w:color="auto"/>
              <w:right w:val="single" w:sz="8" w:space="0" w:color="auto"/>
            </w:tcBorders>
          </w:tcPr>
          <w:p w14:paraId="574FAFC3" w14:textId="38B4D9FC" w:rsidR="00030A0C" w:rsidRPr="00AB2AEF" w:rsidRDefault="00B13514" w:rsidP="007B799E">
            <w:pPr>
              <w:spacing w:line="240" w:lineRule="exact"/>
              <w:ind w:left="90" w:right="77"/>
              <w:jc w:val="both"/>
              <w:rPr>
                <w:sz w:val="20"/>
                <w:szCs w:val="20"/>
              </w:rPr>
            </w:pPr>
            <w:r w:rsidRPr="00AB2AEF">
              <w:rPr>
                <w:rFonts w:eastAsia="Times New Roman"/>
                <w:sz w:val="20"/>
              </w:rPr>
              <w:t xml:space="preserve">Стоимость аренды земли по рыночным ставкам и восстановление земли и всех </w:t>
            </w:r>
            <w:proofErr w:type="spellStart"/>
            <w:r w:rsidRPr="00AB2AEF">
              <w:rPr>
                <w:rFonts w:eastAsia="Times New Roman"/>
                <w:sz w:val="20"/>
              </w:rPr>
              <w:t>ее</w:t>
            </w:r>
            <w:proofErr w:type="spellEnd"/>
            <w:r w:rsidRPr="00AB2AEF">
              <w:rPr>
                <w:rFonts w:eastAsia="Times New Roman"/>
                <w:sz w:val="20"/>
              </w:rPr>
              <w:t xml:space="preserve"> активов до прежнего статуса. Кроме того, владельцу будет выплачиваться потерянный доход в течение переходного периода, рассчитанный на основе среднесуточного/ежемесячного </w:t>
            </w:r>
            <w:r w:rsidRPr="00AB2AEF">
              <w:rPr>
                <w:rFonts w:eastAsia="Times New Roman"/>
                <w:sz w:val="20"/>
              </w:rPr>
              <w:lastRenderedPageBreak/>
              <w:t>дохода.</w:t>
            </w:r>
          </w:p>
        </w:tc>
      </w:tr>
      <w:tr w:rsidR="00030A0C" w:rsidRPr="00AB2AEF" w14:paraId="7F39BA7A" w14:textId="77777777" w:rsidTr="004C6ACB">
        <w:trPr>
          <w:trHeight w:val="1149"/>
        </w:trPr>
        <w:tc>
          <w:tcPr>
            <w:tcW w:w="1880" w:type="dxa"/>
            <w:tcBorders>
              <w:top w:val="single" w:sz="4" w:space="0" w:color="auto"/>
              <w:left w:val="single" w:sz="8" w:space="0" w:color="auto"/>
              <w:bottom w:val="single" w:sz="4" w:space="0" w:color="auto"/>
              <w:right w:val="single" w:sz="8" w:space="0" w:color="auto"/>
            </w:tcBorders>
          </w:tcPr>
          <w:p w14:paraId="65E99080" w14:textId="0B4170C4" w:rsidR="00030A0C" w:rsidRPr="00AB2AEF" w:rsidRDefault="00030A0C" w:rsidP="00066106">
            <w:pPr>
              <w:spacing w:line="240" w:lineRule="exact"/>
              <w:ind w:left="90"/>
              <w:rPr>
                <w:rFonts w:eastAsia="Times New Roman"/>
                <w:sz w:val="20"/>
              </w:rPr>
            </w:pPr>
            <w:r w:rsidRPr="00AB2AEF">
              <w:rPr>
                <w:rFonts w:eastAsia="Times New Roman"/>
                <w:sz w:val="20"/>
              </w:rPr>
              <w:lastRenderedPageBreak/>
              <w:t>Временное отчуждение земли для проведения работ или строительства.</w:t>
            </w:r>
          </w:p>
        </w:tc>
        <w:tc>
          <w:tcPr>
            <w:tcW w:w="2211" w:type="dxa"/>
            <w:tcBorders>
              <w:top w:val="single" w:sz="4" w:space="0" w:color="auto"/>
              <w:bottom w:val="single" w:sz="4" w:space="0" w:color="auto"/>
              <w:right w:val="single" w:sz="8" w:space="0" w:color="auto"/>
            </w:tcBorders>
          </w:tcPr>
          <w:p w14:paraId="4C597BA1" w14:textId="0CCD041E" w:rsidR="00030A0C" w:rsidRPr="00AB2AEF" w:rsidRDefault="00030A0C" w:rsidP="007B799E">
            <w:pPr>
              <w:spacing w:line="241" w:lineRule="exact"/>
              <w:ind w:left="90"/>
              <w:jc w:val="both"/>
              <w:rPr>
                <w:sz w:val="20"/>
                <w:szCs w:val="20"/>
              </w:rPr>
            </w:pPr>
            <w:r w:rsidRPr="00AB2AEF">
              <w:rPr>
                <w:rStyle w:val="29pt"/>
                <w:rFonts w:eastAsiaTheme="minorEastAsia"/>
                <w:sz w:val="20"/>
                <w:szCs w:val="20"/>
              </w:rPr>
              <w:t>Арендатор</w:t>
            </w:r>
          </w:p>
        </w:tc>
        <w:tc>
          <w:tcPr>
            <w:tcW w:w="1559" w:type="dxa"/>
            <w:tcBorders>
              <w:top w:val="single" w:sz="4" w:space="0" w:color="auto"/>
              <w:bottom w:val="single" w:sz="4" w:space="0" w:color="auto"/>
              <w:right w:val="single" w:sz="8" w:space="0" w:color="auto"/>
            </w:tcBorders>
          </w:tcPr>
          <w:p w14:paraId="1FE8B65E" w14:textId="22C68B23" w:rsidR="00030A0C" w:rsidRPr="00AB2AEF" w:rsidRDefault="00030A0C" w:rsidP="007B799E">
            <w:pPr>
              <w:spacing w:line="241" w:lineRule="exact"/>
              <w:ind w:left="90"/>
              <w:jc w:val="both"/>
              <w:rPr>
                <w:sz w:val="20"/>
                <w:szCs w:val="20"/>
              </w:rPr>
            </w:pPr>
            <w:r w:rsidRPr="00AB2AEF">
              <w:rPr>
                <w:rFonts w:eastAsia="Times New Roman"/>
                <w:sz w:val="20"/>
              </w:rPr>
              <w:t>Бизнес</w:t>
            </w:r>
          </w:p>
        </w:tc>
        <w:tc>
          <w:tcPr>
            <w:tcW w:w="3706" w:type="dxa"/>
            <w:tcBorders>
              <w:top w:val="single" w:sz="4" w:space="0" w:color="auto"/>
              <w:bottom w:val="single" w:sz="4" w:space="0" w:color="auto"/>
              <w:right w:val="single" w:sz="8" w:space="0" w:color="auto"/>
            </w:tcBorders>
          </w:tcPr>
          <w:p w14:paraId="781CAD85" w14:textId="715D118B" w:rsidR="00030A0C" w:rsidRPr="00AB2AEF" w:rsidRDefault="00B13514" w:rsidP="007B799E">
            <w:pPr>
              <w:spacing w:line="241" w:lineRule="exact"/>
              <w:ind w:left="90" w:right="77"/>
              <w:jc w:val="both"/>
              <w:rPr>
                <w:sz w:val="20"/>
                <w:szCs w:val="20"/>
              </w:rPr>
            </w:pPr>
            <w:r w:rsidRPr="00AB2AEF">
              <w:rPr>
                <w:rFonts w:eastAsia="Times New Roman"/>
                <w:sz w:val="20"/>
              </w:rPr>
              <w:t>В дополнение к возмещению арендной платы в течение переходного периода арендатору будет выплачиваться за упущенный доход в течение переходного периода, рассчитанный на основе среднесуточного/ежемесячного дохода</w:t>
            </w:r>
            <w:r w:rsidR="00030A0C" w:rsidRPr="00AB2AEF">
              <w:rPr>
                <w:rFonts w:eastAsia="Times New Roman"/>
                <w:sz w:val="20"/>
              </w:rPr>
              <w:t>.</w:t>
            </w:r>
          </w:p>
        </w:tc>
      </w:tr>
      <w:tr w:rsidR="004B66C8" w:rsidRPr="00AB2AEF" w14:paraId="6C9310C1" w14:textId="77777777" w:rsidTr="004C6ACB">
        <w:trPr>
          <w:trHeight w:val="563"/>
        </w:trPr>
        <w:tc>
          <w:tcPr>
            <w:tcW w:w="1880" w:type="dxa"/>
            <w:tcBorders>
              <w:top w:val="single" w:sz="4" w:space="0" w:color="auto"/>
              <w:left w:val="single" w:sz="8" w:space="0" w:color="auto"/>
              <w:bottom w:val="single" w:sz="4" w:space="0" w:color="auto"/>
              <w:right w:val="single" w:sz="8" w:space="0" w:color="auto"/>
            </w:tcBorders>
          </w:tcPr>
          <w:p w14:paraId="63E14C45" w14:textId="14A51150" w:rsidR="004B66C8" w:rsidRPr="00AB2AEF" w:rsidRDefault="00842603" w:rsidP="007B799E">
            <w:pPr>
              <w:spacing w:line="240" w:lineRule="exact"/>
              <w:ind w:left="90"/>
              <w:jc w:val="both"/>
              <w:rPr>
                <w:rFonts w:eastAsia="Times New Roman"/>
                <w:sz w:val="20"/>
              </w:rPr>
            </w:pPr>
            <w:r w:rsidRPr="00AB2AEF">
              <w:rPr>
                <w:rFonts w:eastAsia="Times New Roman"/>
                <w:sz w:val="20"/>
              </w:rPr>
              <w:t>Общая собственность, например, пастбище.</w:t>
            </w:r>
          </w:p>
        </w:tc>
        <w:tc>
          <w:tcPr>
            <w:tcW w:w="2211" w:type="dxa"/>
            <w:tcBorders>
              <w:top w:val="single" w:sz="4" w:space="0" w:color="auto"/>
              <w:bottom w:val="single" w:sz="4" w:space="0" w:color="auto"/>
              <w:right w:val="single" w:sz="8" w:space="0" w:color="auto"/>
            </w:tcBorders>
          </w:tcPr>
          <w:p w14:paraId="5537CFAD" w14:textId="635C1AEA" w:rsidR="004B66C8" w:rsidRPr="00AB2AEF" w:rsidRDefault="00D618AF" w:rsidP="007B799E">
            <w:pPr>
              <w:spacing w:line="240" w:lineRule="exact"/>
              <w:ind w:left="90"/>
              <w:jc w:val="both"/>
              <w:rPr>
                <w:sz w:val="20"/>
                <w:szCs w:val="20"/>
              </w:rPr>
            </w:pPr>
            <w:r w:rsidRPr="00AB2AEF">
              <w:rPr>
                <w:rFonts w:eastAsia="Times New Roman"/>
                <w:sz w:val="20"/>
              </w:rPr>
              <w:t>Пользователь</w:t>
            </w:r>
          </w:p>
        </w:tc>
        <w:tc>
          <w:tcPr>
            <w:tcW w:w="1559" w:type="dxa"/>
            <w:tcBorders>
              <w:top w:val="single" w:sz="4" w:space="0" w:color="auto"/>
              <w:bottom w:val="single" w:sz="4" w:space="0" w:color="auto"/>
              <w:right w:val="single" w:sz="8" w:space="0" w:color="auto"/>
            </w:tcBorders>
          </w:tcPr>
          <w:p w14:paraId="59270D2B" w14:textId="0F21CDE6" w:rsidR="004B66C8" w:rsidRPr="00AB2AEF" w:rsidRDefault="00030A0C" w:rsidP="007B799E">
            <w:pPr>
              <w:spacing w:line="240" w:lineRule="exact"/>
              <w:ind w:left="90"/>
              <w:jc w:val="both"/>
              <w:rPr>
                <w:sz w:val="20"/>
                <w:szCs w:val="20"/>
              </w:rPr>
            </w:pPr>
            <w:r w:rsidRPr="00AB2AEF">
              <w:rPr>
                <w:rStyle w:val="29pt"/>
                <w:rFonts w:eastAsiaTheme="minorEastAsia"/>
                <w:sz w:val="20"/>
                <w:szCs w:val="20"/>
              </w:rPr>
              <w:t>Земля под выпас/пастбища</w:t>
            </w:r>
            <w:r w:rsidR="004C6ACB" w:rsidRPr="00AB2AEF">
              <w:rPr>
                <w:color w:val="FFFFFF" w:themeColor="background1"/>
                <w:lang w:val="en-US"/>
              </w:rPr>
              <w:t xml:space="preserve">                                                                                                                                                                                                                                                                                                                                                                                                                                                                                                                                                                                                                                                                                                                                                     </w:t>
            </w:r>
            <w:r w:rsidRPr="00AB2AEF">
              <w:rPr>
                <w:rStyle w:val="29pt"/>
                <w:rFonts w:eastAsiaTheme="minorEastAsia"/>
                <w:sz w:val="20"/>
                <w:szCs w:val="20"/>
              </w:rPr>
              <w:t xml:space="preserve"> </w:t>
            </w:r>
          </w:p>
        </w:tc>
        <w:tc>
          <w:tcPr>
            <w:tcW w:w="3706" w:type="dxa"/>
            <w:tcBorders>
              <w:top w:val="single" w:sz="4" w:space="0" w:color="auto"/>
              <w:bottom w:val="single" w:sz="4" w:space="0" w:color="auto"/>
              <w:right w:val="single" w:sz="8" w:space="0" w:color="auto"/>
            </w:tcBorders>
          </w:tcPr>
          <w:p w14:paraId="4D893759" w14:textId="77777777" w:rsidR="00501B32" w:rsidRPr="00AB2AEF" w:rsidRDefault="00501B32" w:rsidP="007B799E">
            <w:pPr>
              <w:ind w:left="90" w:right="77"/>
              <w:jc w:val="both"/>
              <w:rPr>
                <w:rFonts w:eastAsia="Times New Roman"/>
                <w:sz w:val="20"/>
              </w:rPr>
            </w:pPr>
            <w:r w:rsidRPr="00AB2AEF">
              <w:rPr>
                <w:rFonts w:eastAsia="Times New Roman"/>
                <w:sz w:val="20"/>
              </w:rPr>
              <w:t xml:space="preserve">Выпас может продолжаться. </w:t>
            </w:r>
          </w:p>
          <w:p w14:paraId="559913A2" w14:textId="241D246E" w:rsidR="004B66C8" w:rsidRPr="00AB2AEF" w:rsidRDefault="00501B32" w:rsidP="007B799E">
            <w:pPr>
              <w:ind w:left="90" w:right="77"/>
              <w:jc w:val="both"/>
              <w:rPr>
                <w:rFonts w:eastAsia="Times New Roman"/>
                <w:sz w:val="20"/>
              </w:rPr>
            </w:pPr>
            <w:r w:rsidRPr="00AB2AEF">
              <w:rPr>
                <w:rFonts w:eastAsia="Times New Roman"/>
                <w:sz w:val="20"/>
              </w:rPr>
              <w:t>Не ожидается воздействия на пастбища/землю под выпас</w:t>
            </w:r>
          </w:p>
        </w:tc>
      </w:tr>
      <w:tr w:rsidR="004B66C8" w:rsidRPr="00AB2AEF" w14:paraId="1C470CEF" w14:textId="77777777" w:rsidTr="004C6ACB">
        <w:trPr>
          <w:trHeight w:val="1407"/>
        </w:trPr>
        <w:tc>
          <w:tcPr>
            <w:tcW w:w="1880" w:type="dxa"/>
            <w:tcBorders>
              <w:top w:val="single" w:sz="4" w:space="0" w:color="auto"/>
              <w:left w:val="single" w:sz="8" w:space="0" w:color="auto"/>
              <w:bottom w:val="single" w:sz="4" w:space="0" w:color="auto"/>
              <w:right w:val="single" w:sz="8" w:space="0" w:color="auto"/>
            </w:tcBorders>
          </w:tcPr>
          <w:p w14:paraId="734A50B0" w14:textId="1B95E1BD" w:rsidR="004B66C8" w:rsidRPr="00AB2AEF" w:rsidRDefault="00842603" w:rsidP="007B799E">
            <w:pPr>
              <w:ind w:left="90"/>
              <w:jc w:val="both"/>
              <w:rPr>
                <w:sz w:val="20"/>
                <w:szCs w:val="20"/>
              </w:rPr>
            </w:pPr>
            <w:r w:rsidRPr="00AB2AEF">
              <w:rPr>
                <w:rFonts w:eastAsia="Times New Roman"/>
                <w:sz w:val="20"/>
              </w:rPr>
              <w:t>Вырубка плодового дерева (зрелое).</w:t>
            </w:r>
          </w:p>
        </w:tc>
        <w:tc>
          <w:tcPr>
            <w:tcW w:w="2211" w:type="dxa"/>
            <w:tcBorders>
              <w:top w:val="single" w:sz="4" w:space="0" w:color="auto"/>
              <w:bottom w:val="single" w:sz="4" w:space="0" w:color="auto"/>
              <w:right w:val="single" w:sz="8" w:space="0" w:color="auto"/>
            </w:tcBorders>
          </w:tcPr>
          <w:p w14:paraId="05067277" w14:textId="49E9B760" w:rsidR="004B66C8" w:rsidRPr="00AB2AEF" w:rsidRDefault="00D618AF" w:rsidP="007B799E">
            <w:pPr>
              <w:spacing w:line="238" w:lineRule="exact"/>
              <w:ind w:left="90"/>
              <w:jc w:val="both"/>
              <w:rPr>
                <w:sz w:val="20"/>
                <w:szCs w:val="20"/>
              </w:rPr>
            </w:pPr>
            <w:r w:rsidRPr="00AB2AEF">
              <w:rPr>
                <w:rStyle w:val="29pt"/>
                <w:rFonts w:eastAsiaTheme="minorEastAsia"/>
                <w:sz w:val="20"/>
                <w:szCs w:val="20"/>
              </w:rPr>
              <w:t>Владелец</w:t>
            </w:r>
          </w:p>
        </w:tc>
        <w:tc>
          <w:tcPr>
            <w:tcW w:w="1559" w:type="dxa"/>
            <w:tcBorders>
              <w:top w:val="single" w:sz="4" w:space="0" w:color="auto"/>
              <w:bottom w:val="single" w:sz="4" w:space="0" w:color="auto"/>
              <w:right w:val="single" w:sz="8" w:space="0" w:color="auto"/>
            </w:tcBorders>
          </w:tcPr>
          <w:p w14:paraId="636202E4" w14:textId="4983290C" w:rsidR="004B66C8" w:rsidRPr="00AB2AEF" w:rsidRDefault="00030A0C" w:rsidP="007B799E">
            <w:pPr>
              <w:spacing w:line="238" w:lineRule="exact"/>
              <w:ind w:left="90"/>
              <w:jc w:val="both"/>
              <w:rPr>
                <w:sz w:val="20"/>
                <w:szCs w:val="20"/>
              </w:rPr>
            </w:pPr>
            <w:r w:rsidRPr="00AB2AEF">
              <w:rPr>
                <w:rStyle w:val="29pt"/>
                <w:rFonts w:eastAsiaTheme="minorEastAsia"/>
                <w:sz w:val="20"/>
                <w:szCs w:val="20"/>
              </w:rPr>
              <w:t>Фруктовое дерево</w:t>
            </w:r>
          </w:p>
        </w:tc>
        <w:tc>
          <w:tcPr>
            <w:tcW w:w="3706" w:type="dxa"/>
            <w:tcBorders>
              <w:top w:val="single" w:sz="4" w:space="0" w:color="auto"/>
              <w:bottom w:val="single" w:sz="4" w:space="0" w:color="auto"/>
              <w:right w:val="single" w:sz="8" w:space="0" w:color="auto"/>
            </w:tcBorders>
          </w:tcPr>
          <w:p w14:paraId="5760165F" w14:textId="0E9CA660" w:rsidR="004B66C8" w:rsidRPr="00AB2AEF" w:rsidRDefault="00501B32" w:rsidP="007B799E">
            <w:pPr>
              <w:spacing w:line="251" w:lineRule="exact"/>
              <w:ind w:left="90" w:right="77"/>
              <w:jc w:val="both"/>
              <w:rPr>
                <w:sz w:val="20"/>
                <w:szCs w:val="20"/>
              </w:rPr>
            </w:pPr>
            <w:r w:rsidRPr="00AB2AEF">
              <w:rPr>
                <w:rFonts w:eastAsia="Times New Roman"/>
                <w:sz w:val="20"/>
              </w:rPr>
              <w:t>Допускается сбор имеющегося урожая. Цена саженца и связанных с ним затрат (удобрения, вода, труд) и денежное вознаграждение за стоимость зрелого урожая деревьев, умноженное на количество лет, которое потребуется, чтобы саженец достиг зрелости.</w:t>
            </w:r>
          </w:p>
        </w:tc>
      </w:tr>
      <w:tr w:rsidR="004B66C8" w:rsidRPr="00AB2AEF" w14:paraId="4A48D85E" w14:textId="77777777" w:rsidTr="004C6ACB">
        <w:trPr>
          <w:trHeight w:val="946"/>
        </w:trPr>
        <w:tc>
          <w:tcPr>
            <w:tcW w:w="1880" w:type="dxa"/>
            <w:tcBorders>
              <w:top w:val="single" w:sz="4" w:space="0" w:color="auto"/>
              <w:left w:val="single" w:sz="8" w:space="0" w:color="auto"/>
              <w:bottom w:val="single" w:sz="4" w:space="0" w:color="auto"/>
              <w:right w:val="single" w:sz="8" w:space="0" w:color="auto"/>
            </w:tcBorders>
          </w:tcPr>
          <w:p w14:paraId="6CC7FF2B" w14:textId="6001C190" w:rsidR="004B66C8" w:rsidRPr="00AB2AEF" w:rsidRDefault="00842603" w:rsidP="007B799E">
            <w:pPr>
              <w:ind w:left="90"/>
              <w:jc w:val="both"/>
              <w:rPr>
                <w:sz w:val="20"/>
              </w:rPr>
            </w:pPr>
            <w:r w:rsidRPr="00AB2AEF">
              <w:rPr>
                <w:rFonts w:eastAsia="Times New Roman"/>
                <w:sz w:val="20"/>
              </w:rPr>
              <w:t>Коммерческий владелец деревьев.</w:t>
            </w:r>
          </w:p>
        </w:tc>
        <w:tc>
          <w:tcPr>
            <w:tcW w:w="2211" w:type="dxa"/>
            <w:tcBorders>
              <w:top w:val="single" w:sz="4" w:space="0" w:color="auto"/>
              <w:bottom w:val="single" w:sz="4" w:space="0" w:color="auto"/>
              <w:right w:val="single" w:sz="8" w:space="0" w:color="auto"/>
            </w:tcBorders>
          </w:tcPr>
          <w:p w14:paraId="4F95065D" w14:textId="1E374625" w:rsidR="004B66C8" w:rsidRPr="00AB2AEF" w:rsidRDefault="00D618AF" w:rsidP="007B799E">
            <w:pPr>
              <w:ind w:left="90"/>
              <w:jc w:val="both"/>
              <w:rPr>
                <w:sz w:val="20"/>
                <w:szCs w:val="20"/>
              </w:rPr>
            </w:pPr>
            <w:r w:rsidRPr="00AB2AEF">
              <w:rPr>
                <w:rStyle w:val="29pt"/>
                <w:rFonts w:eastAsiaTheme="minorEastAsia"/>
                <w:sz w:val="20"/>
                <w:szCs w:val="20"/>
              </w:rPr>
              <w:t>Владелец</w:t>
            </w:r>
          </w:p>
        </w:tc>
        <w:tc>
          <w:tcPr>
            <w:tcW w:w="1559" w:type="dxa"/>
            <w:tcBorders>
              <w:top w:val="single" w:sz="4" w:space="0" w:color="auto"/>
              <w:bottom w:val="single" w:sz="4" w:space="0" w:color="auto"/>
              <w:right w:val="single" w:sz="8" w:space="0" w:color="auto"/>
            </w:tcBorders>
          </w:tcPr>
          <w:p w14:paraId="071809BE" w14:textId="77777777" w:rsidR="00030A0C" w:rsidRPr="00AB2AEF" w:rsidRDefault="00030A0C" w:rsidP="007B799E">
            <w:pPr>
              <w:pStyle w:val="24"/>
              <w:shd w:val="clear" w:color="auto" w:fill="auto"/>
              <w:spacing w:before="0" w:after="0" w:line="200" w:lineRule="exact"/>
              <w:ind w:firstLine="0"/>
              <w:rPr>
                <w:sz w:val="20"/>
                <w:szCs w:val="20"/>
              </w:rPr>
            </w:pPr>
            <w:r w:rsidRPr="00AB2AEF">
              <w:rPr>
                <w:rStyle w:val="29pt"/>
                <w:sz w:val="20"/>
                <w:szCs w:val="20"/>
              </w:rPr>
              <w:t>Коммерческие</w:t>
            </w:r>
          </w:p>
          <w:p w14:paraId="2321ED70" w14:textId="403A68BC" w:rsidR="004B66C8" w:rsidRPr="00AB2AEF" w:rsidRDefault="00030A0C" w:rsidP="007B799E">
            <w:pPr>
              <w:spacing w:line="238" w:lineRule="exact"/>
              <w:jc w:val="both"/>
              <w:rPr>
                <w:sz w:val="20"/>
                <w:szCs w:val="20"/>
                <w:lang w:val="en-US"/>
              </w:rPr>
            </w:pPr>
            <w:r w:rsidRPr="00AB2AEF">
              <w:rPr>
                <w:rStyle w:val="29pt"/>
                <w:rFonts w:eastAsiaTheme="minorEastAsia"/>
                <w:sz w:val="20"/>
                <w:szCs w:val="20"/>
              </w:rPr>
              <w:t>деревья</w:t>
            </w:r>
          </w:p>
        </w:tc>
        <w:tc>
          <w:tcPr>
            <w:tcW w:w="3706" w:type="dxa"/>
            <w:tcBorders>
              <w:top w:val="single" w:sz="4" w:space="0" w:color="auto"/>
              <w:bottom w:val="single" w:sz="4" w:space="0" w:color="auto"/>
              <w:right w:val="single" w:sz="8" w:space="0" w:color="auto"/>
            </w:tcBorders>
          </w:tcPr>
          <w:p w14:paraId="5475707C" w14:textId="77777777" w:rsidR="00501B32" w:rsidRPr="00AB2AEF" w:rsidRDefault="00501B32" w:rsidP="007B799E">
            <w:pPr>
              <w:ind w:left="90" w:right="77"/>
              <w:jc w:val="both"/>
              <w:rPr>
                <w:rFonts w:eastAsia="Times New Roman"/>
                <w:sz w:val="20"/>
              </w:rPr>
            </w:pPr>
            <w:r w:rsidRPr="00AB2AEF">
              <w:rPr>
                <w:rFonts w:eastAsia="Times New Roman"/>
                <w:sz w:val="20"/>
              </w:rPr>
              <w:t xml:space="preserve">Цена на саженцы и денежная компенсация за рыночную стоимость коммерческого дерева. </w:t>
            </w:r>
          </w:p>
          <w:p w14:paraId="679E9862" w14:textId="386928C7" w:rsidR="004B66C8" w:rsidRPr="00AB2AEF" w:rsidRDefault="00501B32" w:rsidP="007B799E">
            <w:pPr>
              <w:ind w:left="90" w:right="77"/>
              <w:jc w:val="both"/>
              <w:rPr>
                <w:sz w:val="20"/>
                <w:szCs w:val="20"/>
              </w:rPr>
            </w:pPr>
            <w:r w:rsidRPr="00AB2AEF">
              <w:rPr>
                <w:rFonts w:eastAsia="Times New Roman"/>
                <w:sz w:val="20"/>
              </w:rPr>
              <w:t>Любые расходы, связанные с посевом саженцев на новом участке</w:t>
            </w:r>
            <w:r w:rsidR="004B66C8" w:rsidRPr="00AB2AEF">
              <w:rPr>
                <w:rFonts w:eastAsia="Times New Roman"/>
                <w:sz w:val="20"/>
              </w:rPr>
              <w:t>.</w:t>
            </w:r>
          </w:p>
        </w:tc>
      </w:tr>
      <w:tr w:rsidR="00030A0C" w:rsidRPr="00AB2AEF" w14:paraId="0BF338A9" w14:textId="77777777" w:rsidTr="004C6ACB">
        <w:trPr>
          <w:trHeight w:val="1541"/>
        </w:trPr>
        <w:tc>
          <w:tcPr>
            <w:tcW w:w="1880" w:type="dxa"/>
            <w:tcBorders>
              <w:top w:val="single" w:sz="4" w:space="0" w:color="auto"/>
              <w:left w:val="single" w:sz="8" w:space="0" w:color="auto"/>
              <w:bottom w:val="single" w:sz="4" w:space="0" w:color="auto"/>
              <w:right w:val="single" w:sz="8" w:space="0" w:color="auto"/>
            </w:tcBorders>
          </w:tcPr>
          <w:p w14:paraId="4E1428DA" w14:textId="117721E4" w:rsidR="00030A0C" w:rsidRPr="00AB2AEF" w:rsidRDefault="00030A0C" w:rsidP="007B799E">
            <w:pPr>
              <w:spacing w:line="238" w:lineRule="exact"/>
              <w:ind w:left="90"/>
              <w:jc w:val="both"/>
              <w:rPr>
                <w:rFonts w:eastAsia="Times New Roman"/>
                <w:sz w:val="20"/>
              </w:rPr>
            </w:pPr>
            <w:r w:rsidRPr="00AB2AEF">
              <w:rPr>
                <w:rFonts w:eastAsia="Times New Roman"/>
                <w:sz w:val="20"/>
              </w:rPr>
              <w:t>Постоянное отчуждение законного сооружения.</w:t>
            </w:r>
          </w:p>
        </w:tc>
        <w:tc>
          <w:tcPr>
            <w:tcW w:w="2211" w:type="dxa"/>
            <w:tcBorders>
              <w:top w:val="single" w:sz="4" w:space="0" w:color="auto"/>
              <w:bottom w:val="single" w:sz="4" w:space="0" w:color="auto"/>
              <w:right w:val="single" w:sz="8" w:space="0" w:color="auto"/>
            </w:tcBorders>
          </w:tcPr>
          <w:p w14:paraId="767021DD" w14:textId="42B06BF1" w:rsidR="00030A0C" w:rsidRPr="00AB2AEF" w:rsidRDefault="00030A0C" w:rsidP="007B799E">
            <w:pPr>
              <w:spacing w:line="238" w:lineRule="exact"/>
              <w:ind w:left="90"/>
              <w:jc w:val="both"/>
              <w:rPr>
                <w:rFonts w:eastAsia="Times New Roman"/>
                <w:sz w:val="20"/>
                <w:szCs w:val="20"/>
                <w:lang w:val="en-US"/>
              </w:rPr>
            </w:pPr>
            <w:r w:rsidRPr="00AB2AEF">
              <w:rPr>
                <w:rStyle w:val="29pt"/>
                <w:rFonts w:eastAsiaTheme="minorEastAsia"/>
                <w:sz w:val="20"/>
                <w:szCs w:val="20"/>
              </w:rPr>
              <w:t>Владелец сооружения</w:t>
            </w:r>
          </w:p>
        </w:tc>
        <w:tc>
          <w:tcPr>
            <w:tcW w:w="1559" w:type="dxa"/>
            <w:tcBorders>
              <w:top w:val="single" w:sz="4" w:space="0" w:color="auto"/>
              <w:bottom w:val="single" w:sz="4" w:space="0" w:color="auto"/>
              <w:right w:val="single" w:sz="8" w:space="0" w:color="auto"/>
            </w:tcBorders>
          </w:tcPr>
          <w:p w14:paraId="10D54A68" w14:textId="2AC280E1" w:rsidR="00030A0C" w:rsidRPr="00AB2AEF" w:rsidRDefault="00030A0C" w:rsidP="007B799E">
            <w:pPr>
              <w:spacing w:line="238" w:lineRule="exact"/>
              <w:ind w:left="90"/>
              <w:jc w:val="both"/>
              <w:rPr>
                <w:rFonts w:eastAsia="Times New Roman"/>
                <w:sz w:val="20"/>
              </w:rPr>
            </w:pPr>
            <w:r w:rsidRPr="00AB2AEF">
              <w:rPr>
                <w:rFonts w:eastAsia="Times New Roman"/>
                <w:sz w:val="20"/>
              </w:rPr>
              <w:t>Любое сооружение, включая дом, ограждение или санитарную постройку и т.д.</w:t>
            </w:r>
          </w:p>
        </w:tc>
        <w:tc>
          <w:tcPr>
            <w:tcW w:w="3706" w:type="dxa"/>
            <w:tcBorders>
              <w:top w:val="single" w:sz="4" w:space="0" w:color="auto"/>
              <w:bottom w:val="single" w:sz="4" w:space="0" w:color="auto"/>
              <w:right w:val="single" w:sz="8" w:space="0" w:color="auto"/>
            </w:tcBorders>
          </w:tcPr>
          <w:p w14:paraId="619428EF" w14:textId="3234CFB3" w:rsidR="00030A0C" w:rsidRPr="00AB2AEF" w:rsidRDefault="00B10EF7" w:rsidP="007B799E">
            <w:pPr>
              <w:spacing w:line="240" w:lineRule="exact"/>
              <w:ind w:left="90" w:right="77"/>
              <w:jc w:val="both"/>
              <w:rPr>
                <w:rFonts w:eastAsia="Times New Roman"/>
                <w:sz w:val="20"/>
              </w:rPr>
            </w:pPr>
            <w:r w:rsidRPr="00AB2AEF">
              <w:rPr>
                <w:rFonts w:eastAsia="Times New Roman"/>
                <w:sz w:val="20"/>
              </w:rPr>
              <w:t xml:space="preserve">Замена постройки или денежная компенсация по цене замены новой постройки с полной компенсацией всех затрат, необходимых для легализации </w:t>
            </w:r>
            <w:proofErr w:type="spellStart"/>
            <w:r w:rsidRPr="00AB2AEF">
              <w:rPr>
                <w:rFonts w:eastAsia="Times New Roman"/>
                <w:sz w:val="20"/>
              </w:rPr>
              <w:t>замещенной</w:t>
            </w:r>
            <w:proofErr w:type="spellEnd"/>
            <w:r w:rsidRPr="00AB2AEF">
              <w:rPr>
                <w:rFonts w:eastAsia="Times New Roman"/>
                <w:sz w:val="20"/>
              </w:rPr>
              <w:t xml:space="preserve"> постройки. Если это неудобно, создать временную замещающую постройку для попавшего под воздействия лица. Затронутые постройки/сооружения должны быть полностью компенсированы</w:t>
            </w:r>
            <w:r w:rsidR="00030A0C" w:rsidRPr="00AB2AEF">
              <w:rPr>
                <w:rFonts w:eastAsia="Times New Roman"/>
                <w:sz w:val="20"/>
              </w:rPr>
              <w:t>.</w:t>
            </w:r>
          </w:p>
        </w:tc>
      </w:tr>
      <w:tr w:rsidR="00030A0C" w:rsidRPr="00AB2AEF" w14:paraId="0EB04D0C" w14:textId="77777777" w:rsidTr="004C6ACB">
        <w:trPr>
          <w:trHeight w:val="1267"/>
        </w:trPr>
        <w:tc>
          <w:tcPr>
            <w:tcW w:w="1880" w:type="dxa"/>
            <w:tcBorders>
              <w:top w:val="single" w:sz="4" w:space="0" w:color="auto"/>
              <w:left w:val="single" w:sz="8" w:space="0" w:color="auto"/>
              <w:bottom w:val="single" w:sz="4" w:space="0" w:color="auto"/>
              <w:right w:val="single" w:sz="8" w:space="0" w:color="auto"/>
            </w:tcBorders>
          </w:tcPr>
          <w:p w14:paraId="53791924" w14:textId="4D11B685" w:rsidR="00030A0C" w:rsidRPr="00AB2AEF" w:rsidRDefault="00030A0C" w:rsidP="007B799E">
            <w:pPr>
              <w:spacing w:line="240" w:lineRule="exact"/>
              <w:ind w:left="90"/>
              <w:jc w:val="both"/>
              <w:rPr>
                <w:rFonts w:eastAsia="Times New Roman"/>
                <w:sz w:val="20"/>
              </w:rPr>
            </w:pPr>
            <w:r w:rsidRPr="00AB2AEF">
              <w:rPr>
                <w:rFonts w:eastAsia="Times New Roman"/>
                <w:sz w:val="20"/>
              </w:rPr>
              <w:t>Постоянное отчуждение незаконного сооружения.</w:t>
            </w:r>
          </w:p>
        </w:tc>
        <w:tc>
          <w:tcPr>
            <w:tcW w:w="2211" w:type="dxa"/>
            <w:tcBorders>
              <w:top w:val="single" w:sz="4" w:space="0" w:color="auto"/>
              <w:bottom w:val="single" w:sz="4" w:space="0" w:color="auto"/>
              <w:right w:val="single" w:sz="8" w:space="0" w:color="auto"/>
            </w:tcBorders>
          </w:tcPr>
          <w:p w14:paraId="67C65F01" w14:textId="7BB93E89" w:rsidR="00030A0C" w:rsidRPr="00AB2AEF" w:rsidRDefault="00030A0C" w:rsidP="007B799E">
            <w:pPr>
              <w:spacing w:line="238" w:lineRule="exact"/>
              <w:ind w:left="90"/>
              <w:jc w:val="both"/>
              <w:rPr>
                <w:rFonts w:eastAsia="Times New Roman"/>
                <w:sz w:val="20"/>
              </w:rPr>
            </w:pPr>
            <w:r w:rsidRPr="00AB2AEF">
              <w:rPr>
                <w:rStyle w:val="29pt"/>
                <w:rFonts w:eastAsiaTheme="minorEastAsia"/>
                <w:sz w:val="20"/>
                <w:szCs w:val="20"/>
              </w:rPr>
              <w:t>Владелец сооружения</w:t>
            </w:r>
          </w:p>
        </w:tc>
        <w:tc>
          <w:tcPr>
            <w:tcW w:w="1559" w:type="dxa"/>
            <w:tcBorders>
              <w:top w:val="single" w:sz="4" w:space="0" w:color="auto"/>
              <w:bottom w:val="single" w:sz="4" w:space="0" w:color="auto"/>
              <w:right w:val="single" w:sz="8" w:space="0" w:color="auto"/>
            </w:tcBorders>
          </w:tcPr>
          <w:p w14:paraId="2570E7B8" w14:textId="3D4A7F2B" w:rsidR="00030A0C" w:rsidRPr="00AB2AEF" w:rsidRDefault="00030A0C" w:rsidP="007B799E">
            <w:pPr>
              <w:spacing w:line="240" w:lineRule="exact"/>
              <w:ind w:left="90"/>
              <w:jc w:val="both"/>
              <w:rPr>
                <w:rFonts w:eastAsia="Times New Roman"/>
                <w:sz w:val="20"/>
              </w:rPr>
            </w:pPr>
            <w:r w:rsidRPr="00AB2AEF">
              <w:rPr>
                <w:rFonts w:eastAsia="Times New Roman"/>
                <w:sz w:val="20"/>
              </w:rPr>
              <w:t>Любое сооружение, включая дом, ограждение или санитарную постройку и т.д.</w:t>
            </w:r>
            <w:r w:rsidR="004C6ACB" w:rsidRPr="00AB2AEF">
              <w:rPr>
                <w:color w:val="FFFFFF" w:themeColor="background1"/>
              </w:rPr>
              <w:t xml:space="preserve">                                                                                                                                                                                                                                                                                                                                                                                                                                                                                                                                                                                                                                                                                                                                                     </w:t>
            </w:r>
          </w:p>
        </w:tc>
        <w:tc>
          <w:tcPr>
            <w:tcW w:w="3706" w:type="dxa"/>
            <w:tcBorders>
              <w:top w:val="single" w:sz="4" w:space="0" w:color="auto"/>
              <w:bottom w:val="single" w:sz="4" w:space="0" w:color="auto"/>
              <w:right w:val="single" w:sz="8" w:space="0" w:color="auto"/>
            </w:tcBorders>
          </w:tcPr>
          <w:p w14:paraId="77764134" w14:textId="6A26F4E6" w:rsidR="00030A0C" w:rsidRPr="00AB2AEF" w:rsidRDefault="00B10EF7" w:rsidP="007B799E">
            <w:pPr>
              <w:spacing w:line="241" w:lineRule="exact"/>
              <w:ind w:left="90" w:right="77"/>
              <w:jc w:val="both"/>
              <w:rPr>
                <w:sz w:val="20"/>
                <w:szCs w:val="20"/>
              </w:rPr>
            </w:pPr>
            <w:r w:rsidRPr="00AB2AEF">
              <w:rPr>
                <w:rFonts w:eastAsia="Times New Roman"/>
                <w:sz w:val="20"/>
              </w:rPr>
              <w:t>Замена постройки или денежная компенсация по возмещаемой стоимости. Затронутые постройки / сооружения должны быть полностью компенсированы</w:t>
            </w:r>
            <w:r w:rsidR="00030A0C" w:rsidRPr="00AB2AEF">
              <w:rPr>
                <w:rFonts w:eastAsia="Times New Roman"/>
                <w:sz w:val="20"/>
              </w:rPr>
              <w:t>.</w:t>
            </w:r>
          </w:p>
        </w:tc>
      </w:tr>
      <w:tr w:rsidR="00030A0C" w:rsidRPr="00AB2AEF" w14:paraId="001A9B4A" w14:textId="77777777" w:rsidTr="004C6ACB">
        <w:trPr>
          <w:trHeight w:val="1267"/>
        </w:trPr>
        <w:tc>
          <w:tcPr>
            <w:tcW w:w="1880" w:type="dxa"/>
            <w:tcBorders>
              <w:top w:val="single" w:sz="4" w:space="0" w:color="auto"/>
              <w:left w:val="single" w:sz="8" w:space="0" w:color="auto"/>
              <w:bottom w:val="single" w:sz="4" w:space="0" w:color="auto"/>
              <w:right w:val="single" w:sz="8" w:space="0" w:color="auto"/>
            </w:tcBorders>
          </w:tcPr>
          <w:p w14:paraId="12A9BEA8" w14:textId="55FC71FF" w:rsidR="00030A0C" w:rsidRPr="00AB2AEF" w:rsidRDefault="00030A0C" w:rsidP="007B799E">
            <w:pPr>
              <w:ind w:left="90"/>
              <w:jc w:val="both"/>
              <w:rPr>
                <w:sz w:val="20"/>
                <w:szCs w:val="20"/>
              </w:rPr>
            </w:pPr>
            <w:r w:rsidRPr="00AB2AEF">
              <w:rPr>
                <w:rFonts w:eastAsia="Times New Roman"/>
                <w:sz w:val="20"/>
              </w:rPr>
              <w:t>Временное отчуждение незаконного сооружения.</w:t>
            </w:r>
          </w:p>
        </w:tc>
        <w:tc>
          <w:tcPr>
            <w:tcW w:w="2211" w:type="dxa"/>
            <w:tcBorders>
              <w:top w:val="single" w:sz="4" w:space="0" w:color="auto"/>
              <w:bottom w:val="single" w:sz="4" w:space="0" w:color="auto"/>
              <w:right w:val="single" w:sz="8" w:space="0" w:color="auto"/>
            </w:tcBorders>
          </w:tcPr>
          <w:p w14:paraId="1503DE7E" w14:textId="1FB0D7F1" w:rsidR="00030A0C" w:rsidRPr="00AB2AEF" w:rsidRDefault="00030A0C" w:rsidP="007B799E">
            <w:pPr>
              <w:spacing w:line="241" w:lineRule="exact"/>
              <w:ind w:left="90"/>
              <w:jc w:val="both"/>
              <w:rPr>
                <w:sz w:val="20"/>
                <w:szCs w:val="20"/>
              </w:rPr>
            </w:pPr>
            <w:r w:rsidRPr="00AB2AEF">
              <w:rPr>
                <w:rStyle w:val="29pt"/>
                <w:rFonts w:eastAsiaTheme="minorEastAsia"/>
                <w:sz w:val="20"/>
                <w:szCs w:val="20"/>
              </w:rPr>
              <w:t>Владелец сооружения</w:t>
            </w:r>
          </w:p>
        </w:tc>
        <w:tc>
          <w:tcPr>
            <w:tcW w:w="1559" w:type="dxa"/>
            <w:tcBorders>
              <w:top w:val="single" w:sz="4" w:space="0" w:color="auto"/>
              <w:bottom w:val="single" w:sz="4" w:space="0" w:color="auto"/>
              <w:right w:val="single" w:sz="8" w:space="0" w:color="auto"/>
            </w:tcBorders>
          </w:tcPr>
          <w:p w14:paraId="1ADDDC5F" w14:textId="1EE49FE9" w:rsidR="00030A0C" w:rsidRPr="00AB2AEF" w:rsidRDefault="00030A0C" w:rsidP="007B799E">
            <w:pPr>
              <w:ind w:left="90"/>
              <w:jc w:val="both"/>
              <w:rPr>
                <w:sz w:val="20"/>
                <w:szCs w:val="20"/>
              </w:rPr>
            </w:pPr>
            <w:r w:rsidRPr="00AB2AEF">
              <w:rPr>
                <w:rFonts w:eastAsia="Times New Roman"/>
                <w:sz w:val="20"/>
              </w:rPr>
              <w:t>Любое сооружение, включая дом, ограждение или санитарную постройку и т.д.</w:t>
            </w:r>
            <w:r w:rsidR="004C6ACB" w:rsidRPr="00AB2AEF">
              <w:rPr>
                <w:color w:val="FFFFFF" w:themeColor="background1"/>
              </w:rPr>
              <w:t xml:space="preserve">                                                                                                                                                                                                                                                                                                                                                                                                                                                                                                                                                                                                                                                                                                                                                     </w:t>
            </w:r>
          </w:p>
        </w:tc>
        <w:tc>
          <w:tcPr>
            <w:tcW w:w="3706" w:type="dxa"/>
            <w:tcBorders>
              <w:top w:val="single" w:sz="4" w:space="0" w:color="auto"/>
              <w:bottom w:val="single" w:sz="4" w:space="0" w:color="auto"/>
              <w:right w:val="single" w:sz="8" w:space="0" w:color="auto"/>
            </w:tcBorders>
          </w:tcPr>
          <w:p w14:paraId="225A5FD1" w14:textId="392BDDF6" w:rsidR="00030A0C" w:rsidRPr="00AB2AEF" w:rsidRDefault="00B10EF7" w:rsidP="007B799E">
            <w:pPr>
              <w:spacing w:line="241" w:lineRule="exact"/>
              <w:ind w:left="90" w:right="77"/>
              <w:jc w:val="both"/>
              <w:rPr>
                <w:rFonts w:eastAsia="Times New Roman"/>
                <w:sz w:val="20"/>
              </w:rPr>
            </w:pPr>
            <w:r w:rsidRPr="00AB2AEF">
              <w:rPr>
                <w:rFonts w:eastAsia="Times New Roman"/>
                <w:sz w:val="20"/>
              </w:rPr>
              <w:t>Постройка восстановлена до первоначального состояния. Если это неудобно, создать временную замещающую постройку для попавшего под воздействия лица</w:t>
            </w:r>
            <w:r w:rsidR="00030A0C" w:rsidRPr="00AB2AEF">
              <w:rPr>
                <w:rFonts w:eastAsia="Times New Roman"/>
                <w:sz w:val="20"/>
              </w:rPr>
              <w:t>.</w:t>
            </w:r>
          </w:p>
        </w:tc>
      </w:tr>
      <w:tr w:rsidR="00030A0C" w:rsidRPr="00AB2AEF" w14:paraId="10FEB607" w14:textId="77777777" w:rsidTr="004C6ACB">
        <w:trPr>
          <w:trHeight w:val="1337"/>
        </w:trPr>
        <w:tc>
          <w:tcPr>
            <w:tcW w:w="1880" w:type="dxa"/>
            <w:tcBorders>
              <w:top w:val="single" w:sz="4" w:space="0" w:color="auto"/>
              <w:left w:val="single" w:sz="8" w:space="0" w:color="auto"/>
              <w:bottom w:val="single" w:sz="4" w:space="0" w:color="auto"/>
              <w:right w:val="single" w:sz="8" w:space="0" w:color="auto"/>
            </w:tcBorders>
          </w:tcPr>
          <w:p w14:paraId="11465F14" w14:textId="428284EF" w:rsidR="00030A0C" w:rsidRPr="00AB2AEF" w:rsidRDefault="00030A0C" w:rsidP="007B799E">
            <w:pPr>
              <w:spacing w:line="241" w:lineRule="exact"/>
              <w:ind w:left="90"/>
              <w:jc w:val="both"/>
              <w:rPr>
                <w:rFonts w:eastAsia="Times New Roman"/>
                <w:sz w:val="20"/>
                <w:lang w:val="en-US"/>
              </w:rPr>
            </w:pPr>
            <w:r w:rsidRPr="00AB2AEF">
              <w:rPr>
                <w:rFonts w:eastAsia="Times New Roman"/>
                <w:sz w:val="20"/>
              </w:rPr>
              <w:t>Временное отчуждение незаконного сооружения</w:t>
            </w:r>
          </w:p>
        </w:tc>
        <w:tc>
          <w:tcPr>
            <w:tcW w:w="2211" w:type="dxa"/>
            <w:tcBorders>
              <w:top w:val="single" w:sz="4" w:space="0" w:color="auto"/>
              <w:bottom w:val="single" w:sz="4" w:space="0" w:color="auto"/>
              <w:right w:val="single" w:sz="8" w:space="0" w:color="auto"/>
            </w:tcBorders>
          </w:tcPr>
          <w:p w14:paraId="53BA4BFF" w14:textId="187CCB03" w:rsidR="00030A0C" w:rsidRPr="00AB2AEF" w:rsidRDefault="00030A0C" w:rsidP="007B799E">
            <w:pPr>
              <w:spacing w:line="240" w:lineRule="exact"/>
              <w:ind w:left="90"/>
              <w:jc w:val="both"/>
              <w:rPr>
                <w:sz w:val="20"/>
                <w:szCs w:val="20"/>
              </w:rPr>
            </w:pPr>
            <w:r w:rsidRPr="00AB2AEF">
              <w:rPr>
                <w:rStyle w:val="29pt"/>
                <w:rFonts w:eastAsiaTheme="minorEastAsia"/>
                <w:sz w:val="20"/>
                <w:szCs w:val="20"/>
              </w:rPr>
              <w:t>Владелец сооружения</w:t>
            </w:r>
          </w:p>
        </w:tc>
        <w:tc>
          <w:tcPr>
            <w:tcW w:w="1559" w:type="dxa"/>
            <w:tcBorders>
              <w:top w:val="single" w:sz="4" w:space="0" w:color="auto"/>
              <w:bottom w:val="single" w:sz="4" w:space="0" w:color="auto"/>
              <w:right w:val="single" w:sz="8" w:space="0" w:color="auto"/>
            </w:tcBorders>
          </w:tcPr>
          <w:p w14:paraId="63FEDD1D" w14:textId="43D77FB1" w:rsidR="00030A0C" w:rsidRPr="00AB2AEF" w:rsidRDefault="00030A0C" w:rsidP="007B799E">
            <w:pPr>
              <w:ind w:left="90"/>
              <w:jc w:val="both"/>
              <w:rPr>
                <w:sz w:val="20"/>
                <w:szCs w:val="20"/>
              </w:rPr>
            </w:pPr>
            <w:r w:rsidRPr="00AB2AEF">
              <w:rPr>
                <w:rFonts w:eastAsia="Times New Roman"/>
                <w:sz w:val="20"/>
              </w:rPr>
              <w:t>Любое сооружение, включая дом, ограждение или санитарную постройку и т.д.</w:t>
            </w:r>
            <w:r w:rsidR="004C6ACB" w:rsidRPr="00AB2AEF">
              <w:rPr>
                <w:color w:val="FFFFFF" w:themeColor="background1"/>
              </w:rPr>
              <w:t xml:space="preserve">                                                                                                                                                                                                                                                                                                                                                                                                                                                                                                                                                                                                                                                                                                                                                     </w:t>
            </w:r>
          </w:p>
        </w:tc>
        <w:tc>
          <w:tcPr>
            <w:tcW w:w="3706" w:type="dxa"/>
            <w:tcBorders>
              <w:top w:val="single" w:sz="4" w:space="0" w:color="auto"/>
              <w:bottom w:val="single" w:sz="4" w:space="0" w:color="auto"/>
              <w:right w:val="single" w:sz="8" w:space="0" w:color="auto"/>
            </w:tcBorders>
          </w:tcPr>
          <w:p w14:paraId="437595C0" w14:textId="68E41F8A" w:rsidR="00030A0C" w:rsidRPr="00AB2AEF" w:rsidRDefault="00B10EF7" w:rsidP="007B799E">
            <w:pPr>
              <w:spacing w:line="241" w:lineRule="exact"/>
              <w:ind w:left="90" w:right="77"/>
              <w:jc w:val="both"/>
              <w:rPr>
                <w:rFonts w:eastAsia="Times New Roman"/>
                <w:sz w:val="20"/>
              </w:rPr>
            </w:pPr>
            <w:r w:rsidRPr="00AB2AEF">
              <w:rPr>
                <w:rFonts w:eastAsia="Times New Roman"/>
                <w:sz w:val="20"/>
              </w:rPr>
              <w:t>Постройка восстановлена до первоначального состояния. Если это неудобно, создать временную замещающую постройку для попавшего под воздействия лица</w:t>
            </w:r>
            <w:r w:rsidR="00030A0C" w:rsidRPr="00AB2AEF">
              <w:rPr>
                <w:rFonts w:eastAsia="Times New Roman"/>
                <w:sz w:val="20"/>
              </w:rPr>
              <w:t>.</w:t>
            </w:r>
          </w:p>
        </w:tc>
      </w:tr>
      <w:tr w:rsidR="00921D0A" w:rsidRPr="00AB2AEF" w14:paraId="595557A5" w14:textId="77777777" w:rsidTr="004C6ACB">
        <w:trPr>
          <w:trHeight w:val="413"/>
        </w:trPr>
        <w:tc>
          <w:tcPr>
            <w:tcW w:w="1880" w:type="dxa"/>
            <w:tcBorders>
              <w:top w:val="single" w:sz="4" w:space="0" w:color="auto"/>
              <w:left w:val="single" w:sz="8" w:space="0" w:color="auto"/>
              <w:bottom w:val="single" w:sz="4" w:space="0" w:color="auto"/>
              <w:right w:val="single" w:sz="8" w:space="0" w:color="auto"/>
            </w:tcBorders>
          </w:tcPr>
          <w:p w14:paraId="1699E4C4" w14:textId="472557DB" w:rsidR="00921D0A" w:rsidRPr="00AB2AEF" w:rsidRDefault="00645F8D" w:rsidP="007B799E">
            <w:pPr>
              <w:ind w:left="90"/>
              <w:jc w:val="both"/>
              <w:rPr>
                <w:sz w:val="20"/>
              </w:rPr>
            </w:pPr>
            <w:r w:rsidRPr="00AB2AEF">
              <w:rPr>
                <w:rFonts w:eastAsia="Times New Roman"/>
                <w:sz w:val="20"/>
              </w:rPr>
              <w:t>Уязвимые лица</w:t>
            </w:r>
          </w:p>
        </w:tc>
        <w:tc>
          <w:tcPr>
            <w:tcW w:w="2211" w:type="dxa"/>
            <w:tcBorders>
              <w:top w:val="single" w:sz="4" w:space="0" w:color="auto"/>
              <w:bottom w:val="single" w:sz="4" w:space="0" w:color="auto"/>
              <w:right w:val="single" w:sz="8" w:space="0" w:color="auto"/>
            </w:tcBorders>
          </w:tcPr>
          <w:p w14:paraId="28E9EBDA" w14:textId="6F0580C6" w:rsidR="00921D0A" w:rsidRPr="00AB2AEF" w:rsidRDefault="00D618AF" w:rsidP="007B799E">
            <w:pPr>
              <w:spacing w:line="240" w:lineRule="exact"/>
              <w:ind w:left="90"/>
              <w:jc w:val="both"/>
              <w:rPr>
                <w:sz w:val="20"/>
                <w:szCs w:val="20"/>
              </w:rPr>
            </w:pPr>
            <w:r w:rsidRPr="00AB2AEF">
              <w:rPr>
                <w:rFonts w:eastAsia="Times New Roman"/>
                <w:sz w:val="20"/>
              </w:rPr>
              <w:t xml:space="preserve">Определяется на основе социально-экономических </w:t>
            </w:r>
            <w:r w:rsidRPr="00AB2AEF">
              <w:rPr>
                <w:rFonts w:eastAsia="Times New Roman"/>
                <w:sz w:val="20"/>
              </w:rPr>
              <w:lastRenderedPageBreak/>
              <w:t>исследовании и разработанных критериев, таких как уровень дохода, инвалидность, размер домохозяйства и т.д.</w:t>
            </w:r>
          </w:p>
          <w:p w14:paraId="7F2254A2" w14:textId="3D487294" w:rsidR="00921D0A" w:rsidRPr="00AB2AEF" w:rsidRDefault="00D618AF" w:rsidP="007B799E">
            <w:pPr>
              <w:ind w:left="90"/>
              <w:jc w:val="both"/>
              <w:rPr>
                <w:sz w:val="20"/>
              </w:rPr>
            </w:pPr>
            <w:r w:rsidRPr="00AB2AEF">
              <w:rPr>
                <w:rFonts w:eastAsia="Times New Roman"/>
                <w:sz w:val="20"/>
              </w:rPr>
              <w:t>Уязвимые люди могут включать инвалидов, пенсионеров, вдов, домохозяйства, возглавляемые женщинами, и обедневшие домохозяйства и только в том случае, если проект становится причиной их уязвимости</w:t>
            </w:r>
          </w:p>
        </w:tc>
        <w:tc>
          <w:tcPr>
            <w:tcW w:w="1559" w:type="dxa"/>
            <w:tcBorders>
              <w:top w:val="single" w:sz="4" w:space="0" w:color="auto"/>
              <w:bottom w:val="single" w:sz="4" w:space="0" w:color="auto"/>
              <w:right w:val="single" w:sz="8" w:space="0" w:color="auto"/>
            </w:tcBorders>
          </w:tcPr>
          <w:p w14:paraId="6315B9E5" w14:textId="77777777" w:rsidR="00921D0A" w:rsidRPr="00AB2AEF" w:rsidRDefault="00921D0A" w:rsidP="007B799E">
            <w:pPr>
              <w:ind w:left="90"/>
              <w:jc w:val="both"/>
              <w:rPr>
                <w:sz w:val="20"/>
              </w:rPr>
            </w:pPr>
          </w:p>
        </w:tc>
        <w:tc>
          <w:tcPr>
            <w:tcW w:w="3706" w:type="dxa"/>
            <w:tcBorders>
              <w:top w:val="single" w:sz="4" w:space="0" w:color="auto"/>
              <w:bottom w:val="single" w:sz="4" w:space="0" w:color="auto"/>
              <w:right w:val="single" w:sz="8" w:space="0" w:color="auto"/>
            </w:tcBorders>
          </w:tcPr>
          <w:p w14:paraId="53896786" w14:textId="293FC94A" w:rsidR="00921D0A" w:rsidRPr="00AB2AEF" w:rsidRDefault="00B10EF7" w:rsidP="007B799E">
            <w:pPr>
              <w:spacing w:line="240" w:lineRule="exact"/>
              <w:ind w:left="90" w:right="77"/>
              <w:jc w:val="both"/>
              <w:rPr>
                <w:rFonts w:eastAsia="Times New Roman"/>
                <w:sz w:val="20"/>
              </w:rPr>
            </w:pPr>
            <w:r w:rsidRPr="00AB2AEF">
              <w:rPr>
                <w:rFonts w:eastAsia="Times New Roman"/>
                <w:sz w:val="20"/>
              </w:rPr>
              <w:t xml:space="preserve">В дополнение к компенсации за утраченные активы единовременная сумма, эквивалентная одному году </w:t>
            </w:r>
            <w:r w:rsidRPr="00AB2AEF">
              <w:rPr>
                <w:rFonts w:eastAsia="Times New Roman"/>
                <w:sz w:val="20"/>
              </w:rPr>
              <w:lastRenderedPageBreak/>
              <w:t>выплаты средней заработной платы, может быть выплачена в зависимости от последствии. Любые дополнительные воздействия, которые необходимо идентифицировать и компенсировать, например, материально-техническая поддержка, могут потребоваться для перемещения, и может потребоваться помощь в восстановлении источников средств к существованию</w:t>
            </w:r>
            <w:r w:rsidR="00921D0A" w:rsidRPr="00AB2AEF">
              <w:rPr>
                <w:rFonts w:eastAsia="Times New Roman"/>
                <w:sz w:val="20"/>
              </w:rPr>
              <w:t>.</w:t>
            </w:r>
          </w:p>
        </w:tc>
      </w:tr>
    </w:tbl>
    <w:p w14:paraId="3A103839" w14:textId="3E33E105" w:rsidR="00570DCA" w:rsidRPr="00AB2AEF" w:rsidRDefault="008D5F8E" w:rsidP="004E789B">
      <w:pPr>
        <w:spacing w:line="20" w:lineRule="exact"/>
        <w:rPr>
          <w:sz w:val="20"/>
          <w:szCs w:val="20"/>
        </w:rPr>
      </w:pPr>
      <w:r w:rsidRPr="00AB2AEF">
        <w:rPr>
          <w:noProof/>
          <w:sz w:val="20"/>
          <w:szCs w:val="20"/>
        </w:rPr>
        <w:lastRenderedPageBreak/>
        <mc:AlternateContent>
          <mc:Choice Requires="wps">
            <w:drawing>
              <wp:anchor distT="0" distB="0" distL="114300" distR="114300" simplePos="0" relativeHeight="251653120" behindDoc="1" locked="0" layoutInCell="0" allowOverlap="1" wp14:anchorId="45301DC7" wp14:editId="47630E99">
                <wp:simplePos x="0" y="0"/>
                <wp:positionH relativeFrom="column">
                  <wp:posOffset>5778500</wp:posOffset>
                </wp:positionH>
                <wp:positionV relativeFrom="paragraph">
                  <wp:posOffset>-1461770</wp:posOffset>
                </wp:positionV>
                <wp:extent cx="12065" cy="1270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w:pict>
              <v:rect w14:anchorId="582C0501" id="Shape 5" o:spid="_x0000_s1026" style="position:absolute;margin-left:455pt;margin-top:-115.1pt;width:.95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YZlhAEAAAIDAAAOAAAAZHJzL2Uyb0RvYy54bWysUk1vEzEQvSPxHyzfiTeRWtAqmx5alUsF&#10;kQo/YOK1s1b9pRmTTf49YzcJBW4IHyyP53nmvTde3x2DFweD5FIc5HLRSWGiTqOL+0F+//b44ZMU&#10;VCCO4FM0gzwZkneb9+/Wc+7NKk3JjwYFF4nUz3mQUym5V4r0ZALQImUTOWkTBigc4l6NCDNXD16t&#10;uu5WzQnHjEkbIr59eE3KTatvrdHlq7VkivCDZG6l7dj2Xd3VZg39HiFPTp9pwD+wCOAiN72WeoAC&#10;4ge6v0oFpzFRsmWhU1DJWqdN08Bqlt0fap4nyKZpYXMoX22i/1dWfzlsUbhxkDdSRAg8otZV3FRr&#10;5kw9I57zFqs4yk9JvxAn1G+ZGtAZc7QYKpaliWPz+XT12RyL0Hy5XHW33E5zZrn62LUpKOgvTzNS&#10;+WxSEPUwSOQhNm/h8ESlNof+Ammsknfjo/O+Bbjf3XsUB6gDb6sK4Sf0C9bYvxKu1HdpPG3xooqN&#10;bvjzp6iTfBvz+e3X3fwEAAD//wMAUEsDBBQABgAIAAAAIQBEzajn4gAAAA0BAAAPAAAAZHJzL2Rv&#10;d25yZXYueG1sTI/NTsMwEITvSLyDtUjcWjvmR0mIU1Ekjki0cKA3J16SqPE62G4beHrcExxnZzT7&#10;TbWa7ciO6MPgSEG2FMCQWmcG6hS8vz0vcmAhajJ6dIQKvjHAqr68qHRp3Ik2eNzGjqUSCqVW0Mc4&#10;lZyHtkerw9JNSMn7dN7qmKTvuPH6lMrtyKUQ99zqgdKHXk/41GO73x6sgnWRr79eb+nlZ9PscPfR&#10;7O+kF0pdX82PD8AizvEvDGf8hA51YmrcgUxgo4IiE2lLVLCQN0ICS5Eiywpgzfkkcwm8rvj/FfUv&#10;AAAA//8DAFBLAQItABQABgAIAAAAIQC2gziS/gAAAOEBAAATAAAAAAAAAAAAAAAAAAAAAABbQ29u&#10;dGVudF9UeXBlc10ueG1sUEsBAi0AFAAGAAgAAAAhADj9If/WAAAAlAEAAAsAAAAAAAAAAAAAAAAA&#10;LwEAAF9yZWxzLy5yZWxzUEsBAi0AFAAGAAgAAAAhAOHRhmWEAQAAAgMAAA4AAAAAAAAAAAAAAAAA&#10;LgIAAGRycy9lMm9Eb2MueG1sUEsBAi0AFAAGAAgAAAAhAETNqOfiAAAADQEAAA8AAAAAAAAAAAAA&#10;AAAA3gMAAGRycy9kb3ducmV2LnhtbFBLBQYAAAAABAAEAPMAAADtBAAAAAA=&#10;" o:allowincell="f" fillcolor="black" stroked="f"/>
            </w:pict>
          </mc:Fallback>
        </mc:AlternateContent>
      </w:r>
      <w:r w:rsidRPr="00AB2AEF">
        <w:rPr>
          <w:noProof/>
          <w:sz w:val="20"/>
          <w:szCs w:val="20"/>
        </w:rPr>
        <mc:AlternateContent>
          <mc:Choice Requires="wps">
            <w:drawing>
              <wp:anchor distT="0" distB="0" distL="114300" distR="114300" simplePos="0" relativeHeight="251654144" behindDoc="1" locked="0" layoutInCell="0" allowOverlap="1" wp14:anchorId="61F34637" wp14:editId="4EFE41E3">
                <wp:simplePos x="0" y="0"/>
                <wp:positionH relativeFrom="column">
                  <wp:posOffset>5778500</wp:posOffset>
                </wp:positionH>
                <wp:positionV relativeFrom="paragraph">
                  <wp:posOffset>-8890</wp:posOffset>
                </wp:positionV>
                <wp:extent cx="12065" cy="12065"/>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w:pict>
              <v:rect w14:anchorId="4D363760" id="Shape 6" o:spid="_x0000_s1026" style="position:absolute;margin-left:455pt;margin-top:-.7pt;width:.95pt;height:.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wdgAEAAAIDAAAOAAAAZHJzL2Uyb0RvYy54bWysUk1vGyEQvVfKf0Dc611bqhWtvM6hUXqJ&#10;WktJfwBmwYsCDJohXvvfZ8AfTdNblT0ghnn7eO8Nq7tD8GJvkBzEXs5nrRQmahhc3PXy9/PD11sp&#10;KKs4KA/R9PJoSN6tb76sptSZBYzgB4OCSSJ1U+rlmHPqmob0aIKiGSQTuWkBg8pc4q4ZUE3MHnyz&#10;aNtlMwEOCUEbIj69PzXluvJba3T+ZS2ZLHwvWVuuK9Z1W9ZmvVLdDlUanT7LUP+hIigX+dIr1b3K&#10;Sryi+4cqOI1AYPNMQ2jAWqdN9cBu5u0HN0+jSqZ64XAoXWOiz6PVP/cbFG7o5VKKqAKPqN4qliWa&#10;KVHHiKe0wWKO0iPoF+JG81enFHTGHCyGgmVr4lBzPl5zNocsNB/OF+3ymxSaO6dtYVTd5deElH8Y&#10;CKJseok8xJqt2j9SPkEvkKoKvBsenPe1wN32u0exV2Xg9StGmJ3+wKr6k+AifQvDcYMXVxx0xZ8f&#10;RZnk+5r375/u+g0AAP//AwBQSwMEFAAGAAgAAAAhAMM1ryHeAAAABwEAAA8AAABkcnMvZG93bnJl&#10;di54bWxMj8FOwzAQRO9I/IO1SNxaO1WLmpBNRZE4ItHCgd6ceEmixutgu23g6zEnOI5mNPOm3Ex2&#10;EGfyoXeMkM0VCOLGmZ5bhLfXp9kaRIiajR4cE8IXBdhU11elLoy78I7O+9iKVMKh0AhdjGMhZWg6&#10;sjrM3UicvA/nrY5J+lYary+p3A5yodSdtLrntNDpkR47ao77k0XY5uvt58uSn7939YEO7/VxtfAK&#10;8fZmergHEWmKf2H4xU/oUCWm2p3YBDEg5JlKXyLCLFuCSIE8y3IQNcIKZFXK//zVDwAAAP//AwBQ&#10;SwECLQAUAAYACAAAACEAtoM4kv4AAADhAQAAEwAAAAAAAAAAAAAAAAAAAAAAW0NvbnRlbnRfVHlw&#10;ZXNdLnhtbFBLAQItABQABgAIAAAAIQA4/SH/1gAAAJQBAAALAAAAAAAAAAAAAAAAAC8BAABfcmVs&#10;cy8ucmVsc1BLAQItABQABgAIAAAAIQDTb4wdgAEAAAIDAAAOAAAAAAAAAAAAAAAAAC4CAABkcnMv&#10;ZTJvRG9jLnhtbFBLAQItABQABgAIAAAAIQDDNa8h3gAAAAcBAAAPAAAAAAAAAAAAAAAAANoDAABk&#10;cnMvZG93bnJldi54bWxQSwUGAAAAAAQABADzAAAA5QQAAAAA&#10;" o:allowincell="f" fillcolor="black" stroked="f"/>
            </w:pict>
          </mc:Fallback>
        </mc:AlternateContent>
      </w:r>
      <w:bookmarkStart w:id="41" w:name="page19"/>
      <w:bookmarkEnd w:id="41"/>
    </w:p>
    <w:p w14:paraId="1B49B009" w14:textId="77777777" w:rsidR="00BF03C8" w:rsidRPr="00AB2AEF" w:rsidRDefault="00BF03C8" w:rsidP="004C141B">
      <w:pPr>
        <w:rPr>
          <w:rFonts w:ascii="Arial" w:eastAsia="Arial" w:hAnsi="Arial" w:cs="Arial"/>
          <w:bCs/>
          <w:iCs/>
          <w:sz w:val="24"/>
          <w:szCs w:val="28"/>
        </w:rPr>
      </w:pPr>
    </w:p>
    <w:p w14:paraId="74F30E20" w14:textId="5BC84B4B" w:rsidR="00C56A62" w:rsidRPr="00AB2AEF" w:rsidRDefault="002451C8" w:rsidP="00C56A62">
      <w:pPr>
        <w:autoSpaceDE w:val="0"/>
        <w:autoSpaceDN w:val="0"/>
        <w:adjustRightInd w:val="0"/>
        <w:jc w:val="both"/>
      </w:pPr>
      <w:r w:rsidRPr="00AB2AEF">
        <w:rPr>
          <w:color w:val="000000" w:themeColor="text1"/>
        </w:rPr>
        <w:t xml:space="preserve">Ни в одном из этих случаев ЛЗП не будут нести ответственность за любые налоги и возможные сборы за транзакции; они будут оплачены исполнительным агентством из бюджета переселения, который будет </w:t>
      </w:r>
      <w:proofErr w:type="spellStart"/>
      <w:r w:rsidRPr="00AB2AEF">
        <w:rPr>
          <w:color w:val="000000" w:themeColor="text1"/>
        </w:rPr>
        <w:t>внесен</w:t>
      </w:r>
      <w:proofErr w:type="spellEnd"/>
      <w:r w:rsidRPr="00AB2AEF">
        <w:rPr>
          <w:color w:val="000000" w:themeColor="text1"/>
        </w:rPr>
        <w:t xml:space="preserve"> Правительством Республики Таджикистан. Кроме того, сумма для покрытия сборов за банковские услуги, будет добавлена к сумме денежной компенсации, которую получают ЛЗП в банках.</w:t>
      </w:r>
      <w:r w:rsidR="007B38BC" w:rsidRPr="00AB2AEF">
        <w:rPr>
          <w:color w:val="000000"/>
        </w:rPr>
        <w:t xml:space="preserve"> </w:t>
      </w:r>
      <w:r w:rsidR="00F61EBF" w:rsidRPr="00AB2AEF">
        <w:rPr>
          <w:color w:val="000000"/>
        </w:rPr>
        <w:t>Расходы, связанные с повторной выдачей сертификата на право землепользования,</w:t>
      </w:r>
      <w:r w:rsidR="007B38BC" w:rsidRPr="00AB2AEF">
        <w:rPr>
          <w:color w:val="000000"/>
        </w:rPr>
        <w:t xml:space="preserve"> </w:t>
      </w:r>
      <w:r w:rsidR="00F61EBF" w:rsidRPr="00AB2AEF">
        <w:rPr>
          <w:color w:val="000000"/>
        </w:rPr>
        <w:t xml:space="preserve">должны покрываться за </w:t>
      </w:r>
      <w:proofErr w:type="spellStart"/>
      <w:r w:rsidR="00F61EBF" w:rsidRPr="00AB2AEF">
        <w:rPr>
          <w:color w:val="000000"/>
        </w:rPr>
        <w:t>счет</w:t>
      </w:r>
      <w:proofErr w:type="spellEnd"/>
      <w:r w:rsidR="00F61EBF" w:rsidRPr="00AB2AEF">
        <w:rPr>
          <w:color w:val="000000"/>
        </w:rPr>
        <w:t xml:space="preserve"> вклада Правительства</w:t>
      </w:r>
      <w:r w:rsidR="007B38BC" w:rsidRPr="00AB2AEF">
        <w:rPr>
          <w:color w:val="000000"/>
        </w:rPr>
        <w:t>.</w:t>
      </w:r>
    </w:p>
    <w:p w14:paraId="2B71DF0E" w14:textId="77777777" w:rsidR="00C56A62" w:rsidRPr="00AB2AEF" w:rsidRDefault="00C56A62" w:rsidP="004C141B">
      <w:pPr>
        <w:rPr>
          <w:rFonts w:ascii="Arial" w:eastAsia="Arial" w:hAnsi="Arial" w:cs="Arial"/>
          <w:bCs/>
          <w:iCs/>
          <w:sz w:val="24"/>
          <w:szCs w:val="28"/>
        </w:rPr>
      </w:pPr>
    </w:p>
    <w:p w14:paraId="4A86F89F" w14:textId="54A97042" w:rsidR="004A40D9" w:rsidRPr="00AB2AEF" w:rsidRDefault="004A40D9" w:rsidP="004E789B">
      <w:pPr>
        <w:pStyle w:val="20"/>
        <w:rPr>
          <w:rFonts w:eastAsia="Times New Roman"/>
          <w:b/>
          <w:sz w:val="28"/>
          <w:szCs w:val="28"/>
          <w:lang w:val="tg-Cyrl-TJ"/>
        </w:rPr>
      </w:pPr>
      <w:bookmarkStart w:id="42" w:name="_Toc68641768"/>
      <w:r w:rsidRPr="00AB2AEF">
        <w:rPr>
          <w:rFonts w:ascii="Arial" w:eastAsia="Arial" w:hAnsi="Arial" w:cs="Arial"/>
          <w:bCs/>
          <w:iCs/>
          <w:sz w:val="24"/>
          <w:szCs w:val="28"/>
          <w:lang w:val="tg-Cyrl-TJ"/>
        </w:rPr>
        <w:t xml:space="preserve">6.4 </w:t>
      </w:r>
      <w:r w:rsidR="00186205" w:rsidRPr="00AB2AEF">
        <w:rPr>
          <w:rFonts w:ascii="Arial" w:eastAsia="Arial" w:hAnsi="Arial" w:cs="Arial"/>
          <w:bCs/>
          <w:iCs/>
          <w:sz w:val="24"/>
          <w:szCs w:val="28"/>
        </w:rPr>
        <w:t>Добровольная безвозмездная передача земли</w:t>
      </w:r>
      <w:bookmarkEnd w:id="42"/>
      <w:r w:rsidRPr="00AB2AEF">
        <w:rPr>
          <w:rFonts w:ascii="Arial" w:eastAsia="Arial" w:hAnsi="Arial" w:cs="Arial"/>
          <w:bCs/>
          <w:iCs/>
          <w:sz w:val="24"/>
          <w:szCs w:val="28"/>
        </w:rPr>
        <w:t xml:space="preserve"> </w:t>
      </w:r>
    </w:p>
    <w:p w14:paraId="1C158106" w14:textId="6EBB199D" w:rsidR="004A40D9" w:rsidRPr="00AB2AEF" w:rsidRDefault="00447523" w:rsidP="007678D8">
      <w:pPr>
        <w:autoSpaceDE w:val="0"/>
        <w:autoSpaceDN w:val="0"/>
        <w:adjustRightInd w:val="0"/>
        <w:spacing w:before="120" w:after="120"/>
        <w:jc w:val="both"/>
        <w:rPr>
          <w:color w:val="000000"/>
        </w:rPr>
      </w:pPr>
      <w:r w:rsidRPr="00AB2AEF">
        <w:t xml:space="preserve">В случае небольших участков земли, необходимых для деятельности подпроекта на микроуровне, проект может обратиться за поддержкой к местному сообщества для безвозмездной передачи земель. Тем не менее, члены местного сообщества имеют право передать свою землю или другое имущество, не требуя и не получая компенсации по полной восстановительной стоимости. Добровольный вклад является актом осознанного согласия. Местные органы власти должны обеспечить, чтобы добровольные взносы делались с полной и предварительной </w:t>
      </w:r>
      <w:proofErr w:type="spellStart"/>
      <w:r w:rsidRPr="00AB2AEF">
        <w:t>осведомленностью</w:t>
      </w:r>
      <w:proofErr w:type="spellEnd"/>
      <w:r w:rsidRPr="00AB2AEF">
        <w:t xml:space="preserve"> затронутого лица о наличии других вариантов (включая компенсацию по стоимости замещения) и были получены без какого-либо воздействия или принуждения. Кроме того, добровольные безвозмездные передачи разрешены только в том случае, если затрагиваемые люди являются прямыми бенефициарами инвестиций, которые вызывают такое воздействие. Предложения, включая добровольные безвозмездные передачи, не будут представляться на утверждение, если они могут нанести существенный ущерб доходам или уровню жизни индивидуальных владельцев или пользователей (размер земли, вносимой на добровольной основе, не должен превышать 5% от общей площади земельной собственности этого лица).</w:t>
      </w:r>
    </w:p>
    <w:p w14:paraId="00037888" w14:textId="43FD9DF8" w:rsidR="00FD5428" w:rsidRPr="00AB2AEF" w:rsidRDefault="00447523" w:rsidP="007678D8">
      <w:pPr>
        <w:spacing w:before="120" w:after="120"/>
        <w:jc w:val="both"/>
      </w:pPr>
      <w:r w:rsidRPr="00AB2AEF">
        <w:t>В частности, в отношении добровольных взносов по проекту будет применяться следующий протокол</w:t>
      </w:r>
      <w:r w:rsidR="004A40D9" w:rsidRPr="00AB2AEF">
        <w:rPr>
          <w:color w:val="000000"/>
        </w:rPr>
        <w:t>:</w:t>
      </w:r>
      <w:r w:rsidR="00C56A62" w:rsidRPr="00AB2AEF">
        <w:rPr>
          <w:color w:val="000000"/>
        </w:rPr>
        <w:t xml:space="preserve"> </w:t>
      </w:r>
      <w:r w:rsidRPr="00AB2AEF">
        <w:rPr>
          <w:color w:val="000000"/>
        </w:rPr>
        <w:t xml:space="preserve"> </w:t>
      </w:r>
    </w:p>
    <w:p w14:paraId="2033B979" w14:textId="20B12749" w:rsidR="00FD5428" w:rsidRPr="00AB2AEF" w:rsidRDefault="00447523" w:rsidP="00F61626">
      <w:pPr>
        <w:numPr>
          <w:ilvl w:val="0"/>
          <w:numId w:val="17"/>
        </w:numPr>
        <w:autoSpaceDE w:val="0"/>
        <w:autoSpaceDN w:val="0"/>
        <w:adjustRightInd w:val="0"/>
        <w:jc w:val="both"/>
        <w:rPr>
          <w:sz w:val="24"/>
          <w:szCs w:val="24"/>
        </w:rPr>
      </w:pPr>
      <w:r w:rsidRPr="00AB2AEF">
        <w:t>Добровольные взносы являются актом осознанного согласия, и затрагиваемые лица не принуждаются к безвозмездной передаче земли или иного имущества с принуждением или под принуждением, или же вводятся в заблуждение, чтобы считать, что они обязаны это сделать, безотносительно к юридическому статусу их землевладения</w:t>
      </w:r>
      <w:r w:rsidR="00FD5428" w:rsidRPr="00AB2AEF">
        <w:rPr>
          <w:color w:val="000000"/>
        </w:rPr>
        <w:t>.</w:t>
      </w:r>
      <w:r w:rsidRPr="00AB2AEF">
        <w:rPr>
          <w:color w:val="000000"/>
        </w:rPr>
        <w:t xml:space="preserve"> </w:t>
      </w:r>
    </w:p>
    <w:p w14:paraId="7B5F160B" w14:textId="76F6588D" w:rsidR="00FD5428" w:rsidRPr="00AB2AEF" w:rsidRDefault="00447523" w:rsidP="00F61626">
      <w:pPr>
        <w:numPr>
          <w:ilvl w:val="0"/>
          <w:numId w:val="17"/>
        </w:numPr>
        <w:autoSpaceDE w:val="0"/>
        <w:autoSpaceDN w:val="0"/>
        <w:adjustRightInd w:val="0"/>
        <w:jc w:val="both"/>
        <w:rPr>
          <w:sz w:val="24"/>
          <w:szCs w:val="24"/>
        </w:rPr>
      </w:pPr>
      <w:r w:rsidRPr="00AB2AEF">
        <w:t>Отчуждение земли не должно приводить к физическому или экономическому перемещению</w:t>
      </w:r>
      <w:r w:rsidR="00FD5428" w:rsidRPr="00AB2AEF">
        <w:rPr>
          <w:sz w:val="24"/>
          <w:szCs w:val="24"/>
        </w:rPr>
        <w:t>.</w:t>
      </w:r>
      <w:r w:rsidR="00FD5428" w:rsidRPr="00AB2AEF">
        <w:t xml:space="preserve"> </w:t>
      </w:r>
    </w:p>
    <w:p w14:paraId="09DDAFC7" w14:textId="3DEB22C4" w:rsidR="00FD5428" w:rsidRPr="00AB2AEF" w:rsidRDefault="00447523" w:rsidP="00F61626">
      <w:pPr>
        <w:numPr>
          <w:ilvl w:val="0"/>
          <w:numId w:val="17"/>
        </w:numPr>
        <w:autoSpaceDE w:val="0"/>
        <w:autoSpaceDN w:val="0"/>
        <w:adjustRightInd w:val="0"/>
        <w:jc w:val="both"/>
        <w:rPr>
          <w:sz w:val="24"/>
          <w:szCs w:val="24"/>
        </w:rPr>
      </w:pPr>
      <w:r w:rsidRPr="00AB2AEF">
        <w:t xml:space="preserve">Воздействие должно быть незначительным. Домохозяйства, предоставляющие свою землю или другие активы, являются прямыми бенефициарами подпроекта; воздействие составляет менее 5% от общего </w:t>
      </w:r>
      <w:proofErr w:type="spellStart"/>
      <w:r w:rsidRPr="00AB2AEF">
        <w:t>объема</w:t>
      </w:r>
      <w:proofErr w:type="spellEnd"/>
      <w:r w:rsidRPr="00AB2AEF">
        <w:t xml:space="preserve"> производственных активов, принадлежащих данному домохозяйству</w:t>
      </w:r>
      <w:r w:rsidR="00FD5428" w:rsidRPr="00AB2AEF">
        <w:rPr>
          <w:color w:val="000000"/>
        </w:rPr>
        <w:t>.</w:t>
      </w:r>
    </w:p>
    <w:p w14:paraId="18AD2642" w14:textId="7D2B19CC" w:rsidR="00FD5428" w:rsidRPr="00AB2AEF" w:rsidRDefault="00447523" w:rsidP="00F61626">
      <w:pPr>
        <w:numPr>
          <w:ilvl w:val="0"/>
          <w:numId w:val="17"/>
        </w:numPr>
        <w:autoSpaceDE w:val="0"/>
        <w:autoSpaceDN w:val="0"/>
        <w:adjustRightInd w:val="0"/>
        <w:jc w:val="both"/>
      </w:pPr>
      <w:r w:rsidRPr="00AB2AEF">
        <w:lastRenderedPageBreak/>
        <w:t>Объекты, для которых требуется земля, не должны быть привязаны к конкретному месту</w:t>
      </w:r>
      <w:r w:rsidR="00FD5428" w:rsidRPr="00AB2AEF">
        <w:t>.</w:t>
      </w:r>
    </w:p>
    <w:p w14:paraId="45A177F6" w14:textId="534C6A4B" w:rsidR="00FD5428" w:rsidRPr="00AB2AEF" w:rsidRDefault="00447523" w:rsidP="00F61626">
      <w:pPr>
        <w:numPr>
          <w:ilvl w:val="0"/>
          <w:numId w:val="17"/>
        </w:numPr>
        <w:autoSpaceDE w:val="0"/>
        <w:autoSpaceDN w:val="0"/>
        <w:adjustRightInd w:val="0"/>
        <w:jc w:val="both"/>
      </w:pPr>
      <w:r w:rsidRPr="00AB2AEF">
        <w:t xml:space="preserve">Земля, о которой </w:t>
      </w:r>
      <w:proofErr w:type="spellStart"/>
      <w:r w:rsidRPr="00AB2AEF">
        <w:t>идет</w:t>
      </w:r>
      <w:proofErr w:type="spellEnd"/>
      <w:r w:rsidRPr="00AB2AEF">
        <w:t xml:space="preserve"> речь, должна быть свободной от бездомных, посторонних лиц или других притязаний, или обременений</w:t>
      </w:r>
      <w:r w:rsidR="00FD5428" w:rsidRPr="00AB2AEF">
        <w:t>.</w:t>
      </w:r>
    </w:p>
    <w:p w14:paraId="5E83E4DE" w14:textId="2B89C965" w:rsidR="00FD5428" w:rsidRPr="00AB2AEF" w:rsidRDefault="00447523" w:rsidP="00F61626">
      <w:pPr>
        <w:numPr>
          <w:ilvl w:val="0"/>
          <w:numId w:val="17"/>
        </w:numPr>
        <w:autoSpaceDE w:val="0"/>
        <w:autoSpaceDN w:val="0"/>
        <w:adjustRightInd w:val="0"/>
        <w:jc w:val="both"/>
      </w:pPr>
      <w:r w:rsidRPr="00AB2AEF">
        <w:t xml:space="preserve">Земля должна быть определена районным </w:t>
      </w:r>
      <w:proofErr w:type="spellStart"/>
      <w:r w:rsidRPr="00AB2AEF">
        <w:t>хукуматом</w:t>
      </w:r>
      <w:proofErr w:type="spellEnd"/>
      <w:r w:rsidRPr="00AB2AEF">
        <w:t>/комитетом по землеустройству, а не ЦУП или другими линейными ведомствами или проектными органами. Однако, технические органы проекта должны обеспечить, чтобы земля была пригодна для целей реализации подпроекта, и чтобы подпроект не имел никаких неблагоприятных последствий для здоровья населения или экологической безопасности</w:t>
      </w:r>
      <w:r w:rsidR="00FD5428" w:rsidRPr="00AB2AEF">
        <w:t>.</w:t>
      </w:r>
      <w:r w:rsidRPr="00AB2AEF">
        <w:t xml:space="preserve"> </w:t>
      </w:r>
    </w:p>
    <w:p w14:paraId="04F003F3" w14:textId="5C38E4BC" w:rsidR="00FD5428" w:rsidRPr="00AB2AEF" w:rsidRDefault="00447523" w:rsidP="00F61626">
      <w:pPr>
        <w:numPr>
          <w:ilvl w:val="0"/>
          <w:numId w:val="17"/>
        </w:numPr>
        <w:autoSpaceDE w:val="0"/>
        <w:autoSpaceDN w:val="0"/>
        <w:adjustRightInd w:val="0"/>
        <w:jc w:val="both"/>
      </w:pPr>
      <w:r w:rsidRPr="00AB2AEF">
        <w:t>Добровольность действий удостоверяется со стороны ЦУП</w:t>
      </w:r>
      <w:r w:rsidR="00B64C18">
        <w:t>/АМИ</w:t>
      </w:r>
      <w:r w:rsidRPr="00AB2AEF">
        <w:t xml:space="preserve"> с соответствующей подписью должностного лица более высокого уровня. Соответствующая процедура будет разработана со стороны /ЦУП</w:t>
      </w:r>
      <w:r w:rsidR="00B64C18">
        <w:t>/АМИ</w:t>
      </w:r>
      <w:r w:rsidRPr="00AB2AEF">
        <w:t xml:space="preserve"> и представлен в Банк для утверждения</w:t>
      </w:r>
      <w:r w:rsidR="00AD4B08" w:rsidRPr="00AB2AEF">
        <w:t>.</w:t>
      </w:r>
    </w:p>
    <w:p w14:paraId="06D438F4" w14:textId="790BF412" w:rsidR="00FD5428" w:rsidRPr="00AB2AEF" w:rsidRDefault="00447523" w:rsidP="00F61626">
      <w:pPr>
        <w:numPr>
          <w:ilvl w:val="0"/>
          <w:numId w:val="17"/>
        </w:numPr>
        <w:autoSpaceDE w:val="0"/>
        <w:autoSpaceDN w:val="0"/>
        <w:adjustRightInd w:val="0"/>
        <w:jc w:val="both"/>
      </w:pPr>
      <w:r w:rsidRPr="00AB2AEF">
        <w:t>Проверка добровольного характера безвозмездной передачи земли должна быть получена от каждого из лиц/домохозяйств, передающих землю в дар. Это должно быть сделано в форме подписанных заявлений.</w:t>
      </w:r>
    </w:p>
    <w:p w14:paraId="16999A8C" w14:textId="60546788" w:rsidR="00FD5428" w:rsidRPr="00AB2AEF" w:rsidRDefault="00447523" w:rsidP="00F61626">
      <w:pPr>
        <w:numPr>
          <w:ilvl w:val="0"/>
          <w:numId w:val="17"/>
        </w:numPr>
        <w:autoSpaceDE w:val="0"/>
        <w:autoSpaceDN w:val="0"/>
        <w:adjustRightInd w:val="0"/>
        <w:jc w:val="both"/>
        <w:rPr>
          <w:lang w:val="en-US"/>
        </w:rPr>
      </w:pPr>
      <w:r w:rsidRPr="00AB2AEF">
        <w:t xml:space="preserve">Кроме того, ЦУП будет повышать </w:t>
      </w:r>
      <w:proofErr w:type="spellStart"/>
      <w:r w:rsidRPr="00AB2AEF">
        <w:t>осведомленность</w:t>
      </w:r>
      <w:proofErr w:type="spellEnd"/>
      <w:r w:rsidRPr="00AB2AEF">
        <w:t xml:space="preserve"> общественности в целях разработки механизмов выражения благодарности тем домохозяйствам, которые безвозмездно передают свою землю. Это </w:t>
      </w:r>
      <w:proofErr w:type="spellStart"/>
      <w:r w:rsidRPr="00AB2AEF">
        <w:t>найдет</w:t>
      </w:r>
      <w:proofErr w:type="spellEnd"/>
      <w:r w:rsidRPr="00AB2AEF">
        <w:t xml:space="preserve"> </w:t>
      </w:r>
      <w:proofErr w:type="spellStart"/>
      <w:r w:rsidRPr="00AB2AEF">
        <w:t>свое</w:t>
      </w:r>
      <w:proofErr w:type="spellEnd"/>
      <w:r w:rsidRPr="00AB2AEF">
        <w:t xml:space="preserve"> отражение в заявлениях.</w:t>
      </w:r>
      <w:r w:rsidR="00FD5428" w:rsidRPr="00AB2AEF">
        <w:rPr>
          <w:lang w:val="en-US"/>
        </w:rPr>
        <w:t xml:space="preserve"> </w:t>
      </w:r>
    </w:p>
    <w:p w14:paraId="1DCA9F4A" w14:textId="7023AD30" w:rsidR="00FD5428" w:rsidRPr="00AB2AEF" w:rsidRDefault="00447523" w:rsidP="00F61626">
      <w:pPr>
        <w:numPr>
          <w:ilvl w:val="0"/>
          <w:numId w:val="17"/>
        </w:numPr>
        <w:autoSpaceDE w:val="0"/>
        <w:autoSpaceDN w:val="0"/>
        <w:adjustRightInd w:val="0"/>
        <w:jc w:val="both"/>
      </w:pPr>
      <w:r w:rsidRPr="00AB2AEF">
        <w:t>При прочих равных условиях, безвозмездная передача земли не будет приниматься со стороны домохозяйств, возглавляемых женщинами, и пожилыми людьми.</w:t>
      </w:r>
      <w:r w:rsidR="00FD5428" w:rsidRPr="00AB2AEF">
        <w:t xml:space="preserve">   </w:t>
      </w:r>
    </w:p>
    <w:p w14:paraId="189C23EE" w14:textId="77CDB08B" w:rsidR="00FD5428" w:rsidRPr="00AB2AEF" w:rsidRDefault="00447523" w:rsidP="00AD4B08">
      <w:pPr>
        <w:autoSpaceDE w:val="0"/>
        <w:autoSpaceDN w:val="0"/>
        <w:adjustRightInd w:val="0"/>
        <w:spacing w:before="120" w:after="120"/>
        <w:jc w:val="both"/>
      </w:pPr>
      <w:r w:rsidRPr="00AB2AEF">
        <w:t xml:space="preserve">Затрагиваемые лица должны быть полностью осведомлены о том, что они имеют право отказаться от безвозмездной передачи земли или другого частного имущества, а вместо этого получить компенсацию согласно восстановительной стоимости, и что в их распоряжении имеется механизм рассмотрения жалоб, с помощью которого они могут выразить </w:t>
      </w:r>
      <w:proofErr w:type="spellStart"/>
      <w:r w:rsidRPr="00AB2AEF">
        <w:t>свое</w:t>
      </w:r>
      <w:proofErr w:type="spellEnd"/>
      <w:r w:rsidRPr="00AB2AEF">
        <w:t xml:space="preserve"> нежелание осуществлять безвозмездную передачу. Кроме того, людям рекомендуется использовать механизм рассмотрения жалоб, если у них имеются вопросы или запросы в письменной или устной форме.</w:t>
      </w:r>
    </w:p>
    <w:p w14:paraId="391B2A71" w14:textId="77777777" w:rsidR="00FD5428" w:rsidRPr="00AB2AEF" w:rsidRDefault="00FD5428" w:rsidP="00FD5428">
      <w:pPr>
        <w:autoSpaceDE w:val="0"/>
        <w:autoSpaceDN w:val="0"/>
        <w:adjustRightInd w:val="0"/>
        <w:ind w:left="360"/>
        <w:jc w:val="both"/>
      </w:pPr>
    </w:p>
    <w:p w14:paraId="1C47201F" w14:textId="3ACEBBA0" w:rsidR="00570DCA" w:rsidRPr="00AB2AEF" w:rsidRDefault="00921D0A" w:rsidP="004E789B">
      <w:pPr>
        <w:pStyle w:val="20"/>
        <w:rPr>
          <w:rFonts w:ascii="Arial" w:eastAsia="Arial" w:hAnsi="Arial" w:cs="Arial"/>
          <w:bCs/>
          <w:iCs/>
          <w:sz w:val="24"/>
          <w:szCs w:val="28"/>
        </w:rPr>
      </w:pPr>
      <w:bookmarkStart w:id="43" w:name="_Toc68641769"/>
      <w:r w:rsidRPr="00AB2AEF">
        <w:rPr>
          <w:rFonts w:ascii="Arial" w:eastAsia="Arial" w:hAnsi="Arial" w:cs="Arial"/>
          <w:bCs/>
          <w:iCs/>
          <w:sz w:val="24"/>
          <w:szCs w:val="28"/>
        </w:rPr>
        <w:t>6</w:t>
      </w:r>
      <w:r w:rsidR="008B3E12" w:rsidRPr="00AB2AEF">
        <w:rPr>
          <w:rFonts w:ascii="Arial" w:eastAsia="Arial" w:hAnsi="Arial" w:cs="Arial"/>
          <w:bCs/>
          <w:iCs/>
          <w:sz w:val="24"/>
          <w:szCs w:val="28"/>
        </w:rPr>
        <w:t>.</w:t>
      </w:r>
      <w:r w:rsidR="004A40D9" w:rsidRPr="00AB2AEF">
        <w:rPr>
          <w:rFonts w:ascii="Arial" w:eastAsia="Arial" w:hAnsi="Arial" w:cs="Arial"/>
          <w:bCs/>
          <w:iCs/>
          <w:sz w:val="24"/>
          <w:szCs w:val="28"/>
          <w:lang w:val="tg-Cyrl-TJ"/>
        </w:rPr>
        <w:t>5</w:t>
      </w:r>
      <w:r w:rsidR="008B3E12" w:rsidRPr="00AB2AEF">
        <w:rPr>
          <w:rFonts w:ascii="Arial" w:eastAsia="Arial" w:hAnsi="Arial" w:cs="Arial"/>
          <w:bCs/>
          <w:iCs/>
          <w:sz w:val="24"/>
          <w:szCs w:val="28"/>
        </w:rPr>
        <w:t xml:space="preserve"> </w:t>
      </w:r>
      <w:r w:rsidR="00BA4373" w:rsidRPr="00AB2AEF">
        <w:rPr>
          <w:rFonts w:ascii="Arial" w:eastAsia="Arial" w:hAnsi="Arial" w:cs="Arial"/>
          <w:bCs/>
          <w:iCs/>
          <w:sz w:val="24"/>
          <w:szCs w:val="28"/>
        </w:rPr>
        <w:t>Методы определения дат истечения срока</w:t>
      </w:r>
      <w:bookmarkEnd w:id="43"/>
    </w:p>
    <w:p w14:paraId="1A93B59C" w14:textId="332F0286" w:rsidR="00570DCA" w:rsidRPr="00AB2AEF" w:rsidRDefault="00BA4373" w:rsidP="00FC4F66">
      <w:pPr>
        <w:spacing w:before="120" w:after="120"/>
        <w:jc w:val="both"/>
        <w:rPr>
          <w:sz w:val="20"/>
          <w:szCs w:val="20"/>
        </w:rPr>
      </w:pPr>
      <w:bookmarkStart w:id="44" w:name="bookmark52"/>
      <w:r w:rsidRPr="00AB2AEF">
        <w:rPr>
          <w:color w:val="000000" w:themeColor="text1"/>
        </w:rPr>
        <w:t xml:space="preserve">После того, как разработка дизайна какого-либо мероприятия будет завершена и законные процедуры применены, то для этого мероприятия будет подготовлен </w:t>
      </w:r>
      <w:r w:rsidR="00AB18FC">
        <w:rPr>
          <w:color w:val="000000" w:themeColor="text1"/>
        </w:rPr>
        <w:t>ПП</w:t>
      </w:r>
      <w:r w:rsidRPr="00AB2AEF">
        <w:rPr>
          <w:color w:val="000000" w:themeColor="text1"/>
        </w:rPr>
        <w:t xml:space="preserve">. В рамках </w:t>
      </w:r>
      <w:r w:rsidR="00AB18FC">
        <w:rPr>
          <w:color w:val="000000" w:themeColor="text1"/>
        </w:rPr>
        <w:t>ПП</w:t>
      </w:r>
      <w:r w:rsidRPr="00AB2AEF">
        <w:rPr>
          <w:color w:val="000000" w:themeColor="text1"/>
        </w:rPr>
        <w:t xml:space="preserve"> будет проведена перепись для выявления всех ЛЗП и соответствующих уровней воздействия. Дата начала переписи является предельной датой для получения права на переселение и компенсацию. Следовательно, важно, чтобы информация об этой дате была полностью доведена до сведения всех потенциальных ЛЗП, в том числе через местные и национальные средства массовой информации в зоне воздействия проекта для того, чтобы у этих людей было достаточно времени для обеспечения их участия в переписи.</w:t>
      </w:r>
      <w:bookmarkEnd w:id="44"/>
    </w:p>
    <w:p w14:paraId="4A15C994" w14:textId="19880C97" w:rsidR="00570DCA" w:rsidRPr="00AB2AEF" w:rsidRDefault="00823308" w:rsidP="00FC4F66">
      <w:pPr>
        <w:spacing w:before="120" w:after="120"/>
        <w:jc w:val="both"/>
        <w:rPr>
          <w:sz w:val="20"/>
          <w:szCs w:val="20"/>
        </w:rPr>
      </w:pPr>
      <w:r w:rsidRPr="00AB2AEF">
        <w:t>Весь процесс информирования будет осуществляться через ЦУП</w:t>
      </w:r>
      <w:r w:rsidR="00B64C18">
        <w:t>/АМИ</w:t>
      </w:r>
      <w:r w:rsidRPr="00AB2AEF">
        <w:t xml:space="preserve"> в соответствии с процедурами консультаций, изложенными в настоящем документе. Потенциальные ЛЗП будут проинформированы посредством как официальных уведомлений, в том числе через местные и национальные средства массовой информации, в письменном виде, так и устных уведомлений в присутствии лидеров местных сообществ или их представителей.</w:t>
      </w:r>
    </w:p>
    <w:p w14:paraId="40E2FEF8" w14:textId="77777777" w:rsidR="00B70BEC" w:rsidRPr="00AB2AEF" w:rsidRDefault="00B70BEC">
      <w:pPr>
        <w:rPr>
          <w:rFonts w:ascii="Arial" w:eastAsia="Arial" w:hAnsi="Arial" w:cs="Arial"/>
          <w:iCs/>
          <w:color w:val="2E74B5" w:themeColor="accent1" w:themeShade="BF"/>
          <w:sz w:val="28"/>
          <w:szCs w:val="28"/>
        </w:rPr>
      </w:pPr>
      <w:r w:rsidRPr="00AB2AEF">
        <w:rPr>
          <w:rFonts w:ascii="Arial" w:eastAsia="Arial" w:hAnsi="Arial" w:cs="Arial"/>
          <w:b/>
          <w:bCs/>
          <w:iCs/>
        </w:rPr>
        <w:br w:type="page"/>
      </w:r>
    </w:p>
    <w:p w14:paraId="5F5C3F84" w14:textId="3E2A0C78" w:rsidR="00C56232" w:rsidRPr="00AB2AEF" w:rsidRDefault="00CF0CD9" w:rsidP="00C56232">
      <w:pPr>
        <w:pStyle w:val="1"/>
        <w:rPr>
          <w:rFonts w:ascii="Arial" w:eastAsia="Arial" w:hAnsi="Arial" w:cs="Arial"/>
          <w:b w:val="0"/>
          <w:bCs w:val="0"/>
          <w:iCs/>
        </w:rPr>
      </w:pPr>
      <w:bookmarkStart w:id="45" w:name="_Toc68641770"/>
      <w:r w:rsidRPr="00AB2AEF">
        <w:rPr>
          <w:rFonts w:ascii="Arial" w:eastAsia="Arial" w:hAnsi="Arial" w:cs="Arial"/>
          <w:b w:val="0"/>
          <w:bCs w:val="0"/>
          <w:iCs/>
        </w:rPr>
        <w:lastRenderedPageBreak/>
        <w:t>7</w:t>
      </w:r>
      <w:r w:rsidR="00C56232" w:rsidRPr="00AB2AEF">
        <w:rPr>
          <w:rFonts w:ascii="Arial" w:eastAsia="Arial" w:hAnsi="Arial" w:cs="Arial"/>
          <w:b w:val="0"/>
          <w:bCs w:val="0"/>
          <w:iCs/>
        </w:rPr>
        <w:t xml:space="preserve">. </w:t>
      </w:r>
      <w:r w:rsidR="00B3615E" w:rsidRPr="00AB2AEF">
        <w:rPr>
          <w:rFonts w:ascii="Arial" w:eastAsia="Arial" w:hAnsi="Arial" w:cs="Arial"/>
          <w:b w:val="0"/>
          <w:bCs w:val="0"/>
          <w:iCs/>
        </w:rPr>
        <w:t>Методы оценки затронутых активов</w:t>
      </w:r>
      <w:bookmarkEnd w:id="45"/>
    </w:p>
    <w:p w14:paraId="70FD9978" w14:textId="77777777" w:rsidR="00C56232" w:rsidRPr="00AB2AEF" w:rsidRDefault="00C56232" w:rsidP="00C56232">
      <w:pPr>
        <w:spacing w:line="238" w:lineRule="exact"/>
        <w:rPr>
          <w:sz w:val="20"/>
          <w:szCs w:val="20"/>
        </w:rPr>
      </w:pPr>
    </w:p>
    <w:p w14:paraId="4BF58DB9" w14:textId="0D9CAABB" w:rsidR="00C56232" w:rsidRPr="00AB2AEF" w:rsidRDefault="00AE049D" w:rsidP="000517DE">
      <w:pPr>
        <w:jc w:val="both"/>
        <w:rPr>
          <w:sz w:val="20"/>
          <w:szCs w:val="20"/>
        </w:rPr>
      </w:pPr>
      <w:r w:rsidRPr="00AB2AEF">
        <w:t>В настоящем разделе изложены руководящие принципы определения стоимости активов, подвергшихся воздействию.</w:t>
      </w:r>
    </w:p>
    <w:p w14:paraId="264AD93C" w14:textId="77777777" w:rsidR="00C56232" w:rsidRPr="00AB2AEF" w:rsidRDefault="00C56232" w:rsidP="00C56232">
      <w:pPr>
        <w:spacing w:line="242" w:lineRule="exact"/>
        <w:rPr>
          <w:sz w:val="20"/>
          <w:szCs w:val="20"/>
        </w:rPr>
      </w:pPr>
    </w:p>
    <w:p w14:paraId="207CA346" w14:textId="7C86D3A8" w:rsidR="00C56232" w:rsidRPr="00AB2AEF" w:rsidRDefault="00B70BEC" w:rsidP="00C56232">
      <w:pPr>
        <w:pStyle w:val="20"/>
        <w:rPr>
          <w:rFonts w:ascii="Arial" w:eastAsia="Arial" w:hAnsi="Arial" w:cs="Arial"/>
          <w:bCs/>
          <w:iCs/>
          <w:sz w:val="24"/>
          <w:szCs w:val="28"/>
        </w:rPr>
      </w:pPr>
      <w:bookmarkStart w:id="46" w:name="_Toc68641771"/>
      <w:r w:rsidRPr="00AB2AEF">
        <w:rPr>
          <w:rFonts w:ascii="Arial" w:eastAsia="Arial" w:hAnsi="Arial" w:cs="Arial"/>
          <w:bCs/>
          <w:iCs/>
          <w:sz w:val="24"/>
          <w:szCs w:val="28"/>
        </w:rPr>
        <w:t>7</w:t>
      </w:r>
      <w:r w:rsidR="00C56232" w:rsidRPr="00AB2AEF">
        <w:rPr>
          <w:rFonts w:ascii="Arial" w:eastAsia="Arial" w:hAnsi="Arial" w:cs="Arial"/>
          <w:bCs/>
          <w:iCs/>
          <w:sz w:val="24"/>
          <w:szCs w:val="28"/>
        </w:rPr>
        <w:t xml:space="preserve">.1 </w:t>
      </w:r>
      <w:r w:rsidR="00251821" w:rsidRPr="00AB2AEF">
        <w:rPr>
          <w:rFonts w:ascii="Arial" w:eastAsia="Arial" w:hAnsi="Arial" w:cs="Arial"/>
          <w:bCs/>
          <w:iCs/>
          <w:sz w:val="24"/>
          <w:szCs w:val="28"/>
        </w:rPr>
        <w:t>Виды компенсационных выплат</w:t>
      </w:r>
      <w:bookmarkEnd w:id="46"/>
    </w:p>
    <w:p w14:paraId="0767BB86" w14:textId="6222A515" w:rsidR="00C56232" w:rsidRPr="00AB2AEF" w:rsidRDefault="003B1D98" w:rsidP="000517DE">
      <w:pPr>
        <w:spacing w:before="120" w:after="120"/>
        <w:jc w:val="both"/>
        <w:rPr>
          <w:sz w:val="20"/>
          <w:szCs w:val="20"/>
        </w:rPr>
      </w:pPr>
      <w:r w:rsidRPr="00AB2AEF">
        <w:rPr>
          <w:color w:val="000000" w:themeColor="text1"/>
        </w:rPr>
        <w:t>Компенсация за все виды землепользования и активы в натуральной или денежной форме, руководствуясь матрицей выплат, потребуются для следующего</w:t>
      </w:r>
      <w:r w:rsidR="00C56232" w:rsidRPr="00AB2AEF">
        <w:rPr>
          <w:rFonts w:eastAsia="Times New Roman"/>
        </w:rPr>
        <w:t>:</w:t>
      </w:r>
    </w:p>
    <w:p w14:paraId="40E9ABA6" w14:textId="4895B603" w:rsidR="00C56232" w:rsidRPr="00AB2AEF" w:rsidRDefault="003B1D98" w:rsidP="000517DE">
      <w:pPr>
        <w:pStyle w:val="a4"/>
        <w:numPr>
          <w:ilvl w:val="0"/>
          <w:numId w:val="9"/>
        </w:numPr>
        <w:tabs>
          <w:tab w:val="left" w:pos="1800"/>
        </w:tabs>
        <w:spacing w:before="120" w:after="120"/>
        <w:ind w:left="360"/>
        <w:contextualSpacing w:val="0"/>
        <w:rPr>
          <w:rFonts w:ascii="Symbol" w:eastAsia="Symbol" w:hAnsi="Symbol" w:cs="Symbol"/>
          <w:sz w:val="22"/>
          <w:lang w:val="ru-RU"/>
        </w:rPr>
      </w:pPr>
      <w:r w:rsidRPr="00AB2AEF">
        <w:rPr>
          <w:color w:val="000000" w:themeColor="text1"/>
          <w:sz w:val="22"/>
          <w:szCs w:val="22"/>
          <w:lang w:val="ru-RU"/>
        </w:rPr>
        <w:t>Земельные участки</w:t>
      </w:r>
      <w:r w:rsidR="00C56232" w:rsidRPr="00AB2AEF">
        <w:rPr>
          <w:rFonts w:eastAsia="Times New Roman"/>
          <w:sz w:val="22"/>
          <w:lang w:val="ru-RU"/>
        </w:rPr>
        <w:t>;</w:t>
      </w:r>
    </w:p>
    <w:p w14:paraId="5F6AD09A" w14:textId="5292858C" w:rsidR="00C56232" w:rsidRPr="00AB2AEF" w:rsidRDefault="003B1D98" w:rsidP="000517DE">
      <w:pPr>
        <w:pStyle w:val="a4"/>
        <w:numPr>
          <w:ilvl w:val="0"/>
          <w:numId w:val="9"/>
        </w:numPr>
        <w:tabs>
          <w:tab w:val="left" w:pos="1800"/>
        </w:tabs>
        <w:spacing w:before="120" w:after="120"/>
        <w:ind w:left="360"/>
        <w:contextualSpacing w:val="0"/>
        <w:rPr>
          <w:rFonts w:ascii="Symbol" w:eastAsia="Symbol" w:hAnsi="Symbol" w:cs="Symbol"/>
          <w:sz w:val="22"/>
          <w:lang w:val="ru-RU"/>
        </w:rPr>
      </w:pPr>
      <w:r w:rsidRPr="00AB2AEF">
        <w:rPr>
          <w:color w:val="000000" w:themeColor="text1"/>
          <w:sz w:val="22"/>
          <w:szCs w:val="22"/>
          <w:lang w:val="ru-RU"/>
        </w:rPr>
        <w:t>Жилые здания, сооружения и вспомогательное имущество</w:t>
      </w:r>
      <w:r w:rsidR="00C56232" w:rsidRPr="00AB2AEF">
        <w:rPr>
          <w:rFonts w:eastAsia="Times New Roman"/>
          <w:sz w:val="22"/>
          <w:lang w:val="ru-RU"/>
        </w:rPr>
        <w:t>;</w:t>
      </w:r>
    </w:p>
    <w:p w14:paraId="1FD180DC" w14:textId="4611F845" w:rsidR="00C56232" w:rsidRPr="00AB2AEF" w:rsidRDefault="00EA7E17" w:rsidP="000517DE">
      <w:pPr>
        <w:pStyle w:val="a4"/>
        <w:numPr>
          <w:ilvl w:val="0"/>
          <w:numId w:val="9"/>
        </w:numPr>
        <w:tabs>
          <w:tab w:val="left" w:pos="1800"/>
        </w:tabs>
        <w:spacing w:before="120" w:after="120"/>
        <w:ind w:left="360"/>
        <w:contextualSpacing w:val="0"/>
        <w:rPr>
          <w:rFonts w:ascii="Symbol" w:eastAsia="Symbol" w:hAnsi="Symbol" w:cs="Symbol"/>
          <w:sz w:val="22"/>
          <w:lang w:val="ru-RU"/>
        </w:rPr>
      </w:pPr>
      <w:r w:rsidRPr="00AB2AEF">
        <w:rPr>
          <w:rFonts w:eastAsia="Times New Roman"/>
          <w:sz w:val="22"/>
          <w:lang w:val="ru-RU"/>
        </w:rPr>
        <w:t>Возделываемые культуры</w:t>
      </w:r>
      <w:r w:rsidR="00C56232" w:rsidRPr="00AB2AEF">
        <w:rPr>
          <w:rFonts w:eastAsia="Times New Roman"/>
          <w:sz w:val="22"/>
          <w:lang w:val="ru-RU"/>
        </w:rPr>
        <w:t xml:space="preserve"> (</w:t>
      </w:r>
      <w:r w:rsidRPr="00AB2AEF">
        <w:rPr>
          <w:rFonts w:eastAsia="Times New Roman"/>
          <w:sz w:val="22"/>
          <w:lang w:val="ru-RU"/>
        </w:rPr>
        <w:t>как товарные, так и продовольственные</w:t>
      </w:r>
      <w:r w:rsidR="00C56232" w:rsidRPr="00AB2AEF">
        <w:rPr>
          <w:rFonts w:eastAsia="Times New Roman"/>
          <w:sz w:val="22"/>
          <w:lang w:val="ru-RU"/>
        </w:rPr>
        <w:t xml:space="preserve"> </w:t>
      </w:r>
      <w:r w:rsidRPr="00AB2AEF">
        <w:rPr>
          <w:rFonts w:eastAsia="Times New Roman"/>
          <w:sz w:val="22"/>
          <w:lang w:val="ru-RU"/>
        </w:rPr>
        <w:t>сельскохозяйственные культуры</w:t>
      </w:r>
      <w:r w:rsidR="00C56232" w:rsidRPr="00AB2AEF">
        <w:rPr>
          <w:rFonts w:eastAsia="Times New Roman"/>
          <w:sz w:val="22"/>
          <w:lang w:val="ru-RU"/>
        </w:rPr>
        <w:t xml:space="preserve">) </w:t>
      </w:r>
      <w:r w:rsidRPr="00AB2AEF">
        <w:rPr>
          <w:rFonts w:eastAsia="Times New Roman"/>
          <w:sz w:val="22"/>
          <w:lang w:val="ru-RU"/>
        </w:rPr>
        <w:t>и</w:t>
      </w:r>
      <w:r w:rsidR="00C56232" w:rsidRPr="00AB2AEF">
        <w:rPr>
          <w:rFonts w:eastAsia="Times New Roman"/>
          <w:sz w:val="22"/>
          <w:lang w:val="ru-RU"/>
        </w:rPr>
        <w:t xml:space="preserve"> </w:t>
      </w:r>
      <w:r w:rsidRPr="00AB2AEF">
        <w:rPr>
          <w:rFonts w:eastAsia="Times New Roman"/>
          <w:sz w:val="22"/>
          <w:lang w:val="ru-RU"/>
        </w:rPr>
        <w:t>деревья</w:t>
      </w:r>
      <w:r w:rsidR="00C56232" w:rsidRPr="00AB2AEF">
        <w:rPr>
          <w:rFonts w:eastAsia="Times New Roman"/>
          <w:sz w:val="22"/>
          <w:lang w:val="ru-RU"/>
        </w:rPr>
        <w:t xml:space="preserve">; </w:t>
      </w:r>
      <w:r w:rsidRPr="00AB2AEF">
        <w:rPr>
          <w:rFonts w:eastAsia="Times New Roman"/>
          <w:sz w:val="22"/>
          <w:lang w:val="ru-RU"/>
        </w:rPr>
        <w:t>и</w:t>
      </w:r>
    </w:p>
    <w:p w14:paraId="43493464" w14:textId="359BD8E6" w:rsidR="00C56232" w:rsidRPr="00AB2AEF" w:rsidRDefault="008F5A9F" w:rsidP="000517DE">
      <w:pPr>
        <w:pStyle w:val="a4"/>
        <w:numPr>
          <w:ilvl w:val="0"/>
          <w:numId w:val="9"/>
        </w:numPr>
        <w:tabs>
          <w:tab w:val="left" w:pos="1800"/>
        </w:tabs>
        <w:spacing w:before="120" w:after="120"/>
        <w:ind w:left="360"/>
        <w:contextualSpacing w:val="0"/>
        <w:rPr>
          <w:rFonts w:ascii="Symbol" w:eastAsia="Symbol" w:hAnsi="Symbol" w:cs="Symbol"/>
          <w:sz w:val="22"/>
          <w:lang w:val="ru-RU"/>
        </w:rPr>
      </w:pPr>
      <w:r>
        <w:rPr>
          <w:color w:val="000000" w:themeColor="text1"/>
          <w:sz w:val="22"/>
          <w:szCs w:val="22"/>
          <w:lang w:val="ru-RU"/>
        </w:rPr>
        <w:t>Коммерч</w:t>
      </w:r>
      <w:r w:rsidR="009A3F76">
        <w:rPr>
          <w:color w:val="000000" w:themeColor="text1"/>
          <w:sz w:val="22"/>
          <w:szCs w:val="22"/>
          <w:lang w:val="ru-RU"/>
        </w:rPr>
        <w:t>еские</w:t>
      </w:r>
      <w:r w:rsidR="00EA7E17" w:rsidRPr="00AB2AEF">
        <w:rPr>
          <w:color w:val="000000" w:themeColor="text1"/>
          <w:sz w:val="22"/>
          <w:szCs w:val="22"/>
          <w:lang w:val="ru-RU"/>
        </w:rPr>
        <w:t xml:space="preserve"> объекты, такие как магазины и рестораны</w:t>
      </w:r>
      <w:r w:rsidR="00C56232" w:rsidRPr="00AB2AEF">
        <w:rPr>
          <w:rFonts w:eastAsia="Times New Roman"/>
          <w:sz w:val="22"/>
          <w:lang w:val="ru-RU"/>
        </w:rPr>
        <w:t>.</w:t>
      </w:r>
    </w:p>
    <w:p w14:paraId="3F6D90D7" w14:textId="6A9DDA2F" w:rsidR="00C56232" w:rsidRPr="00AB2AEF" w:rsidRDefault="00EA7E17" w:rsidP="000517DE">
      <w:pPr>
        <w:spacing w:before="120" w:after="120"/>
        <w:jc w:val="both"/>
        <w:rPr>
          <w:sz w:val="20"/>
          <w:szCs w:val="20"/>
        </w:rPr>
      </w:pPr>
      <w:r w:rsidRPr="00AB2AEF">
        <w:t xml:space="preserve">Кроме того, будут выплачиваться </w:t>
      </w:r>
      <w:proofErr w:type="spellStart"/>
      <w:r w:rsidRPr="00AB2AEF">
        <w:t>подъемные</w:t>
      </w:r>
      <w:proofErr w:type="spellEnd"/>
      <w:r w:rsidRPr="00AB2AEF">
        <w:t xml:space="preserve"> денежные пособия, обеспечиваться хранение товаров, производиться замена утраченных услуг и оказываться другая помощь, как указано в Матрице компенсационных выплат, </w:t>
      </w:r>
      <w:proofErr w:type="spellStart"/>
      <w:r w:rsidRPr="00AB2AEF">
        <w:t>приведенной</w:t>
      </w:r>
      <w:proofErr w:type="spellEnd"/>
      <w:r w:rsidRPr="00AB2AEF">
        <w:t xml:space="preserve"> выше. Тем не менее, данная информация представлена </w:t>
      </w:r>
      <w:r w:rsidRPr="00AB2AEF">
        <w:rPr>
          <w:i/>
        </w:rPr>
        <w:t xml:space="preserve">в рекомендательных целях, и важно, чтобы при составлении детального </w:t>
      </w:r>
      <w:r w:rsidR="00AB18FC">
        <w:rPr>
          <w:i/>
        </w:rPr>
        <w:t>ПП</w:t>
      </w:r>
      <w:r w:rsidRPr="00AB2AEF">
        <w:rPr>
          <w:i/>
        </w:rPr>
        <w:t xml:space="preserve"> были использованы текущие рыночные ставки и восстановительная стоимость в целях определения фактической компенсации</w:t>
      </w:r>
      <w:r w:rsidRPr="00AB2AEF">
        <w:t xml:space="preserve">. </w:t>
      </w:r>
      <w:r w:rsidRPr="00AB2AEF">
        <w:rPr>
          <w:color w:val="000000" w:themeColor="text1"/>
        </w:rPr>
        <w:t xml:space="preserve">Все денежные суммы будут скорректированы с </w:t>
      </w:r>
      <w:proofErr w:type="spellStart"/>
      <w:r w:rsidRPr="00AB2AEF">
        <w:rPr>
          <w:color w:val="000000" w:themeColor="text1"/>
        </w:rPr>
        <w:t>учетом</w:t>
      </w:r>
      <w:proofErr w:type="spellEnd"/>
      <w:r w:rsidRPr="00AB2AEF">
        <w:rPr>
          <w:color w:val="000000" w:themeColor="text1"/>
        </w:rPr>
        <w:t xml:space="preserve"> каких-либо экономических изменений и покупательной способности валюты с момента подготовки данного </w:t>
      </w:r>
      <w:r w:rsidR="00B954F3">
        <w:rPr>
          <w:color w:val="000000" w:themeColor="text1"/>
        </w:rPr>
        <w:t>РДП</w:t>
      </w:r>
      <w:r w:rsidRPr="00AB2AEF">
        <w:rPr>
          <w:color w:val="000000" w:themeColor="text1"/>
        </w:rPr>
        <w:t xml:space="preserve">. ЦРП будет оценивать суммы компенсации, рекомендованные в </w:t>
      </w:r>
      <w:r w:rsidR="00AB18FC">
        <w:rPr>
          <w:color w:val="000000" w:themeColor="text1"/>
        </w:rPr>
        <w:t>ПП</w:t>
      </w:r>
      <w:r w:rsidRPr="00AB2AEF">
        <w:rPr>
          <w:color w:val="000000" w:themeColor="text1"/>
        </w:rPr>
        <w:t>, и обеспечивать, чтобы они отражали рыночную реальность, и соответствовали законодательству Республики Таджикистан, если они отвечают требованиям ЭСС 5 ВБ.</w:t>
      </w:r>
    </w:p>
    <w:p w14:paraId="695A5CEC" w14:textId="77777777" w:rsidR="00C56232" w:rsidRPr="00AB2AEF" w:rsidRDefault="00C56232" w:rsidP="00C56232"/>
    <w:p w14:paraId="4AABBB40" w14:textId="1D3045B7" w:rsidR="00C56232" w:rsidRPr="00AB2AEF" w:rsidRDefault="00B70BEC" w:rsidP="00C56232">
      <w:pPr>
        <w:pStyle w:val="20"/>
        <w:rPr>
          <w:rFonts w:ascii="Arial" w:eastAsia="Arial" w:hAnsi="Arial" w:cs="Arial"/>
          <w:bCs/>
          <w:iCs/>
          <w:sz w:val="24"/>
          <w:szCs w:val="28"/>
        </w:rPr>
      </w:pPr>
      <w:bookmarkStart w:id="47" w:name="_Toc68641772"/>
      <w:r w:rsidRPr="00AB2AEF">
        <w:rPr>
          <w:rFonts w:ascii="Arial" w:eastAsia="Arial" w:hAnsi="Arial" w:cs="Arial"/>
          <w:bCs/>
          <w:iCs/>
          <w:sz w:val="24"/>
          <w:szCs w:val="28"/>
        </w:rPr>
        <w:t>7</w:t>
      </w:r>
      <w:r w:rsidR="00C56232" w:rsidRPr="00AB2AEF">
        <w:rPr>
          <w:rFonts w:ascii="Arial" w:eastAsia="Arial" w:hAnsi="Arial" w:cs="Arial"/>
          <w:bCs/>
          <w:iCs/>
          <w:sz w:val="24"/>
          <w:szCs w:val="28"/>
        </w:rPr>
        <w:t xml:space="preserve">.2 </w:t>
      </w:r>
      <w:r w:rsidR="00250860" w:rsidRPr="00AB2AEF">
        <w:rPr>
          <w:rFonts w:ascii="Arial" w:eastAsia="Arial" w:hAnsi="Arial" w:cs="Arial"/>
          <w:bCs/>
          <w:iCs/>
          <w:sz w:val="24"/>
          <w:szCs w:val="28"/>
        </w:rPr>
        <w:t>Подготовка инвентаризации активов</w:t>
      </w:r>
      <w:bookmarkEnd w:id="47"/>
    </w:p>
    <w:p w14:paraId="393B6735" w14:textId="77777777" w:rsidR="00C56232" w:rsidRPr="00AB2AEF" w:rsidRDefault="00C56232" w:rsidP="00C56232">
      <w:pPr>
        <w:spacing w:line="248" w:lineRule="exact"/>
        <w:rPr>
          <w:sz w:val="20"/>
          <w:szCs w:val="20"/>
        </w:rPr>
      </w:pPr>
    </w:p>
    <w:p w14:paraId="36F337BE" w14:textId="5014A7C7" w:rsidR="00C56232" w:rsidRPr="00AB2AEF" w:rsidRDefault="00B372CB" w:rsidP="00C56232">
      <w:pPr>
        <w:spacing w:line="238" w:lineRule="auto"/>
        <w:jc w:val="both"/>
        <w:rPr>
          <w:sz w:val="20"/>
          <w:szCs w:val="20"/>
        </w:rPr>
      </w:pPr>
      <w:r w:rsidRPr="00AB2AEF">
        <w:rPr>
          <w:color w:val="000000" w:themeColor="text1"/>
        </w:rPr>
        <w:t xml:space="preserve">В процессе проведения переписи будет разработан инвентаризационный список утерянных активов, в котором будут перечислено и описано каждое наименование активов и проведена оценка их стоимости с использованием принципов и рекомендаций </w:t>
      </w:r>
      <w:r w:rsidR="00B954F3">
        <w:rPr>
          <w:color w:val="000000" w:themeColor="text1"/>
        </w:rPr>
        <w:t>РДП</w:t>
      </w:r>
      <w:r w:rsidRPr="00AB2AEF">
        <w:rPr>
          <w:color w:val="000000" w:themeColor="text1"/>
        </w:rPr>
        <w:t>. Общий перечень подвергшихся воздействию активов и указанная стоимость, в том числе любые дополнительные компенсационные мероприятия, регистрируются и согласовываются с ЛЗП. Реестр будет подписан, а копия передана на месте затронутому лицу. В документе будет указано, когда пострадавшее лицо будет уведомлено, и что инвентаризация не будет официальной, пока вторая подписанная копия, проверенная руководящим персоналом проекта, не будет возвращена затронутому лицу. В это время копия процедуры рассмотрения жалобы также будет предоставлена пострадавшему лицу, как указано в механизме рассмотрения жалоб.</w:t>
      </w:r>
    </w:p>
    <w:p w14:paraId="2BAE458C" w14:textId="77777777" w:rsidR="00C56232" w:rsidRPr="00AB2AEF" w:rsidRDefault="00C56232" w:rsidP="00C56232">
      <w:pPr>
        <w:spacing w:line="248" w:lineRule="exact"/>
        <w:rPr>
          <w:sz w:val="20"/>
          <w:szCs w:val="20"/>
        </w:rPr>
      </w:pPr>
    </w:p>
    <w:p w14:paraId="57AED750" w14:textId="20BE055F" w:rsidR="00C56232" w:rsidRPr="00AB2AEF" w:rsidRDefault="00C56232" w:rsidP="00C56232">
      <w:pPr>
        <w:pStyle w:val="20"/>
        <w:rPr>
          <w:rFonts w:ascii="Arial" w:eastAsia="Arial" w:hAnsi="Arial" w:cs="Arial"/>
          <w:bCs/>
          <w:iCs/>
          <w:sz w:val="24"/>
          <w:szCs w:val="28"/>
        </w:rPr>
      </w:pPr>
      <w:bookmarkStart w:id="48" w:name="_Toc68641773"/>
      <w:r w:rsidRPr="00AB2AEF">
        <w:rPr>
          <w:rFonts w:ascii="Arial" w:eastAsia="Arial" w:hAnsi="Arial" w:cs="Arial"/>
          <w:bCs/>
          <w:iCs/>
          <w:sz w:val="24"/>
          <w:szCs w:val="28"/>
        </w:rPr>
        <w:t xml:space="preserve">7.3 </w:t>
      </w:r>
      <w:r w:rsidR="00B372CB" w:rsidRPr="00AB2AEF">
        <w:rPr>
          <w:rFonts w:ascii="Arial" w:eastAsia="Arial" w:hAnsi="Arial" w:cs="Arial"/>
          <w:bCs/>
          <w:iCs/>
          <w:sz w:val="24"/>
          <w:szCs w:val="28"/>
        </w:rPr>
        <w:t>Метод оценки</w:t>
      </w:r>
      <w:bookmarkEnd w:id="48"/>
    </w:p>
    <w:p w14:paraId="6986EE87" w14:textId="77777777" w:rsidR="00C56232" w:rsidRPr="00AB2AEF" w:rsidRDefault="00C56232" w:rsidP="00C56232">
      <w:pPr>
        <w:rPr>
          <w:rFonts w:ascii="Arial" w:eastAsia="Arial" w:hAnsi="Arial" w:cs="Arial"/>
          <w:bCs/>
          <w:i/>
          <w:iCs/>
          <w:sz w:val="24"/>
          <w:szCs w:val="28"/>
        </w:rPr>
      </w:pPr>
    </w:p>
    <w:p w14:paraId="7879A268" w14:textId="2D1323D7" w:rsidR="00C56232" w:rsidRPr="00AB2AEF" w:rsidRDefault="00C56232" w:rsidP="00C56232">
      <w:pPr>
        <w:pStyle w:val="3"/>
        <w:rPr>
          <w:rFonts w:ascii="Arial" w:eastAsia="Arial" w:hAnsi="Arial" w:cs="Arial"/>
          <w:bCs/>
          <w:iCs/>
          <w:color w:val="2E74B5" w:themeColor="accent1" w:themeShade="BF"/>
          <w:szCs w:val="28"/>
        </w:rPr>
      </w:pPr>
      <w:bookmarkStart w:id="49" w:name="_Toc68641774"/>
      <w:r w:rsidRPr="00AB2AEF">
        <w:rPr>
          <w:rFonts w:ascii="Arial" w:eastAsia="Arial" w:hAnsi="Arial" w:cs="Arial"/>
          <w:bCs/>
          <w:iCs/>
          <w:color w:val="2E74B5" w:themeColor="accent1" w:themeShade="BF"/>
          <w:szCs w:val="28"/>
        </w:rPr>
        <w:t xml:space="preserve">7.3.1. </w:t>
      </w:r>
      <w:r w:rsidR="00B53B1B" w:rsidRPr="00AB2AEF">
        <w:rPr>
          <w:rFonts w:ascii="Arial" w:eastAsia="Arial" w:hAnsi="Arial" w:cs="Arial"/>
          <w:bCs/>
          <w:iCs/>
          <w:color w:val="2E74B5" w:themeColor="accent1" w:themeShade="BF"/>
          <w:szCs w:val="28"/>
        </w:rPr>
        <w:t>Компенсация за землю</w:t>
      </w:r>
      <w:bookmarkEnd w:id="49"/>
    </w:p>
    <w:p w14:paraId="6FE9A8B9" w14:textId="77777777" w:rsidR="00353C61" w:rsidRPr="00AB2AEF" w:rsidRDefault="00353C61" w:rsidP="00C56232">
      <w:pPr>
        <w:spacing w:line="238" w:lineRule="auto"/>
        <w:jc w:val="both"/>
        <w:rPr>
          <w:color w:val="000000" w:themeColor="text1"/>
        </w:rPr>
      </w:pPr>
    </w:p>
    <w:p w14:paraId="73C753FC" w14:textId="42FC9B96" w:rsidR="00C56232" w:rsidRPr="00AB2AEF" w:rsidRDefault="00B53B1B" w:rsidP="00C56232">
      <w:pPr>
        <w:spacing w:line="238" w:lineRule="auto"/>
        <w:jc w:val="both"/>
        <w:rPr>
          <w:sz w:val="20"/>
          <w:szCs w:val="20"/>
        </w:rPr>
      </w:pPr>
      <w:r w:rsidRPr="00AB2AEF">
        <w:rPr>
          <w:color w:val="000000" w:themeColor="text1"/>
        </w:rPr>
        <w:t xml:space="preserve">В случае необратимого отчуждения земли, официальным пользователям, в первую очередь следует рассмотреть возможность предоставления другого участка земли. Если в пределах разумного расстояния альтернативного участка не имеется, то должна быть выплачена денежная компенсация по полной стоимости замещения. Это следует оценивать на основе преобладающей рыночной стоимости в </w:t>
      </w:r>
      <w:proofErr w:type="spellStart"/>
      <w:r w:rsidRPr="00AB2AEF">
        <w:rPr>
          <w:color w:val="000000" w:themeColor="text1"/>
        </w:rPr>
        <w:t>населенном</w:t>
      </w:r>
      <w:proofErr w:type="spellEnd"/>
      <w:r w:rsidRPr="00AB2AEF">
        <w:rPr>
          <w:color w:val="000000" w:themeColor="text1"/>
        </w:rPr>
        <w:t xml:space="preserve"> пункте, чтобы купить столь же продуктивный участок земли в том же </w:t>
      </w:r>
      <w:proofErr w:type="spellStart"/>
      <w:r w:rsidRPr="00AB2AEF">
        <w:rPr>
          <w:color w:val="000000" w:themeColor="text1"/>
        </w:rPr>
        <w:t>населенном</w:t>
      </w:r>
      <w:proofErr w:type="spellEnd"/>
      <w:r w:rsidRPr="00AB2AEF">
        <w:rPr>
          <w:color w:val="000000" w:themeColor="text1"/>
        </w:rPr>
        <w:t xml:space="preserve"> пункте. Кроме того, в компенсацию должны быть включены любые связанные с этим расходы на покупку земли, то есть налоги, регистрационные сборы.</w:t>
      </w:r>
    </w:p>
    <w:p w14:paraId="00FAA905" w14:textId="550192D1" w:rsidR="00C56232" w:rsidRPr="00AB2AEF" w:rsidRDefault="00B53B1B" w:rsidP="003B732E">
      <w:pPr>
        <w:spacing w:before="120" w:after="120"/>
        <w:jc w:val="both"/>
        <w:rPr>
          <w:sz w:val="20"/>
          <w:szCs w:val="20"/>
        </w:rPr>
      </w:pPr>
      <w:r w:rsidRPr="00AB2AEF">
        <w:rPr>
          <w:color w:val="000000" w:themeColor="text1"/>
        </w:rPr>
        <w:lastRenderedPageBreak/>
        <w:t xml:space="preserve">Кроме этого, ЛЗП получат компенсацию за улучшения, </w:t>
      </w:r>
      <w:proofErr w:type="spellStart"/>
      <w:r w:rsidRPr="00AB2AEF">
        <w:rPr>
          <w:color w:val="000000" w:themeColor="text1"/>
        </w:rPr>
        <w:t>произведенные</w:t>
      </w:r>
      <w:proofErr w:type="spellEnd"/>
      <w:r w:rsidRPr="00AB2AEF">
        <w:rPr>
          <w:color w:val="000000" w:themeColor="text1"/>
        </w:rPr>
        <w:t xml:space="preserve"> на принадлежащей им земле (например, за ирригационные сооружения). Компенсация будет рассчитываться на основе цены постоянного улучшения по текущим рыночным ценам на рабочую силу, оборудование и материалы</w:t>
      </w:r>
      <w:r w:rsidR="00C56232" w:rsidRPr="00AB2AEF">
        <w:rPr>
          <w:rFonts w:eastAsia="Times New Roman"/>
        </w:rPr>
        <w:t>.</w:t>
      </w:r>
    </w:p>
    <w:p w14:paraId="58F9A2E9" w14:textId="536F48A8" w:rsidR="00C56232" w:rsidRPr="00AB2AEF" w:rsidRDefault="00B53B1B" w:rsidP="003B732E">
      <w:pPr>
        <w:spacing w:before="120" w:after="120"/>
        <w:jc w:val="both"/>
        <w:rPr>
          <w:sz w:val="20"/>
          <w:szCs w:val="20"/>
        </w:rPr>
      </w:pPr>
      <w:r w:rsidRPr="00AB2AEF">
        <w:rPr>
          <w:color w:val="000000" w:themeColor="text1"/>
        </w:rPr>
        <w:t xml:space="preserve">В случае, если изымается лишь часть земельного участка, принадлежащего ЛЗП (согласно обсуждению, </w:t>
      </w:r>
      <w:proofErr w:type="spellStart"/>
      <w:r w:rsidRPr="00AB2AEF">
        <w:rPr>
          <w:color w:val="000000" w:themeColor="text1"/>
        </w:rPr>
        <w:t>проведенному</w:t>
      </w:r>
      <w:proofErr w:type="spellEnd"/>
      <w:r w:rsidRPr="00AB2AEF">
        <w:rPr>
          <w:color w:val="000000" w:themeColor="text1"/>
        </w:rPr>
        <w:t xml:space="preserve"> с должностными лицами в Душанбе, это, вероятно, будет иметь место с большинством пользователей земли), а в результате этого остальная часть земли становится непригодной для использования, компенсация должна рассчитываться по стоимости всей площади данного земельного участка (т.е. за фактически изъятый участок плюс за остальную часть участка).</w:t>
      </w:r>
    </w:p>
    <w:p w14:paraId="18EDFF77" w14:textId="1B1E6DB6" w:rsidR="00C56232" w:rsidRPr="00AB2AEF" w:rsidRDefault="00B53B1B" w:rsidP="003B732E">
      <w:pPr>
        <w:spacing w:before="120" w:after="120"/>
        <w:jc w:val="both"/>
        <w:rPr>
          <w:sz w:val="20"/>
          <w:szCs w:val="20"/>
        </w:rPr>
      </w:pPr>
      <w:r w:rsidRPr="00AB2AEF">
        <w:rPr>
          <w:color w:val="000000" w:themeColor="text1"/>
        </w:rPr>
        <w:t>В случае временного отчуждения земли, при наличии посевов, предоставляется компенсация по полной рыночной стоимости за созревший урожай или на основании государственных расценок, в зависимости от того, что по сумме является выше. Компенсация выплачивается земледельцу, а не владельцу (например, арендатор или издольщик). Следовательно, не будет корректировки в отношении условий договора об аренде земли. Помимо платы за постоянный урожай, проект гарантирует, что земля будет возвращена в первоначальную форму, поэтому она пригодна для возобновления прежнего использования</w:t>
      </w:r>
    </w:p>
    <w:p w14:paraId="07C60276" w14:textId="77777777" w:rsidR="00C56232" w:rsidRPr="00AB2AEF" w:rsidRDefault="00C56232" w:rsidP="00C56232">
      <w:pPr>
        <w:spacing w:line="319" w:lineRule="exact"/>
        <w:rPr>
          <w:sz w:val="20"/>
          <w:szCs w:val="20"/>
        </w:rPr>
      </w:pPr>
    </w:p>
    <w:p w14:paraId="52592B54" w14:textId="430CB866" w:rsidR="00C56232" w:rsidRPr="00AB2AEF" w:rsidRDefault="00C56232" w:rsidP="00C56232">
      <w:pPr>
        <w:pStyle w:val="3"/>
        <w:rPr>
          <w:rFonts w:ascii="Arial" w:eastAsia="Arial" w:hAnsi="Arial" w:cs="Arial"/>
          <w:bCs/>
          <w:iCs/>
          <w:szCs w:val="28"/>
        </w:rPr>
      </w:pPr>
      <w:bookmarkStart w:id="50" w:name="_Toc68641775"/>
      <w:r w:rsidRPr="00AB2AEF">
        <w:rPr>
          <w:rFonts w:ascii="Arial" w:eastAsia="Arial" w:hAnsi="Arial" w:cs="Arial"/>
          <w:bCs/>
          <w:iCs/>
          <w:szCs w:val="28"/>
        </w:rPr>
        <w:t xml:space="preserve">7.3.2 </w:t>
      </w:r>
      <w:proofErr w:type="spellStart"/>
      <w:r w:rsidR="00B53B1B" w:rsidRPr="00AB2AEF">
        <w:rPr>
          <w:rFonts w:ascii="Arial" w:eastAsia="Arial" w:hAnsi="Arial" w:cs="Arial"/>
          <w:bCs/>
          <w:iCs/>
          <w:szCs w:val="28"/>
        </w:rPr>
        <w:t>Расчет</w:t>
      </w:r>
      <w:proofErr w:type="spellEnd"/>
      <w:r w:rsidR="00B53B1B" w:rsidRPr="00AB2AEF">
        <w:rPr>
          <w:rFonts w:ascii="Arial" w:eastAsia="Arial" w:hAnsi="Arial" w:cs="Arial"/>
          <w:bCs/>
          <w:iCs/>
          <w:szCs w:val="28"/>
        </w:rPr>
        <w:t xml:space="preserve"> ставки компенсации за неубранный урожай и плодовые деревья</w:t>
      </w:r>
      <w:bookmarkEnd w:id="50"/>
    </w:p>
    <w:p w14:paraId="4C63801A" w14:textId="27E4E827" w:rsidR="00C56232" w:rsidRPr="00AB2AEF" w:rsidRDefault="00B53B1B" w:rsidP="00035E45">
      <w:pPr>
        <w:spacing w:before="120" w:after="120"/>
        <w:jc w:val="both"/>
        <w:rPr>
          <w:sz w:val="20"/>
          <w:szCs w:val="20"/>
        </w:rPr>
      </w:pPr>
      <w:r w:rsidRPr="00AB2AEF">
        <w:rPr>
          <w:color w:val="000000" w:themeColor="text1"/>
        </w:rPr>
        <w:t xml:space="preserve">Текущие цены на посевы будут определяться с </w:t>
      </w:r>
      <w:proofErr w:type="spellStart"/>
      <w:r w:rsidRPr="00AB2AEF">
        <w:rPr>
          <w:color w:val="000000" w:themeColor="text1"/>
        </w:rPr>
        <w:t>учетом</w:t>
      </w:r>
      <w:proofErr w:type="spellEnd"/>
      <w:r w:rsidRPr="00AB2AEF">
        <w:rPr>
          <w:color w:val="000000" w:themeColor="text1"/>
        </w:rPr>
        <w:t xml:space="preserve"> рекомендованной государством ставки и самой высокой рыночной цены, в зависимости от того, что больше. В случае аренды земли в течение двух сезонов или ежегодной оценки урожая в зависимости от урожая будут компенсированы. В случае владения </w:t>
      </w:r>
      <w:proofErr w:type="spellStart"/>
      <w:r w:rsidRPr="00AB2AEF">
        <w:rPr>
          <w:color w:val="000000" w:themeColor="text1"/>
        </w:rPr>
        <w:t>землей</w:t>
      </w:r>
      <w:proofErr w:type="spellEnd"/>
      <w:r w:rsidRPr="00AB2AEF">
        <w:rPr>
          <w:color w:val="000000" w:themeColor="text1"/>
        </w:rPr>
        <w:t>, за исключением замены земли или денежной компенсации за землю, владелец также получит компенсацию за два сезона или годовой урожай в зависимости от урожая. Используемые культуры будут теми, которые в настоящее время или недавно были культивированы на этой земле. Кроме того, ЛЗП будет поощряться к сбору их продукции до потери земли. Для того, чтобы это было возможно, и чтобы были получены соответствующие рыночные цены на урожайность, необходимо заранее провести надлежащую консультацию, чтобы можно было правильно спланировать сбор урожая.</w:t>
      </w:r>
    </w:p>
    <w:p w14:paraId="5A241C57" w14:textId="66EE06BC" w:rsidR="00C56232" w:rsidRPr="00AB2AEF" w:rsidRDefault="00B53B1B" w:rsidP="00035E45">
      <w:pPr>
        <w:spacing w:before="120" w:after="120"/>
        <w:jc w:val="both"/>
        <w:rPr>
          <w:sz w:val="20"/>
          <w:szCs w:val="20"/>
        </w:rPr>
      </w:pPr>
      <w:r w:rsidRPr="00AB2AEF">
        <w:rPr>
          <w:color w:val="000000" w:themeColor="text1"/>
        </w:rPr>
        <w:t xml:space="preserve">Стоимость труда, инвестированного в подготовку сельскохозяйственных земель, будет компенсироваться средней заработной платой в общине за тот же период времени. Ставка, используемая для компенсации земли, должна быть обновлена, чтобы отражать значения на момент выплаты компенсации. </w:t>
      </w:r>
    </w:p>
    <w:p w14:paraId="1F7C6BBC" w14:textId="7A8AAD6C" w:rsidR="00C56232" w:rsidRPr="00AB2AEF" w:rsidRDefault="00B53B1B" w:rsidP="00035E45">
      <w:pPr>
        <w:spacing w:before="120" w:after="120"/>
        <w:jc w:val="both"/>
        <w:rPr>
          <w:sz w:val="20"/>
          <w:szCs w:val="20"/>
        </w:rPr>
      </w:pPr>
      <w:bookmarkStart w:id="51" w:name="bookmark64"/>
      <w:r w:rsidRPr="00AB2AEF">
        <w:rPr>
          <w:color w:val="000000" w:themeColor="text1"/>
        </w:rPr>
        <w:t>Фруктовые деревья будут компенсированы владельцу в зависимости от цены на заменяемый саженец вместе с годовой стоимостью фруктов, производимых этим деревом, за количество лет, в течение которых саженец будет доходить до полной зрелости, используя государственные расценки или самую высокую рыночную цену, за основу выбирается более высокая из этих двух расценок.</w:t>
      </w:r>
      <w:bookmarkEnd w:id="51"/>
    </w:p>
    <w:p w14:paraId="033DC140" w14:textId="77777777" w:rsidR="00C56232" w:rsidRPr="00AB2AEF" w:rsidRDefault="00C56232" w:rsidP="00C56232">
      <w:pPr>
        <w:spacing w:line="200" w:lineRule="exact"/>
        <w:rPr>
          <w:sz w:val="20"/>
          <w:szCs w:val="20"/>
        </w:rPr>
      </w:pPr>
    </w:p>
    <w:p w14:paraId="732B5F55" w14:textId="4B5CB632" w:rsidR="00C56232" w:rsidRPr="00AB2AEF" w:rsidRDefault="00C56232" w:rsidP="00C56232">
      <w:pPr>
        <w:pStyle w:val="3"/>
        <w:rPr>
          <w:rFonts w:ascii="Arial" w:eastAsia="Arial" w:hAnsi="Arial" w:cs="Arial"/>
          <w:bCs/>
          <w:iCs/>
          <w:szCs w:val="28"/>
        </w:rPr>
      </w:pPr>
      <w:bookmarkStart w:id="52" w:name="_Toc68641776"/>
      <w:r w:rsidRPr="00AB2AEF">
        <w:rPr>
          <w:rFonts w:ascii="Arial" w:eastAsia="Arial" w:hAnsi="Arial" w:cs="Arial"/>
          <w:bCs/>
          <w:iCs/>
          <w:szCs w:val="28"/>
        </w:rPr>
        <w:t xml:space="preserve">7.3.3. </w:t>
      </w:r>
      <w:r w:rsidR="00B53B1B" w:rsidRPr="00AB2AEF">
        <w:rPr>
          <w:rFonts w:ascii="Arial" w:eastAsia="Arial" w:hAnsi="Arial" w:cs="Arial"/>
          <w:bCs/>
          <w:iCs/>
          <w:szCs w:val="28"/>
        </w:rPr>
        <w:t>Компенсации за сооружения</w:t>
      </w:r>
      <w:bookmarkEnd w:id="52"/>
    </w:p>
    <w:p w14:paraId="61F52ABA" w14:textId="77777777" w:rsidR="00C56232" w:rsidRPr="00AB2AEF" w:rsidRDefault="00C56232" w:rsidP="00C56232">
      <w:pPr>
        <w:spacing w:line="236" w:lineRule="auto"/>
        <w:jc w:val="both"/>
        <w:rPr>
          <w:rFonts w:eastAsia="Times New Roman"/>
        </w:rPr>
      </w:pPr>
    </w:p>
    <w:p w14:paraId="1575133D" w14:textId="71E44B08" w:rsidR="00C56232" w:rsidRPr="00AB2AEF" w:rsidRDefault="00B53B1B" w:rsidP="005C09EB">
      <w:pPr>
        <w:spacing w:before="120" w:after="120"/>
        <w:jc w:val="both"/>
        <w:rPr>
          <w:sz w:val="20"/>
          <w:szCs w:val="20"/>
        </w:rPr>
      </w:pPr>
      <w:r w:rsidRPr="00AB2AEF">
        <w:rPr>
          <w:color w:val="000000" w:themeColor="text1"/>
        </w:rPr>
        <w:t>Предпочтительным вариантом является предоставление альтернативных сооружений (уборных, хранилищ, ограждений и т.д.) По меньшей мере равного качества и, при возможности, улучшения качества. Второй вариант – предоставление денежной компенсации на основе полной восстановительной стоимости.</w:t>
      </w:r>
    </w:p>
    <w:p w14:paraId="2819008C" w14:textId="610C2B2D" w:rsidR="00C56232" w:rsidRPr="00AB2AEF" w:rsidRDefault="00B53B1B" w:rsidP="005C09EB">
      <w:pPr>
        <w:spacing w:before="120" w:after="120"/>
        <w:rPr>
          <w:rFonts w:eastAsia="Times New Roman"/>
        </w:rPr>
      </w:pPr>
      <w:r w:rsidRPr="00AB2AEF">
        <w:rPr>
          <w:rFonts w:eastAsia="Times New Roman"/>
        </w:rPr>
        <w:t xml:space="preserve">Восстановительная стоимость </w:t>
      </w:r>
      <w:r w:rsidRPr="00AB2AEF">
        <w:rPr>
          <w:color w:val="000000" w:themeColor="text1"/>
        </w:rPr>
        <w:t>основывается на следующем</w:t>
      </w:r>
      <w:r w:rsidR="00C56232" w:rsidRPr="00AB2AEF">
        <w:rPr>
          <w:rFonts w:eastAsia="Times New Roman"/>
        </w:rPr>
        <w:t>:</w:t>
      </w:r>
    </w:p>
    <w:p w14:paraId="6B6855C2" w14:textId="3C95B083" w:rsidR="00C56232" w:rsidRPr="00AB2AEF" w:rsidRDefault="00B53B1B" w:rsidP="005C09EB">
      <w:pPr>
        <w:pStyle w:val="a4"/>
        <w:numPr>
          <w:ilvl w:val="0"/>
          <w:numId w:val="10"/>
        </w:numPr>
        <w:tabs>
          <w:tab w:val="left" w:pos="900"/>
        </w:tabs>
        <w:spacing w:before="120" w:after="120"/>
        <w:ind w:left="360"/>
        <w:contextualSpacing w:val="0"/>
        <w:rPr>
          <w:rFonts w:ascii="Symbol" w:eastAsia="Symbol" w:hAnsi="Symbol" w:cs="Symbol"/>
          <w:sz w:val="22"/>
          <w:lang w:val="ru-RU"/>
        </w:rPr>
      </w:pPr>
      <w:r w:rsidRPr="00AB2AEF">
        <w:rPr>
          <w:color w:val="000000" w:themeColor="text1"/>
          <w:sz w:val="22"/>
          <w:szCs w:val="22"/>
          <w:lang w:val="ru-RU"/>
        </w:rPr>
        <w:t>Исследование построек и деталей используемых материалов</w:t>
      </w:r>
      <w:r w:rsidR="00C56232" w:rsidRPr="00AB2AEF">
        <w:rPr>
          <w:rFonts w:eastAsia="Times New Roman"/>
          <w:sz w:val="22"/>
          <w:lang w:val="ru-RU"/>
        </w:rPr>
        <w:t>.</w:t>
      </w:r>
      <w:r w:rsidRPr="00AB2AEF">
        <w:rPr>
          <w:rFonts w:eastAsia="Times New Roman"/>
          <w:sz w:val="22"/>
          <w:lang w:val="ru-RU"/>
        </w:rPr>
        <w:t xml:space="preserve"> </w:t>
      </w:r>
    </w:p>
    <w:p w14:paraId="7DD8969D" w14:textId="4BF3DC40" w:rsidR="00C56232" w:rsidRPr="00AB2AEF" w:rsidRDefault="00B53B1B" w:rsidP="005C09EB">
      <w:pPr>
        <w:pStyle w:val="a4"/>
        <w:numPr>
          <w:ilvl w:val="0"/>
          <w:numId w:val="10"/>
        </w:numPr>
        <w:tabs>
          <w:tab w:val="left" w:pos="900"/>
        </w:tabs>
        <w:spacing w:before="120" w:after="120"/>
        <w:ind w:left="360"/>
        <w:contextualSpacing w:val="0"/>
        <w:rPr>
          <w:rFonts w:ascii="Symbol" w:eastAsia="Symbol" w:hAnsi="Symbol" w:cs="Symbol"/>
          <w:sz w:val="22"/>
          <w:lang w:val="ru-RU"/>
        </w:rPr>
      </w:pPr>
      <w:r w:rsidRPr="00AB2AEF">
        <w:rPr>
          <w:color w:val="000000" w:themeColor="text1"/>
          <w:sz w:val="22"/>
          <w:szCs w:val="22"/>
          <w:lang w:val="ru-RU"/>
        </w:rPr>
        <w:lastRenderedPageBreak/>
        <w:t>Средние затраты на замену разных типов зданий домохозяйств</w:t>
      </w:r>
      <w:r w:rsidR="00C56232" w:rsidRPr="00AB2AEF">
        <w:rPr>
          <w:rFonts w:eastAsia="Times New Roman"/>
          <w:sz w:val="22"/>
          <w:lang w:val="ru-RU"/>
        </w:rPr>
        <w:t>.</w:t>
      </w:r>
    </w:p>
    <w:p w14:paraId="79170190" w14:textId="77777777" w:rsidR="00C56232" w:rsidRPr="00AB2AEF" w:rsidRDefault="00C56232" w:rsidP="005C09EB">
      <w:pPr>
        <w:spacing w:before="120" w:after="120"/>
        <w:ind w:left="360"/>
        <w:rPr>
          <w:rFonts w:ascii="Symbol" w:eastAsia="Symbol" w:hAnsi="Symbol" w:cs="Symbol"/>
          <w:sz w:val="20"/>
        </w:rPr>
      </w:pPr>
    </w:p>
    <w:p w14:paraId="02A3ED53" w14:textId="61E53DC9" w:rsidR="00C56232" w:rsidRPr="00AB2AEF" w:rsidRDefault="00B53B1B" w:rsidP="005C09EB">
      <w:pPr>
        <w:pStyle w:val="a4"/>
        <w:numPr>
          <w:ilvl w:val="0"/>
          <w:numId w:val="10"/>
        </w:numPr>
        <w:tabs>
          <w:tab w:val="left" w:pos="900"/>
        </w:tabs>
        <w:spacing w:before="120" w:after="120"/>
        <w:ind w:left="360"/>
        <w:contextualSpacing w:val="0"/>
        <w:jc w:val="both"/>
        <w:rPr>
          <w:rFonts w:ascii="Symbol" w:eastAsia="Symbol" w:hAnsi="Symbol" w:cs="Symbol"/>
          <w:sz w:val="22"/>
          <w:lang w:val="ru-RU"/>
        </w:rPr>
      </w:pPr>
      <w:r w:rsidRPr="00AB2AEF">
        <w:rPr>
          <w:color w:val="000000" w:themeColor="text1"/>
          <w:sz w:val="22"/>
          <w:szCs w:val="22"/>
          <w:lang w:val="ru-RU"/>
        </w:rPr>
        <w:t>Постройки, основанные на сборе информации о количестве и типах материалов, используемых для строительства различных типов сооружений (например, опор, кирпичей, стропил, пучков соломы, гофрированных листов железа, дверей и т. д.)</w:t>
      </w:r>
      <w:r w:rsidR="00C56232" w:rsidRPr="00AB2AEF">
        <w:rPr>
          <w:rFonts w:eastAsia="Times New Roman"/>
          <w:sz w:val="22"/>
          <w:lang w:val="ru-RU"/>
        </w:rPr>
        <w:t>.</w:t>
      </w:r>
    </w:p>
    <w:p w14:paraId="17F35783" w14:textId="4D554CCC" w:rsidR="00C56232" w:rsidRPr="00AB2AEF" w:rsidRDefault="00B53B1B" w:rsidP="005C09EB">
      <w:pPr>
        <w:pStyle w:val="a4"/>
        <w:numPr>
          <w:ilvl w:val="0"/>
          <w:numId w:val="10"/>
        </w:numPr>
        <w:tabs>
          <w:tab w:val="left" w:pos="900"/>
        </w:tabs>
        <w:spacing w:before="120" w:after="120"/>
        <w:ind w:left="360"/>
        <w:contextualSpacing w:val="0"/>
        <w:rPr>
          <w:rFonts w:ascii="Symbol" w:eastAsia="Symbol" w:hAnsi="Symbol" w:cs="Symbol"/>
          <w:sz w:val="22"/>
          <w:lang w:val="ru-RU"/>
        </w:rPr>
      </w:pPr>
      <w:r w:rsidRPr="00AB2AEF">
        <w:rPr>
          <w:color w:val="000000" w:themeColor="text1"/>
          <w:sz w:val="22"/>
          <w:szCs w:val="22"/>
          <w:lang w:val="ru-RU"/>
        </w:rPr>
        <w:t>Расценки на эти предметы собраны на разных местных рынках</w:t>
      </w:r>
      <w:r w:rsidR="00C56232" w:rsidRPr="00AB2AEF">
        <w:rPr>
          <w:rFonts w:eastAsia="Times New Roman"/>
          <w:sz w:val="22"/>
          <w:lang w:val="ru-RU"/>
        </w:rPr>
        <w:t>.</w:t>
      </w:r>
    </w:p>
    <w:p w14:paraId="2468434D" w14:textId="549D0030" w:rsidR="00C56232" w:rsidRPr="00AB2AEF" w:rsidRDefault="00B53B1B" w:rsidP="005C09EB">
      <w:pPr>
        <w:pStyle w:val="a4"/>
        <w:numPr>
          <w:ilvl w:val="0"/>
          <w:numId w:val="10"/>
        </w:numPr>
        <w:tabs>
          <w:tab w:val="left" w:pos="900"/>
        </w:tabs>
        <w:spacing w:before="120" w:after="120"/>
        <w:ind w:left="360"/>
        <w:contextualSpacing w:val="0"/>
        <w:rPr>
          <w:rFonts w:ascii="Symbol" w:eastAsia="Symbol" w:hAnsi="Symbol" w:cs="Symbol"/>
          <w:sz w:val="22"/>
          <w:lang w:val="ru-RU"/>
        </w:rPr>
      </w:pPr>
      <w:r w:rsidRPr="00AB2AEF">
        <w:rPr>
          <w:color w:val="000000" w:themeColor="text1"/>
          <w:sz w:val="22"/>
          <w:szCs w:val="22"/>
          <w:lang w:val="ru-RU"/>
        </w:rPr>
        <w:t xml:space="preserve">Расходы на транспортировку и доставку этих предметов на </w:t>
      </w:r>
      <w:proofErr w:type="spellStart"/>
      <w:r w:rsidRPr="00AB2AEF">
        <w:rPr>
          <w:color w:val="000000" w:themeColor="text1"/>
          <w:sz w:val="22"/>
          <w:szCs w:val="22"/>
          <w:lang w:val="ru-RU"/>
        </w:rPr>
        <w:t>приобретенную</w:t>
      </w:r>
      <w:proofErr w:type="spellEnd"/>
      <w:r w:rsidRPr="00AB2AEF">
        <w:rPr>
          <w:color w:val="000000" w:themeColor="text1"/>
          <w:sz w:val="22"/>
          <w:szCs w:val="22"/>
          <w:lang w:val="ru-RU"/>
        </w:rPr>
        <w:t>/заменяемую землю или строительную площадку</w:t>
      </w:r>
      <w:r w:rsidR="00C56232" w:rsidRPr="00AB2AEF">
        <w:rPr>
          <w:rFonts w:eastAsia="Times New Roman"/>
          <w:sz w:val="22"/>
          <w:lang w:val="ru-RU"/>
        </w:rPr>
        <w:t>.</w:t>
      </w:r>
    </w:p>
    <w:p w14:paraId="1C082684" w14:textId="70384C69" w:rsidR="00C56232" w:rsidRPr="00AB2AEF" w:rsidRDefault="00B53B1B" w:rsidP="005C09EB">
      <w:pPr>
        <w:pStyle w:val="a4"/>
        <w:numPr>
          <w:ilvl w:val="0"/>
          <w:numId w:val="10"/>
        </w:numPr>
        <w:tabs>
          <w:tab w:val="left" w:pos="900"/>
        </w:tabs>
        <w:spacing w:before="120" w:after="120"/>
        <w:ind w:left="360"/>
        <w:contextualSpacing w:val="0"/>
        <w:rPr>
          <w:rFonts w:ascii="Symbol" w:eastAsia="Symbol" w:hAnsi="Symbol" w:cs="Symbol"/>
          <w:sz w:val="22"/>
          <w:lang w:val="ru-RU"/>
        </w:rPr>
      </w:pPr>
      <w:r w:rsidRPr="00AB2AEF">
        <w:rPr>
          <w:color w:val="000000" w:themeColor="text1"/>
          <w:sz w:val="22"/>
          <w:szCs w:val="22"/>
          <w:lang w:val="ru-RU"/>
        </w:rPr>
        <w:t>Оценки строительства новых зданий, в том числе требуемых работ</w:t>
      </w:r>
      <w:r w:rsidR="00C56232" w:rsidRPr="00AB2AEF">
        <w:rPr>
          <w:rFonts w:eastAsia="Times New Roman"/>
          <w:sz w:val="22"/>
          <w:lang w:val="ru-RU"/>
        </w:rPr>
        <w:t>.</w:t>
      </w:r>
    </w:p>
    <w:p w14:paraId="2A7CFD2B" w14:textId="0E054691" w:rsidR="00C56232" w:rsidRPr="00AB2AEF" w:rsidRDefault="00B53B1B" w:rsidP="005C09EB">
      <w:pPr>
        <w:pStyle w:val="a4"/>
        <w:numPr>
          <w:ilvl w:val="0"/>
          <w:numId w:val="10"/>
        </w:numPr>
        <w:tabs>
          <w:tab w:val="left" w:pos="900"/>
        </w:tabs>
        <w:spacing w:before="120" w:after="120"/>
        <w:ind w:left="360"/>
        <w:contextualSpacing w:val="0"/>
        <w:jc w:val="both"/>
        <w:rPr>
          <w:rFonts w:ascii="Symbol" w:eastAsia="Symbol" w:hAnsi="Symbol" w:cs="Symbol"/>
          <w:sz w:val="22"/>
          <w:lang w:val="ru-RU"/>
        </w:rPr>
      </w:pPr>
      <w:bookmarkStart w:id="53" w:name="bookmark68"/>
      <w:r w:rsidRPr="00AB2AEF">
        <w:rPr>
          <w:color w:val="000000" w:themeColor="text1"/>
          <w:sz w:val="22"/>
          <w:szCs w:val="22"/>
          <w:lang w:val="ru-RU"/>
        </w:rPr>
        <w:t xml:space="preserve">Компенсация будет производиться для сооружений, которые </w:t>
      </w:r>
      <w:r w:rsidRPr="00AB2AEF">
        <w:rPr>
          <w:rFonts w:eastAsia="Times New Roman"/>
          <w:sz w:val="22"/>
          <w:lang w:val="ru-RU"/>
        </w:rPr>
        <w:t>(</w:t>
      </w:r>
      <w:r w:rsidRPr="00AB2AEF">
        <w:rPr>
          <w:rFonts w:eastAsia="Times New Roman"/>
          <w:sz w:val="22"/>
        </w:rPr>
        <w:t>i</w:t>
      </w:r>
      <w:r w:rsidRPr="00AB2AEF">
        <w:rPr>
          <w:rFonts w:eastAsia="Times New Roman"/>
          <w:sz w:val="22"/>
          <w:lang w:val="ru-RU"/>
        </w:rPr>
        <w:t>)</w:t>
      </w:r>
      <w:r w:rsidRPr="00AB2AEF">
        <w:rPr>
          <w:color w:val="000000" w:themeColor="text1"/>
          <w:sz w:val="22"/>
          <w:szCs w:val="22"/>
          <w:lang w:val="ru-RU"/>
        </w:rPr>
        <w:t xml:space="preserve"> покинуты </w:t>
      </w:r>
      <w:r w:rsidR="00EE07C3" w:rsidRPr="00AB2AEF">
        <w:rPr>
          <w:color w:val="000000" w:themeColor="text1"/>
          <w:sz w:val="22"/>
          <w:szCs w:val="22"/>
          <w:lang w:val="ru-RU"/>
        </w:rPr>
        <w:t>по причине</w:t>
      </w:r>
      <w:r w:rsidRPr="00AB2AEF">
        <w:rPr>
          <w:color w:val="000000" w:themeColor="text1"/>
          <w:sz w:val="22"/>
          <w:szCs w:val="22"/>
          <w:lang w:val="ru-RU"/>
        </w:rPr>
        <w:t xml:space="preserve"> переселения или перемещения физического лица, или дом</w:t>
      </w:r>
      <w:r w:rsidR="00EE07C3" w:rsidRPr="00AB2AEF">
        <w:rPr>
          <w:color w:val="000000" w:themeColor="text1"/>
          <w:sz w:val="22"/>
          <w:szCs w:val="22"/>
          <w:lang w:val="ru-RU"/>
        </w:rPr>
        <w:t>о</w:t>
      </w:r>
      <w:r w:rsidRPr="00AB2AEF">
        <w:rPr>
          <w:color w:val="000000" w:themeColor="text1"/>
          <w:sz w:val="22"/>
          <w:szCs w:val="22"/>
          <w:lang w:val="ru-RU"/>
        </w:rPr>
        <w:t xml:space="preserve">хозяйства, или </w:t>
      </w:r>
      <w:r w:rsidR="00EE07C3" w:rsidRPr="00AB2AEF">
        <w:rPr>
          <w:rFonts w:eastAsia="Times New Roman"/>
          <w:sz w:val="22"/>
          <w:lang w:val="ru-RU"/>
        </w:rPr>
        <w:t>(</w:t>
      </w:r>
      <w:r w:rsidR="00EE07C3" w:rsidRPr="00AB2AEF">
        <w:rPr>
          <w:rFonts w:eastAsia="Times New Roman"/>
          <w:sz w:val="22"/>
        </w:rPr>
        <w:t>ii</w:t>
      </w:r>
      <w:r w:rsidR="00EE07C3" w:rsidRPr="00AB2AEF">
        <w:rPr>
          <w:rFonts w:eastAsia="Times New Roman"/>
          <w:sz w:val="22"/>
          <w:lang w:val="ru-RU"/>
        </w:rPr>
        <w:t>)</w:t>
      </w:r>
      <w:r w:rsidRPr="00AB2AEF">
        <w:rPr>
          <w:color w:val="000000" w:themeColor="text1"/>
          <w:sz w:val="22"/>
          <w:szCs w:val="22"/>
          <w:lang w:val="ru-RU"/>
        </w:rPr>
        <w:t xml:space="preserve"> непосредственно повреждены в</w:t>
      </w:r>
      <w:r w:rsidR="00EE07C3" w:rsidRPr="00AB2AEF">
        <w:rPr>
          <w:color w:val="000000" w:themeColor="text1"/>
          <w:sz w:val="22"/>
          <w:szCs w:val="22"/>
          <w:lang w:val="ru-RU"/>
        </w:rPr>
        <w:t xml:space="preserve"> результате деятельности по </w:t>
      </w:r>
      <w:proofErr w:type="spellStart"/>
      <w:r w:rsidR="00EE07C3" w:rsidRPr="00AB2AEF">
        <w:rPr>
          <w:color w:val="000000" w:themeColor="text1"/>
          <w:sz w:val="22"/>
          <w:szCs w:val="22"/>
          <w:lang w:val="ru-RU"/>
        </w:rPr>
        <w:t>под</w:t>
      </w:r>
      <w:r w:rsidRPr="00AB2AEF">
        <w:rPr>
          <w:color w:val="000000" w:themeColor="text1"/>
          <w:sz w:val="22"/>
          <w:szCs w:val="22"/>
          <w:lang w:val="ru-RU"/>
        </w:rPr>
        <w:t>проекту</w:t>
      </w:r>
      <w:proofErr w:type="spellEnd"/>
      <w:r w:rsidRPr="00AB2AEF">
        <w:rPr>
          <w:color w:val="000000" w:themeColor="text1"/>
          <w:sz w:val="22"/>
          <w:szCs w:val="22"/>
          <w:lang w:val="ru-RU"/>
        </w:rPr>
        <w:t>.</w:t>
      </w:r>
      <w:bookmarkEnd w:id="53"/>
    </w:p>
    <w:p w14:paraId="18091418" w14:textId="77777777" w:rsidR="00C56232" w:rsidRPr="00AB2AEF" w:rsidRDefault="00C56232" w:rsidP="00C56232">
      <w:pPr>
        <w:spacing w:line="268" w:lineRule="exact"/>
        <w:rPr>
          <w:sz w:val="20"/>
          <w:szCs w:val="20"/>
        </w:rPr>
      </w:pPr>
    </w:p>
    <w:p w14:paraId="2F549C69" w14:textId="35B47F14" w:rsidR="00C56232" w:rsidRPr="00AB2AEF" w:rsidRDefault="00C56232" w:rsidP="00C56232">
      <w:pPr>
        <w:pStyle w:val="3"/>
        <w:rPr>
          <w:rFonts w:ascii="Arial" w:eastAsia="Arial" w:hAnsi="Arial" w:cs="Arial"/>
          <w:bCs/>
          <w:iCs/>
          <w:szCs w:val="28"/>
        </w:rPr>
      </w:pPr>
      <w:bookmarkStart w:id="54" w:name="_Toc68641777"/>
      <w:r w:rsidRPr="00AB2AEF">
        <w:rPr>
          <w:rFonts w:ascii="Arial" w:eastAsia="Arial" w:hAnsi="Arial" w:cs="Arial"/>
          <w:bCs/>
          <w:iCs/>
          <w:szCs w:val="28"/>
        </w:rPr>
        <w:t xml:space="preserve">7.3.4. </w:t>
      </w:r>
      <w:r w:rsidR="00EE07C3" w:rsidRPr="00AB2AEF">
        <w:rPr>
          <w:rFonts w:ascii="Arial" w:eastAsia="Arial" w:hAnsi="Arial" w:cs="Arial"/>
          <w:bCs/>
          <w:iCs/>
          <w:szCs w:val="28"/>
        </w:rPr>
        <w:t>Компенсация за активы общественного достояния</w:t>
      </w:r>
      <w:bookmarkEnd w:id="54"/>
    </w:p>
    <w:p w14:paraId="5C012AC1" w14:textId="77777777" w:rsidR="00C56232" w:rsidRPr="00AB2AEF" w:rsidRDefault="00C56232" w:rsidP="00C56232">
      <w:pPr>
        <w:spacing w:line="236" w:lineRule="auto"/>
        <w:rPr>
          <w:rFonts w:eastAsia="Times New Roman"/>
        </w:rPr>
      </w:pPr>
    </w:p>
    <w:p w14:paraId="33D21A50" w14:textId="4BBC46D2" w:rsidR="00C56232" w:rsidRPr="00AB2AEF" w:rsidRDefault="00735757" w:rsidP="00735757">
      <w:pPr>
        <w:spacing w:line="236" w:lineRule="auto"/>
        <w:jc w:val="both"/>
        <w:rPr>
          <w:sz w:val="20"/>
          <w:szCs w:val="20"/>
        </w:rPr>
      </w:pPr>
      <w:r w:rsidRPr="00AB2AEF">
        <w:rPr>
          <w:color w:val="000000" w:themeColor="text1"/>
        </w:rPr>
        <w:t xml:space="preserve">Компенсация будет предоставлена за активы общественного достояния, </w:t>
      </w:r>
      <w:proofErr w:type="spellStart"/>
      <w:r w:rsidRPr="00AB2AEF">
        <w:rPr>
          <w:color w:val="000000" w:themeColor="text1"/>
        </w:rPr>
        <w:t>определенных</w:t>
      </w:r>
      <w:proofErr w:type="spellEnd"/>
      <w:r w:rsidRPr="00AB2AEF">
        <w:rPr>
          <w:color w:val="000000" w:themeColor="text1"/>
        </w:rPr>
        <w:t xml:space="preserve"> по результатам проведения социально</w:t>
      </w:r>
      <w:r w:rsidRPr="00AB2AEF">
        <w:rPr>
          <w:color w:val="000000" w:themeColor="text1"/>
        </w:rPr>
        <w:softHyphen/>
        <w:t>-экономического обследования. Во всех случаях они будут предоставляться в натуральной форме, и новые объекты будут предоставлены, даже если в новом месте имеются существующие объекты</w:t>
      </w:r>
      <w:r w:rsidR="00C56232" w:rsidRPr="00AB2AEF">
        <w:rPr>
          <w:rFonts w:eastAsia="Times New Roman"/>
        </w:rPr>
        <w:t>.</w:t>
      </w:r>
      <w:r w:rsidRPr="00AB2AEF">
        <w:rPr>
          <w:rFonts w:eastAsia="Times New Roman"/>
        </w:rPr>
        <w:t xml:space="preserve"> </w:t>
      </w:r>
    </w:p>
    <w:p w14:paraId="1E482DA1" w14:textId="77777777" w:rsidR="00C56232" w:rsidRPr="00AB2AEF" w:rsidRDefault="00C56232" w:rsidP="00C56232">
      <w:pPr>
        <w:spacing w:line="246" w:lineRule="exact"/>
        <w:rPr>
          <w:i/>
          <w:sz w:val="18"/>
          <w:szCs w:val="20"/>
        </w:rPr>
      </w:pPr>
    </w:p>
    <w:p w14:paraId="520B46AA" w14:textId="060102C5" w:rsidR="00C56232" w:rsidRPr="00AB2AEF" w:rsidRDefault="00C56232" w:rsidP="00C56232">
      <w:pPr>
        <w:pStyle w:val="3"/>
        <w:rPr>
          <w:rFonts w:ascii="Arial" w:eastAsia="Arial" w:hAnsi="Arial" w:cs="Arial"/>
          <w:bCs/>
          <w:iCs/>
          <w:szCs w:val="28"/>
        </w:rPr>
      </w:pPr>
      <w:bookmarkStart w:id="55" w:name="_Toc68641778"/>
      <w:r w:rsidRPr="00AB2AEF">
        <w:rPr>
          <w:rFonts w:ascii="Arial" w:eastAsia="Arial" w:hAnsi="Arial" w:cs="Arial"/>
          <w:bCs/>
          <w:iCs/>
          <w:szCs w:val="28"/>
        </w:rPr>
        <w:t xml:space="preserve">7.3.5. </w:t>
      </w:r>
      <w:r w:rsidR="008C596E" w:rsidRPr="00AB2AEF">
        <w:rPr>
          <w:rFonts w:ascii="Arial" w:eastAsia="Arial" w:hAnsi="Arial" w:cs="Arial"/>
          <w:bCs/>
          <w:iCs/>
          <w:szCs w:val="28"/>
        </w:rPr>
        <w:t>Компенсация</w:t>
      </w:r>
      <w:r w:rsidRPr="00AB2AEF">
        <w:rPr>
          <w:rFonts w:ascii="Arial" w:eastAsia="Arial" w:hAnsi="Arial" w:cs="Arial"/>
          <w:bCs/>
          <w:iCs/>
          <w:szCs w:val="28"/>
        </w:rPr>
        <w:t xml:space="preserve"> </w:t>
      </w:r>
      <w:r w:rsidR="008C596E" w:rsidRPr="00AB2AEF">
        <w:rPr>
          <w:rFonts w:ascii="Arial" w:eastAsia="Arial" w:hAnsi="Arial" w:cs="Arial"/>
          <w:bCs/>
          <w:iCs/>
          <w:szCs w:val="28"/>
        </w:rPr>
        <w:t>для мест расположения святынь</w:t>
      </w:r>
      <w:bookmarkEnd w:id="55"/>
    </w:p>
    <w:p w14:paraId="15A2C50C" w14:textId="77777777" w:rsidR="00C56232" w:rsidRPr="00AB2AEF" w:rsidRDefault="00C56232" w:rsidP="00C56232">
      <w:pPr>
        <w:spacing w:line="67" w:lineRule="exact"/>
        <w:rPr>
          <w:sz w:val="20"/>
          <w:szCs w:val="20"/>
        </w:rPr>
      </w:pPr>
    </w:p>
    <w:p w14:paraId="206E164F" w14:textId="77777777" w:rsidR="00C56232" w:rsidRPr="00AB2AEF" w:rsidRDefault="00C56232" w:rsidP="00C56232">
      <w:pPr>
        <w:spacing w:line="238" w:lineRule="auto"/>
        <w:jc w:val="both"/>
        <w:rPr>
          <w:rFonts w:eastAsia="Times New Roman"/>
          <w:sz w:val="14"/>
        </w:rPr>
      </w:pPr>
    </w:p>
    <w:p w14:paraId="3A5A89F9" w14:textId="175681AD" w:rsidR="00C56232" w:rsidRPr="00AB2AEF" w:rsidRDefault="008C596E" w:rsidP="00C56232">
      <w:pPr>
        <w:spacing w:line="238" w:lineRule="auto"/>
        <w:jc w:val="both"/>
        <w:rPr>
          <w:sz w:val="20"/>
          <w:szCs w:val="20"/>
        </w:rPr>
      </w:pPr>
      <w:r w:rsidRPr="00AB2AEF">
        <w:rPr>
          <w:color w:val="000000" w:themeColor="text1"/>
        </w:rPr>
        <w:t>Данная политика не позволяет использовать землю, которая определена как культурная собственность согласно экологическим и социальным стандартам 8. Священные объекты и военные мемориальные объекты геноцида включают, но не ограничиваются только музеями, алтарями, центрами ритуальных посвящений, гробницами и кладбищами. Сюда относятся другие такие объекты или места, которые определены законодательством Республики Таджикистан (в том числе обычным), практикой, традициями и культурой, как священными местами. Чтобы избежать возможных конфликтов между людьми и/или местными сообществами, использование священных мест для любой деятельности по проекту не допускается в рамках этого проекта. Соответствующие положения также будут включены в контракты на строительные работы.</w:t>
      </w:r>
    </w:p>
    <w:p w14:paraId="3E6BF4EB" w14:textId="77777777" w:rsidR="00C56232" w:rsidRPr="00AB2AEF" w:rsidRDefault="00C56232" w:rsidP="00C56232">
      <w:pPr>
        <w:spacing w:line="238" w:lineRule="auto"/>
        <w:jc w:val="both"/>
        <w:rPr>
          <w:sz w:val="20"/>
          <w:szCs w:val="20"/>
        </w:rPr>
      </w:pPr>
    </w:p>
    <w:p w14:paraId="4E9F9E95" w14:textId="77777777" w:rsidR="00C56232" w:rsidRPr="00AB2AEF" w:rsidRDefault="00C56232" w:rsidP="00C56232">
      <w:pPr>
        <w:spacing w:line="238" w:lineRule="auto"/>
        <w:jc w:val="both"/>
        <w:rPr>
          <w:sz w:val="20"/>
          <w:szCs w:val="20"/>
        </w:rPr>
      </w:pPr>
    </w:p>
    <w:p w14:paraId="5C939158" w14:textId="5B248EA1" w:rsidR="00C56232" w:rsidRPr="00AB2AEF" w:rsidRDefault="00C56232" w:rsidP="00C56232">
      <w:pPr>
        <w:pStyle w:val="3"/>
        <w:rPr>
          <w:rFonts w:ascii="Arial" w:eastAsia="Arial" w:hAnsi="Arial" w:cs="Arial"/>
          <w:bCs/>
          <w:iCs/>
          <w:szCs w:val="28"/>
        </w:rPr>
      </w:pPr>
      <w:bookmarkStart w:id="56" w:name="page27"/>
      <w:bookmarkStart w:id="57" w:name="_Toc68641779"/>
      <w:bookmarkEnd w:id="56"/>
      <w:r w:rsidRPr="00AB2AEF">
        <w:rPr>
          <w:rFonts w:ascii="Arial" w:eastAsia="Arial" w:hAnsi="Arial" w:cs="Arial"/>
          <w:bCs/>
          <w:iCs/>
          <w:szCs w:val="28"/>
        </w:rPr>
        <w:t xml:space="preserve">7.3.6. </w:t>
      </w:r>
      <w:r w:rsidR="008C596E" w:rsidRPr="00AB2AEF">
        <w:rPr>
          <w:rFonts w:ascii="Arial" w:eastAsia="Arial" w:hAnsi="Arial" w:cs="Arial"/>
          <w:bCs/>
          <w:iCs/>
          <w:szCs w:val="28"/>
        </w:rPr>
        <w:t>Компенсация за потерю бизнеса</w:t>
      </w:r>
      <w:bookmarkEnd w:id="57"/>
    </w:p>
    <w:p w14:paraId="243BC74B" w14:textId="77777777" w:rsidR="00C56232" w:rsidRPr="00AB2AEF" w:rsidRDefault="00C56232" w:rsidP="00C56232">
      <w:pPr>
        <w:spacing w:line="247" w:lineRule="exact"/>
        <w:rPr>
          <w:sz w:val="20"/>
          <w:szCs w:val="20"/>
        </w:rPr>
      </w:pPr>
    </w:p>
    <w:p w14:paraId="2459586C" w14:textId="3D6F91DA" w:rsidR="00C56232" w:rsidRPr="00AB2AEF" w:rsidRDefault="008C596E" w:rsidP="00C56232">
      <w:pPr>
        <w:spacing w:line="237" w:lineRule="auto"/>
        <w:jc w:val="both"/>
        <w:rPr>
          <w:rFonts w:eastAsia="Times New Roman"/>
        </w:rPr>
      </w:pPr>
      <w:bookmarkStart w:id="58" w:name="bookmark74"/>
      <w:r w:rsidRPr="00AB2AEF">
        <w:rPr>
          <w:color w:val="000000" w:themeColor="text1"/>
        </w:rPr>
        <w:t>Любые сооружения/постройки будут заменены в соответствующем месте, как указано выше. Кроме того, будет выплачена компенсация за упущенный доход и производство в течение переходного периода (временное отставание между потерей бизнеса и восстановлением). Это будет оцениваться на основе ежедневного или ежемесячного дохода пострадавших сторон.</w:t>
      </w:r>
      <w:bookmarkEnd w:id="58"/>
    </w:p>
    <w:p w14:paraId="12A1E85A" w14:textId="77777777" w:rsidR="003C256F" w:rsidRPr="00AB2AEF" w:rsidRDefault="003C256F">
      <w:pPr>
        <w:rPr>
          <w:rFonts w:ascii="Arial" w:eastAsia="Arial" w:hAnsi="Arial" w:cs="Arial"/>
          <w:color w:val="2E74B5" w:themeColor="accent1" w:themeShade="BF"/>
          <w:sz w:val="32"/>
          <w:szCs w:val="32"/>
        </w:rPr>
      </w:pPr>
      <w:r w:rsidRPr="00AB2AEF">
        <w:rPr>
          <w:rFonts w:ascii="Arial" w:eastAsia="Arial" w:hAnsi="Arial" w:cs="Arial"/>
          <w:b/>
          <w:bCs/>
          <w:sz w:val="32"/>
          <w:szCs w:val="32"/>
        </w:rPr>
        <w:br w:type="page"/>
      </w:r>
    </w:p>
    <w:p w14:paraId="685B7240" w14:textId="06045764" w:rsidR="00570DCA" w:rsidRPr="00AB2AEF" w:rsidRDefault="00CF0CD9" w:rsidP="004E789B">
      <w:pPr>
        <w:pStyle w:val="1"/>
        <w:rPr>
          <w:rFonts w:ascii="Arial" w:eastAsia="Arial" w:hAnsi="Arial" w:cs="Arial"/>
          <w:b w:val="0"/>
          <w:bCs w:val="0"/>
          <w:sz w:val="32"/>
          <w:szCs w:val="32"/>
        </w:rPr>
      </w:pPr>
      <w:bookmarkStart w:id="59" w:name="_Toc68641780"/>
      <w:r w:rsidRPr="00AB2AEF">
        <w:rPr>
          <w:rFonts w:ascii="Arial" w:eastAsia="Arial" w:hAnsi="Arial" w:cs="Arial"/>
          <w:b w:val="0"/>
          <w:bCs w:val="0"/>
          <w:sz w:val="32"/>
          <w:szCs w:val="32"/>
        </w:rPr>
        <w:lastRenderedPageBreak/>
        <w:t>8</w:t>
      </w:r>
      <w:r w:rsidR="00AA2CFF" w:rsidRPr="00AB2AEF">
        <w:rPr>
          <w:rFonts w:ascii="Arial" w:eastAsia="Arial" w:hAnsi="Arial" w:cs="Arial"/>
          <w:b w:val="0"/>
          <w:bCs w:val="0"/>
          <w:sz w:val="32"/>
          <w:szCs w:val="32"/>
        </w:rPr>
        <w:t xml:space="preserve">. </w:t>
      </w:r>
      <w:r w:rsidR="008C596E" w:rsidRPr="00AB2AEF">
        <w:rPr>
          <w:rFonts w:ascii="Arial" w:eastAsia="Arial" w:hAnsi="Arial" w:cs="Arial"/>
          <w:b w:val="0"/>
          <w:bCs w:val="0"/>
          <w:sz w:val="32"/>
          <w:szCs w:val="32"/>
        </w:rPr>
        <w:t xml:space="preserve">7. Механизмы и процедуры реализации </w:t>
      </w:r>
      <w:r w:rsidR="00B954F3">
        <w:rPr>
          <w:rFonts w:ascii="Arial" w:eastAsia="Arial" w:hAnsi="Arial" w:cs="Arial"/>
          <w:b w:val="0"/>
          <w:bCs w:val="0"/>
          <w:sz w:val="32"/>
          <w:szCs w:val="32"/>
        </w:rPr>
        <w:t>РДП</w:t>
      </w:r>
      <w:r w:rsidR="008C596E" w:rsidRPr="00AB2AEF">
        <w:rPr>
          <w:rFonts w:ascii="Arial" w:eastAsia="Arial" w:hAnsi="Arial" w:cs="Arial"/>
          <w:b w:val="0"/>
          <w:bCs w:val="0"/>
          <w:sz w:val="32"/>
          <w:szCs w:val="32"/>
        </w:rPr>
        <w:t xml:space="preserve"> и </w:t>
      </w:r>
      <w:r w:rsidR="00AB18FC">
        <w:rPr>
          <w:rFonts w:ascii="Arial" w:eastAsia="Arial" w:hAnsi="Arial" w:cs="Arial"/>
          <w:b w:val="0"/>
          <w:bCs w:val="0"/>
          <w:sz w:val="32"/>
          <w:szCs w:val="32"/>
        </w:rPr>
        <w:t>ПП</w:t>
      </w:r>
      <w:bookmarkEnd w:id="59"/>
    </w:p>
    <w:p w14:paraId="173AEBE0" w14:textId="77777777" w:rsidR="00570DCA" w:rsidRPr="00AB2AEF" w:rsidRDefault="00570DCA" w:rsidP="004E789B">
      <w:pPr>
        <w:spacing w:line="245" w:lineRule="exact"/>
        <w:rPr>
          <w:sz w:val="20"/>
          <w:szCs w:val="20"/>
        </w:rPr>
      </w:pPr>
    </w:p>
    <w:p w14:paraId="4A77B60F" w14:textId="2A7BBC85" w:rsidR="003C256F" w:rsidRPr="00AB2AEF" w:rsidRDefault="00C56232" w:rsidP="004E789B">
      <w:pPr>
        <w:pStyle w:val="20"/>
        <w:rPr>
          <w:rFonts w:ascii="Arial" w:eastAsia="Arial" w:hAnsi="Arial" w:cs="Arial"/>
          <w:bCs/>
          <w:iCs/>
          <w:sz w:val="24"/>
          <w:szCs w:val="28"/>
        </w:rPr>
      </w:pPr>
      <w:bookmarkStart w:id="60" w:name="_Toc68641781"/>
      <w:r w:rsidRPr="00AB2AEF">
        <w:rPr>
          <w:rFonts w:ascii="Arial" w:eastAsia="Arial" w:hAnsi="Arial" w:cs="Arial"/>
          <w:bCs/>
          <w:iCs/>
          <w:sz w:val="24"/>
          <w:szCs w:val="28"/>
        </w:rPr>
        <w:t>8</w:t>
      </w:r>
      <w:r w:rsidR="008B3E12" w:rsidRPr="00AB2AEF">
        <w:rPr>
          <w:rFonts w:ascii="Arial" w:eastAsia="Arial" w:hAnsi="Arial" w:cs="Arial"/>
          <w:bCs/>
          <w:iCs/>
          <w:sz w:val="24"/>
          <w:szCs w:val="28"/>
        </w:rPr>
        <w:t xml:space="preserve">.1 </w:t>
      </w:r>
      <w:r w:rsidR="008C596E" w:rsidRPr="00AB2AEF">
        <w:rPr>
          <w:rFonts w:ascii="Arial" w:eastAsia="Arial" w:hAnsi="Arial" w:cs="Arial"/>
          <w:bCs/>
          <w:iCs/>
          <w:sz w:val="24"/>
          <w:szCs w:val="28"/>
        </w:rPr>
        <w:t>Обзор</w:t>
      </w:r>
      <w:bookmarkEnd w:id="60"/>
      <w:r w:rsidR="003C256F" w:rsidRPr="00AB2AEF">
        <w:rPr>
          <w:rFonts w:ascii="Arial" w:eastAsia="Arial" w:hAnsi="Arial" w:cs="Arial"/>
          <w:bCs/>
          <w:iCs/>
          <w:sz w:val="24"/>
          <w:szCs w:val="28"/>
        </w:rPr>
        <w:t xml:space="preserve"> </w:t>
      </w:r>
    </w:p>
    <w:p w14:paraId="575FE0F7" w14:textId="1357BBE0" w:rsidR="007F5DDB" w:rsidRPr="0039563B" w:rsidRDefault="00710EC9" w:rsidP="0039563B">
      <w:pPr>
        <w:pStyle w:val="Default"/>
        <w:spacing w:before="120" w:after="120"/>
        <w:jc w:val="both"/>
        <w:rPr>
          <w:sz w:val="22"/>
          <w:szCs w:val="22"/>
          <w:lang w:val="ru-RU"/>
        </w:rPr>
      </w:pPr>
      <w:r>
        <w:rPr>
          <w:sz w:val="22"/>
          <w:szCs w:val="22"/>
          <w:lang w:val="ru-RU"/>
        </w:rPr>
        <w:t>АМИ</w:t>
      </w:r>
      <w:r w:rsidRPr="00AB2AEF">
        <w:rPr>
          <w:sz w:val="22"/>
          <w:szCs w:val="22"/>
          <w:lang w:val="ru-RU"/>
        </w:rPr>
        <w:t xml:space="preserve"> будет являться </w:t>
      </w:r>
      <w:r w:rsidR="005223E5">
        <w:rPr>
          <w:sz w:val="22"/>
          <w:szCs w:val="22"/>
          <w:lang w:val="ru-RU"/>
        </w:rPr>
        <w:t xml:space="preserve">исполнительным </w:t>
      </w:r>
      <w:r w:rsidRPr="0039563B">
        <w:rPr>
          <w:sz w:val="22"/>
          <w:szCs w:val="22"/>
          <w:lang w:val="ru-RU"/>
        </w:rPr>
        <w:t xml:space="preserve">агентством по реализации проекта при поддержке МЭВР.  </w:t>
      </w:r>
      <w:r w:rsidR="007F5DDB" w:rsidRPr="0039563B">
        <w:rPr>
          <w:sz w:val="22"/>
          <w:szCs w:val="22"/>
          <w:lang w:val="ru-RU"/>
        </w:rPr>
        <w:t xml:space="preserve">На ЦУП/АМИ будет возложена основная ответственность за реализацию проекта, включая проведение строительных работ и связанных с ними закупок и финансовое управление), обеспечение соблюдения согласованных мер по охране окружающей </w:t>
      </w:r>
      <w:r w:rsidR="00A25170" w:rsidRPr="0039563B">
        <w:rPr>
          <w:sz w:val="22"/>
          <w:szCs w:val="22"/>
          <w:lang w:val="ru-RU"/>
        </w:rPr>
        <w:t xml:space="preserve">и социальной </w:t>
      </w:r>
      <w:r w:rsidR="007F5DDB" w:rsidRPr="0039563B">
        <w:rPr>
          <w:sz w:val="22"/>
          <w:szCs w:val="22"/>
          <w:lang w:val="ru-RU"/>
        </w:rPr>
        <w:t>среды, а также проведение мониторинга и оценки (</w:t>
      </w:r>
      <w:proofErr w:type="spellStart"/>
      <w:r w:rsidR="007F5DDB" w:rsidRPr="0039563B">
        <w:rPr>
          <w:sz w:val="22"/>
          <w:szCs w:val="22"/>
          <w:lang w:val="ru-RU"/>
        </w:rPr>
        <w:t>МиО</w:t>
      </w:r>
      <w:proofErr w:type="spellEnd"/>
      <w:r w:rsidR="007F5DDB" w:rsidRPr="0039563B">
        <w:rPr>
          <w:sz w:val="22"/>
          <w:szCs w:val="22"/>
          <w:lang w:val="ru-RU"/>
        </w:rPr>
        <w:t xml:space="preserve">) по проекту. ЦУП будет обеспечивать реализацию необходимых мер по вопросам информирования и наглядному представлению деятельности. Параллельно с этим, Группа реализации проекта, которая будет создана в рамках МЭВР, </w:t>
      </w:r>
      <w:proofErr w:type="spellStart"/>
      <w:r w:rsidR="007F5DDB" w:rsidRPr="0039563B">
        <w:rPr>
          <w:sz w:val="22"/>
          <w:szCs w:val="22"/>
          <w:lang w:val="ru-RU"/>
        </w:rPr>
        <w:t>возьмет</w:t>
      </w:r>
      <w:proofErr w:type="spellEnd"/>
      <w:r w:rsidR="007F5DDB" w:rsidRPr="0039563B">
        <w:rPr>
          <w:sz w:val="22"/>
          <w:szCs w:val="22"/>
          <w:lang w:val="ru-RU"/>
        </w:rPr>
        <w:t xml:space="preserve"> на себя ответственность за реализацию мероприятий Компонента  1.1.   </w:t>
      </w:r>
    </w:p>
    <w:p w14:paraId="144648E3" w14:textId="6F8ECDDA" w:rsidR="007F5DDB" w:rsidRPr="0060749C" w:rsidRDefault="007F5DDB" w:rsidP="0039563B">
      <w:pPr>
        <w:pStyle w:val="Default"/>
        <w:spacing w:after="120"/>
        <w:jc w:val="both"/>
        <w:rPr>
          <w:lang w:val="ru-RU"/>
        </w:rPr>
      </w:pPr>
      <w:r w:rsidRPr="0039563B">
        <w:rPr>
          <w:sz w:val="22"/>
          <w:szCs w:val="22"/>
          <w:lang w:val="ru-RU"/>
        </w:rPr>
        <w:t xml:space="preserve">ЦУП/АМИ нарастил  необходимый потенциал для реализации проектов ВБ, укомплектован надлежащим персоналом, включая специалистов по социальным и экологическим защитным мерам, внедрил соответствующие механизмы контроля и процедуры. ГРП/МЭВР примет на работу специалиста по социальному развитию и наделит его/её </w:t>
      </w:r>
      <w:proofErr w:type="spellStart"/>
      <w:r w:rsidRPr="0039563B">
        <w:rPr>
          <w:sz w:val="22"/>
          <w:szCs w:val="22"/>
          <w:lang w:val="ru-RU"/>
        </w:rPr>
        <w:t>четкими</w:t>
      </w:r>
      <w:proofErr w:type="spellEnd"/>
      <w:r w:rsidRPr="0039563B">
        <w:rPr>
          <w:sz w:val="22"/>
          <w:szCs w:val="22"/>
          <w:lang w:val="ru-RU"/>
        </w:rPr>
        <w:t xml:space="preserve"> функциями, обязанностями и полномочиями для реализации и мониторинга мероприятий по взаимодействию с заинтересованными сторонами</w:t>
      </w:r>
      <w:r w:rsidRPr="0060749C">
        <w:rPr>
          <w:lang w:val="ru-RU"/>
        </w:rPr>
        <w:t xml:space="preserve"> и соблюдения требовани</w:t>
      </w:r>
      <w:r w:rsidR="00FE6B9C">
        <w:rPr>
          <w:lang w:val="ru-RU"/>
        </w:rPr>
        <w:t>ями</w:t>
      </w:r>
      <w:r w:rsidRPr="0060749C">
        <w:rPr>
          <w:lang w:val="ru-RU"/>
        </w:rPr>
        <w:t xml:space="preserve"> </w:t>
      </w:r>
      <w:r w:rsidR="00FE6B9C">
        <w:rPr>
          <w:lang w:val="ru-RU"/>
        </w:rPr>
        <w:t>соответс</w:t>
      </w:r>
      <w:r w:rsidR="00187092">
        <w:rPr>
          <w:lang w:val="ru-RU"/>
        </w:rPr>
        <w:t>т</w:t>
      </w:r>
      <w:r w:rsidR="00FE6B9C">
        <w:rPr>
          <w:lang w:val="ru-RU"/>
        </w:rPr>
        <w:t xml:space="preserve">вующих  проекту </w:t>
      </w:r>
      <w:proofErr w:type="spellStart"/>
      <w:r w:rsidRPr="0060749C">
        <w:rPr>
          <w:lang w:val="ru-RU"/>
        </w:rPr>
        <w:t>ЭСС</w:t>
      </w:r>
      <w:r w:rsidR="00FE6B9C">
        <w:rPr>
          <w:lang w:val="ru-RU"/>
        </w:rPr>
        <w:t>ов</w:t>
      </w:r>
      <w:proofErr w:type="spellEnd"/>
      <w:r>
        <w:rPr>
          <w:lang w:val="ru-RU"/>
        </w:rPr>
        <w:t xml:space="preserve">. </w:t>
      </w:r>
    </w:p>
    <w:p w14:paraId="08819CB8" w14:textId="5CBF05EB" w:rsidR="00710EC9" w:rsidRPr="00AB2AEF" w:rsidRDefault="00710EC9" w:rsidP="00710EC9">
      <w:pPr>
        <w:pStyle w:val="Default"/>
        <w:spacing w:before="120" w:after="120"/>
        <w:jc w:val="both"/>
        <w:rPr>
          <w:sz w:val="22"/>
          <w:szCs w:val="22"/>
          <w:lang w:val="ru-RU"/>
        </w:rPr>
      </w:pPr>
      <w:r w:rsidRPr="00AB2AEF">
        <w:rPr>
          <w:sz w:val="22"/>
          <w:szCs w:val="22"/>
          <w:lang w:val="ru-RU"/>
        </w:rPr>
        <w:t>ЦУП</w:t>
      </w:r>
      <w:r w:rsidR="00B20A68">
        <w:rPr>
          <w:sz w:val="22"/>
          <w:szCs w:val="22"/>
          <w:lang w:val="ru-RU"/>
        </w:rPr>
        <w:t>/</w:t>
      </w:r>
      <w:r w:rsidR="00E73F71">
        <w:rPr>
          <w:sz w:val="22"/>
          <w:szCs w:val="22"/>
          <w:lang w:val="ru-RU"/>
        </w:rPr>
        <w:t>АМИ имее</w:t>
      </w:r>
      <w:r w:rsidR="00187092">
        <w:rPr>
          <w:sz w:val="22"/>
          <w:szCs w:val="22"/>
          <w:lang w:val="ru-RU"/>
        </w:rPr>
        <w:t>т</w:t>
      </w:r>
      <w:r w:rsidR="00E73F71">
        <w:rPr>
          <w:sz w:val="22"/>
          <w:szCs w:val="22"/>
          <w:lang w:val="ru-RU"/>
        </w:rPr>
        <w:t xml:space="preserve"> в штате </w:t>
      </w:r>
      <w:r w:rsidR="001C26F4">
        <w:rPr>
          <w:sz w:val="22"/>
          <w:szCs w:val="22"/>
          <w:lang w:val="ru-RU"/>
        </w:rPr>
        <w:t xml:space="preserve">и </w:t>
      </w:r>
      <w:r w:rsidR="00311B59">
        <w:rPr>
          <w:sz w:val="22"/>
          <w:szCs w:val="22"/>
          <w:lang w:val="ru-RU"/>
        </w:rPr>
        <w:t>обеспечит их н</w:t>
      </w:r>
      <w:r w:rsidR="00A8248A">
        <w:rPr>
          <w:sz w:val="22"/>
          <w:szCs w:val="22"/>
          <w:lang w:val="ru-RU"/>
        </w:rPr>
        <w:t>аличие</w:t>
      </w:r>
      <w:r w:rsidR="00B36C1A">
        <w:rPr>
          <w:sz w:val="22"/>
          <w:szCs w:val="22"/>
          <w:lang w:val="ru-RU"/>
        </w:rPr>
        <w:t xml:space="preserve"> до конца проекта </w:t>
      </w:r>
      <w:r w:rsidRPr="00AB2AEF">
        <w:rPr>
          <w:sz w:val="22"/>
          <w:szCs w:val="22"/>
          <w:lang w:val="ru-RU"/>
        </w:rPr>
        <w:t>специалист</w:t>
      </w:r>
      <w:r w:rsidR="00187092">
        <w:rPr>
          <w:sz w:val="22"/>
          <w:szCs w:val="22"/>
          <w:lang w:val="ru-RU"/>
        </w:rPr>
        <w:t>ов</w:t>
      </w:r>
      <w:r w:rsidRPr="00AB2AEF">
        <w:rPr>
          <w:sz w:val="22"/>
          <w:szCs w:val="22"/>
          <w:lang w:val="ru-RU"/>
        </w:rPr>
        <w:t xml:space="preserve"> по окружающей среде (1 человек) и социальному развитию (1 человек)</w:t>
      </w:r>
      <w:r w:rsidR="00A8248A">
        <w:rPr>
          <w:sz w:val="22"/>
          <w:szCs w:val="22"/>
          <w:lang w:val="ru-RU"/>
        </w:rPr>
        <w:t>. Т</w:t>
      </w:r>
      <w:r w:rsidRPr="00AB2AEF">
        <w:rPr>
          <w:sz w:val="22"/>
          <w:szCs w:val="22"/>
          <w:lang w:val="ru-RU"/>
        </w:rPr>
        <w:t xml:space="preserve">акже </w:t>
      </w:r>
      <w:r w:rsidR="00187092">
        <w:rPr>
          <w:sz w:val="22"/>
          <w:szCs w:val="22"/>
          <w:lang w:val="ru-RU"/>
        </w:rPr>
        <w:t>н</w:t>
      </w:r>
      <w:r w:rsidR="00187092" w:rsidRPr="00187092">
        <w:rPr>
          <w:sz w:val="22"/>
          <w:szCs w:val="22"/>
          <w:lang w:val="ru-RU"/>
        </w:rPr>
        <w:t>а регионально</w:t>
      </w:r>
      <w:r w:rsidR="00B36C1A">
        <w:rPr>
          <w:sz w:val="22"/>
          <w:szCs w:val="22"/>
          <w:lang w:val="ru-RU"/>
        </w:rPr>
        <w:t>м</w:t>
      </w:r>
      <w:r w:rsidR="00187092" w:rsidRPr="00187092">
        <w:rPr>
          <w:sz w:val="22"/>
          <w:szCs w:val="22"/>
          <w:lang w:val="ru-RU"/>
        </w:rPr>
        <w:t xml:space="preserve"> уровне </w:t>
      </w:r>
      <w:r w:rsidR="001A3765" w:rsidRPr="00187092">
        <w:rPr>
          <w:sz w:val="22"/>
          <w:szCs w:val="22"/>
          <w:lang w:val="ru-RU"/>
        </w:rPr>
        <w:t>буд</w:t>
      </w:r>
      <w:r w:rsidR="001A3765">
        <w:rPr>
          <w:sz w:val="22"/>
          <w:szCs w:val="22"/>
          <w:lang w:val="ru-RU"/>
        </w:rPr>
        <w:t>е</w:t>
      </w:r>
      <w:r w:rsidR="001A3765" w:rsidRPr="00187092">
        <w:rPr>
          <w:sz w:val="22"/>
          <w:szCs w:val="22"/>
          <w:lang w:val="ru-RU"/>
        </w:rPr>
        <w:t xml:space="preserve">т </w:t>
      </w:r>
      <w:r w:rsidR="00187092" w:rsidRPr="00187092">
        <w:rPr>
          <w:sz w:val="22"/>
          <w:szCs w:val="22"/>
          <w:lang w:val="ru-RU"/>
        </w:rPr>
        <w:t xml:space="preserve">создан  Центр координации проектом (ЦКП), </w:t>
      </w:r>
      <w:r w:rsidR="00B36C1A">
        <w:rPr>
          <w:sz w:val="22"/>
          <w:szCs w:val="22"/>
          <w:lang w:val="ru-RU"/>
        </w:rPr>
        <w:t xml:space="preserve">сотрудники </w:t>
      </w:r>
      <w:r w:rsidR="00F61626" w:rsidRPr="00187092">
        <w:rPr>
          <w:sz w:val="22"/>
          <w:szCs w:val="22"/>
          <w:lang w:val="ru-RU"/>
        </w:rPr>
        <w:t>котор</w:t>
      </w:r>
      <w:r w:rsidR="00F61626">
        <w:rPr>
          <w:sz w:val="22"/>
          <w:szCs w:val="22"/>
          <w:lang w:val="ru-RU"/>
        </w:rPr>
        <w:t>ого</w:t>
      </w:r>
      <w:r w:rsidR="00F61626" w:rsidRPr="00187092">
        <w:rPr>
          <w:sz w:val="22"/>
          <w:szCs w:val="22"/>
          <w:lang w:val="ru-RU"/>
        </w:rPr>
        <w:t xml:space="preserve"> </w:t>
      </w:r>
      <w:r w:rsidR="00187092" w:rsidRPr="00187092">
        <w:rPr>
          <w:sz w:val="22"/>
          <w:szCs w:val="22"/>
          <w:lang w:val="ru-RU"/>
        </w:rPr>
        <w:t xml:space="preserve">обеспечат надлежащую реализацию  положений </w:t>
      </w:r>
      <w:r w:rsidR="00B954F3">
        <w:rPr>
          <w:sz w:val="22"/>
          <w:szCs w:val="22"/>
          <w:lang w:val="ru-RU"/>
        </w:rPr>
        <w:t>РДП</w:t>
      </w:r>
      <w:r w:rsidR="00B20A68">
        <w:rPr>
          <w:sz w:val="22"/>
          <w:szCs w:val="22"/>
          <w:lang w:val="ru-RU"/>
        </w:rPr>
        <w:t>П</w:t>
      </w:r>
      <w:r w:rsidR="00187092" w:rsidRPr="00187092">
        <w:rPr>
          <w:sz w:val="22"/>
          <w:szCs w:val="22"/>
          <w:lang w:val="ru-RU"/>
        </w:rPr>
        <w:t xml:space="preserve"> и полевой мониторинг на местном уровне.</w:t>
      </w:r>
    </w:p>
    <w:p w14:paraId="6F65E667" w14:textId="41EBEB04" w:rsidR="00710EC9" w:rsidRPr="00AB2AEF" w:rsidRDefault="00710EC9" w:rsidP="00710EC9">
      <w:pPr>
        <w:pStyle w:val="Default"/>
        <w:spacing w:before="120" w:after="120"/>
        <w:jc w:val="both"/>
        <w:rPr>
          <w:sz w:val="22"/>
          <w:szCs w:val="22"/>
          <w:lang w:val="ru-RU"/>
        </w:rPr>
      </w:pPr>
      <w:r w:rsidRPr="00AB2AEF">
        <w:rPr>
          <w:sz w:val="22"/>
          <w:szCs w:val="22"/>
          <w:lang w:val="ru-RU"/>
        </w:rPr>
        <w:t xml:space="preserve">В целях применения </w:t>
      </w:r>
      <w:r w:rsidR="00B954F3">
        <w:rPr>
          <w:sz w:val="22"/>
          <w:szCs w:val="22"/>
          <w:lang w:val="ru-RU"/>
        </w:rPr>
        <w:t>РДП</w:t>
      </w:r>
      <w:r w:rsidR="00B20A68">
        <w:rPr>
          <w:sz w:val="22"/>
          <w:szCs w:val="22"/>
          <w:lang w:val="ru-RU"/>
        </w:rPr>
        <w:t>П</w:t>
      </w:r>
      <w:r w:rsidRPr="00AB2AEF">
        <w:rPr>
          <w:sz w:val="22"/>
          <w:szCs w:val="22"/>
          <w:lang w:val="ru-RU"/>
        </w:rPr>
        <w:t xml:space="preserve">, учитывая, что объекты реализации проекта находятся в сельской местности, специалист по социальному развитию ЦУП будет тесно сотрудничать с </w:t>
      </w:r>
      <w:r w:rsidR="002C2B67">
        <w:rPr>
          <w:sz w:val="22"/>
          <w:szCs w:val="22"/>
          <w:lang w:val="ru-RU"/>
        </w:rPr>
        <w:t>ЦК</w:t>
      </w:r>
      <w:r w:rsidRPr="00AB2AEF">
        <w:rPr>
          <w:sz w:val="22"/>
          <w:szCs w:val="22"/>
          <w:lang w:val="ru-RU"/>
        </w:rPr>
        <w:t xml:space="preserve">П и будет взаимодействовать с представителями местных </w:t>
      </w:r>
      <w:proofErr w:type="spellStart"/>
      <w:r w:rsidRPr="00AB2AEF">
        <w:rPr>
          <w:sz w:val="22"/>
          <w:szCs w:val="22"/>
          <w:lang w:val="ru-RU"/>
        </w:rPr>
        <w:t>хукуматов</w:t>
      </w:r>
      <w:proofErr w:type="spellEnd"/>
      <w:r w:rsidRPr="00AB2AEF">
        <w:rPr>
          <w:sz w:val="22"/>
          <w:szCs w:val="22"/>
          <w:lang w:val="ru-RU"/>
        </w:rPr>
        <w:t xml:space="preserve">, джамоатов и </w:t>
      </w:r>
      <w:proofErr w:type="spellStart"/>
      <w:r w:rsidRPr="00AB2AEF">
        <w:rPr>
          <w:sz w:val="22"/>
          <w:szCs w:val="22"/>
          <w:lang w:val="ru-RU"/>
        </w:rPr>
        <w:t>населенных</w:t>
      </w:r>
      <w:proofErr w:type="spellEnd"/>
      <w:r w:rsidRPr="00AB2AEF">
        <w:rPr>
          <w:sz w:val="22"/>
          <w:szCs w:val="22"/>
          <w:lang w:val="ru-RU"/>
        </w:rPr>
        <w:t xml:space="preserve"> пунктов, которые будут подвержены воздействию.</w:t>
      </w:r>
    </w:p>
    <w:p w14:paraId="3344FA06" w14:textId="3C1D294F" w:rsidR="00710EC9" w:rsidRPr="00AB2AEF" w:rsidRDefault="00710EC9" w:rsidP="00710EC9">
      <w:pPr>
        <w:pStyle w:val="Default"/>
        <w:spacing w:before="120" w:after="120"/>
        <w:jc w:val="both"/>
        <w:rPr>
          <w:sz w:val="22"/>
          <w:szCs w:val="22"/>
          <w:lang w:val="ru-RU"/>
        </w:rPr>
      </w:pPr>
      <w:r w:rsidRPr="00AB2AEF">
        <w:rPr>
          <w:sz w:val="22"/>
          <w:szCs w:val="22"/>
          <w:lang w:val="ru-RU"/>
        </w:rPr>
        <w:t xml:space="preserve">Игроки, </w:t>
      </w:r>
      <w:proofErr w:type="spellStart"/>
      <w:r w:rsidRPr="00AB2AEF">
        <w:rPr>
          <w:sz w:val="22"/>
          <w:szCs w:val="22"/>
          <w:lang w:val="ru-RU"/>
        </w:rPr>
        <w:t>вовлеченные</w:t>
      </w:r>
      <w:proofErr w:type="spellEnd"/>
      <w:r w:rsidRPr="00AB2AEF">
        <w:rPr>
          <w:sz w:val="22"/>
          <w:szCs w:val="22"/>
          <w:lang w:val="ru-RU"/>
        </w:rPr>
        <w:t xml:space="preserve"> в оба этих комплекса институциональных механизмов, должны быть приняты во внимание при реализации мероприятий по переселению и выплате компенсаций по </w:t>
      </w:r>
      <w:proofErr w:type="spellStart"/>
      <w:r w:rsidRPr="00AB2AEF">
        <w:rPr>
          <w:sz w:val="22"/>
          <w:szCs w:val="22"/>
          <w:lang w:val="ru-RU"/>
        </w:rPr>
        <w:t>подпроектам</w:t>
      </w:r>
      <w:proofErr w:type="spellEnd"/>
      <w:r w:rsidRPr="00AB2AEF">
        <w:rPr>
          <w:sz w:val="22"/>
          <w:szCs w:val="22"/>
          <w:lang w:val="ru-RU"/>
        </w:rPr>
        <w:t xml:space="preserve">. В данном разделе описаны оптимальные механизмы, которые основаны на уже существующих в ЦУП </w:t>
      </w:r>
      <w:r w:rsidR="00070153">
        <w:rPr>
          <w:sz w:val="22"/>
          <w:szCs w:val="22"/>
          <w:lang w:val="ru-RU"/>
        </w:rPr>
        <w:t>АМИ</w:t>
      </w:r>
      <w:r w:rsidRPr="00AB2AEF">
        <w:rPr>
          <w:sz w:val="22"/>
          <w:szCs w:val="22"/>
          <w:lang w:val="ru-RU"/>
        </w:rPr>
        <w:t xml:space="preserve"> с целью обеспечения выполнения требований настоящего </w:t>
      </w:r>
      <w:r w:rsidR="00B954F3">
        <w:rPr>
          <w:sz w:val="22"/>
          <w:szCs w:val="22"/>
          <w:lang w:val="ru-RU"/>
        </w:rPr>
        <w:t>РДП</w:t>
      </w:r>
      <w:r w:rsidR="00DE31DC">
        <w:rPr>
          <w:sz w:val="22"/>
          <w:szCs w:val="22"/>
          <w:lang w:val="ru-RU"/>
        </w:rPr>
        <w:t>П</w:t>
      </w:r>
      <w:r w:rsidRPr="00AB2AEF">
        <w:rPr>
          <w:sz w:val="22"/>
          <w:szCs w:val="22"/>
          <w:lang w:val="ru-RU"/>
        </w:rPr>
        <w:t xml:space="preserve"> по каждому проектному мероприятию. Они основаны на институциональной структуре, существовавшей на момент написания настоящего </w:t>
      </w:r>
      <w:r w:rsidR="00B954F3">
        <w:rPr>
          <w:sz w:val="22"/>
          <w:szCs w:val="22"/>
          <w:lang w:val="ru-RU"/>
        </w:rPr>
        <w:t>РДП</w:t>
      </w:r>
      <w:r w:rsidR="00DE31DC">
        <w:rPr>
          <w:sz w:val="22"/>
          <w:szCs w:val="22"/>
          <w:lang w:val="ru-RU"/>
        </w:rPr>
        <w:t>П</w:t>
      </w:r>
      <w:r w:rsidRPr="00AB2AEF">
        <w:rPr>
          <w:sz w:val="22"/>
          <w:szCs w:val="22"/>
          <w:lang w:val="ru-RU"/>
        </w:rPr>
        <w:t xml:space="preserve">. Если в институциональных структурах произойдут изменения, то это должно быть отражено в описанных механизмах. </w:t>
      </w:r>
    </w:p>
    <w:p w14:paraId="2DAE16D5" w14:textId="6CCB732B" w:rsidR="00710EC9" w:rsidRPr="00AB2AEF" w:rsidRDefault="00710EC9" w:rsidP="00710EC9">
      <w:pPr>
        <w:pStyle w:val="a4"/>
        <w:spacing w:before="120" w:after="120"/>
        <w:ind w:left="0"/>
        <w:contextualSpacing w:val="0"/>
        <w:jc w:val="both"/>
        <w:rPr>
          <w:rFonts w:eastAsia="Calibri"/>
          <w:sz w:val="22"/>
          <w:szCs w:val="22"/>
          <w:lang w:val="ru-RU" w:eastAsia="ru-RU"/>
        </w:rPr>
      </w:pPr>
      <w:r w:rsidRPr="00AB2AEF">
        <w:rPr>
          <w:sz w:val="22"/>
          <w:szCs w:val="22"/>
          <w:lang w:val="ru-RU"/>
        </w:rPr>
        <w:t xml:space="preserve">Что касается реализации </w:t>
      </w:r>
      <w:r w:rsidR="00B954F3">
        <w:rPr>
          <w:sz w:val="22"/>
          <w:szCs w:val="22"/>
          <w:lang w:val="ru-RU"/>
        </w:rPr>
        <w:t>РДП</w:t>
      </w:r>
      <w:r w:rsidR="00DE31DC">
        <w:rPr>
          <w:sz w:val="22"/>
          <w:szCs w:val="22"/>
          <w:lang w:val="ru-RU"/>
        </w:rPr>
        <w:t>П</w:t>
      </w:r>
      <w:r w:rsidRPr="00AB2AEF">
        <w:rPr>
          <w:sz w:val="22"/>
          <w:szCs w:val="22"/>
          <w:lang w:val="ru-RU"/>
        </w:rPr>
        <w:t xml:space="preserve">, ЦУП и </w:t>
      </w:r>
      <w:r w:rsidR="007203FA">
        <w:rPr>
          <w:sz w:val="22"/>
          <w:szCs w:val="22"/>
          <w:lang w:val="ru-RU"/>
        </w:rPr>
        <w:t>ЦК</w:t>
      </w:r>
      <w:r w:rsidRPr="00AB2AEF">
        <w:rPr>
          <w:sz w:val="22"/>
          <w:szCs w:val="22"/>
          <w:lang w:val="ru-RU"/>
        </w:rPr>
        <w:t xml:space="preserve">П в сотрудничестве с местными </w:t>
      </w:r>
      <w:proofErr w:type="spellStart"/>
      <w:r w:rsidRPr="00AB2AEF">
        <w:rPr>
          <w:sz w:val="22"/>
          <w:szCs w:val="22"/>
          <w:lang w:val="ru-RU"/>
        </w:rPr>
        <w:t>хукуматами</w:t>
      </w:r>
      <w:proofErr w:type="spellEnd"/>
      <w:r w:rsidRPr="00AB2AEF">
        <w:rPr>
          <w:sz w:val="22"/>
          <w:szCs w:val="22"/>
          <w:lang w:val="ru-RU"/>
        </w:rPr>
        <w:t xml:space="preserve"> будут нести ответственность за (</w:t>
      </w:r>
      <w:r w:rsidRPr="00AB2AEF">
        <w:rPr>
          <w:sz w:val="22"/>
          <w:szCs w:val="22"/>
        </w:rPr>
        <w:t>i</w:t>
      </w:r>
      <w:r w:rsidRPr="00AB2AEF">
        <w:rPr>
          <w:sz w:val="22"/>
          <w:szCs w:val="22"/>
          <w:lang w:val="ru-RU"/>
        </w:rPr>
        <w:t>) осуществление социального скрининга и проведение оценки приемлемости подпроектов с точки зрения ЭСС; (</w:t>
      </w:r>
      <w:r w:rsidRPr="00AB2AEF">
        <w:rPr>
          <w:sz w:val="22"/>
          <w:szCs w:val="22"/>
        </w:rPr>
        <w:t>ii</w:t>
      </w:r>
      <w:r w:rsidRPr="00AB2AEF">
        <w:rPr>
          <w:sz w:val="22"/>
          <w:szCs w:val="22"/>
          <w:lang w:val="ru-RU"/>
        </w:rPr>
        <w:t>) коммуникацию и координацию с соответствующими государственными органами (Государственный комитет по земельному управлению и его структуры на местах); (</w:t>
      </w:r>
      <w:r w:rsidRPr="00AB2AEF">
        <w:rPr>
          <w:sz w:val="22"/>
          <w:szCs w:val="22"/>
        </w:rPr>
        <w:t>iii</w:t>
      </w:r>
      <w:r w:rsidRPr="00AB2AEF">
        <w:rPr>
          <w:sz w:val="22"/>
          <w:szCs w:val="22"/>
          <w:lang w:val="ru-RU"/>
        </w:rPr>
        <w:t xml:space="preserve">) обеспечение надлежащей реализации </w:t>
      </w:r>
      <w:r w:rsidR="00B954F3">
        <w:rPr>
          <w:sz w:val="22"/>
          <w:szCs w:val="22"/>
          <w:lang w:val="ru-RU"/>
        </w:rPr>
        <w:t>РДП</w:t>
      </w:r>
      <w:r w:rsidR="00DE31DC">
        <w:rPr>
          <w:sz w:val="22"/>
          <w:szCs w:val="22"/>
          <w:lang w:val="ru-RU"/>
        </w:rPr>
        <w:t>П</w:t>
      </w:r>
      <w:r w:rsidRPr="00AB2AEF">
        <w:rPr>
          <w:sz w:val="22"/>
          <w:szCs w:val="22"/>
          <w:lang w:val="ru-RU"/>
        </w:rPr>
        <w:t>, требований, а также выполнение задач по проведению социальной экспертизы во время реализации подпроектов; (</w:t>
      </w:r>
      <w:r w:rsidRPr="00AB2AEF">
        <w:rPr>
          <w:sz w:val="22"/>
          <w:szCs w:val="22"/>
        </w:rPr>
        <w:t>iv</w:t>
      </w:r>
      <w:r w:rsidRPr="00AB2AEF">
        <w:rPr>
          <w:sz w:val="22"/>
          <w:szCs w:val="22"/>
          <w:lang w:val="ru-RU"/>
        </w:rPr>
        <w:t>) рассмотрение жалоб и обратную связь от заинтересованных сторон проекта и общественности, включая жалобы относительно экологического/социального воздействия подпроектов; (</w:t>
      </w:r>
      <w:r w:rsidRPr="00AB2AEF">
        <w:rPr>
          <w:sz w:val="22"/>
          <w:szCs w:val="22"/>
        </w:rPr>
        <w:t>v</w:t>
      </w:r>
      <w:r w:rsidRPr="00AB2AEF">
        <w:rPr>
          <w:sz w:val="22"/>
          <w:szCs w:val="22"/>
          <w:lang w:val="ru-RU"/>
        </w:rPr>
        <w:t xml:space="preserve">) надзор за принятием мер по смягчению последствий, предусмотренных в </w:t>
      </w:r>
      <w:r w:rsidR="00AB18FC">
        <w:rPr>
          <w:sz w:val="22"/>
          <w:szCs w:val="22"/>
          <w:lang w:val="ru-RU"/>
        </w:rPr>
        <w:t>ПП</w:t>
      </w:r>
      <w:r w:rsidRPr="00AB2AEF">
        <w:rPr>
          <w:sz w:val="22"/>
          <w:szCs w:val="22"/>
          <w:lang w:val="ru-RU"/>
        </w:rPr>
        <w:t>; (</w:t>
      </w:r>
      <w:r w:rsidRPr="00AB2AEF">
        <w:rPr>
          <w:sz w:val="22"/>
          <w:szCs w:val="22"/>
        </w:rPr>
        <w:t>vi</w:t>
      </w:r>
      <w:r w:rsidRPr="00AB2AEF">
        <w:rPr>
          <w:sz w:val="22"/>
          <w:szCs w:val="22"/>
          <w:lang w:val="ru-RU"/>
        </w:rPr>
        <w:t>) проведение мониторинга социальных воздействий в рамках общего мониторинга реализации подпроектов; и (</w:t>
      </w:r>
      <w:r w:rsidRPr="00AB2AEF">
        <w:rPr>
          <w:sz w:val="22"/>
          <w:szCs w:val="22"/>
        </w:rPr>
        <w:t>vii</w:t>
      </w:r>
      <w:r w:rsidRPr="00AB2AEF">
        <w:rPr>
          <w:sz w:val="22"/>
          <w:szCs w:val="22"/>
          <w:lang w:val="ru-RU"/>
        </w:rPr>
        <w:t xml:space="preserve">) составление </w:t>
      </w:r>
      <w:proofErr w:type="spellStart"/>
      <w:r w:rsidRPr="00AB2AEF">
        <w:rPr>
          <w:sz w:val="22"/>
          <w:szCs w:val="22"/>
          <w:lang w:val="ru-RU"/>
        </w:rPr>
        <w:t>отчетности</w:t>
      </w:r>
      <w:proofErr w:type="spellEnd"/>
      <w:r w:rsidRPr="00AB2AEF">
        <w:rPr>
          <w:sz w:val="22"/>
          <w:szCs w:val="22"/>
          <w:lang w:val="ru-RU"/>
        </w:rPr>
        <w:t xml:space="preserve"> по социальным воздействиям, возникшим в ходе реализации подпроектов, и проведение анализа эффективности мер по смягчению последствий, применяемых для сведения к минимум негативных последствий. Вместе с исполнителями подпроектов и бенефициарами, ЦУП/</w:t>
      </w:r>
      <w:r w:rsidR="002A7D7F" w:rsidRPr="002A7D7F">
        <w:rPr>
          <w:sz w:val="22"/>
          <w:szCs w:val="22"/>
          <w:lang w:val="ru-RU"/>
        </w:rPr>
        <w:t xml:space="preserve"> </w:t>
      </w:r>
      <w:r w:rsidR="002A7D7F">
        <w:rPr>
          <w:sz w:val="22"/>
          <w:szCs w:val="22"/>
          <w:lang w:val="ru-RU"/>
        </w:rPr>
        <w:t>ЦК</w:t>
      </w:r>
      <w:r w:rsidR="002A7D7F" w:rsidRPr="00AB2AEF">
        <w:rPr>
          <w:sz w:val="22"/>
          <w:szCs w:val="22"/>
          <w:lang w:val="ru-RU"/>
        </w:rPr>
        <w:t>П</w:t>
      </w:r>
      <w:r w:rsidRPr="00AB2AEF">
        <w:rPr>
          <w:sz w:val="22"/>
          <w:szCs w:val="22"/>
          <w:lang w:val="ru-RU"/>
        </w:rPr>
        <w:t xml:space="preserve"> и местные </w:t>
      </w:r>
      <w:proofErr w:type="spellStart"/>
      <w:r w:rsidRPr="00AB2AEF">
        <w:rPr>
          <w:sz w:val="22"/>
          <w:szCs w:val="22"/>
          <w:lang w:val="ru-RU"/>
        </w:rPr>
        <w:t>хукуматы</w:t>
      </w:r>
      <w:proofErr w:type="spellEnd"/>
      <w:r w:rsidRPr="00AB2AEF">
        <w:rPr>
          <w:sz w:val="22"/>
          <w:szCs w:val="22"/>
          <w:lang w:val="ru-RU"/>
        </w:rPr>
        <w:t xml:space="preserve"> несут ответственность за реализацию вышеуказанных мероприятий.</w:t>
      </w:r>
    </w:p>
    <w:p w14:paraId="0AAEC804" w14:textId="540E1BC0" w:rsidR="00710EC9" w:rsidRPr="00AB2AEF" w:rsidRDefault="00710EC9" w:rsidP="00710EC9">
      <w:pPr>
        <w:pStyle w:val="a4"/>
        <w:ind w:left="0"/>
        <w:jc w:val="both"/>
        <w:rPr>
          <w:rFonts w:eastAsia="Calibri"/>
          <w:sz w:val="22"/>
          <w:szCs w:val="22"/>
          <w:lang w:val="ru-RU" w:eastAsia="ru-RU"/>
        </w:rPr>
      </w:pPr>
      <w:r w:rsidRPr="00AB2AEF">
        <w:rPr>
          <w:sz w:val="22"/>
          <w:szCs w:val="22"/>
          <w:lang w:val="ru-RU"/>
        </w:rPr>
        <w:lastRenderedPageBreak/>
        <w:t xml:space="preserve">В целях успешной реализации </w:t>
      </w:r>
      <w:r w:rsidR="00B954F3">
        <w:rPr>
          <w:sz w:val="22"/>
          <w:szCs w:val="22"/>
          <w:lang w:val="ru-RU"/>
        </w:rPr>
        <w:t>РДП</w:t>
      </w:r>
      <w:r w:rsidR="00DE31DC">
        <w:rPr>
          <w:sz w:val="22"/>
          <w:szCs w:val="22"/>
          <w:lang w:val="ru-RU"/>
        </w:rPr>
        <w:t>П</w:t>
      </w:r>
      <w:r w:rsidRPr="00AB2AEF">
        <w:rPr>
          <w:sz w:val="22"/>
          <w:szCs w:val="22"/>
          <w:lang w:val="ru-RU"/>
        </w:rPr>
        <w:t xml:space="preserve"> потребуются следующие сотрудники и структуры проекта</w:t>
      </w:r>
      <w:r w:rsidRPr="00AB2AEF">
        <w:rPr>
          <w:rFonts w:eastAsia="Calibri"/>
          <w:sz w:val="22"/>
          <w:szCs w:val="22"/>
          <w:lang w:val="ru-RU" w:eastAsia="ru-RU"/>
        </w:rPr>
        <w:t xml:space="preserve"> </w:t>
      </w:r>
    </w:p>
    <w:p w14:paraId="6E3C04BC" w14:textId="0E581C73" w:rsidR="00710EC9" w:rsidRPr="00AB2AEF" w:rsidRDefault="00710EC9" w:rsidP="00443EA5">
      <w:pPr>
        <w:pStyle w:val="a4"/>
        <w:numPr>
          <w:ilvl w:val="0"/>
          <w:numId w:val="27"/>
        </w:numPr>
        <w:jc w:val="both"/>
        <w:rPr>
          <w:rFonts w:eastAsia="Calibri"/>
          <w:sz w:val="22"/>
          <w:szCs w:val="22"/>
          <w:lang w:val="ru-RU" w:eastAsia="ru-RU"/>
        </w:rPr>
      </w:pPr>
      <w:r w:rsidRPr="00AB2AEF">
        <w:rPr>
          <w:rFonts w:eastAsia="Calibri"/>
          <w:sz w:val="22"/>
          <w:lang w:val="ru-RU" w:eastAsia="ru-RU"/>
        </w:rPr>
        <w:t xml:space="preserve">ЦУП </w:t>
      </w:r>
      <w:r w:rsidR="00451DD5">
        <w:rPr>
          <w:rFonts w:eastAsia="Calibri"/>
          <w:sz w:val="22"/>
          <w:lang w:val="ru-RU" w:eastAsia="ru-RU"/>
        </w:rPr>
        <w:t>АМИ</w:t>
      </w:r>
      <w:r w:rsidRPr="00AB2AEF">
        <w:rPr>
          <w:rFonts w:eastAsia="Calibri"/>
          <w:sz w:val="22"/>
          <w:lang w:val="ru-RU" w:eastAsia="ru-RU"/>
        </w:rPr>
        <w:t xml:space="preserve">– </w:t>
      </w:r>
      <w:r w:rsidRPr="00AB2AEF">
        <w:rPr>
          <w:sz w:val="22"/>
          <w:szCs w:val="22"/>
          <w:lang w:val="ru-RU"/>
        </w:rPr>
        <w:t>1 специалист по вопросам социального развития, 1 специалист по мониторингу и оценке</w:t>
      </w:r>
    </w:p>
    <w:p w14:paraId="0F8EA4D9" w14:textId="28544E14" w:rsidR="00710EC9" w:rsidRPr="00AB2AEF" w:rsidRDefault="00776474" w:rsidP="00443EA5">
      <w:pPr>
        <w:pStyle w:val="a4"/>
        <w:numPr>
          <w:ilvl w:val="0"/>
          <w:numId w:val="27"/>
        </w:numPr>
        <w:jc w:val="both"/>
        <w:rPr>
          <w:rFonts w:eastAsia="Calibri"/>
          <w:sz w:val="22"/>
          <w:lang w:val="ru-RU" w:eastAsia="ru-RU"/>
        </w:rPr>
      </w:pPr>
      <w:r>
        <w:rPr>
          <w:rFonts w:eastAsia="Calibri"/>
          <w:sz w:val="22"/>
          <w:lang w:val="ru-RU" w:eastAsia="ru-RU"/>
        </w:rPr>
        <w:t>ЦК</w:t>
      </w:r>
      <w:r w:rsidR="00710EC9" w:rsidRPr="00AB2AEF">
        <w:rPr>
          <w:rFonts w:eastAsia="Calibri"/>
          <w:sz w:val="22"/>
          <w:lang w:val="ru-RU" w:eastAsia="ru-RU"/>
        </w:rPr>
        <w:t>П - в Согдийской области</w:t>
      </w:r>
      <w:r>
        <w:rPr>
          <w:rFonts w:eastAsia="Calibri"/>
          <w:sz w:val="22"/>
          <w:lang w:val="ru-RU" w:eastAsia="ru-RU"/>
        </w:rPr>
        <w:t xml:space="preserve">, </w:t>
      </w:r>
      <w:r w:rsidR="00E77556">
        <w:rPr>
          <w:rFonts w:eastAsia="Calibri"/>
          <w:sz w:val="22"/>
          <w:lang w:val="ru-RU" w:eastAsia="ru-RU"/>
        </w:rPr>
        <w:t>Район</w:t>
      </w:r>
      <w:r w:rsidR="00137596">
        <w:rPr>
          <w:rFonts w:eastAsia="Calibri"/>
          <w:sz w:val="22"/>
          <w:lang w:val="ru-RU" w:eastAsia="ru-RU"/>
        </w:rPr>
        <w:t>ах</w:t>
      </w:r>
      <w:r w:rsidR="00E77556">
        <w:rPr>
          <w:rFonts w:eastAsia="Calibri"/>
          <w:sz w:val="22"/>
          <w:lang w:val="ru-RU" w:eastAsia="ru-RU"/>
        </w:rPr>
        <w:t xml:space="preserve"> республиканского подчинения</w:t>
      </w:r>
      <w:r w:rsidR="00710EC9" w:rsidRPr="00AB2AEF">
        <w:rPr>
          <w:rFonts w:eastAsia="Calibri"/>
          <w:sz w:val="22"/>
          <w:lang w:val="ru-RU" w:eastAsia="ru-RU"/>
        </w:rPr>
        <w:t xml:space="preserve"> и Хатлонской области </w:t>
      </w:r>
      <w:r w:rsidR="00137596">
        <w:rPr>
          <w:rFonts w:eastAsia="Calibri"/>
          <w:sz w:val="22"/>
          <w:lang w:val="ru-RU" w:eastAsia="ru-RU"/>
        </w:rPr>
        <w:t>–</w:t>
      </w:r>
      <w:r w:rsidR="00710EC9" w:rsidRPr="00AB2AEF">
        <w:rPr>
          <w:rFonts w:eastAsia="Calibri"/>
          <w:sz w:val="22"/>
          <w:lang w:val="ru-RU" w:eastAsia="ru-RU"/>
        </w:rPr>
        <w:t xml:space="preserve"> </w:t>
      </w:r>
      <w:r w:rsidR="00137596">
        <w:rPr>
          <w:rFonts w:eastAsia="Calibri"/>
          <w:sz w:val="22"/>
          <w:lang w:val="ru-RU" w:eastAsia="ru-RU"/>
        </w:rPr>
        <w:t>ответственный специалист</w:t>
      </w:r>
      <w:r w:rsidR="00EF74EF">
        <w:rPr>
          <w:rFonts w:eastAsia="Calibri"/>
          <w:sz w:val="22"/>
          <w:lang w:val="ru-RU" w:eastAsia="ru-RU"/>
        </w:rPr>
        <w:t>\консультант</w:t>
      </w:r>
      <w:r w:rsidR="00137596">
        <w:rPr>
          <w:rFonts w:eastAsia="Calibri"/>
          <w:sz w:val="22"/>
          <w:lang w:val="ru-RU" w:eastAsia="ru-RU"/>
        </w:rPr>
        <w:t>, на которого возложены</w:t>
      </w:r>
      <w:r w:rsidR="00710EC9" w:rsidRPr="00AB2AEF">
        <w:rPr>
          <w:sz w:val="22"/>
          <w:szCs w:val="22"/>
          <w:lang w:val="ru-RU"/>
        </w:rPr>
        <w:t xml:space="preserve"> вопрос</w:t>
      </w:r>
      <w:r w:rsidR="00137596">
        <w:rPr>
          <w:sz w:val="22"/>
          <w:szCs w:val="22"/>
          <w:lang w:val="ru-RU"/>
        </w:rPr>
        <w:t>ы</w:t>
      </w:r>
      <w:r w:rsidR="00710EC9" w:rsidRPr="00AB2AEF">
        <w:rPr>
          <w:sz w:val="22"/>
          <w:szCs w:val="22"/>
          <w:lang w:val="ru-RU"/>
        </w:rPr>
        <w:t xml:space="preserve"> </w:t>
      </w:r>
      <w:r w:rsidR="00137596">
        <w:rPr>
          <w:sz w:val="22"/>
          <w:szCs w:val="22"/>
          <w:lang w:val="ru-RU"/>
        </w:rPr>
        <w:t>по переселению</w:t>
      </w:r>
      <w:r w:rsidR="00397688">
        <w:rPr>
          <w:sz w:val="22"/>
          <w:szCs w:val="22"/>
          <w:lang w:val="ru-RU"/>
        </w:rPr>
        <w:t xml:space="preserve"> </w:t>
      </w:r>
      <w:r w:rsidR="00710EC9" w:rsidRPr="00AB2AEF">
        <w:rPr>
          <w:rFonts w:eastAsia="Calibri"/>
          <w:sz w:val="22"/>
          <w:lang w:val="ru-RU" w:eastAsia="ru-RU"/>
        </w:rPr>
        <w:t>в каждом региональном офисе</w:t>
      </w:r>
    </w:p>
    <w:p w14:paraId="6E56D8BE" w14:textId="1650C640" w:rsidR="00710EC9" w:rsidRPr="00AB2AEF" w:rsidRDefault="002E23DE" w:rsidP="00443EA5">
      <w:pPr>
        <w:pStyle w:val="a4"/>
        <w:numPr>
          <w:ilvl w:val="0"/>
          <w:numId w:val="27"/>
        </w:numPr>
        <w:jc w:val="both"/>
        <w:rPr>
          <w:rFonts w:eastAsia="Calibri"/>
          <w:sz w:val="22"/>
          <w:lang w:val="ru-RU" w:eastAsia="ru-RU"/>
        </w:rPr>
      </w:pPr>
      <w:r w:rsidRPr="00F4602B">
        <w:rPr>
          <w:noProof/>
          <w:lang w:val="ru-RU" w:eastAsia="ru-RU"/>
        </w:rPr>
        <w:drawing>
          <wp:anchor distT="0" distB="0" distL="114300" distR="114300" simplePos="0" relativeHeight="251665408" behindDoc="0" locked="0" layoutInCell="1" allowOverlap="1" wp14:anchorId="3DA92EA9" wp14:editId="17555F35">
            <wp:simplePos x="0" y="0"/>
            <wp:positionH relativeFrom="margin">
              <wp:posOffset>218440</wp:posOffset>
            </wp:positionH>
            <wp:positionV relativeFrom="margin">
              <wp:posOffset>1391920</wp:posOffset>
            </wp:positionV>
            <wp:extent cx="5374005" cy="6553200"/>
            <wp:effectExtent l="0" t="0" r="0" b="0"/>
            <wp:wrapSquare wrapText="bothSides"/>
            <wp:docPr id="7"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5374005" cy="65532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710EC9" w:rsidRPr="00AB2AEF">
        <w:rPr>
          <w:rFonts w:eastAsia="Calibri"/>
          <w:sz w:val="22"/>
          <w:lang w:val="ru-RU" w:eastAsia="ru-RU"/>
        </w:rPr>
        <w:t>Хукумат</w:t>
      </w:r>
      <w:proofErr w:type="spellEnd"/>
      <w:r w:rsidR="00710EC9" w:rsidRPr="00AB2AEF">
        <w:rPr>
          <w:rFonts w:eastAsia="Calibri"/>
          <w:sz w:val="22"/>
          <w:lang w:val="ru-RU" w:eastAsia="ru-RU"/>
        </w:rPr>
        <w:t xml:space="preserve"> (районная администрация) – 1 контактное лицо по вопросам МРЖ и создание комиссии/группы по вопросам МРЖ.</w:t>
      </w:r>
    </w:p>
    <w:p w14:paraId="14C5EEE8" w14:textId="4E1BA9E0" w:rsidR="00710EC9" w:rsidRPr="00AB2AEF" w:rsidRDefault="00710EC9" w:rsidP="00710EC9">
      <w:pPr>
        <w:pStyle w:val="a4"/>
        <w:ind w:left="0"/>
        <w:jc w:val="both"/>
        <w:rPr>
          <w:rFonts w:eastAsia="Calibri"/>
          <w:sz w:val="22"/>
          <w:lang w:val="ru-RU" w:eastAsia="ru-RU"/>
        </w:rPr>
      </w:pPr>
      <w:r w:rsidRPr="00AB2AEF">
        <w:rPr>
          <w:rFonts w:eastAsia="Calibri"/>
          <w:sz w:val="22"/>
          <w:lang w:val="ru-RU" w:eastAsia="ru-RU"/>
        </w:rPr>
        <w:t xml:space="preserve"> </w:t>
      </w:r>
    </w:p>
    <w:p w14:paraId="572A83E9" w14:textId="77777777" w:rsidR="007F5DDB" w:rsidRPr="00200CA9" w:rsidRDefault="007F5DDB" w:rsidP="007F5DDB">
      <w:pPr>
        <w:rPr>
          <w:sz w:val="24"/>
          <w:szCs w:val="24"/>
        </w:rPr>
      </w:pPr>
    </w:p>
    <w:p w14:paraId="15136CB8" w14:textId="77777777" w:rsidR="007F5DDB" w:rsidRPr="00200CA9" w:rsidRDefault="007F5DDB" w:rsidP="007F5DDB">
      <w:pPr>
        <w:rPr>
          <w:sz w:val="24"/>
          <w:szCs w:val="24"/>
        </w:rPr>
      </w:pPr>
    </w:p>
    <w:p w14:paraId="413236A4" w14:textId="77777777" w:rsidR="00434D7D" w:rsidRDefault="00434D7D" w:rsidP="002E23DE">
      <w:pPr>
        <w:pStyle w:val="5"/>
        <w:shd w:val="clear" w:color="auto" w:fill="auto"/>
        <w:spacing w:after="0" w:line="276" w:lineRule="auto"/>
        <w:ind w:firstLine="0"/>
        <w:jc w:val="both"/>
        <w:rPr>
          <w:sz w:val="24"/>
          <w:szCs w:val="24"/>
        </w:rPr>
      </w:pPr>
    </w:p>
    <w:p w14:paraId="3E6708DF" w14:textId="77777777" w:rsidR="00434D7D" w:rsidRDefault="00434D7D" w:rsidP="002E23DE">
      <w:pPr>
        <w:pStyle w:val="5"/>
        <w:shd w:val="clear" w:color="auto" w:fill="auto"/>
        <w:spacing w:after="0" w:line="276" w:lineRule="auto"/>
        <w:ind w:firstLine="0"/>
        <w:jc w:val="both"/>
        <w:rPr>
          <w:sz w:val="24"/>
          <w:szCs w:val="24"/>
        </w:rPr>
      </w:pPr>
    </w:p>
    <w:p w14:paraId="11CC1DF1" w14:textId="77777777" w:rsidR="00434D7D" w:rsidRDefault="00434D7D" w:rsidP="002E23DE">
      <w:pPr>
        <w:pStyle w:val="5"/>
        <w:shd w:val="clear" w:color="auto" w:fill="auto"/>
        <w:spacing w:after="0" w:line="276" w:lineRule="auto"/>
        <w:ind w:firstLine="0"/>
        <w:jc w:val="both"/>
        <w:rPr>
          <w:sz w:val="24"/>
          <w:szCs w:val="24"/>
        </w:rPr>
      </w:pPr>
    </w:p>
    <w:p w14:paraId="5EA5729A" w14:textId="77777777" w:rsidR="00434D7D" w:rsidRDefault="00434D7D" w:rsidP="002E23DE">
      <w:pPr>
        <w:pStyle w:val="5"/>
        <w:shd w:val="clear" w:color="auto" w:fill="auto"/>
        <w:spacing w:after="0" w:line="276" w:lineRule="auto"/>
        <w:ind w:firstLine="0"/>
        <w:jc w:val="both"/>
        <w:rPr>
          <w:sz w:val="24"/>
          <w:szCs w:val="24"/>
        </w:rPr>
      </w:pPr>
    </w:p>
    <w:p w14:paraId="0C2A65CD" w14:textId="77777777" w:rsidR="00434D7D" w:rsidRDefault="00434D7D" w:rsidP="002E23DE">
      <w:pPr>
        <w:pStyle w:val="5"/>
        <w:shd w:val="clear" w:color="auto" w:fill="auto"/>
        <w:spacing w:after="0" w:line="276" w:lineRule="auto"/>
        <w:ind w:firstLine="0"/>
        <w:jc w:val="both"/>
        <w:rPr>
          <w:sz w:val="24"/>
          <w:szCs w:val="24"/>
        </w:rPr>
      </w:pPr>
    </w:p>
    <w:p w14:paraId="51901382" w14:textId="77777777" w:rsidR="00434D7D" w:rsidRDefault="00434D7D" w:rsidP="002E23DE">
      <w:pPr>
        <w:pStyle w:val="5"/>
        <w:shd w:val="clear" w:color="auto" w:fill="auto"/>
        <w:spacing w:after="0" w:line="276" w:lineRule="auto"/>
        <w:ind w:firstLine="0"/>
        <w:jc w:val="both"/>
        <w:rPr>
          <w:sz w:val="24"/>
          <w:szCs w:val="24"/>
        </w:rPr>
      </w:pPr>
    </w:p>
    <w:p w14:paraId="1F49383F" w14:textId="77777777" w:rsidR="00434D7D" w:rsidRDefault="00434D7D" w:rsidP="002E23DE">
      <w:pPr>
        <w:pStyle w:val="5"/>
        <w:shd w:val="clear" w:color="auto" w:fill="auto"/>
        <w:spacing w:after="0" w:line="276" w:lineRule="auto"/>
        <w:ind w:firstLine="0"/>
        <w:jc w:val="both"/>
        <w:rPr>
          <w:sz w:val="24"/>
          <w:szCs w:val="24"/>
        </w:rPr>
      </w:pPr>
    </w:p>
    <w:p w14:paraId="56FF9071" w14:textId="77777777" w:rsidR="00434D7D" w:rsidRDefault="00434D7D" w:rsidP="002E23DE">
      <w:pPr>
        <w:pStyle w:val="5"/>
        <w:shd w:val="clear" w:color="auto" w:fill="auto"/>
        <w:spacing w:after="0" w:line="276" w:lineRule="auto"/>
        <w:ind w:firstLine="0"/>
        <w:jc w:val="both"/>
        <w:rPr>
          <w:sz w:val="24"/>
          <w:szCs w:val="24"/>
        </w:rPr>
      </w:pPr>
    </w:p>
    <w:p w14:paraId="25552ACD" w14:textId="77777777" w:rsidR="00434D7D" w:rsidRDefault="00434D7D" w:rsidP="002E23DE">
      <w:pPr>
        <w:pStyle w:val="5"/>
        <w:shd w:val="clear" w:color="auto" w:fill="auto"/>
        <w:spacing w:after="0" w:line="276" w:lineRule="auto"/>
        <w:ind w:firstLine="0"/>
        <w:jc w:val="both"/>
        <w:rPr>
          <w:sz w:val="24"/>
          <w:szCs w:val="24"/>
        </w:rPr>
      </w:pPr>
    </w:p>
    <w:p w14:paraId="4F57B597" w14:textId="77777777" w:rsidR="00434D7D" w:rsidRDefault="00434D7D" w:rsidP="002E23DE">
      <w:pPr>
        <w:pStyle w:val="5"/>
        <w:shd w:val="clear" w:color="auto" w:fill="auto"/>
        <w:spacing w:after="0" w:line="276" w:lineRule="auto"/>
        <w:ind w:firstLine="0"/>
        <w:jc w:val="both"/>
        <w:rPr>
          <w:sz w:val="24"/>
          <w:szCs w:val="24"/>
        </w:rPr>
      </w:pPr>
    </w:p>
    <w:p w14:paraId="72DE47C1" w14:textId="77777777" w:rsidR="00434D7D" w:rsidRDefault="00434D7D" w:rsidP="002E23DE">
      <w:pPr>
        <w:pStyle w:val="5"/>
        <w:shd w:val="clear" w:color="auto" w:fill="auto"/>
        <w:spacing w:after="0" w:line="276" w:lineRule="auto"/>
        <w:ind w:firstLine="0"/>
        <w:jc w:val="both"/>
        <w:rPr>
          <w:sz w:val="24"/>
          <w:szCs w:val="24"/>
        </w:rPr>
      </w:pPr>
    </w:p>
    <w:p w14:paraId="5473B883" w14:textId="77777777" w:rsidR="00434D7D" w:rsidRDefault="00434D7D" w:rsidP="002E23DE">
      <w:pPr>
        <w:pStyle w:val="5"/>
        <w:shd w:val="clear" w:color="auto" w:fill="auto"/>
        <w:spacing w:after="0" w:line="276" w:lineRule="auto"/>
        <w:ind w:firstLine="0"/>
        <w:jc w:val="both"/>
        <w:rPr>
          <w:sz w:val="24"/>
          <w:szCs w:val="24"/>
        </w:rPr>
      </w:pPr>
    </w:p>
    <w:p w14:paraId="767A6E1A" w14:textId="77777777" w:rsidR="00434D7D" w:rsidRDefault="00434D7D" w:rsidP="002E23DE">
      <w:pPr>
        <w:pStyle w:val="5"/>
        <w:shd w:val="clear" w:color="auto" w:fill="auto"/>
        <w:spacing w:after="0" w:line="276" w:lineRule="auto"/>
        <w:ind w:firstLine="0"/>
        <w:jc w:val="both"/>
        <w:rPr>
          <w:sz w:val="24"/>
          <w:szCs w:val="24"/>
        </w:rPr>
      </w:pPr>
    </w:p>
    <w:p w14:paraId="51DEC698" w14:textId="77777777" w:rsidR="00434D7D" w:rsidRDefault="00434D7D" w:rsidP="002E23DE">
      <w:pPr>
        <w:pStyle w:val="5"/>
        <w:shd w:val="clear" w:color="auto" w:fill="auto"/>
        <w:spacing w:after="0" w:line="276" w:lineRule="auto"/>
        <w:ind w:firstLine="0"/>
        <w:jc w:val="both"/>
        <w:rPr>
          <w:sz w:val="24"/>
          <w:szCs w:val="24"/>
        </w:rPr>
      </w:pPr>
    </w:p>
    <w:p w14:paraId="6A758551" w14:textId="77777777" w:rsidR="00434D7D" w:rsidRDefault="00434D7D" w:rsidP="002E23DE">
      <w:pPr>
        <w:pStyle w:val="5"/>
        <w:shd w:val="clear" w:color="auto" w:fill="auto"/>
        <w:spacing w:after="0" w:line="276" w:lineRule="auto"/>
        <w:ind w:firstLine="0"/>
        <w:jc w:val="both"/>
        <w:rPr>
          <w:sz w:val="24"/>
          <w:szCs w:val="24"/>
        </w:rPr>
      </w:pPr>
    </w:p>
    <w:p w14:paraId="398854EF" w14:textId="77777777" w:rsidR="00434D7D" w:rsidRDefault="00434D7D" w:rsidP="002E23DE">
      <w:pPr>
        <w:pStyle w:val="5"/>
        <w:shd w:val="clear" w:color="auto" w:fill="auto"/>
        <w:spacing w:after="0" w:line="276" w:lineRule="auto"/>
        <w:ind w:firstLine="0"/>
        <w:jc w:val="both"/>
        <w:rPr>
          <w:sz w:val="24"/>
          <w:szCs w:val="24"/>
        </w:rPr>
      </w:pPr>
    </w:p>
    <w:p w14:paraId="3E2F2CDE" w14:textId="77777777" w:rsidR="00434D7D" w:rsidRDefault="00434D7D" w:rsidP="002E23DE">
      <w:pPr>
        <w:pStyle w:val="5"/>
        <w:shd w:val="clear" w:color="auto" w:fill="auto"/>
        <w:spacing w:after="0" w:line="276" w:lineRule="auto"/>
        <w:ind w:firstLine="0"/>
        <w:jc w:val="both"/>
        <w:rPr>
          <w:sz w:val="24"/>
          <w:szCs w:val="24"/>
        </w:rPr>
      </w:pPr>
    </w:p>
    <w:p w14:paraId="32D90489" w14:textId="77777777" w:rsidR="00434D7D" w:rsidRDefault="00434D7D" w:rsidP="002E23DE">
      <w:pPr>
        <w:pStyle w:val="5"/>
        <w:shd w:val="clear" w:color="auto" w:fill="auto"/>
        <w:spacing w:after="0" w:line="276" w:lineRule="auto"/>
        <w:ind w:firstLine="0"/>
        <w:jc w:val="both"/>
        <w:rPr>
          <w:sz w:val="24"/>
          <w:szCs w:val="24"/>
        </w:rPr>
      </w:pPr>
    </w:p>
    <w:p w14:paraId="4A8FC4F9" w14:textId="77777777" w:rsidR="00434D7D" w:rsidRDefault="00434D7D" w:rsidP="002E23DE">
      <w:pPr>
        <w:pStyle w:val="5"/>
        <w:shd w:val="clear" w:color="auto" w:fill="auto"/>
        <w:spacing w:after="0" w:line="276" w:lineRule="auto"/>
        <w:ind w:firstLine="0"/>
        <w:jc w:val="both"/>
        <w:rPr>
          <w:sz w:val="24"/>
          <w:szCs w:val="24"/>
        </w:rPr>
      </w:pPr>
    </w:p>
    <w:p w14:paraId="0884700F" w14:textId="77777777" w:rsidR="00434D7D" w:rsidRDefault="00434D7D" w:rsidP="002E23DE">
      <w:pPr>
        <w:pStyle w:val="5"/>
        <w:shd w:val="clear" w:color="auto" w:fill="auto"/>
        <w:spacing w:after="0" w:line="276" w:lineRule="auto"/>
        <w:ind w:firstLine="0"/>
        <w:jc w:val="both"/>
        <w:rPr>
          <w:sz w:val="24"/>
          <w:szCs w:val="24"/>
        </w:rPr>
      </w:pPr>
    </w:p>
    <w:p w14:paraId="5BCB9CA1" w14:textId="77777777" w:rsidR="00434D7D" w:rsidRDefault="00434D7D" w:rsidP="002E23DE">
      <w:pPr>
        <w:pStyle w:val="5"/>
        <w:shd w:val="clear" w:color="auto" w:fill="auto"/>
        <w:spacing w:after="0" w:line="276" w:lineRule="auto"/>
        <w:ind w:firstLine="0"/>
        <w:jc w:val="both"/>
        <w:rPr>
          <w:sz w:val="24"/>
          <w:szCs w:val="24"/>
        </w:rPr>
      </w:pPr>
    </w:p>
    <w:p w14:paraId="2D44BAA2" w14:textId="77777777" w:rsidR="00434D7D" w:rsidRDefault="00434D7D" w:rsidP="002E23DE">
      <w:pPr>
        <w:pStyle w:val="5"/>
        <w:shd w:val="clear" w:color="auto" w:fill="auto"/>
        <w:spacing w:after="0" w:line="276" w:lineRule="auto"/>
        <w:ind w:firstLine="0"/>
        <w:jc w:val="both"/>
        <w:rPr>
          <w:sz w:val="24"/>
          <w:szCs w:val="24"/>
        </w:rPr>
      </w:pPr>
    </w:p>
    <w:p w14:paraId="40B8B324" w14:textId="77777777" w:rsidR="00434D7D" w:rsidRDefault="00434D7D" w:rsidP="002E23DE">
      <w:pPr>
        <w:pStyle w:val="5"/>
        <w:shd w:val="clear" w:color="auto" w:fill="auto"/>
        <w:spacing w:after="0" w:line="276" w:lineRule="auto"/>
        <w:ind w:firstLine="0"/>
        <w:jc w:val="both"/>
        <w:rPr>
          <w:sz w:val="24"/>
          <w:szCs w:val="24"/>
        </w:rPr>
      </w:pPr>
    </w:p>
    <w:p w14:paraId="08BD4133" w14:textId="77777777" w:rsidR="00434D7D" w:rsidRDefault="00434D7D" w:rsidP="002E23DE">
      <w:pPr>
        <w:pStyle w:val="5"/>
        <w:shd w:val="clear" w:color="auto" w:fill="auto"/>
        <w:spacing w:after="0" w:line="276" w:lineRule="auto"/>
        <w:ind w:firstLine="0"/>
        <w:jc w:val="both"/>
        <w:rPr>
          <w:sz w:val="24"/>
          <w:szCs w:val="24"/>
        </w:rPr>
      </w:pPr>
    </w:p>
    <w:p w14:paraId="5F7B0230" w14:textId="77777777" w:rsidR="00434D7D" w:rsidRDefault="00434D7D" w:rsidP="002E23DE">
      <w:pPr>
        <w:pStyle w:val="5"/>
        <w:shd w:val="clear" w:color="auto" w:fill="auto"/>
        <w:spacing w:after="0" w:line="276" w:lineRule="auto"/>
        <w:ind w:firstLine="0"/>
        <w:jc w:val="both"/>
        <w:rPr>
          <w:sz w:val="24"/>
          <w:szCs w:val="24"/>
        </w:rPr>
      </w:pPr>
    </w:p>
    <w:p w14:paraId="0D0FE247" w14:textId="77777777" w:rsidR="00434D7D" w:rsidRDefault="00434D7D" w:rsidP="002E23DE">
      <w:pPr>
        <w:pStyle w:val="5"/>
        <w:shd w:val="clear" w:color="auto" w:fill="auto"/>
        <w:spacing w:after="0" w:line="276" w:lineRule="auto"/>
        <w:ind w:firstLine="0"/>
        <w:jc w:val="both"/>
        <w:rPr>
          <w:sz w:val="24"/>
          <w:szCs w:val="24"/>
        </w:rPr>
      </w:pPr>
    </w:p>
    <w:p w14:paraId="3568746B" w14:textId="77777777" w:rsidR="00434D7D" w:rsidRDefault="00434D7D" w:rsidP="002E23DE">
      <w:pPr>
        <w:pStyle w:val="5"/>
        <w:shd w:val="clear" w:color="auto" w:fill="auto"/>
        <w:spacing w:after="0" w:line="276" w:lineRule="auto"/>
        <w:ind w:firstLine="0"/>
        <w:jc w:val="both"/>
        <w:rPr>
          <w:sz w:val="24"/>
          <w:szCs w:val="24"/>
        </w:rPr>
      </w:pPr>
    </w:p>
    <w:p w14:paraId="0346F050" w14:textId="77777777" w:rsidR="00434D7D" w:rsidRDefault="00434D7D" w:rsidP="002E23DE">
      <w:pPr>
        <w:pStyle w:val="5"/>
        <w:shd w:val="clear" w:color="auto" w:fill="auto"/>
        <w:spacing w:after="0" w:line="276" w:lineRule="auto"/>
        <w:ind w:firstLine="0"/>
        <w:jc w:val="both"/>
        <w:rPr>
          <w:sz w:val="24"/>
          <w:szCs w:val="24"/>
        </w:rPr>
      </w:pPr>
    </w:p>
    <w:p w14:paraId="60F261F3" w14:textId="631B99B4" w:rsidR="007F5DDB" w:rsidRDefault="007F5DDB" w:rsidP="002E23DE">
      <w:pPr>
        <w:pStyle w:val="5"/>
        <w:shd w:val="clear" w:color="auto" w:fill="auto"/>
        <w:spacing w:after="0" w:line="276" w:lineRule="auto"/>
        <w:ind w:firstLine="0"/>
        <w:jc w:val="both"/>
        <w:rPr>
          <w:sz w:val="24"/>
          <w:szCs w:val="24"/>
        </w:rPr>
      </w:pPr>
      <w:r w:rsidRPr="006873F3">
        <w:rPr>
          <w:sz w:val="24"/>
          <w:szCs w:val="24"/>
        </w:rPr>
        <w:t xml:space="preserve"> </w:t>
      </w:r>
    </w:p>
    <w:p w14:paraId="0727E297" w14:textId="7BBA9065" w:rsidR="00570DCA" w:rsidRPr="00AB2AEF" w:rsidRDefault="009910E4" w:rsidP="004E789B">
      <w:pPr>
        <w:pStyle w:val="20"/>
        <w:rPr>
          <w:rFonts w:ascii="Arial" w:eastAsia="Arial" w:hAnsi="Arial" w:cs="Arial"/>
          <w:bCs/>
          <w:iCs/>
          <w:sz w:val="24"/>
          <w:szCs w:val="28"/>
        </w:rPr>
      </w:pPr>
      <w:bookmarkStart w:id="61" w:name="_Toc68641782"/>
      <w:r w:rsidRPr="00AB2AEF">
        <w:rPr>
          <w:rFonts w:ascii="Arial" w:eastAsia="Arial" w:hAnsi="Arial" w:cs="Arial"/>
          <w:bCs/>
          <w:iCs/>
          <w:sz w:val="24"/>
          <w:szCs w:val="28"/>
        </w:rPr>
        <w:lastRenderedPageBreak/>
        <w:t>8.</w:t>
      </w:r>
      <w:r w:rsidR="008B3E12" w:rsidRPr="00AB2AEF">
        <w:rPr>
          <w:rFonts w:ascii="Arial" w:eastAsia="Arial" w:hAnsi="Arial" w:cs="Arial"/>
          <w:bCs/>
          <w:iCs/>
          <w:sz w:val="24"/>
          <w:szCs w:val="28"/>
        </w:rPr>
        <w:t xml:space="preserve">2 </w:t>
      </w:r>
      <w:r w:rsidR="00540A77" w:rsidRPr="00AB2AEF">
        <w:rPr>
          <w:rFonts w:ascii="Arial" w:eastAsia="Arial" w:hAnsi="Arial" w:cs="Arial"/>
          <w:bCs/>
          <w:iCs/>
          <w:sz w:val="24"/>
          <w:szCs w:val="28"/>
        </w:rPr>
        <w:t>Скрининг проектной деятельности</w:t>
      </w:r>
      <w:bookmarkEnd w:id="61"/>
    </w:p>
    <w:p w14:paraId="64047F60" w14:textId="4175140A" w:rsidR="00EF508D" w:rsidRPr="00AB2AEF" w:rsidRDefault="00E3692C" w:rsidP="008D437C">
      <w:pPr>
        <w:spacing w:before="120" w:after="120"/>
        <w:jc w:val="both"/>
        <w:rPr>
          <w:sz w:val="20"/>
          <w:szCs w:val="20"/>
        </w:rPr>
      </w:pPr>
      <w:r w:rsidRPr="00AB2AEF">
        <w:rPr>
          <w:color w:val="000000" w:themeColor="text1"/>
        </w:rPr>
        <w:t xml:space="preserve">Первым этапом в процессе подготовки отдельных </w:t>
      </w:r>
      <w:r w:rsidR="006E0144">
        <w:rPr>
          <w:color w:val="000000" w:themeColor="text1"/>
        </w:rPr>
        <w:t>П</w:t>
      </w:r>
      <w:r w:rsidR="00B954F3">
        <w:rPr>
          <w:color w:val="000000" w:themeColor="text1"/>
        </w:rPr>
        <w:t>П</w:t>
      </w:r>
      <w:r w:rsidRPr="00AB2AEF">
        <w:rPr>
          <w:color w:val="000000" w:themeColor="text1"/>
        </w:rPr>
        <w:t xml:space="preserve"> является процесс отбора в целях выявления земель/территорий, которые могут привести к последствиям переселения. Этот скрининг используется для определения типов и характера потенциальных воздействий, связанных с деятельностью, предлагаемой в рамках этого проекта, и для обеспечения адекватных мер по их устранению. Это также гарантирует, что предотвращение или сведение к минимуму переселения является ключевым критерием при разработке мероприятий проекта.</w:t>
      </w:r>
    </w:p>
    <w:p w14:paraId="1D395360" w14:textId="3C4B7A94" w:rsidR="00EF508D" w:rsidRPr="00AB2AEF" w:rsidRDefault="00E3692C" w:rsidP="008D437C">
      <w:pPr>
        <w:spacing w:before="120" w:after="120"/>
        <w:jc w:val="both"/>
        <w:rPr>
          <w:rFonts w:eastAsia="Times New Roman"/>
        </w:rPr>
      </w:pPr>
      <w:r w:rsidRPr="00AB2AEF">
        <w:rPr>
          <w:color w:val="000000" w:themeColor="text1"/>
        </w:rPr>
        <w:t xml:space="preserve">Скрининг будет проводиться в соответствии с критериями и процедурами, установленными </w:t>
      </w:r>
      <w:r w:rsidR="00A25173" w:rsidRPr="00AB2AEF">
        <w:rPr>
          <w:color w:val="000000" w:themeColor="text1"/>
        </w:rPr>
        <w:t xml:space="preserve">ЦУП </w:t>
      </w:r>
      <w:r w:rsidR="00A01EE2">
        <w:rPr>
          <w:color w:val="000000" w:themeColor="text1"/>
        </w:rPr>
        <w:t>АМИ</w:t>
      </w:r>
      <w:r w:rsidRPr="00AB2AEF">
        <w:rPr>
          <w:color w:val="000000" w:themeColor="text1"/>
        </w:rPr>
        <w:t xml:space="preserve">, которому поручено управлять процессом строительства и осуществлять по нему надзор в рамках </w:t>
      </w:r>
      <w:r w:rsidR="00034E4B" w:rsidRPr="00AB2AEF">
        <w:rPr>
          <w:color w:val="000000" w:themeColor="text1"/>
        </w:rPr>
        <w:t>обоих компонентов</w:t>
      </w:r>
      <w:r w:rsidRPr="00AB2AEF">
        <w:rPr>
          <w:color w:val="000000" w:themeColor="text1"/>
        </w:rPr>
        <w:t xml:space="preserve">. Скрининг также будет проводиться в соответствии с установленными критериями и процедурами, консультантами, на которого возложена ответственность за управление и надзор за процессом строительства в рамках обоих компонентов. Заполненные формы скрининга будут проверены </w:t>
      </w:r>
      <w:r w:rsidR="00034E4B" w:rsidRPr="00AB2AEF">
        <w:rPr>
          <w:color w:val="000000" w:themeColor="text1"/>
        </w:rPr>
        <w:t>консультантами по вопросам социального развития в областных центрах</w:t>
      </w:r>
      <w:r w:rsidR="006E0144">
        <w:rPr>
          <w:color w:val="000000" w:themeColor="text1"/>
        </w:rPr>
        <w:t xml:space="preserve"> РРП</w:t>
      </w:r>
      <w:r w:rsidR="00DE31DC">
        <w:rPr>
          <w:color w:val="000000" w:themeColor="text1"/>
        </w:rPr>
        <w:t>П</w:t>
      </w:r>
      <w:r w:rsidR="006E0144">
        <w:rPr>
          <w:color w:val="000000" w:themeColor="text1"/>
        </w:rPr>
        <w:t>,</w:t>
      </w:r>
      <w:r w:rsidR="00034E4B" w:rsidRPr="00AB2AEF">
        <w:rPr>
          <w:color w:val="000000" w:themeColor="text1"/>
        </w:rPr>
        <w:t xml:space="preserve"> Согда и </w:t>
      </w:r>
      <w:proofErr w:type="spellStart"/>
      <w:r w:rsidR="00034E4B" w:rsidRPr="00AB2AEF">
        <w:rPr>
          <w:color w:val="000000" w:themeColor="text1"/>
        </w:rPr>
        <w:t>Хатлона</w:t>
      </w:r>
      <w:proofErr w:type="spellEnd"/>
      <w:r w:rsidRPr="00AB2AEF">
        <w:rPr>
          <w:color w:val="000000" w:themeColor="text1"/>
        </w:rPr>
        <w:t xml:space="preserve">. Ни один проект не будет окончательно доработан, если не будет </w:t>
      </w:r>
      <w:proofErr w:type="spellStart"/>
      <w:r w:rsidRPr="00AB2AEF">
        <w:rPr>
          <w:color w:val="000000" w:themeColor="text1"/>
        </w:rPr>
        <w:t>четко</w:t>
      </w:r>
      <w:proofErr w:type="spellEnd"/>
      <w:r w:rsidRPr="00AB2AEF">
        <w:rPr>
          <w:color w:val="000000" w:themeColor="text1"/>
        </w:rPr>
        <w:t xml:space="preserve"> определено, что были предприняты все усилия для </w:t>
      </w:r>
      <w:r w:rsidR="00034E4B" w:rsidRPr="00AB2AEF">
        <w:rPr>
          <w:color w:val="000000" w:themeColor="text1"/>
        </w:rPr>
        <w:t xml:space="preserve">сведения к минимуму </w:t>
      </w:r>
      <w:r w:rsidRPr="00AB2AEF">
        <w:rPr>
          <w:color w:val="000000" w:themeColor="text1"/>
        </w:rPr>
        <w:t>последствий переселения.</w:t>
      </w:r>
    </w:p>
    <w:p w14:paraId="3B403BDA" w14:textId="77777777" w:rsidR="00570DCA" w:rsidRPr="00AB2AEF" w:rsidRDefault="00570DCA" w:rsidP="004E789B">
      <w:pPr>
        <w:spacing w:line="248" w:lineRule="exact"/>
        <w:rPr>
          <w:sz w:val="20"/>
          <w:szCs w:val="20"/>
        </w:rPr>
      </w:pPr>
    </w:p>
    <w:p w14:paraId="2A44F9F5" w14:textId="4355C0A6" w:rsidR="003A0D85" w:rsidRPr="00AB2AEF" w:rsidRDefault="003A0D85" w:rsidP="003A0D85">
      <w:pPr>
        <w:pStyle w:val="3"/>
        <w:rPr>
          <w:rFonts w:ascii="Arial" w:eastAsia="Arial" w:hAnsi="Arial" w:cs="Arial"/>
          <w:bCs/>
          <w:iCs/>
          <w:szCs w:val="28"/>
        </w:rPr>
      </w:pPr>
      <w:bookmarkStart w:id="62" w:name="_Toc68641783"/>
      <w:r w:rsidRPr="00AB2AEF">
        <w:rPr>
          <w:rFonts w:ascii="Arial" w:eastAsia="Arial" w:hAnsi="Arial" w:cs="Arial"/>
          <w:bCs/>
          <w:iCs/>
          <w:szCs w:val="28"/>
        </w:rPr>
        <w:t xml:space="preserve">8.2.1 </w:t>
      </w:r>
      <w:r w:rsidR="00034E4B" w:rsidRPr="00AB2AEF">
        <w:rPr>
          <w:rFonts w:ascii="Arial" w:eastAsia="Arial" w:hAnsi="Arial" w:cs="Arial"/>
          <w:bCs/>
          <w:iCs/>
          <w:szCs w:val="28"/>
        </w:rPr>
        <w:t>Перечень неприемлемых</w:t>
      </w:r>
      <w:r w:rsidRPr="00AB2AEF">
        <w:rPr>
          <w:rFonts w:ascii="Arial" w:eastAsia="Arial" w:hAnsi="Arial" w:cs="Arial"/>
          <w:bCs/>
          <w:iCs/>
          <w:szCs w:val="28"/>
        </w:rPr>
        <w:t xml:space="preserve"> </w:t>
      </w:r>
      <w:r w:rsidR="00034E4B" w:rsidRPr="00AB2AEF">
        <w:rPr>
          <w:rFonts w:ascii="Arial" w:eastAsia="Arial" w:hAnsi="Arial" w:cs="Arial"/>
          <w:bCs/>
          <w:iCs/>
          <w:szCs w:val="28"/>
        </w:rPr>
        <w:t xml:space="preserve">видов деятельности по </w:t>
      </w:r>
      <w:proofErr w:type="spellStart"/>
      <w:r w:rsidR="00034E4B" w:rsidRPr="00AB2AEF">
        <w:rPr>
          <w:rFonts w:ascii="Arial" w:eastAsia="Arial" w:hAnsi="Arial" w:cs="Arial"/>
          <w:bCs/>
          <w:iCs/>
          <w:szCs w:val="28"/>
        </w:rPr>
        <w:t>подпроектам</w:t>
      </w:r>
      <w:bookmarkEnd w:id="62"/>
      <w:proofErr w:type="spellEnd"/>
    </w:p>
    <w:p w14:paraId="35947A4E" w14:textId="22099990" w:rsidR="003A0D85" w:rsidRPr="00AB2AEF" w:rsidRDefault="00FB17A2" w:rsidP="00D11533">
      <w:pPr>
        <w:pStyle w:val="a4"/>
        <w:spacing w:before="120" w:after="120"/>
        <w:ind w:left="0"/>
        <w:contextualSpacing w:val="0"/>
        <w:jc w:val="both"/>
        <w:rPr>
          <w:rFonts w:eastAsia="Calibri"/>
          <w:sz w:val="22"/>
          <w:lang w:val="ru-RU" w:eastAsia="ru-RU"/>
        </w:rPr>
      </w:pPr>
      <w:r w:rsidRPr="00AB2AEF">
        <w:rPr>
          <w:sz w:val="22"/>
          <w:szCs w:val="22"/>
          <w:lang w:val="ru-RU"/>
        </w:rPr>
        <w:t xml:space="preserve">Первоначальный скрининг на предмет соответствия подпроекта критериям будет основываться на перечне неприемлемых видов деятельности, которые не будут разрешены со стороны ВБ. Следовательно, предложения по </w:t>
      </w:r>
      <w:proofErr w:type="spellStart"/>
      <w:r w:rsidRPr="00AB2AEF">
        <w:rPr>
          <w:sz w:val="22"/>
          <w:szCs w:val="22"/>
          <w:lang w:val="ru-RU"/>
        </w:rPr>
        <w:t>подпроектам</w:t>
      </w:r>
      <w:proofErr w:type="spellEnd"/>
      <w:r w:rsidRPr="00AB2AEF">
        <w:rPr>
          <w:sz w:val="22"/>
          <w:szCs w:val="22"/>
          <w:lang w:val="ru-RU"/>
        </w:rPr>
        <w:t>, включающие эти виды деятельности, не будут рассматриваться на предмет финансирования.</w:t>
      </w:r>
      <w:r w:rsidR="003A0D85" w:rsidRPr="00AB2AEF">
        <w:rPr>
          <w:rFonts w:eastAsia="Calibri"/>
          <w:sz w:val="22"/>
          <w:lang w:val="ru-RU" w:eastAsia="ru-RU"/>
        </w:rPr>
        <w:t xml:space="preserve"> </w:t>
      </w:r>
    </w:p>
    <w:p w14:paraId="4A119F32" w14:textId="078E19CD" w:rsidR="003A0D85" w:rsidRPr="00AB2AEF" w:rsidRDefault="00FB17A2" w:rsidP="00D11533">
      <w:pPr>
        <w:pStyle w:val="a4"/>
        <w:spacing w:before="120" w:after="120"/>
        <w:ind w:left="0"/>
        <w:contextualSpacing w:val="0"/>
        <w:jc w:val="both"/>
        <w:rPr>
          <w:bCs/>
          <w:sz w:val="22"/>
          <w:lang w:val="ru-RU"/>
        </w:rPr>
      </w:pPr>
      <w:r w:rsidRPr="00AB2AEF">
        <w:rPr>
          <w:rFonts w:eastAsia="Calibri"/>
          <w:bCs/>
          <w:sz w:val="22"/>
          <w:lang w:val="ru-RU"/>
        </w:rPr>
        <w:t xml:space="preserve">Неприемлемые виды деятельности по </w:t>
      </w:r>
      <w:proofErr w:type="spellStart"/>
      <w:r w:rsidRPr="00AB2AEF">
        <w:rPr>
          <w:rFonts w:eastAsia="Calibri"/>
          <w:bCs/>
          <w:sz w:val="22"/>
          <w:lang w:val="ru-RU"/>
        </w:rPr>
        <w:t>подпроектам</w:t>
      </w:r>
      <w:proofErr w:type="spellEnd"/>
      <w:r w:rsidR="003A0D85" w:rsidRPr="00AB2AEF">
        <w:rPr>
          <w:rFonts w:eastAsia="Calibri"/>
          <w:bCs/>
          <w:sz w:val="22"/>
          <w:lang w:val="ru-RU"/>
        </w:rPr>
        <w:t xml:space="preserve"> </w:t>
      </w:r>
      <w:r w:rsidRPr="00AB2AEF">
        <w:rPr>
          <w:rFonts w:eastAsia="Calibri"/>
          <w:bCs/>
          <w:sz w:val="22"/>
          <w:lang w:val="ru-RU"/>
        </w:rPr>
        <w:t>перечислены ниже в Таблице</w:t>
      </w:r>
      <w:r w:rsidR="003A0D85" w:rsidRPr="00AB2AEF">
        <w:rPr>
          <w:rFonts w:eastAsia="Calibri"/>
          <w:bCs/>
          <w:sz w:val="22"/>
          <w:lang w:val="ru-RU"/>
        </w:rPr>
        <w:t xml:space="preserve"> </w:t>
      </w:r>
      <w:r w:rsidR="0010097F" w:rsidRPr="00AB2AEF">
        <w:rPr>
          <w:rFonts w:eastAsia="Calibri"/>
          <w:bCs/>
          <w:sz w:val="22"/>
          <w:lang w:val="ru-RU"/>
        </w:rPr>
        <w:t>2</w:t>
      </w:r>
      <w:r w:rsidR="003A0D85" w:rsidRPr="00AB2AEF">
        <w:rPr>
          <w:rFonts w:eastAsia="Calibri"/>
          <w:bCs/>
          <w:sz w:val="22"/>
          <w:lang w:val="ru-RU"/>
        </w:rPr>
        <w:t xml:space="preserve">. </w:t>
      </w:r>
    </w:p>
    <w:p w14:paraId="211522F3" w14:textId="77777777" w:rsidR="003A0D85" w:rsidRPr="00AB2AEF" w:rsidRDefault="003A0D85" w:rsidP="003A0D85">
      <w:pPr>
        <w:pStyle w:val="a4"/>
        <w:tabs>
          <w:tab w:val="left" w:pos="180"/>
        </w:tabs>
        <w:ind w:left="0"/>
        <w:jc w:val="both"/>
        <w:rPr>
          <w:rFonts w:eastAsia="Calibri"/>
          <w:bCs/>
          <w:lang w:val="ru-RU"/>
        </w:rPr>
      </w:pPr>
    </w:p>
    <w:p w14:paraId="42EA7954" w14:textId="27C0994A" w:rsidR="003A0D85" w:rsidRPr="00AB2AEF" w:rsidRDefault="00FB17A2" w:rsidP="003A0D85">
      <w:pPr>
        <w:pStyle w:val="a4"/>
        <w:tabs>
          <w:tab w:val="left" w:pos="180"/>
        </w:tabs>
        <w:ind w:left="0"/>
        <w:jc w:val="right"/>
        <w:rPr>
          <w:rFonts w:eastAsia="Calibri"/>
          <w:bCs/>
          <w:i/>
          <w:sz w:val="20"/>
          <w:lang w:val="ru-RU"/>
        </w:rPr>
      </w:pPr>
      <w:r w:rsidRPr="00AB2AEF">
        <w:rPr>
          <w:rFonts w:eastAsia="Calibri"/>
          <w:bCs/>
          <w:i/>
          <w:sz w:val="20"/>
          <w:lang w:val="ru-RU"/>
        </w:rPr>
        <w:t>Таблица</w:t>
      </w:r>
      <w:r w:rsidR="003A0D85" w:rsidRPr="00AB2AEF">
        <w:rPr>
          <w:rFonts w:eastAsia="Calibri"/>
          <w:bCs/>
          <w:i/>
          <w:sz w:val="20"/>
          <w:lang w:val="ru-RU"/>
        </w:rPr>
        <w:t xml:space="preserve"> </w:t>
      </w:r>
      <w:r w:rsidR="0010097F" w:rsidRPr="00AB2AEF">
        <w:rPr>
          <w:rFonts w:eastAsia="Calibri"/>
          <w:bCs/>
          <w:i/>
          <w:sz w:val="20"/>
          <w:lang w:val="ru-RU"/>
        </w:rPr>
        <w:t>2</w:t>
      </w:r>
      <w:r w:rsidR="003A0D85" w:rsidRPr="00AB2AEF">
        <w:rPr>
          <w:rFonts w:eastAsia="Calibri"/>
          <w:bCs/>
          <w:i/>
          <w:sz w:val="20"/>
          <w:lang w:val="ru-RU"/>
        </w:rPr>
        <w:t xml:space="preserve">. </w:t>
      </w:r>
      <w:r w:rsidRPr="00AB2AEF">
        <w:rPr>
          <w:rFonts w:eastAsia="Calibri"/>
          <w:bCs/>
          <w:i/>
          <w:sz w:val="20"/>
          <w:lang w:val="ru-RU"/>
        </w:rPr>
        <w:t xml:space="preserve">Перечень неприемлемых видов деятельности по </w:t>
      </w:r>
      <w:proofErr w:type="spellStart"/>
      <w:r w:rsidRPr="00AB2AEF">
        <w:rPr>
          <w:rFonts w:eastAsia="Calibri"/>
          <w:bCs/>
          <w:i/>
          <w:sz w:val="20"/>
          <w:lang w:val="ru-RU"/>
        </w:rPr>
        <w:t>подпроектам</w:t>
      </w:r>
      <w:proofErr w:type="spellEnd"/>
    </w:p>
    <w:p w14:paraId="383D5612" w14:textId="77777777" w:rsidR="003A0D85" w:rsidRPr="00AB2AEF" w:rsidRDefault="003A0D85" w:rsidP="003A0D85">
      <w:pPr>
        <w:pStyle w:val="a4"/>
        <w:tabs>
          <w:tab w:val="left" w:pos="180"/>
        </w:tabs>
        <w:ind w:left="0"/>
        <w:rPr>
          <w:rFonts w:eastAsia="Calibri"/>
          <w:b/>
          <w:bCs/>
          <w:sz w:val="22"/>
          <w:lang w:val="ru-RU"/>
        </w:rPr>
      </w:pPr>
    </w:p>
    <w:p w14:paraId="241BC01D" w14:textId="78DDAC2F" w:rsidR="00EF508D" w:rsidRPr="00AB2AEF" w:rsidRDefault="00FB17A2" w:rsidP="00443EA5">
      <w:pPr>
        <w:pStyle w:val="a4"/>
        <w:numPr>
          <w:ilvl w:val="0"/>
          <w:numId w:val="18"/>
        </w:numPr>
        <w:pBdr>
          <w:top w:val="single" w:sz="4" w:space="1" w:color="auto"/>
          <w:left w:val="single" w:sz="4" w:space="4" w:color="auto"/>
          <w:bottom w:val="single" w:sz="4" w:space="0" w:color="auto"/>
          <w:right w:val="single" w:sz="4" w:space="4" w:color="auto"/>
        </w:pBdr>
        <w:autoSpaceDE w:val="0"/>
        <w:autoSpaceDN w:val="0"/>
        <w:adjustRightInd w:val="0"/>
        <w:spacing w:after="200" w:line="276" w:lineRule="auto"/>
        <w:ind w:left="284" w:hanging="284"/>
        <w:jc w:val="both"/>
        <w:rPr>
          <w:sz w:val="20"/>
          <w:szCs w:val="20"/>
          <w:lang w:val="ru-RU"/>
        </w:rPr>
      </w:pPr>
      <w:r w:rsidRPr="00AB2AEF">
        <w:rPr>
          <w:sz w:val="20"/>
          <w:szCs w:val="20"/>
          <w:lang w:val="ru-RU"/>
        </w:rPr>
        <w:t>Имеются необратимые негативные экологические или социальные последствия, которые создают совокупное воздействие и/или не могут быть надлежащим образом смягчены</w:t>
      </w:r>
      <w:r w:rsidR="00E054DD" w:rsidRPr="00AB2AEF">
        <w:rPr>
          <w:sz w:val="20"/>
          <w:szCs w:val="20"/>
          <w:lang w:val="ru-RU"/>
        </w:rPr>
        <w:t xml:space="preserve">; </w:t>
      </w:r>
    </w:p>
    <w:p w14:paraId="57A5EEA0" w14:textId="5694941B" w:rsidR="00EF508D" w:rsidRPr="00AB2AEF" w:rsidRDefault="00D60020" w:rsidP="00443EA5">
      <w:pPr>
        <w:pStyle w:val="a4"/>
        <w:numPr>
          <w:ilvl w:val="0"/>
          <w:numId w:val="18"/>
        </w:numPr>
        <w:pBdr>
          <w:top w:val="single" w:sz="4" w:space="1" w:color="auto"/>
          <w:left w:val="single" w:sz="4" w:space="4" w:color="auto"/>
          <w:bottom w:val="single" w:sz="4" w:space="0" w:color="auto"/>
          <w:right w:val="single" w:sz="4" w:space="4" w:color="auto"/>
        </w:pBdr>
        <w:autoSpaceDE w:val="0"/>
        <w:autoSpaceDN w:val="0"/>
        <w:adjustRightInd w:val="0"/>
        <w:ind w:left="284" w:hanging="284"/>
        <w:jc w:val="both"/>
        <w:rPr>
          <w:sz w:val="20"/>
          <w:szCs w:val="20"/>
          <w:lang w:val="ru-RU"/>
        </w:rPr>
      </w:pPr>
      <w:r w:rsidRPr="00AB2AEF">
        <w:rPr>
          <w:sz w:val="20"/>
          <w:szCs w:val="20"/>
          <w:lang w:val="ru-RU"/>
        </w:rPr>
        <w:t xml:space="preserve">Производство или торговля какими-либо продуктами или видами деятельности, которые считаются незаконными в соответствии с законодательством или правилами принимающей страны, или международными конвенциями и соглашениями, или подпадают под международные запреты, такие как фармацевтические препараты, пестициды/гербициды, </w:t>
      </w:r>
      <w:proofErr w:type="spellStart"/>
      <w:r w:rsidRPr="00AB2AEF">
        <w:rPr>
          <w:sz w:val="20"/>
          <w:szCs w:val="20"/>
          <w:lang w:val="ru-RU"/>
        </w:rPr>
        <w:t>озоноразрушающие</w:t>
      </w:r>
      <w:proofErr w:type="spellEnd"/>
      <w:r w:rsidRPr="00AB2AEF">
        <w:rPr>
          <w:sz w:val="20"/>
          <w:szCs w:val="20"/>
          <w:lang w:val="ru-RU"/>
        </w:rPr>
        <w:t xml:space="preserve"> вещества, ПХБ, дикая природа или продукты, регулируемые конвенцией СИТЕС</w:t>
      </w:r>
      <w:r w:rsidR="00E054DD" w:rsidRPr="00AB2AEF">
        <w:rPr>
          <w:sz w:val="20"/>
          <w:szCs w:val="20"/>
          <w:lang w:val="ru-RU"/>
        </w:rPr>
        <w:t>;</w:t>
      </w:r>
    </w:p>
    <w:p w14:paraId="71C82BE5" w14:textId="309AB522" w:rsidR="00EF508D" w:rsidRPr="00AB2AEF" w:rsidRDefault="00D60020" w:rsidP="00443EA5">
      <w:pPr>
        <w:pStyle w:val="a4"/>
        <w:numPr>
          <w:ilvl w:val="0"/>
          <w:numId w:val="18"/>
        </w:numPr>
        <w:pBdr>
          <w:top w:val="single" w:sz="4" w:space="1" w:color="auto"/>
          <w:left w:val="single" w:sz="4" w:space="4" w:color="auto"/>
          <w:bottom w:val="single" w:sz="4" w:space="0" w:color="auto"/>
          <w:right w:val="single" w:sz="4" w:space="4" w:color="auto"/>
        </w:pBdr>
        <w:autoSpaceDE w:val="0"/>
        <w:autoSpaceDN w:val="0"/>
        <w:adjustRightInd w:val="0"/>
        <w:ind w:left="284" w:hanging="284"/>
        <w:jc w:val="both"/>
        <w:rPr>
          <w:sz w:val="20"/>
          <w:szCs w:val="20"/>
          <w:lang w:val="ru-RU"/>
        </w:rPr>
      </w:pPr>
      <w:r w:rsidRPr="00AB2AEF">
        <w:rPr>
          <w:sz w:val="20"/>
          <w:szCs w:val="20"/>
          <w:lang w:val="ru-RU"/>
        </w:rPr>
        <w:t xml:space="preserve">Производство или торговля неограниченным </w:t>
      </w:r>
      <w:proofErr w:type="spellStart"/>
      <w:r w:rsidRPr="00AB2AEF">
        <w:rPr>
          <w:sz w:val="20"/>
          <w:szCs w:val="20"/>
          <w:lang w:val="ru-RU"/>
        </w:rPr>
        <w:t>объемом</w:t>
      </w:r>
      <w:proofErr w:type="spellEnd"/>
      <w:r w:rsidRPr="00AB2AEF">
        <w:rPr>
          <w:sz w:val="20"/>
          <w:szCs w:val="20"/>
          <w:lang w:val="ru-RU"/>
        </w:rPr>
        <w:t xml:space="preserve"> асбестовых волокон</w:t>
      </w:r>
      <w:r w:rsidR="00E054DD" w:rsidRPr="00AB2AEF">
        <w:rPr>
          <w:sz w:val="20"/>
          <w:szCs w:val="20"/>
          <w:lang w:val="ru-RU"/>
        </w:rPr>
        <w:t>;</w:t>
      </w:r>
      <w:r w:rsidRPr="00AB2AEF">
        <w:rPr>
          <w:sz w:val="20"/>
          <w:szCs w:val="20"/>
          <w:lang w:val="ru-RU"/>
        </w:rPr>
        <w:t xml:space="preserve"> </w:t>
      </w:r>
    </w:p>
    <w:p w14:paraId="2748E921" w14:textId="69F4645D" w:rsidR="00EF508D" w:rsidRPr="00AB2AEF" w:rsidRDefault="00D60020" w:rsidP="00443EA5">
      <w:pPr>
        <w:pStyle w:val="a4"/>
        <w:numPr>
          <w:ilvl w:val="0"/>
          <w:numId w:val="18"/>
        </w:numPr>
        <w:pBdr>
          <w:top w:val="single" w:sz="4" w:space="1" w:color="auto"/>
          <w:left w:val="single" w:sz="4" w:space="4" w:color="auto"/>
          <w:bottom w:val="single" w:sz="4" w:space="0" w:color="auto"/>
          <w:right w:val="single" w:sz="4" w:space="4" w:color="auto"/>
        </w:pBdr>
        <w:autoSpaceDE w:val="0"/>
        <w:autoSpaceDN w:val="0"/>
        <w:adjustRightInd w:val="0"/>
        <w:ind w:left="284" w:hanging="284"/>
        <w:jc w:val="both"/>
        <w:rPr>
          <w:sz w:val="20"/>
          <w:szCs w:val="20"/>
          <w:lang w:val="ru-RU"/>
        </w:rPr>
      </w:pPr>
      <w:r w:rsidRPr="00AB2AEF">
        <w:rPr>
          <w:sz w:val="20"/>
          <w:szCs w:val="20"/>
          <w:lang w:val="ru-RU"/>
        </w:rPr>
        <w:t>Производство древесины или другой лесохозяйственной продукции, за исключением продукции, получаемой из устойчиво-управляемых лесов, или торговли ею;</w:t>
      </w:r>
    </w:p>
    <w:p w14:paraId="3324510F" w14:textId="18DBF3AB" w:rsidR="00EF508D" w:rsidRPr="00AB2AEF" w:rsidRDefault="00D60020" w:rsidP="00443EA5">
      <w:pPr>
        <w:pStyle w:val="a4"/>
        <w:numPr>
          <w:ilvl w:val="0"/>
          <w:numId w:val="18"/>
        </w:numPr>
        <w:pBdr>
          <w:top w:val="single" w:sz="4" w:space="1" w:color="auto"/>
          <w:left w:val="single" w:sz="4" w:space="4" w:color="auto"/>
          <w:bottom w:val="single" w:sz="4" w:space="0" w:color="auto"/>
          <w:right w:val="single" w:sz="4" w:space="4" w:color="auto"/>
        </w:pBdr>
        <w:autoSpaceDE w:val="0"/>
        <w:autoSpaceDN w:val="0"/>
        <w:adjustRightInd w:val="0"/>
        <w:ind w:left="284" w:hanging="284"/>
        <w:jc w:val="both"/>
        <w:rPr>
          <w:sz w:val="20"/>
          <w:szCs w:val="20"/>
          <w:lang w:val="ru-RU"/>
        </w:rPr>
      </w:pPr>
      <w:r w:rsidRPr="00AB2AEF">
        <w:rPr>
          <w:sz w:val="20"/>
          <w:szCs w:val="20"/>
          <w:lang w:val="ru-RU"/>
        </w:rPr>
        <w:t xml:space="preserve">Производство, торговля, хранение или транспортировка значительных </w:t>
      </w:r>
      <w:proofErr w:type="spellStart"/>
      <w:r w:rsidRPr="00AB2AEF">
        <w:rPr>
          <w:sz w:val="20"/>
          <w:szCs w:val="20"/>
          <w:lang w:val="ru-RU"/>
        </w:rPr>
        <w:t>объемов</w:t>
      </w:r>
      <w:proofErr w:type="spellEnd"/>
      <w:r w:rsidRPr="00AB2AEF">
        <w:rPr>
          <w:sz w:val="20"/>
          <w:szCs w:val="20"/>
          <w:lang w:val="ru-RU"/>
        </w:rPr>
        <w:t xml:space="preserve"> опасных химических веществ или использование опасных химических веществ в коммерческих масштабах (бензин, керосин и другие нефтепродукты);</w:t>
      </w:r>
    </w:p>
    <w:p w14:paraId="13467D86" w14:textId="3702330A" w:rsidR="00EF508D" w:rsidRPr="00AB2AEF" w:rsidRDefault="00571CA9" w:rsidP="00443EA5">
      <w:pPr>
        <w:pStyle w:val="a4"/>
        <w:numPr>
          <w:ilvl w:val="0"/>
          <w:numId w:val="18"/>
        </w:numPr>
        <w:pBdr>
          <w:top w:val="single" w:sz="4" w:space="1" w:color="auto"/>
          <w:left w:val="single" w:sz="4" w:space="4" w:color="auto"/>
          <w:bottom w:val="single" w:sz="4" w:space="0" w:color="auto"/>
          <w:right w:val="single" w:sz="4" w:space="4" w:color="auto"/>
        </w:pBdr>
        <w:autoSpaceDE w:val="0"/>
        <w:autoSpaceDN w:val="0"/>
        <w:adjustRightInd w:val="0"/>
        <w:ind w:left="284" w:hanging="284"/>
        <w:jc w:val="both"/>
        <w:rPr>
          <w:sz w:val="20"/>
          <w:szCs w:val="20"/>
          <w:lang w:val="ru-RU"/>
        </w:rPr>
      </w:pPr>
      <w:r w:rsidRPr="00AB2AEF">
        <w:rPr>
          <w:sz w:val="20"/>
          <w:szCs w:val="20"/>
          <w:lang w:val="ru-RU"/>
        </w:rPr>
        <w:t>Производство и переработка генетически модифицированных организмов (ГМО)</w:t>
      </w:r>
      <w:r w:rsidR="00E054DD" w:rsidRPr="00AB2AEF">
        <w:rPr>
          <w:sz w:val="20"/>
          <w:szCs w:val="20"/>
          <w:lang w:val="ru-RU"/>
        </w:rPr>
        <w:t>;</w:t>
      </w:r>
    </w:p>
    <w:p w14:paraId="124A45B0" w14:textId="7FF2BBCE" w:rsidR="00EF508D" w:rsidRPr="00AB2AEF" w:rsidRDefault="00571CA9" w:rsidP="00443EA5">
      <w:pPr>
        <w:pStyle w:val="a4"/>
        <w:numPr>
          <w:ilvl w:val="0"/>
          <w:numId w:val="18"/>
        </w:numPr>
        <w:pBdr>
          <w:top w:val="single" w:sz="4" w:space="1" w:color="auto"/>
          <w:left w:val="single" w:sz="4" w:space="4" w:color="auto"/>
          <w:bottom w:val="single" w:sz="4" w:space="0" w:color="auto"/>
          <w:right w:val="single" w:sz="4" w:space="4" w:color="auto"/>
        </w:pBdr>
        <w:autoSpaceDE w:val="0"/>
        <w:autoSpaceDN w:val="0"/>
        <w:adjustRightInd w:val="0"/>
        <w:ind w:left="284" w:hanging="284"/>
        <w:jc w:val="both"/>
        <w:rPr>
          <w:sz w:val="20"/>
          <w:szCs w:val="20"/>
          <w:lang w:val="ru-RU"/>
        </w:rPr>
      </w:pPr>
      <w:r w:rsidRPr="00AB2AEF">
        <w:rPr>
          <w:sz w:val="20"/>
          <w:szCs w:val="20"/>
          <w:lang w:val="ru-RU"/>
        </w:rPr>
        <w:t xml:space="preserve">Использование </w:t>
      </w:r>
      <w:proofErr w:type="spellStart"/>
      <w:r w:rsidRPr="00AB2AEF">
        <w:rPr>
          <w:sz w:val="20"/>
          <w:szCs w:val="20"/>
          <w:lang w:val="ru-RU"/>
        </w:rPr>
        <w:t>запрещенных</w:t>
      </w:r>
      <w:proofErr w:type="spellEnd"/>
      <w:r w:rsidRPr="00AB2AEF">
        <w:rPr>
          <w:sz w:val="20"/>
          <w:szCs w:val="20"/>
          <w:lang w:val="ru-RU"/>
        </w:rPr>
        <w:t xml:space="preserve"> пестицидов</w:t>
      </w:r>
      <w:r w:rsidR="00E054DD" w:rsidRPr="00AB2AEF">
        <w:rPr>
          <w:sz w:val="20"/>
          <w:szCs w:val="20"/>
          <w:lang w:val="ru-RU"/>
        </w:rPr>
        <w:t>;</w:t>
      </w:r>
    </w:p>
    <w:p w14:paraId="466039C5" w14:textId="73FAADB7" w:rsidR="00EF508D" w:rsidRPr="00AB2AEF" w:rsidRDefault="00571CA9" w:rsidP="00443EA5">
      <w:pPr>
        <w:pStyle w:val="a4"/>
        <w:numPr>
          <w:ilvl w:val="0"/>
          <w:numId w:val="18"/>
        </w:numPr>
        <w:pBdr>
          <w:top w:val="single" w:sz="4" w:space="1" w:color="auto"/>
          <w:left w:val="single" w:sz="4" w:space="4" w:color="auto"/>
          <w:bottom w:val="single" w:sz="4" w:space="0" w:color="auto"/>
          <w:right w:val="single" w:sz="4" w:space="4" w:color="auto"/>
        </w:pBdr>
        <w:autoSpaceDE w:val="0"/>
        <w:autoSpaceDN w:val="0"/>
        <w:adjustRightInd w:val="0"/>
        <w:ind w:left="284" w:hanging="284"/>
        <w:jc w:val="both"/>
        <w:rPr>
          <w:sz w:val="20"/>
          <w:szCs w:val="20"/>
          <w:lang w:val="ru-RU"/>
        </w:rPr>
      </w:pPr>
      <w:r w:rsidRPr="00AB2AEF">
        <w:rPr>
          <w:sz w:val="20"/>
          <w:szCs w:val="20"/>
          <w:lang w:val="ru-RU"/>
        </w:rPr>
        <w:t>Использование видов, указанных в Приложении 1 к Боннской конвенции о международной торговле видами дикой фауны и флоры, находящимися под угрозой исчезновения</w:t>
      </w:r>
      <w:r w:rsidR="00E054DD" w:rsidRPr="00AB2AEF">
        <w:rPr>
          <w:sz w:val="20"/>
          <w:szCs w:val="20"/>
          <w:lang w:val="ru-RU"/>
        </w:rPr>
        <w:t>;</w:t>
      </w:r>
    </w:p>
    <w:p w14:paraId="74950352" w14:textId="444A8DBE" w:rsidR="00EF508D" w:rsidRPr="00AB2AEF" w:rsidRDefault="003F6B23" w:rsidP="00443EA5">
      <w:pPr>
        <w:pStyle w:val="a4"/>
        <w:numPr>
          <w:ilvl w:val="0"/>
          <w:numId w:val="18"/>
        </w:numPr>
        <w:pBdr>
          <w:top w:val="single" w:sz="4" w:space="1" w:color="auto"/>
          <w:left w:val="single" w:sz="4" w:space="4" w:color="auto"/>
          <w:bottom w:val="single" w:sz="4" w:space="0" w:color="auto"/>
          <w:right w:val="single" w:sz="4" w:space="4" w:color="auto"/>
        </w:pBdr>
        <w:autoSpaceDE w:val="0"/>
        <w:autoSpaceDN w:val="0"/>
        <w:adjustRightInd w:val="0"/>
        <w:spacing w:after="200" w:line="276" w:lineRule="auto"/>
        <w:ind w:left="284" w:hanging="284"/>
        <w:jc w:val="both"/>
        <w:rPr>
          <w:sz w:val="20"/>
          <w:szCs w:val="20"/>
          <w:lang w:val="ru-RU"/>
        </w:rPr>
      </w:pPr>
      <w:r w:rsidRPr="00AB2AEF">
        <w:rPr>
          <w:sz w:val="20"/>
          <w:szCs w:val="20"/>
          <w:lang w:val="ru-RU"/>
        </w:rPr>
        <w:t>Окажет сильное негативное воздействие на источники доходов/средств к существованию</w:t>
      </w:r>
      <w:r w:rsidR="00E054DD" w:rsidRPr="00AB2AEF">
        <w:rPr>
          <w:sz w:val="20"/>
          <w:szCs w:val="20"/>
          <w:lang w:val="ru-RU"/>
        </w:rPr>
        <w:t>;</w:t>
      </w:r>
    </w:p>
    <w:p w14:paraId="13AD48F1" w14:textId="3BAE9F8B" w:rsidR="00EF508D" w:rsidRPr="00AB2AEF" w:rsidRDefault="003F6B23" w:rsidP="00443EA5">
      <w:pPr>
        <w:pStyle w:val="a4"/>
        <w:numPr>
          <w:ilvl w:val="0"/>
          <w:numId w:val="18"/>
        </w:numPr>
        <w:pBdr>
          <w:top w:val="single" w:sz="4" w:space="1" w:color="auto"/>
          <w:left w:val="single" w:sz="4" w:space="4" w:color="auto"/>
          <w:bottom w:val="single" w:sz="4" w:space="0" w:color="auto"/>
          <w:right w:val="single" w:sz="4" w:space="4" w:color="auto"/>
        </w:pBdr>
        <w:autoSpaceDE w:val="0"/>
        <w:autoSpaceDN w:val="0"/>
        <w:adjustRightInd w:val="0"/>
        <w:spacing w:after="200" w:line="276" w:lineRule="auto"/>
        <w:ind w:left="284" w:hanging="284"/>
        <w:jc w:val="both"/>
        <w:rPr>
          <w:sz w:val="20"/>
          <w:szCs w:val="20"/>
          <w:lang w:val="ru-RU"/>
        </w:rPr>
      </w:pPr>
      <w:proofErr w:type="spellStart"/>
      <w:r w:rsidRPr="00AB2AEF">
        <w:rPr>
          <w:sz w:val="20"/>
          <w:szCs w:val="20"/>
          <w:lang w:val="ru-RU"/>
        </w:rPr>
        <w:t>Влечет</w:t>
      </w:r>
      <w:proofErr w:type="spellEnd"/>
      <w:r w:rsidRPr="00AB2AEF">
        <w:rPr>
          <w:sz w:val="20"/>
          <w:szCs w:val="20"/>
          <w:lang w:val="ru-RU"/>
        </w:rPr>
        <w:t xml:space="preserve"> за собой любое насильственное выселение людей</w:t>
      </w:r>
      <w:r w:rsidR="00E054DD" w:rsidRPr="00AB2AEF">
        <w:rPr>
          <w:sz w:val="20"/>
          <w:szCs w:val="20"/>
          <w:lang w:val="ru-RU"/>
        </w:rPr>
        <w:t xml:space="preserve">; </w:t>
      </w:r>
    </w:p>
    <w:p w14:paraId="79D40B9B" w14:textId="4AECEA69" w:rsidR="00EF508D" w:rsidRPr="00AB2AEF" w:rsidRDefault="003F6B23" w:rsidP="00443EA5">
      <w:pPr>
        <w:pStyle w:val="a4"/>
        <w:numPr>
          <w:ilvl w:val="0"/>
          <w:numId w:val="18"/>
        </w:numPr>
        <w:pBdr>
          <w:top w:val="single" w:sz="4" w:space="1" w:color="auto"/>
          <w:left w:val="single" w:sz="4" w:space="4" w:color="auto"/>
          <w:bottom w:val="single" w:sz="4" w:space="0" w:color="auto"/>
          <w:right w:val="single" w:sz="4" w:space="4" w:color="auto"/>
        </w:pBdr>
        <w:autoSpaceDE w:val="0"/>
        <w:autoSpaceDN w:val="0"/>
        <w:adjustRightInd w:val="0"/>
        <w:spacing w:after="200" w:line="276" w:lineRule="auto"/>
        <w:ind w:left="284" w:hanging="284"/>
        <w:jc w:val="both"/>
        <w:rPr>
          <w:sz w:val="20"/>
          <w:szCs w:val="20"/>
          <w:lang w:val="ru-RU"/>
        </w:rPr>
      </w:pPr>
      <w:r w:rsidRPr="00AB2AEF">
        <w:rPr>
          <w:sz w:val="20"/>
          <w:szCs w:val="20"/>
          <w:lang w:val="ru-RU"/>
        </w:rPr>
        <w:t>Не отвечают требуемым техническим требованиям и требованиям к качеству</w:t>
      </w:r>
      <w:r w:rsidR="00E054DD" w:rsidRPr="00AB2AEF">
        <w:rPr>
          <w:sz w:val="20"/>
          <w:szCs w:val="20"/>
          <w:lang w:val="ru-RU"/>
        </w:rPr>
        <w:t>;</w:t>
      </w:r>
    </w:p>
    <w:p w14:paraId="56CE3324" w14:textId="19850769" w:rsidR="00EF508D" w:rsidRPr="00AB2AEF" w:rsidRDefault="003F6B23" w:rsidP="00443EA5">
      <w:pPr>
        <w:pStyle w:val="a4"/>
        <w:numPr>
          <w:ilvl w:val="0"/>
          <w:numId w:val="18"/>
        </w:numPr>
        <w:pBdr>
          <w:top w:val="single" w:sz="4" w:space="1" w:color="auto"/>
          <w:left w:val="single" w:sz="4" w:space="4" w:color="auto"/>
          <w:bottom w:val="single" w:sz="4" w:space="0" w:color="auto"/>
          <w:right w:val="single" w:sz="4" w:space="4" w:color="auto"/>
        </w:pBdr>
        <w:autoSpaceDE w:val="0"/>
        <w:autoSpaceDN w:val="0"/>
        <w:adjustRightInd w:val="0"/>
        <w:spacing w:after="200" w:line="276" w:lineRule="auto"/>
        <w:ind w:left="284" w:hanging="284"/>
        <w:jc w:val="both"/>
        <w:rPr>
          <w:sz w:val="20"/>
          <w:szCs w:val="20"/>
          <w:lang w:val="ru-RU"/>
        </w:rPr>
      </w:pPr>
      <w:r w:rsidRPr="00AB2AEF">
        <w:rPr>
          <w:sz w:val="20"/>
          <w:szCs w:val="20"/>
          <w:lang w:val="ru-RU"/>
        </w:rPr>
        <w:t>Исключают бедные/находящие в неблагоприятном положении слои населения или иные уязвимые группы населения</w:t>
      </w:r>
      <w:r w:rsidR="00E054DD" w:rsidRPr="00AB2AEF">
        <w:rPr>
          <w:sz w:val="20"/>
          <w:szCs w:val="20"/>
          <w:lang w:val="ru-RU"/>
        </w:rPr>
        <w:t>;</w:t>
      </w:r>
    </w:p>
    <w:p w14:paraId="189702C4" w14:textId="0BCC61D8" w:rsidR="00EF508D" w:rsidRPr="00AB2AEF" w:rsidRDefault="003F6B23" w:rsidP="00443EA5">
      <w:pPr>
        <w:pStyle w:val="a4"/>
        <w:numPr>
          <w:ilvl w:val="0"/>
          <w:numId w:val="18"/>
        </w:numPr>
        <w:pBdr>
          <w:top w:val="single" w:sz="4" w:space="1" w:color="auto"/>
          <w:left w:val="single" w:sz="4" w:space="4" w:color="auto"/>
          <w:bottom w:val="single" w:sz="4" w:space="0" w:color="auto"/>
          <w:right w:val="single" w:sz="4" w:space="4" w:color="auto"/>
        </w:pBdr>
        <w:autoSpaceDE w:val="0"/>
        <w:autoSpaceDN w:val="0"/>
        <w:adjustRightInd w:val="0"/>
        <w:spacing w:after="200" w:line="276" w:lineRule="auto"/>
        <w:ind w:left="284" w:hanging="284"/>
        <w:jc w:val="both"/>
        <w:rPr>
          <w:sz w:val="20"/>
          <w:szCs w:val="20"/>
          <w:lang w:val="ru-RU"/>
        </w:rPr>
      </w:pPr>
      <w:r w:rsidRPr="00AB2AEF">
        <w:rPr>
          <w:sz w:val="20"/>
          <w:szCs w:val="20"/>
          <w:lang w:val="ru-RU"/>
        </w:rPr>
        <w:t xml:space="preserve">Финансируются или должны финансироваться правительством или другими </w:t>
      </w:r>
      <w:proofErr w:type="spellStart"/>
      <w:r w:rsidRPr="00AB2AEF">
        <w:rPr>
          <w:sz w:val="20"/>
          <w:szCs w:val="20"/>
          <w:lang w:val="ru-RU"/>
        </w:rPr>
        <w:t>партнерами</w:t>
      </w:r>
      <w:proofErr w:type="spellEnd"/>
      <w:r w:rsidRPr="00AB2AEF">
        <w:rPr>
          <w:sz w:val="20"/>
          <w:szCs w:val="20"/>
          <w:lang w:val="ru-RU"/>
        </w:rPr>
        <w:t xml:space="preserve"> по развитию</w:t>
      </w:r>
      <w:r w:rsidR="00EF508D" w:rsidRPr="00AB2AEF">
        <w:rPr>
          <w:sz w:val="20"/>
          <w:szCs w:val="20"/>
          <w:lang w:val="ru-RU"/>
        </w:rPr>
        <w:t>;</w:t>
      </w:r>
    </w:p>
    <w:p w14:paraId="7451E5B4" w14:textId="5B2269EF" w:rsidR="00EF508D" w:rsidRPr="00AB2AEF" w:rsidRDefault="003F6B23" w:rsidP="00443EA5">
      <w:pPr>
        <w:pStyle w:val="a4"/>
        <w:numPr>
          <w:ilvl w:val="0"/>
          <w:numId w:val="18"/>
        </w:numPr>
        <w:pBdr>
          <w:top w:val="single" w:sz="4" w:space="1" w:color="auto"/>
          <w:left w:val="single" w:sz="4" w:space="4" w:color="auto"/>
          <w:bottom w:val="single" w:sz="4" w:space="0" w:color="auto"/>
          <w:right w:val="single" w:sz="4" w:space="4" w:color="auto"/>
        </w:pBdr>
        <w:autoSpaceDE w:val="0"/>
        <w:autoSpaceDN w:val="0"/>
        <w:adjustRightInd w:val="0"/>
        <w:spacing w:after="200" w:line="276" w:lineRule="auto"/>
        <w:ind w:left="284" w:hanging="284"/>
        <w:jc w:val="both"/>
        <w:rPr>
          <w:sz w:val="20"/>
          <w:szCs w:val="20"/>
          <w:lang w:val="ru-RU"/>
        </w:rPr>
      </w:pPr>
      <w:r w:rsidRPr="00AB2AEF">
        <w:rPr>
          <w:sz w:val="20"/>
          <w:szCs w:val="20"/>
          <w:lang w:val="ru-RU"/>
        </w:rPr>
        <w:lastRenderedPageBreak/>
        <w:t>Предусматривают выплату компенсации за потерю земли или активов из средств финансирования Всемирного банка</w:t>
      </w:r>
      <w:r w:rsidR="00EF508D" w:rsidRPr="00AB2AEF">
        <w:rPr>
          <w:sz w:val="20"/>
          <w:szCs w:val="20"/>
          <w:lang w:val="ru-RU"/>
        </w:rPr>
        <w:t>;</w:t>
      </w:r>
    </w:p>
    <w:p w14:paraId="09DADEFA" w14:textId="1B54DEA6" w:rsidR="00EF508D" w:rsidRPr="00AB2AEF" w:rsidRDefault="003F6B23" w:rsidP="00443EA5">
      <w:pPr>
        <w:pStyle w:val="a4"/>
        <w:numPr>
          <w:ilvl w:val="0"/>
          <w:numId w:val="18"/>
        </w:numPr>
        <w:pBdr>
          <w:top w:val="single" w:sz="4" w:space="1" w:color="auto"/>
          <w:left w:val="single" w:sz="4" w:space="4" w:color="auto"/>
          <w:bottom w:val="single" w:sz="4" w:space="0" w:color="auto"/>
          <w:right w:val="single" w:sz="4" w:space="4" w:color="auto"/>
        </w:pBdr>
        <w:autoSpaceDE w:val="0"/>
        <w:autoSpaceDN w:val="0"/>
        <w:adjustRightInd w:val="0"/>
        <w:ind w:left="284" w:hanging="284"/>
        <w:jc w:val="both"/>
        <w:rPr>
          <w:sz w:val="20"/>
          <w:szCs w:val="20"/>
          <w:lang w:val="ru-RU"/>
        </w:rPr>
      </w:pPr>
      <w:r w:rsidRPr="00AB2AEF">
        <w:rPr>
          <w:sz w:val="20"/>
          <w:szCs w:val="20"/>
          <w:lang w:val="ru-RU"/>
        </w:rPr>
        <w:t>Производство или деятельность, связанная с использованием принудительного труда;</w:t>
      </w:r>
    </w:p>
    <w:p w14:paraId="2CA8CEB9" w14:textId="3096F1C3" w:rsidR="00EF508D" w:rsidRPr="00AB2AEF" w:rsidRDefault="003F6B23" w:rsidP="00443EA5">
      <w:pPr>
        <w:pStyle w:val="a4"/>
        <w:numPr>
          <w:ilvl w:val="0"/>
          <w:numId w:val="18"/>
        </w:numPr>
        <w:pBdr>
          <w:top w:val="single" w:sz="4" w:space="1" w:color="auto"/>
          <w:left w:val="single" w:sz="4" w:space="4" w:color="auto"/>
          <w:bottom w:val="single" w:sz="4" w:space="0" w:color="auto"/>
          <w:right w:val="single" w:sz="4" w:space="4" w:color="auto"/>
        </w:pBdr>
        <w:autoSpaceDE w:val="0"/>
        <w:autoSpaceDN w:val="0"/>
        <w:adjustRightInd w:val="0"/>
        <w:ind w:left="284" w:hanging="284"/>
        <w:jc w:val="both"/>
        <w:rPr>
          <w:sz w:val="20"/>
          <w:szCs w:val="20"/>
          <w:lang w:val="ru-RU"/>
        </w:rPr>
      </w:pPr>
      <w:r w:rsidRPr="00AB2AEF">
        <w:rPr>
          <w:sz w:val="20"/>
          <w:szCs w:val="20"/>
          <w:lang w:val="ru-RU"/>
        </w:rPr>
        <w:t>Предусматривается деятельность, которая вызывает или приводит к жестокому обращению с детьми, эксплуатации детского труда или торговле людьми в рамках подпроекта</w:t>
      </w:r>
      <w:r w:rsidR="00EF508D" w:rsidRPr="00AB2AEF">
        <w:rPr>
          <w:sz w:val="20"/>
          <w:szCs w:val="20"/>
          <w:lang w:val="ru-RU"/>
        </w:rPr>
        <w:t xml:space="preserve">; </w:t>
      </w:r>
    </w:p>
    <w:p w14:paraId="630F67FF" w14:textId="2444D4AC" w:rsidR="00EF508D" w:rsidRPr="00AB2AEF" w:rsidRDefault="000E3C63" w:rsidP="00443EA5">
      <w:pPr>
        <w:pStyle w:val="a4"/>
        <w:numPr>
          <w:ilvl w:val="0"/>
          <w:numId w:val="18"/>
        </w:numPr>
        <w:pBdr>
          <w:top w:val="single" w:sz="4" w:space="1" w:color="auto"/>
          <w:left w:val="single" w:sz="4" w:space="4" w:color="auto"/>
          <w:bottom w:val="single" w:sz="4" w:space="0" w:color="auto"/>
          <w:right w:val="single" w:sz="4" w:space="4" w:color="auto"/>
        </w:pBdr>
        <w:autoSpaceDE w:val="0"/>
        <w:autoSpaceDN w:val="0"/>
        <w:adjustRightInd w:val="0"/>
        <w:ind w:left="284" w:hanging="284"/>
        <w:jc w:val="both"/>
        <w:rPr>
          <w:sz w:val="20"/>
          <w:szCs w:val="20"/>
          <w:lang w:val="ru-RU"/>
        </w:rPr>
      </w:pPr>
      <w:r w:rsidRPr="00AB2AEF">
        <w:rPr>
          <w:sz w:val="20"/>
          <w:szCs w:val="20"/>
          <w:lang w:val="ru-RU"/>
        </w:rPr>
        <w:t>Предусматривается</w:t>
      </w:r>
      <w:r w:rsidR="003F6B23" w:rsidRPr="00AB2AEF">
        <w:rPr>
          <w:sz w:val="20"/>
          <w:szCs w:val="20"/>
          <w:lang w:val="ru-RU"/>
        </w:rPr>
        <w:t xml:space="preserve"> покупка или использование незаконных/нелегальных наркотических веществ, военного оборудования или других потенциально опасных материалов и оборудования, включая бензопилы, пестициды, инсектициды, гербициды, асбест (в том числе асбестосодержащие материалы), или другие инвестиции, наносящие ущерб средствам к существованию, включая культурные ресурсы; и</w:t>
      </w:r>
    </w:p>
    <w:p w14:paraId="611584D7" w14:textId="1757BE92" w:rsidR="00EF508D" w:rsidRPr="00AB2AEF" w:rsidRDefault="003F6B23" w:rsidP="00443EA5">
      <w:pPr>
        <w:pStyle w:val="a4"/>
        <w:numPr>
          <w:ilvl w:val="0"/>
          <w:numId w:val="18"/>
        </w:numPr>
        <w:pBdr>
          <w:top w:val="single" w:sz="4" w:space="1" w:color="auto"/>
          <w:left w:val="single" w:sz="4" w:space="4" w:color="auto"/>
          <w:bottom w:val="single" w:sz="4" w:space="0" w:color="auto"/>
          <w:right w:val="single" w:sz="4" w:space="4" w:color="auto"/>
        </w:pBdr>
        <w:autoSpaceDE w:val="0"/>
        <w:autoSpaceDN w:val="0"/>
        <w:adjustRightInd w:val="0"/>
        <w:ind w:left="284" w:hanging="284"/>
        <w:jc w:val="both"/>
        <w:rPr>
          <w:sz w:val="20"/>
          <w:szCs w:val="20"/>
          <w:lang w:val="ru-RU"/>
        </w:rPr>
      </w:pPr>
      <w:r w:rsidRPr="00AB2AEF">
        <w:rPr>
          <w:sz w:val="20"/>
          <w:szCs w:val="20"/>
          <w:lang w:val="ru-RU"/>
        </w:rPr>
        <w:t xml:space="preserve">Предусматривает разработку новых поселений или расширение существующих поселений на территории критически важных мест обитания, в охраняемых зонах или </w:t>
      </w:r>
      <w:r w:rsidR="00460AAF" w:rsidRPr="00AB2AEF">
        <w:rPr>
          <w:sz w:val="20"/>
          <w:szCs w:val="20"/>
          <w:lang w:val="ru-RU"/>
        </w:rPr>
        <w:t>территориях</w:t>
      </w:r>
      <w:r w:rsidRPr="00AB2AEF">
        <w:rPr>
          <w:sz w:val="20"/>
          <w:szCs w:val="20"/>
          <w:lang w:val="ru-RU"/>
        </w:rPr>
        <w:t xml:space="preserve">, </w:t>
      </w:r>
      <w:r w:rsidR="00460AAF" w:rsidRPr="00AB2AEF">
        <w:rPr>
          <w:sz w:val="20"/>
          <w:szCs w:val="20"/>
          <w:lang w:val="ru-RU"/>
        </w:rPr>
        <w:t>которые находятся</w:t>
      </w:r>
      <w:r w:rsidRPr="00AB2AEF">
        <w:rPr>
          <w:sz w:val="20"/>
          <w:szCs w:val="20"/>
          <w:lang w:val="ru-RU"/>
        </w:rPr>
        <w:t xml:space="preserve"> в </w:t>
      </w:r>
      <w:r w:rsidR="00460AAF" w:rsidRPr="00AB2AEF">
        <w:rPr>
          <w:sz w:val="20"/>
          <w:szCs w:val="20"/>
          <w:lang w:val="ru-RU"/>
        </w:rPr>
        <w:t xml:space="preserve">пределах </w:t>
      </w:r>
      <w:proofErr w:type="spellStart"/>
      <w:r w:rsidRPr="00AB2AEF">
        <w:rPr>
          <w:sz w:val="20"/>
          <w:szCs w:val="20"/>
          <w:lang w:val="ru-RU"/>
        </w:rPr>
        <w:t>определенного</w:t>
      </w:r>
      <w:proofErr w:type="spellEnd"/>
      <w:r w:rsidRPr="00AB2AEF">
        <w:rPr>
          <w:sz w:val="20"/>
          <w:szCs w:val="20"/>
          <w:lang w:val="ru-RU"/>
        </w:rPr>
        <w:t xml:space="preserve"> уровня национальной природной охраны (например, заповедные леса).</w:t>
      </w:r>
    </w:p>
    <w:p w14:paraId="119618D4" w14:textId="77777777" w:rsidR="00EF508D" w:rsidRPr="00AB2AEF" w:rsidRDefault="00EF508D" w:rsidP="00EF508D">
      <w:pPr>
        <w:pStyle w:val="a4"/>
        <w:ind w:left="0"/>
        <w:jc w:val="both"/>
        <w:rPr>
          <w:rFonts w:eastAsia="Calibri"/>
          <w:lang w:val="ru-RU" w:eastAsia="ru-RU"/>
        </w:rPr>
      </w:pPr>
    </w:p>
    <w:p w14:paraId="60555C6C" w14:textId="7E0F83BC" w:rsidR="00570DCA" w:rsidRPr="00AB2AEF" w:rsidRDefault="009910E4" w:rsidP="004E789B">
      <w:pPr>
        <w:pStyle w:val="20"/>
        <w:rPr>
          <w:rFonts w:ascii="Arial" w:eastAsia="Arial" w:hAnsi="Arial" w:cs="Arial"/>
          <w:bCs/>
          <w:iCs/>
          <w:sz w:val="24"/>
          <w:szCs w:val="28"/>
        </w:rPr>
      </w:pPr>
      <w:bookmarkStart w:id="63" w:name="_Toc68641784"/>
      <w:r w:rsidRPr="00AB2AEF">
        <w:rPr>
          <w:rFonts w:ascii="Arial" w:eastAsia="Arial" w:hAnsi="Arial" w:cs="Arial"/>
          <w:bCs/>
          <w:iCs/>
          <w:sz w:val="24"/>
          <w:szCs w:val="28"/>
        </w:rPr>
        <w:t>8</w:t>
      </w:r>
      <w:r w:rsidR="008B3E12" w:rsidRPr="00AB2AEF">
        <w:rPr>
          <w:rFonts w:ascii="Arial" w:eastAsia="Arial" w:hAnsi="Arial" w:cs="Arial"/>
          <w:bCs/>
          <w:iCs/>
          <w:sz w:val="24"/>
          <w:szCs w:val="28"/>
        </w:rPr>
        <w:t xml:space="preserve">.3 </w:t>
      </w:r>
      <w:r w:rsidR="00C136D1" w:rsidRPr="00AB2AEF">
        <w:rPr>
          <w:rFonts w:ascii="Arial" w:eastAsia="Arial" w:hAnsi="Arial" w:cs="Arial"/>
          <w:bCs/>
          <w:iCs/>
          <w:sz w:val="24"/>
          <w:szCs w:val="28"/>
        </w:rPr>
        <w:t>Социально-экономическое профилирование и инвентаризация убытков</w:t>
      </w:r>
      <w:bookmarkEnd w:id="63"/>
    </w:p>
    <w:p w14:paraId="12C30A78" w14:textId="77777777" w:rsidR="00570DCA" w:rsidRPr="00AB2AEF" w:rsidRDefault="00570DCA" w:rsidP="004E789B">
      <w:pPr>
        <w:spacing w:line="41" w:lineRule="exact"/>
        <w:rPr>
          <w:i/>
          <w:sz w:val="24"/>
          <w:szCs w:val="24"/>
        </w:rPr>
      </w:pPr>
    </w:p>
    <w:p w14:paraId="5F7563CD" w14:textId="0083E62D" w:rsidR="00570DCA" w:rsidRPr="00AB2AEF" w:rsidRDefault="00C136D1" w:rsidP="00CA4739">
      <w:pPr>
        <w:spacing w:before="120" w:after="120"/>
        <w:jc w:val="both"/>
        <w:rPr>
          <w:sz w:val="20"/>
          <w:szCs w:val="20"/>
        </w:rPr>
      </w:pPr>
      <w:r w:rsidRPr="00AB2AEF">
        <w:rPr>
          <w:color w:val="000000" w:themeColor="text1"/>
        </w:rPr>
        <w:t>Если в процессе проведения скрининга будет показано, что отчуждение земли потребуется, то следующим шагом будет осуществление социально-экономической идентификация и профилирование лиц, затронутых проектом (например, их возраст, зависимость от активов, уровень дохода, семейное положение и т.д.). Данный процесс эквивалентен переписи, проводимой для крупномасштабного переселения. Как и в случае с переписью, 100% ЛЗП будут профилированы. Этот шаг должен проводиться одновременно с инвентаризацией и оценкой всех активов, затронутых для каждого отдельного ЛЗП.</w:t>
      </w:r>
    </w:p>
    <w:p w14:paraId="6CFCE6AC" w14:textId="36AA53D6" w:rsidR="00570DCA" w:rsidRPr="00AB2AEF" w:rsidRDefault="00C136D1" w:rsidP="00CA4739">
      <w:pPr>
        <w:spacing w:before="120" w:after="120"/>
        <w:jc w:val="both"/>
        <w:rPr>
          <w:sz w:val="20"/>
          <w:szCs w:val="20"/>
        </w:rPr>
      </w:pPr>
      <w:r w:rsidRPr="00AB2AEF">
        <w:rPr>
          <w:color w:val="000000" w:themeColor="text1"/>
        </w:rPr>
        <w:t>Как только эти шаги будут выполнены, а также будут выявлены доказательства переселения, то на основе собранных данных будет разработан План переселени</w:t>
      </w:r>
      <w:r w:rsidR="002450DC">
        <w:rPr>
          <w:color w:val="000000" w:themeColor="text1"/>
        </w:rPr>
        <w:t>я</w:t>
      </w:r>
      <w:r w:rsidRPr="00AB2AEF">
        <w:rPr>
          <w:color w:val="000000" w:themeColor="text1"/>
        </w:rPr>
        <w:t xml:space="preserve">. Данный </w:t>
      </w:r>
      <w:r w:rsidR="00B954F3">
        <w:rPr>
          <w:color w:val="000000" w:themeColor="text1"/>
        </w:rPr>
        <w:t>РДП</w:t>
      </w:r>
      <w:r w:rsidR="00DE31DC">
        <w:rPr>
          <w:color w:val="000000" w:themeColor="text1"/>
        </w:rPr>
        <w:t>П</w:t>
      </w:r>
      <w:r w:rsidRPr="00AB2AEF">
        <w:rPr>
          <w:color w:val="000000" w:themeColor="text1"/>
        </w:rPr>
        <w:t xml:space="preserve"> обеспечивает рамочную основу для подготовки </w:t>
      </w:r>
      <w:r w:rsidR="00AB18FC">
        <w:rPr>
          <w:color w:val="000000" w:themeColor="text1"/>
        </w:rPr>
        <w:t>ПП</w:t>
      </w:r>
      <w:r w:rsidRPr="00AB2AEF">
        <w:rPr>
          <w:color w:val="000000" w:themeColor="text1"/>
        </w:rPr>
        <w:t xml:space="preserve"> в целях решения проблем переселения, связанных с деятельностью данного проекта.</w:t>
      </w:r>
    </w:p>
    <w:p w14:paraId="170C0ECB" w14:textId="272122C3" w:rsidR="00570DCA" w:rsidRPr="00AB2AEF" w:rsidRDefault="00C136D1" w:rsidP="00CA4739">
      <w:pPr>
        <w:spacing w:before="120" w:after="120"/>
        <w:jc w:val="both"/>
        <w:rPr>
          <w:sz w:val="20"/>
          <w:szCs w:val="20"/>
        </w:rPr>
      </w:pPr>
      <w:r w:rsidRPr="00AB2AEF">
        <w:rPr>
          <w:color w:val="000000" w:themeColor="text1"/>
        </w:rPr>
        <w:t xml:space="preserve">Процесс скрининга будет включать проведение прямой консультации с ЛЗП, которые будут работать с представителями ЦУП </w:t>
      </w:r>
      <w:r w:rsidR="00A01EE2">
        <w:rPr>
          <w:color w:val="000000" w:themeColor="text1"/>
        </w:rPr>
        <w:t>АМИ</w:t>
      </w:r>
      <w:r w:rsidRPr="00AB2AEF">
        <w:rPr>
          <w:color w:val="000000" w:themeColor="text1"/>
        </w:rPr>
        <w:t xml:space="preserve">, и должностными лицами из джамоата (сельсовета), </w:t>
      </w:r>
      <w:proofErr w:type="spellStart"/>
      <w:r w:rsidRPr="00AB2AEF">
        <w:rPr>
          <w:color w:val="000000" w:themeColor="text1"/>
        </w:rPr>
        <w:t>махаллы</w:t>
      </w:r>
      <w:proofErr w:type="spellEnd"/>
      <w:r w:rsidRPr="00AB2AEF">
        <w:rPr>
          <w:color w:val="000000" w:themeColor="text1"/>
        </w:rPr>
        <w:t xml:space="preserve"> (села) и районной администрации (или мэрии/муниципальной структуры в случае городов и </w:t>
      </w:r>
      <w:proofErr w:type="spellStart"/>
      <w:r w:rsidRPr="00AB2AEF">
        <w:rPr>
          <w:color w:val="000000" w:themeColor="text1"/>
        </w:rPr>
        <w:t>населенных</w:t>
      </w:r>
      <w:proofErr w:type="spellEnd"/>
      <w:r w:rsidRPr="00AB2AEF">
        <w:rPr>
          <w:color w:val="000000" w:themeColor="text1"/>
        </w:rPr>
        <w:t xml:space="preserve"> пунктов городского типа) для проверки активов, подвергшихся воздействию и обсуждения их социально-экономической ситуации. Прежде чем данный процесс </w:t>
      </w:r>
      <w:proofErr w:type="spellStart"/>
      <w:r w:rsidRPr="00AB2AEF">
        <w:rPr>
          <w:color w:val="000000" w:themeColor="text1"/>
        </w:rPr>
        <w:t>начнется</w:t>
      </w:r>
      <w:proofErr w:type="spellEnd"/>
      <w:r w:rsidRPr="00AB2AEF">
        <w:rPr>
          <w:color w:val="000000" w:themeColor="text1"/>
        </w:rPr>
        <w:t>, ЛЗП будут уведомлены в письменной форме и устно об их правах и будут проведены консультации в течение всего процесса переселения. Это будет включать в себя распространение копий процедур рассмотрения жалоб и матрицы компенсационных выплат.</w:t>
      </w:r>
    </w:p>
    <w:p w14:paraId="44A05105" w14:textId="77777777" w:rsidR="00570DCA" w:rsidRPr="00AB2AEF" w:rsidRDefault="00570DCA" w:rsidP="004E789B">
      <w:pPr>
        <w:spacing w:line="20" w:lineRule="exact"/>
        <w:rPr>
          <w:sz w:val="20"/>
          <w:szCs w:val="20"/>
        </w:rPr>
      </w:pPr>
    </w:p>
    <w:p w14:paraId="55510D66" w14:textId="77777777" w:rsidR="00570DCA" w:rsidRPr="00AB2AEF" w:rsidRDefault="00570DCA" w:rsidP="004E789B">
      <w:pPr>
        <w:spacing w:line="200" w:lineRule="exact"/>
        <w:rPr>
          <w:sz w:val="20"/>
          <w:szCs w:val="20"/>
        </w:rPr>
      </w:pPr>
    </w:p>
    <w:p w14:paraId="217BE111" w14:textId="6CABE425" w:rsidR="004A40D9" w:rsidRPr="00AB2AEF" w:rsidRDefault="009910E4" w:rsidP="004E789B">
      <w:pPr>
        <w:pStyle w:val="20"/>
        <w:rPr>
          <w:rFonts w:ascii="Arial" w:eastAsia="Arial" w:hAnsi="Arial" w:cs="Arial"/>
          <w:bCs/>
          <w:iCs/>
          <w:szCs w:val="28"/>
        </w:rPr>
      </w:pPr>
      <w:bookmarkStart w:id="64" w:name="_Toc68641785"/>
      <w:r w:rsidRPr="00AB2AEF">
        <w:rPr>
          <w:rFonts w:ascii="Arial" w:eastAsia="Arial" w:hAnsi="Arial" w:cs="Arial"/>
          <w:bCs/>
          <w:iCs/>
          <w:sz w:val="24"/>
          <w:szCs w:val="28"/>
        </w:rPr>
        <w:t>8</w:t>
      </w:r>
      <w:r w:rsidR="004A40D9" w:rsidRPr="00AB2AEF">
        <w:rPr>
          <w:rFonts w:ascii="Arial" w:eastAsia="Arial" w:hAnsi="Arial" w:cs="Arial"/>
          <w:bCs/>
          <w:iCs/>
          <w:sz w:val="24"/>
          <w:szCs w:val="28"/>
        </w:rPr>
        <w:t xml:space="preserve">.4 </w:t>
      </w:r>
      <w:r w:rsidR="00C136D1" w:rsidRPr="00AB2AEF">
        <w:rPr>
          <w:rFonts w:ascii="Arial" w:eastAsia="Arial" w:hAnsi="Arial" w:cs="Arial"/>
          <w:bCs/>
          <w:iCs/>
          <w:sz w:val="24"/>
          <w:szCs w:val="28"/>
        </w:rPr>
        <w:t>Тщательная проверка связанных мероприятий</w:t>
      </w:r>
      <w:bookmarkEnd w:id="64"/>
      <w:r w:rsidR="004A40D9" w:rsidRPr="00AB2AEF">
        <w:rPr>
          <w:rFonts w:ascii="Arial" w:eastAsia="Arial" w:hAnsi="Arial" w:cs="Arial"/>
          <w:bCs/>
          <w:iCs/>
          <w:sz w:val="24"/>
          <w:szCs w:val="28"/>
        </w:rPr>
        <w:t xml:space="preserve"> </w:t>
      </w:r>
    </w:p>
    <w:p w14:paraId="287608F1" w14:textId="77777777" w:rsidR="004A40D9" w:rsidRPr="00AB2AEF" w:rsidRDefault="004A40D9" w:rsidP="004E789B">
      <w:pPr>
        <w:spacing w:line="237" w:lineRule="auto"/>
        <w:jc w:val="both"/>
        <w:rPr>
          <w:rFonts w:eastAsia="Times New Roman"/>
        </w:rPr>
      </w:pPr>
    </w:p>
    <w:p w14:paraId="5341CF21" w14:textId="4B8172C9" w:rsidR="004A40D9" w:rsidRPr="00AB2AEF" w:rsidRDefault="00C136D1" w:rsidP="004E789B">
      <w:pPr>
        <w:spacing w:line="240" w:lineRule="exact"/>
        <w:jc w:val="both"/>
        <w:rPr>
          <w:sz w:val="20"/>
          <w:szCs w:val="20"/>
        </w:rPr>
      </w:pPr>
      <w:r w:rsidRPr="00AB2AEF">
        <w:rPr>
          <w:color w:val="000000" w:themeColor="text1"/>
        </w:rPr>
        <w:t xml:space="preserve">Мероприятия, проводимые </w:t>
      </w:r>
      <w:r w:rsidR="00CA4739" w:rsidRPr="00AB2AEF">
        <w:rPr>
          <w:color w:val="000000" w:themeColor="text1"/>
        </w:rPr>
        <w:t>местными сообществами,</w:t>
      </w:r>
      <w:r w:rsidRPr="00AB2AEF">
        <w:rPr>
          <w:color w:val="000000" w:themeColor="text1"/>
        </w:rPr>
        <w:t xml:space="preserve"> и социально-экономическая инфраструктура, поддерживаемые проектом, могут или не могут быть частью деятельности, осуществляемой со стороны Правительства и местного органа государственной власти. Результаты первоначального обзора некоторых предлагаемых интервенций показывают, что могут быть некоторые потенциальные связи с другими мероприятиями в области развития, которые нуждаются в проведении по ним обзоров должной осмотрительности. Поэтому в дополнение к вышеуказанным мерам по смягчению следует разработать </w:t>
      </w:r>
      <w:proofErr w:type="spellStart"/>
      <w:r w:rsidRPr="00AB2AEF">
        <w:rPr>
          <w:color w:val="000000" w:themeColor="text1"/>
        </w:rPr>
        <w:t>определенный</w:t>
      </w:r>
      <w:proofErr w:type="spellEnd"/>
      <w:r w:rsidRPr="00AB2AEF">
        <w:rPr>
          <w:color w:val="000000" w:themeColor="text1"/>
        </w:rPr>
        <w:t xml:space="preserve"> протокол для проведения обзора по любым мероприятиям в области инфраструктуры, планируемы</w:t>
      </w:r>
      <w:r w:rsidR="007A7C33" w:rsidRPr="00AB2AEF">
        <w:rPr>
          <w:color w:val="000000" w:themeColor="text1"/>
        </w:rPr>
        <w:t>м</w:t>
      </w:r>
      <w:r w:rsidRPr="00AB2AEF">
        <w:rPr>
          <w:color w:val="000000" w:themeColor="text1"/>
        </w:rPr>
        <w:t xml:space="preserve"> и/или осуществляемы</w:t>
      </w:r>
      <w:r w:rsidR="007A7C33" w:rsidRPr="00AB2AEF">
        <w:rPr>
          <w:color w:val="000000" w:themeColor="text1"/>
        </w:rPr>
        <w:t>м</w:t>
      </w:r>
      <w:r w:rsidRPr="00AB2AEF">
        <w:rPr>
          <w:color w:val="000000" w:themeColor="text1"/>
        </w:rPr>
        <w:t xml:space="preserve"> </w:t>
      </w:r>
      <w:r w:rsidR="007A7C33" w:rsidRPr="00AB2AEF">
        <w:rPr>
          <w:color w:val="000000" w:themeColor="text1"/>
        </w:rPr>
        <w:t xml:space="preserve">со стороны </w:t>
      </w:r>
      <w:r w:rsidRPr="00AB2AEF">
        <w:rPr>
          <w:color w:val="000000" w:themeColor="text1"/>
        </w:rPr>
        <w:t>други</w:t>
      </w:r>
      <w:r w:rsidR="007A7C33" w:rsidRPr="00AB2AEF">
        <w:rPr>
          <w:color w:val="000000" w:themeColor="text1"/>
        </w:rPr>
        <w:t xml:space="preserve">х </w:t>
      </w:r>
      <w:r w:rsidRPr="00AB2AEF">
        <w:rPr>
          <w:color w:val="000000" w:themeColor="text1"/>
        </w:rPr>
        <w:t>донор</w:t>
      </w:r>
      <w:r w:rsidR="007A7C33" w:rsidRPr="00AB2AEF">
        <w:rPr>
          <w:color w:val="000000" w:themeColor="text1"/>
        </w:rPr>
        <w:t>ов</w:t>
      </w:r>
      <w:r w:rsidRPr="00AB2AEF">
        <w:rPr>
          <w:color w:val="000000" w:themeColor="text1"/>
        </w:rPr>
        <w:t xml:space="preserve"> и/или государственны</w:t>
      </w:r>
      <w:r w:rsidR="007A7C33" w:rsidRPr="00AB2AEF">
        <w:rPr>
          <w:color w:val="000000" w:themeColor="text1"/>
        </w:rPr>
        <w:t>х</w:t>
      </w:r>
      <w:r w:rsidRPr="00AB2AEF">
        <w:rPr>
          <w:color w:val="000000" w:themeColor="text1"/>
        </w:rPr>
        <w:t xml:space="preserve"> учреждени</w:t>
      </w:r>
      <w:r w:rsidR="007A7C33" w:rsidRPr="00AB2AEF">
        <w:rPr>
          <w:color w:val="000000" w:themeColor="text1"/>
        </w:rPr>
        <w:t>й</w:t>
      </w:r>
      <w:r w:rsidRPr="00AB2AEF">
        <w:rPr>
          <w:color w:val="000000" w:themeColor="text1"/>
        </w:rPr>
        <w:t xml:space="preserve">, которые могут быть связаны или ассоциироваться с </w:t>
      </w:r>
      <w:proofErr w:type="spellStart"/>
      <w:r w:rsidR="007A7C33" w:rsidRPr="00AB2AEF">
        <w:rPr>
          <w:color w:val="000000" w:themeColor="text1"/>
        </w:rPr>
        <w:t>под</w:t>
      </w:r>
      <w:r w:rsidRPr="00AB2AEF">
        <w:rPr>
          <w:color w:val="000000" w:themeColor="text1"/>
        </w:rPr>
        <w:t>проектами</w:t>
      </w:r>
      <w:proofErr w:type="spellEnd"/>
      <w:r w:rsidRPr="00AB2AEF">
        <w:rPr>
          <w:color w:val="000000" w:themeColor="text1"/>
        </w:rPr>
        <w:t xml:space="preserve">, которые будут поддерживаться в рамках </w:t>
      </w:r>
      <w:r w:rsidR="007A7C33" w:rsidRPr="00AB2AEF">
        <w:rPr>
          <w:color w:val="000000" w:themeColor="text1"/>
        </w:rPr>
        <w:t>П</w:t>
      </w:r>
      <w:r w:rsidRPr="00AB2AEF">
        <w:rPr>
          <w:color w:val="000000" w:themeColor="text1"/>
        </w:rPr>
        <w:t xml:space="preserve">роекта и </w:t>
      </w:r>
      <w:r w:rsidR="007A7C33" w:rsidRPr="00AB2AEF">
        <w:rPr>
          <w:color w:val="000000" w:themeColor="text1"/>
        </w:rPr>
        <w:t xml:space="preserve">рассматриваться со стороны ЦУП и </w:t>
      </w:r>
      <w:r w:rsidRPr="00AB2AEF">
        <w:rPr>
          <w:color w:val="000000" w:themeColor="text1"/>
        </w:rPr>
        <w:t>команд</w:t>
      </w:r>
      <w:r w:rsidR="007A7C33" w:rsidRPr="00AB2AEF">
        <w:rPr>
          <w:color w:val="000000" w:themeColor="text1"/>
        </w:rPr>
        <w:t>ы</w:t>
      </w:r>
      <w:r w:rsidRPr="00AB2AEF">
        <w:rPr>
          <w:color w:val="000000" w:themeColor="text1"/>
        </w:rPr>
        <w:t xml:space="preserve"> </w:t>
      </w:r>
      <w:r w:rsidR="007A7C33" w:rsidRPr="00AB2AEF">
        <w:rPr>
          <w:color w:val="000000" w:themeColor="text1"/>
        </w:rPr>
        <w:t>ВБ</w:t>
      </w:r>
      <w:r w:rsidRPr="00AB2AEF">
        <w:rPr>
          <w:color w:val="000000" w:themeColor="text1"/>
        </w:rPr>
        <w:t xml:space="preserve"> </w:t>
      </w:r>
      <w:r w:rsidR="007A7C33" w:rsidRPr="00AB2AEF">
        <w:rPr>
          <w:color w:val="000000" w:themeColor="text1"/>
        </w:rPr>
        <w:t>по вопросам социального развития</w:t>
      </w:r>
      <w:r w:rsidRPr="00AB2AEF">
        <w:rPr>
          <w:color w:val="000000" w:themeColor="text1"/>
        </w:rPr>
        <w:t xml:space="preserve">. Будет подготовлен </w:t>
      </w:r>
      <w:proofErr w:type="spellStart"/>
      <w:r w:rsidRPr="00AB2AEF">
        <w:rPr>
          <w:color w:val="000000" w:themeColor="text1"/>
        </w:rPr>
        <w:t>отчет</w:t>
      </w:r>
      <w:proofErr w:type="spellEnd"/>
      <w:r w:rsidRPr="00AB2AEF">
        <w:rPr>
          <w:color w:val="000000" w:themeColor="text1"/>
        </w:rPr>
        <w:t xml:space="preserve"> о </w:t>
      </w:r>
      <w:r w:rsidR="007A7C33" w:rsidRPr="00AB2AEF">
        <w:rPr>
          <w:color w:val="000000" w:themeColor="text1"/>
        </w:rPr>
        <w:t xml:space="preserve">результатах </w:t>
      </w:r>
      <w:r w:rsidRPr="00AB2AEF">
        <w:rPr>
          <w:color w:val="000000" w:themeColor="text1"/>
        </w:rPr>
        <w:t>проверк</w:t>
      </w:r>
      <w:r w:rsidR="007A7C33" w:rsidRPr="00AB2AEF">
        <w:rPr>
          <w:color w:val="000000" w:themeColor="text1"/>
        </w:rPr>
        <w:t>и</w:t>
      </w:r>
      <w:r w:rsidRPr="00AB2AEF">
        <w:rPr>
          <w:color w:val="000000" w:themeColor="text1"/>
        </w:rPr>
        <w:t xml:space="preserve"> должной осмотрительности, чтобы оценить связанные с ним социальные и </w:t>
      </w:r>
      <w:proofErr w:type="spellStart"/>
      <w:r w:rsidRPr="00AB2AEF">
        <w:rPr>
          <w:color w:val="000000" w:themeColor="text1"/>
        </w:rPr>
        <w:t>репутационные</w:t>
      </w:r>
      <w:proofErr w:type="spellEnd"/>
      <w:r w:rsidRPr="00AB2AEF">
        <w:rPr>
          <w:color w:val="000000" w:themeColor="text1"/>
        </w:rPr>
        <w:t xml:space="preserve"> риски и предложить смягчающие меры.</w:t>
      </w:r>
    </w:p>
    <w:p w14:paraId="1EB40D11" w14:textId="77777777" w:rsidR="00570DCA" w:rsidRPr="00AB2AEF" w:rsidRDefault="00570DCA" w:rsidP="004E789B">
      <w:pPr>
        <w:spacing w:line="200" w:lineRule="exact"/>
        <w:rPr>
          <w:sz w:val="20"/>
          <w:szCs w:val="20"/>
        </w:rPr>
      </w:pPr>
    </w:p>
    <w:p w14:paraId="7C66041D" w14:textId="41CDBFFE" w:rsidR="00CC52FF" w:rsidRPr="00AB2AEF" w:rsidRDefault="009910E4" w:rsidP="004E789B">
      <w:pPr>
        <w:pStyle w:val="20"/>
        <w:rPr>
          <w:rFonts w:ascii="Arial" w:eastAsia="Arial" w:hAnsi="Arial" w:cs="Arial"/>
          <w:bCs/>
          <w:iCs/>
          <w:sz w:val="24"/>
          <w:szCs w:val="28"/>
        </w:rPr>
      </w:pPr>
      <w:bookmarkStart w:id="65" w:name="_Toc68641786"/>
      <w:r w:rsidRPr="00AB2AEF">
        <w:rPr>
          <w:rFonts w:ascii="Arial" w:eastAsia="Arial" w:hAnsi="Arial" w:cs="Arial"/>
          <w:bCs/>
          <w:iCs/>
          <w:sz w:val="24"/>
          <w:szCs w:val="28"/>
        </w:rPr>
        <w:lastRenderedPageBreak/>
        <w:t>8</w:t>
      </w:r>
      <w:r w:rsidR="00CC52FF" w:rsidRPr="00AB2AEF">
        <w:rPr>
          <w:rFonts w:ascii="Arial" w:eastAsia="Arial" w:hAnsi="Arial" w:cs="Arial"/>
          <w:bCs/>
          <w:iCs/>
          <w:sz w:val="24"/>
          <w:szCs w:val="28"/>
        </w:rPr>
        <w:t>.</w:t>
      </w:r>
      <w:r w:rsidR="004A40D9" w:rsidRPr="00AB2AEF">
        <w:rPr>
          <w:rFonts w:ascii="Arial" w:eastAsia="Arial" w:hAnsi="Arial" w:cs="Arial"/>
          <w:bCs/>
          <w:iCs/>
          <w:sz w:val="24"/>
          <w:szCs w:val="28"/>
          <w:lang w:val="tg-Cyrl-TJ"/>
        </w:rPr>
        <w:t>5</w:t>
      </w:r>
      <w:r w:rsidR="00CC52FF" w:rsidRPr="00AB2AEF">
        <w:rPr>
          <w:rFonts w:ascii="Arial" w:eastAsia="Arial" w:hAnsi="Arial" w:cs="Arial"/>
          <w:bCs/>
          <w:iCs/>
          <w:sz w:val="24"/>
          <w:szCs w:val="28"/>
        </w:rPr>
        <w:t xml:space="preserve"> </w:t>
      </w:r>
      <w:r w:rsidR="00B125F0" w:rsidRPr="00AB2AEF">
        <w:rPr>
          <w:rFonts w:ascii="Arial" w:eastAsia="Arial" w:hAnsi="Arial" w:cs="Arial"/>
          <w:bCs/>
          <w:iCs/>
          <w:sz w:val="24"/>
          <w:szCs w:val="28"/>
        </w:rPr>
        <w:t>Оценк</w:t>
      </w:r>
      <w:r w:rsidR="00D61906">
        <w:rPr>
          <w:rFonts w:ascii="Arial" w:eastAsia="Arial" w:hAnsi="Arial" w:cs="Arial"/>
          <w:bCs/>
          <w:iCs/>
          <w:sz w:val="24"/>
          <w:szCs w:val="28"/>
        </w:rPr>
        <w:t>а</w:t>
      </w:r>
      <w:r w:rsidR="00B125F0" w:rsidRPr="00AB2AEF">
        <w:rPr>
          <w:rFonts w:ascii="Arial" w:eastAsia="Arial" w:hAnsi="Arial" w:cs="Arial"/>
          <w:bCs/>
          <w:iCs/>
          <w:sz w:val="24"/>
          <w:szCs w:val="28"/>
        </w:rPr>
        <w:t xml:space="preserve"> затронутого населения и активов в затронутых проектом районах</w:t>
      </w:r>
      <w:bookmarkEnd w:id="65"/>
    </w:p>
    <w:p w14:paraId="7A265C57" w14:textId="3875302A" w:rsidR="00CC52FF" w:rsidRPr="00AB2AEF" w:rsidRDefault="00B125F0" w:rsidP="00EA152C">
      <w:pPr>
        <w:spacing w:before="120" w:after="120"/>
        <w:jc w:val="both"/>
        <w:rPr>
          <w:sz w:val="20"/>
          <w:szCs w:val="20"/>
        </w:rPr>
      </w:pPr>
      <w:r w:rsidRPr="00AB2AEF">
        <w:t xml:space="preserve">Случаев временного или постоянного отчуждения отдельных земельных участков не всегда можно избежать, так как для осуществления строительства в рамках инфраструктурных проектов, которые будут отобраны на конкурсной основе, могут быть недоступны подходящие общественные земли. Степень необходимости временного или постоянного отчуждения земли, или ограничения доступа и использования земли на временной или постоянной основе, пока неизвестна и может быть полностью определена только после того, как будет завершена разработка дизайна по каждому </w:t>
      </w:r>
      <w:proofErr w:type="spellStart"/>
      <w:r w:rsidRPr="00AB2AEF">
        <w:t>подпроекту</w:t>
      </w:r>
      <w:proofErr w:type="spellEnd"/>
      <w:r w:rsidRPr="00AB2AEF">
        <w:t xml:space="preserve">. </w:t>
      </w:r>
      <w:r w:rsidR="00A25173" w:rsidRPr="00AB2AEF">
        <w:t>ЦУП</w:t>
      </w:r>
      <w:r w:rsidR="001E48F2">
        <w:t>/</w:t>
      </w:r>
      <w:r w:rsidR="00A01EE2">
        <w:t>АМИ</w:t>
      </w:r>
      <w:r w:rsidRPr="00AB2AEF">
        <w:t xml:space="preserve"> не предполагает сноса каких-либо капитальных построек во время реализации Проекта, хотя разрушение меньших по размеру сооружений (заборы и т.д.) не может быть полностью исключено на данном этапе. Учитывая, что воздействие на затронутое население и/или активы пока </w:t>
      </w:r>
      <w:proofErr w:type="spellStart"/>
      <w:r w:rsidRPr="00AB2AEF">
        <w:t>еще</w:t>
      </w:r>
      <w:proofErr w:type="spellEnd"/>
      <w:r w:rsidRPr="00AB2AEF">
        <w:t xml:space="preserve"> не ясно, оценки будут произведены только тогда, когда </w:t>
      </w:r>
      <w:proofErr w:type="spellStart"/>
      <w:r w:rsidRPr="00AB2AEF">
        <w:t>начнется</w:t>
      </w:r>
      <w:proofErr w:type="spellEnd"/>
      <w:r w:rsidRPr="00AB2AEF">
        <w:t xml:space="preserve"> реализация проекта.</w:t>
      </w:r>
    </w:p>
    <w:p w14:paraId="2B698155" w14:textId="58205BF9" w:rsidR="00CC52FF" w:rsidRPr="00AB2AEF" w:rsidRDefault="0028303F" w:rsidP="00EA152C">
      <w:pPr>
        <w:spacing w:before="120" w:after="120"/>
        <w:jc w:val="both"/>
        <w:rPr>
          <w:sz w:val="20"/>
          <w:szCs w:val="20"/>
        </w:rPr>
      </w:pPr>
      <w:r w:rsidRPr="00AB2AEF">
        <w:t xml:space="preserve">Тем не менее, обсуждения с должностными лицами из администрации председателей, </w:t>
      </w:r>
      <w:r w:rsidR="00A25173" w:rsidRPr="00AB2AEF">
        <w:t xml:space="preserve">ЦУП </w:t>
      </w:r>
      <w:r w:rsidR="00A01EE2">
        <w:t>АМИ</w:t>
      </w:r>
      <w:r w:rsidRPr="00AB2AEF">
        <w:t xml:space="preserve"> и Государственного комитета по земельному управлению показывают, что воздействие на все </w:t>
      </w:r>
      <w:proofErr w:type="spellStart"/>
      <w:r w:rsidRPr="00AB2AEF">
        <w:t>перемещенное</w:t>
      </w:r>
      <w:proofErr w:type="spellEnd"/>
      <w:r w:rsidRPr="00AB2AEF">
        <w:t xml:space="preserve"> население будет незначительным (т.е. </w:t>
      </w:r>
      <w:r w:rsidRPr="00AB2AEF">
        <w:rPr>
          <w:b/>
          <w:u w:val="single"/>
        </w:rPr>
        <w:t>маловероятно</w:t>
      </w:r>
      <w:r w:rsidRPr="00AB2AEF">
        <w:t>, что затронутые лица вряд ли будут физически перемещены и потеряют менее 10% своих производственных активов), и менее 200 человек будут затронуты в рамках осуществления какой-либо деятельности.</w:t>
      </w:r>
    </w:p>
    <w:p w14:paraId="09936243" w14:textId="77777777" w:rsidR="00CC52FF" w:rsidRPr="00AB2AEF" w:rsidRDefault="00CC52FF" w:rsidP="004E789B">
      <w:pPr>
        <w:spacing w:line="200" w:lineRule="exact"/>
        <w:rPr>
          <w:sz w:val="20"/>
          <w:szCs w:val="20"/>
        </w:rPr>
      </w:pPr>
    </w:p>
    <w:p w14:paraId="762D69A5" w14:textId="77777777" w:rsidR="00CC52FF" w:rsidRPr="00AB2AEF" w:rsidRDefault="00CC52FF" w:rsidP="004E789B">
      <w:pPr>
        <w:spacing w:line="200" w:lineRule="exact"/>
        <w:rPr>
          <w:sz w:val="20"/>
          <w:szCs w:val="20"/>
        </w:rPr>
      </w:pPr>
    </w:p>
    <w:p w14:paraId="473ADFD1" w14:textId="314C1355" w:rsidR="003A0D85" w:rsidRPr="00AB2AEF" w:rsidRDefault="003A0D85" w:rsidP="003A0D85">
      <w:pPr>
        <w:pStyle w:val="20"/>
        <w:rPr>
          <w:rFonts w:ascii="Arial" w:eastAsia="Arial" w:hAnsi="Arial" w:cs="Arial"/>
          <w:bCs/>
          <w:iCs/>
          <w:sz w:val="24"/>
          <w:szCs w:val="28"/>
        </w:rPr>
      </w:pPr>
      <w:bookmarkStart w:id="66" w:name="page21"/>
      <w:bookmarkStart w:id="67" w:name="_Toc68641787"/>
      <w:bookmarkEnd w:id="66"/>
      <w:r w:rsidRPr="00AB2AEF">
        <w:rPr>
          <w:rFonts w:ascii="Arial" w:eastAsia="Arial" w:hAnsi="Arial" w:cs="Arial"/>
          <w:bCs/>
          <w:iCs/>
          <w:sz w:val="24"/>
          <w:szCs w:val="28"/>
        </w:rPr>
        <w:t xml:space="preserve">8.6. </w:t>
      </w:r>
      <w:r w:rsidR="0028303F" w:rsidRPr="00AB2AEF">
        <w:rPr>
          <w:rFonts w:ascii="Arial" w:eastAsia="Arial" w:hAnsi="Arial" w:cs="Arial"/>
          <w:bCs/>
          <w:iCs/>
          <w:sz w:val="24"/>
          <w:szCs w:val="28"/>
        </w:rPr>
        <w:t>Функции и обязанности</w:t>
      </w:r>
      <w:bookmarkEnd w:id="67"/>
    </w:p>
    <w:p w14:paraId="4FE0CAF1" w14:textId="12AC883F" w:rsidR="00976DEF" w:rsidRPr="00AB2AEF" w:rsidRDefault="0028303F" w:rsidP="00E34317">
      <w:pPr>
        <w:spacing w:before="120" w:after="120"/>
        <w:jc w:val="both"/>
        <w:rPr>
          <w:rFonts w:eastAsia="Times New Roman"/>
        </w:rPr>
      </w:pPr>
      <w:r w:rsidRPr="00AB2AEF">
        <w:t xml:space="preserve">В данном разделе описываются функции и обязанности по реализации планов переселения, направленных на физическое и/или экономическое перемещение, прописанное в ЭСС 5. Масштаб требований и степень детализации плана переселения варьируются в зависимости от масштабов и сложности переселения. План основывается на актуальной и достоверной информации о (а) предлагаемом проекте и его потенциальном воздействии на </w:t>
      </w:r>
      <w:proofErr w:type="spellStart"/>
      <w:r w:rsidRPr="00AB2AEF">
        <w:t>перемещенных</w:t>
      </w:r>
      <w:proofErr w:type="spellEnd"/>
      <w:r w:rsidRPr="00AB2AEF">
        <w:t xml:space="preserve"> лиц и другие группы, подвергшиеся негативному воздействию, </w:t>
      </w:r>
      <w:r w:rsidRPr="00AB2AEF">
        <w:rPr>
          <w:rFonts w:eastAsia="Times New Roman"/>
        </w:rPr>
        <w:t>(</w:t>
      </w:r>
      <w:r w:rsidRPr="00AB2AEF">
        <w:rPr>
          <w:rFonts w:eastAsia="Times New Roman"/>
          <w:lang w:val="en-US"/>
        </w:rPr>
        <w:t>b</w:t>
      </w:r>
      <w:r w:rsidRPr="00AB2AEF">
        <w:rPr>
          <w:rFonts w:eastAsia="Times New Roman"/>
        </w:rPr>
        <w:t xml:space="preserve">) </w:t>
      </w:r>
      <w:r w:rsidRPr="00AB2AEF">
        <w:t xml:space="preserve">надлежащих и осуществимых мерах по смягчению последствий и </w:t>
      </w:r>
      <w:r w:rsidRPr="00AB2AEF">
        <w:rPr>
          <w:rFonts w:eastAsia="Times New Roman"/>
        </w:rPr>
        <w:t>(</w:t>
      </w:r>
      <w:r w:rsidRPr="00AB2AEF">
        <w:rPr>
          <w:rFonts w:eastAsia="Times New Roman"/>
          <w:lang w:val="en-US"/>
        </w:rPr>
        <w:t>c</w:t>
      </w:r>
      <w:r w:rsidRPr="00AB2AEF">
        <w:rPr>
          <w:rFonts w:eastAsia="Times New Roman"/>
        </w:rPr>
        <w:t>)</w:t>
      </w:r>
      <w:r w:rsidRPr="00AB2AEF">
        <w:t xml:space="preserve"> правовых и институциональных механизмах, необходимых для эффективной реализации мер по переселению. Краткая схема планов переселения приводится в Приложении 6.</w:t>
      </w:r>
    </w:p>
    <w:p w14:paraId="21F3F13A" w14:textId="6C095D67" w:rsidR="00976DEF" w:rsidRPr="00AB2AEF" w:rsidRDefault="0028303F" w:rsidP="00E34317">
      <w:pPr>
        <w:pStyle w:val="a4"/>
        <w:spacing w:before="120" w:after="120"/>
        <w:ind w:left="0"/>
        <w:contextualSpacing w:val="0"/>
        <w:jc w:val="both"/>
        <w:rPr>
          <w:rFonts w:eastAsia="Times New Roman"/>
          <w:sz w:val="22"/>
          <w:szCs w:val="22"/>
          <w:lang w:val="ru-RU"/>
        </w:rPr>
      </w:pPr>
      <w:r w:rsidRPr="00AB2AEF">
        <w:rPr>
          <w:sz w:val="22"/>
          <w:szCs w:val="22"/>
          <w:lang w:val="ru-RU"/>
        </w:rPr>
        <w:t xml:space="preserve">В соответствии с ЭСС 5 ВБ будет проведена оценка по каждому конкретному объекту, и в результате такой оценки будет подготовлен план переселения с </w:t>
      </w:r>
      <w:proofErr w:type="spellStart"/>
      <w:r w:rsidRPr="00AB2AEF">
        <w:rPr>
          <w:sz w:val="22"/>
          <w:szCs w:val="22"/>
          <w:lang w:val="ru-RU"/>
        </w:rPr>
        <w:t>учетом</w:t>
      </w:r>
      <w:proofErr w:type="spellEnd"/>
      <w:r w:rsidRPr="00AB2AEF">
        <w:rPr>
          <w:sz w:val="22"/>
          <w:szCs w:val="22"/>
          <w:lang w:val="ru-RU"/>
        </w:rPr>
        <w:t xml:space="preserve"> специфики самого объекта. Ответственность за это будет возложена на региональных менеджеров </w:t>
      </w:r>
      <w:r w:rsidR="00A25173" w:rsidRPr="00AB2AEF">
        <w:rPr>
          <w:sz w:val="22"/>
          <w:szCs w:val="22"/>
          <w:lang w:val="ru-RU"/>
        </w:rPr>
        <w:t xml:space="preserve">ЦУП </w:t>
      </w:r>
      <w:r w:rsidR="00A01EE2">
        <w:rPr>
          <w:sz w:val="22"/>
          <w:szCs w:val="22"/>
          <w:lang w:val="ru-RU"/>
        </w:rPr>
        <w:t>АМИ</w:t>
      </w:r>
      <w:r w:rsidRPr="00AB2AEF">
        <w:rPr>
          <w:sz w:val="22"/>
          <w:szCs w:val="22"/>
          <w:lang w:val="ru-RU"/>
        </w:rPr>
        <w:t xml:space="preserve">, однако им будут оказывать поддержку со стороны </w:t>
      </w:r>
      <w:proofErr w:type="spellStart"/>
      <w:r w:rsidRPr="00AB2AEF">
        <w:rPr>
          <w:sz w:val="22"/>
          <w:szCs w:val="22"/>
          <w:lang w:val="ru-RU"/>
        </w:rPr>
        <w:t>хукуматов</w:t>
      </w:r>
      <w:proofErr w:type="spellEnd"/>
      <w:r w:rsidRPr="00AB2AEF">
        <w:rPr>
          <w:sz w:val="22"/>
          <w:szCs w:val="22"/>
          <w:lang w:val="ru-RU"/>
        </w:rPr>
        <w:t xml:space="preserve"> и джамоатов. В Таблице 3 показан процесс разработки планов переселения:</w:t>
      </w:r>
    </w:p>
    <w:p w14:paraId="33D4A440" w14:textId="43B9974E" w:rsidR="003A0D85" w:rsidRPr="00AB2AEF" w:rsidRDefault="0028303F" w:rsidP="00EF508D">
      <w:pPr>
        <w:ind w:right="4"/>
        <w:rPr>
          <w:rFonts w:eastAsia="Calibri"/>
          <w:i/>
          <w:sz w:val="20"/>
          <w:szCs w:val="20"/>
        </w:rPr>
      </w:pPr>
      <w:r w:rsidRPr="00AB2AEF">
        <w:rPr>
          <w:rFonts w:eastAsia="Calibri"/>
          <w:i/>
          <w:sz w:val="20"/>
          <w:szCs w:val="20"/>
        </w:rPr>
        <w:t>Таблица</w:t>
      </w:r>
      <w:r w:rsidR="003A0D85" w:rsidRPr="00AB2AEF">
        <w:rPr>
          <w:rFonts w:eastAsia="Calibri"/>
          <w:i/>
          <w:sz w:val="20"/>
          <w:szCs w:val="20"/>
        </w:rPr>
        <w:t xml:space="preserve"> </w:t>
      </w:r>
      <w:r w:rsidR="0010097F" w:rsidRPr="00AB2AEF">
        <w:rPr>
          <w:rFonts w:eastAsia="Calibri"/>
          <w:i/>
          <w:sz w:val="20"/>
          <w:szCs w:val="20"/>
        </w:rPr>
        <w:t>3</w:t>
      </w:r>
      <w:r w:rsidR="003A0D85" w:rsidRPr="00AB2AEF">
        <w:rPr>
          <w:rFonts w:eastAsia="Calibri"/>
          <w:i/>
          <w:sz w:val="20"/>
          <w:szCs w:val="20"/>
        </w:rPr>
        <w:t xml:space="preserve">: </w:t>
      </w:r>
      <w:r w:rsidRPr="00AB2AEF">
        <w:rPr>
          <w:rFonts w:eastAsia="Calibri"/>
          <w:i/>
          <w:sz w:val="20"/>
          <w:szCs w:val="20"/>
        </w:rPr>
        <w:t>Пошаговый процесс разработки планов переселения</w:t>
      </w:r>
      <w:r w:rsidR="00976A4A" w:rsidRPr="00AB2AEF">
        <w:rPr>
          <w:rFonts w:eastAsia="Calibri"/>
          <w:i/>
          <w:sz w:val="20"/>
          <w:szCs w:val="20"/>
        </w:rPr>
        <w:t xml:space="preserve"> </w:t>
      </w:r>
    </w:p>
    <w:tbl>
      <w:tblPr>
        <w:tblW w:w="9294" w:type="dxa"/>
        <w:shd w:val="clear" w:color="auto" w:fill="FFFFFF"/>
        <w:tblCellMar>
          <w:left w:w="0" w:type="dxa"/>
          <w:right w:w="0" w:type="dxa"/>
        </w:tblCellMar>
        <w:tblLook w:val="04A0" w:firstRow="1" w:lastRow="0" w:firstColumn="1" w:lastColumn="0" w:noHBand="0" w:noVBand="1"/>
      </w:tblPr>
      <w:tblGrid>
        <w:gridCol w:w="1084"/>
        <w:gridCol w:w="8210"/>
      </w:tblGrid>
      <w:tr w:rsidR="00B36452" w:rsidRPr="00AB2AEF" w14:paraId="251E9E8E" w14:textId="77777777" w:rsidTr="00552577">
        <w:trPr>
          <w:trHeight w:val="1887"/>
        </w:trPr>
        <w:tc>
          <w:tcPr>
            <w:tcW w:w="108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FADFABF" w14:textId="21B65AC7" w:rsidR="00B36452" w:rsidRPr="00AB2AEF" w:rsidRDefault="00D6131F" w:rsidP="00E05FF1">
            <w:pPr>
              <w:jc w:val="both"/>
              <w:rPr>
                <w:rFonts w:eastAsia="Times New Roman"/>
                <w:color w:val="212121"/>
              </w:rPr>
            </w:pPr>
            <w:r w:rsidRPr="00AB2AEF">
              <w:rPr>
                <w:rFonts w:eastAsia="Times New Roman"/>
                <w:color w:val="212121"/>
                <w:sz w:val="20"/>
                <w:szCs w:val="20"/>
              </w:rPr>
              <w:t>Шаг</w:t>
            </w:r>
            <w:r w:rsidR="00B36452" w:rsidRPr="00AB2AEF">
              <w:rPr>
                <w:rFonts w:eastAsia="Times New Roman"/>
                <w:color w:val="212121"/>
                <w:sz w:val="20"/>
                <w:szCs w:val="20"/>
              </w:rPr>
              <w:t xml:space="preserve"> 1</w:t>
            </w:r>
          </w:p>
        </w:tc>
        <w:tc>
          <w:tcPr>
            <w:tcW w:w="82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07966E0" w14:textId="26C40A62" w:rsidR="00B36452" w:rsidRPr="00AB2AEF" w:rsidRDefault="00B36452" w:rsidP="00E05FF1">
            <w:pPr>
              <w:ind w:left="372" w:hanging="360"/>
              <w:jc w:val="both"/>
              <w:rPr>
                <w:rFonts w:ascii="Arial" w:eastAsia="Times New Roman" w:hAnsi="Arial" w:cs="Arial"/>
                <w:color w:val="000000"/>
                <w:sz w:val="20"/>
                <w:szCs w:val="20"/>
              </w:rPr>
            </w:pPr>
            <w:r w:rsidRPr="00AB2AEF">
              <w:rPr>
                <w:rFonts w:eastAsia="Times New Roman"/>
                <w:color w:val="000000"/>
                <w:sz w:val="20"/>
                <w:szCs w:val="20"/>
                <w:lang w:val="en-US"/>
              </w:rPr>
              <w:t>a</w:t>
            </w:r>
            <w:r w:rsidRPr="00AB2AEF">
              <w:rPr>
                <w:rFonts w:eastAsia="Times New Roman"/>
                <w:color w:val="000000"/>
                <w:sz w:val="20"/>
                <w:szCs w:val="20"/>
              </w:rPr>
              <w:t>)</w:t>
            </w:r>
            <w:r w:rsidRPr="00AB2AEF">
              <w:rPr>
                <w:rFonts w:eastAsia="Times New Roman"/>
                <w:color w:val="000000"/>
                <w:sz w:val="14"/>
                <w:szCs w:val="14"/>
                <w:lang w:val="en-US"/>
              </w:rPr>
              <w:t>     </w:t>
            </w:r>
            <w:r w:rsidR="00A25173" w:rsidRPr="00AB2AEF">
              <w:rPr>
                <w:sz w:val="20"/>
                <w:szCs w:val="20"/>
              </w:rPr>
              <w:t>Консультанты ЦУП</w:t>
            </w:r>
            <w:r w:rsidR="000531A1">
              <w:rPr>
                <w:sz w:val="20"/>
                <w:szCs w:val="20"/>
              </w:rPr>
              <w:t>, ответственные</w:t>
            </w:r>
            <w:r w:rsidR="001A41EF">
              <w:rPr>
                <w:sz w:val="20"/>
                <w:szCs w:val="20"/>
              </w:rPr>
              <w:t xml:space="preserve"> </w:t>
            </w:r>
            <w:r w:rsidR="00A25173" w:rsidRPr="00AB2AEF">
              <w:rPr>
                <w:sz w:val="20"/>
                <w:szCs w:val="20"/>
              </w:rPr>
              <w:t xml:space="preserve">по вопросам социального развития на уровне областей будут проводить проверку подпроектов на предмет содержания в них </w:t>
            </w:r>
            <w:proofErr w:type="spellStart"/>
            <w:r w:rsidR="00A25173" w:rsidRPr="00AB2AEF">
              <w:rPr>
                <w:sz w:val="20"/>
                <w:szCs w:val="20"/>
              </w:rPr>
              <w:t>запрещенных</w:t>
            </w:r>
            <w:proofErr w:type="spellEnd"/>
            <w:r w:rsidR="00A25173" w:rsidRPr="00AB2AEF">
              <w:rPr>
                <w:sz w:val="20"/>
                <w:szCs w:val="20"/>
              </w:rPr>
              <w:t>/недопустимых видов деятельности</w:t>
            </w:r>
            <w:r w:rsidRPr="00AB2AEF">
              <w:rPr>
                <w:rFonts w:eastAsia="Times New Roman"/>
                <w:color w:val="000000"/>
                <w:sz w:val="20"/>
                <w:szCs w:val="20"/>
              </w:rPr>
              <w:t>;</w:t>
            </w:r>
          </w:p>
          <w:p w14:paraId="5C6C7205" w14:textId="43C9D28B" w:rsidR="00B36452" w:rsidRPr="00AB2AEF" w:rsidRDefault="00B36452" w:rsidP="00E05FF1">
            <w:pPr>
              <w:ind w:left="372" w:hanging="360"/>
              <w:jc w:val="both"/>
              <w:rPr>
                <w:rFonts w:ascii="Arial" w:eastAsia="Times New Roman" w:hAnsi="Arial" w:cs="Arial"/>
                <w:color w:val="000000"/>
                <w:sz w:val="20"/>
                <w:szCs w:val="20"/>
              </w:rPr>
            </w:pPr>
            <w:r w:rsidRPr="00AB2AEF">
              <w:rPr>
                <w:rFonts w:eastAsia="Times New Roman"/>
                <w:color w:val="000000"/>
                <w:sz w:val="20"/>
                <w:szCs w:val="20"/>
                <w:lang w:val="en-US"/>
              </w:rPr>
              <w:t>b</w:t>
            </w:r>
            <w:r w:rsidRPr="00AB2AEF">
              <w:rPr>
                <w:rFonts w:eastAsia="Times New Roman"/>
                <w:color w:val="000000"/>
                <w:sz w:val="20"/>
                <w:szCs w:val="20"/>
              </w:rPr>
              <w:t>)</w:t>
            </w:r>
            <w:r w:rsidRPr="00AB2AEF">
              <w:rPr>
                <w:rFonts w:eastAsia="Times New Roman"/>
                <w:color w:val="000000"/>
                <w:sz w:val="20"/>
                <w:szCs w:val="20"/>
                <w:lang w:val="en-US"/>
              </w:rPr>
              <w:t>     </w:t>
            </w:r>
            <w:r w:rsidR="00A25173" w:rsidRPr="00AB2AEF">
              <w:rPr>
                <w:sz w:val="20"/>
                <w:szCs w:val="20"/>
              </w:rPr>
              <w:t xml:space="preserve">Если подпроект проходит через скрининг на предмет его сверки с перечнем </w:t>
            </w:r>
            <w:proofErr w:type="spellStart"/>
            <w:r w:rsidR="00A25173" w:rsidRPr="00AB2AEF">
              <w:rPr>
                <w:sz w:val="20"/>
                <w:szCs w:val="20"/>
              </w:rPr>
              <w:t>запрещенных</w:t>
            </w:r>
            <w:proofErr w:type="spellEnd"/>
            <w:r w:rsidR="00A25173" w:rsidRPr="00AB2AEF">
              <w:rPr>
                <w:sz w:val="20"/>
                <w:szCs w:val="20"/>
              </w:rPr>
              <w:t>/недопустимых видов деятельности, то Консультант</w:t>
            </w:r>
            <w:r w:rsidR="001A41EF">
              <w:rPr>
                <w:sz w:val="20"/>
                <w:szCs w:val="20"/>
              </w:rPr>
              <w:t>ы</w:t>
            </w:r>
            <w:r w:rsidR="00A25173" w:rsidRPr="00AB2AEF">
              <w:rPr>
                <w:sz w:val="20"/>
                <w:szCs w:val="20"/>
              </w:rPr>
              <w:t xml:space="preserve"> ЦУП по вопросам социального развития заполня</w:t>
            </w:r>
            <w:r w:rsidR="001A41EF">
              <w:rPr>
                <w:sz w:val="20"/>
                <w:szCs w:val="20"/>
              </w:rPr>
              <w:t>ю</w:t>
            </w:r>
            <w:r w:rsidR="00A25173" w:rsidRPr="00AB2AEF">
              <w:rPr>
                <w:sz w:val="20"/>
                <w:szCs w:val="20"/>
              </w:rPr>
              <w:t xml:space="preserve">т </w:t>
            </w:r>
            <w:r w:rsidR="00C74C18">
              <w:rPr>
                <w:sz w:val="20"/>
                <w:szCs w:val="20"/>
              </w:rPr>
              <w:t xml:space="preserve">форму </w:t>
            </w:r>
            <w:r w:rsidR="00A25173" w:rsidRPr="00AB2AEF">
              <w:rPr>
                <w:sz w:val="20"/>
                <w:szCs w:val="20"/>
              </w:rPr>
              <w:t>социального скрининга</w:t>
            </w:r>
            <w:r w:rsidR="00C74C18">
              <w:rPr>
                <w:sz w:val="20"/>
                <w:szCs w:val="20"/>
              </w:rPr>
              <w:t xml:space="preserve"> (Приложение 2 РДП)</w:t>
            </w:r>
            <w:r w:rsidR="00A25173" w:rsidRPr="00AB2AEF">
              <w:rPr>
                <w:sz w:val="20"/>
                <w:szCs w:val="20"/>
              </w:rPr>
              <w:t>;</w:t>
            </w:r>
          </w:p>
          <w:p w14:paraId="475F1111" w14:textId="58438ADE" w:rsidR="00B36452" w:rsidRPr="00AB2AEF" w:rsidRDefault="00B36452" w:rsidP="00E05FF1">
            <w:pPr>
              <w:ind w:left="372" w:hanging="360"/>
              <w:jc w:val="both"/>
              <w:rPr>
                <w:rFonts w:ascii="Arial" w:eastAsia="Times New Roman" w:hAnsi="Arial" w:cs="Arial"/>
                <w:color w:val="000000"/>
              </w:rPr>
            </w:pPr>
            <w:r w:rsidRPr="00AB2AEF">
              <w:rPr>
                <w:rFonts w:eastAsia="Times New Roman"/>
                <w:color w:val="000000"/>
                <w:sz w:val="20"/>
                <w:szCs w:val="20"/>
                <w:lang w:val="en-US"/>
              </w:rPr>
              <w:t>c</w:t>
            </w:r>
            <w:r w:rsidRPr="00AB2AEF">
              <w:rPr>
                <w:rFonts w:eastAsia="Times New Roman"/>
                <w:color w:val="000000"/>
                <w:sz w:val="20"/>
                <w:szCs w:val="20"/>
              </w:rPr>
              <w:t>)</w:t>
            </w:r>
            <w:r w:rsidRPr="00AB2AEF">
              <w:rPr>
                <w:rFonts w:eastAsia="Times New Roman"/>
                <w:color w:val="000000"/>
                <w:sz w:val="20"/>
                <w:szCs w:val="20"/>
                <w:lang w:val="en-US"/>
              </w:rPr>
              <w:t>     </w:t>
            </w:r>
            <w:r w:rsidR="00A25173" w:rsidRPr="00AB2AEF">
              <w:rPr>
                <w:sz w:val="20"/>
                <w:szCs w:val="20"/>
              </w:rPr>
              <w:t xml:space="preserve">На основании </w:t>
            </w:r>
            <w:r w:rsidR="00C74C18">
              <w:rPr>
                <w:sz w:val="20"/>
                <w:szCs w:val="20"/>
              </w:rPr>
              <w:t>формы</w:t>
            </w:r>
            <w:r w:rsidR="00A25173" w:rsidRPr="00AB2AEF">
              <w:rPr>
                <w:sz w:val="20"/>
                <w:szCs w:val="20"/>
              </w:rPr>
              <w:t xml:space="preserve"> социального скрининга определяется категори</w:t>
            </w:r>
            <w:r w:rsidR="00C74C18">
              <w:rPr>
                <w:sz w:val="20"/>
                <w:szCs w:val="20"/>
              </w:rPr>
              <w:t>я</w:t>
            </w:r>
            <w:r w:rsidR="00A25173" w:rsidRPr="00AB2AEF">
              <w:rPr>
                <w:sz w:val="20"/>
                <w:szCs w:val="20"/>
              </w:rPr>
              <w:t xml:space="preserve"> риска</w:t>
            </w:r>
            <w:r w:rsidR="00C74C18">
              <w:rPr>
                <w:sz w:val="20"/>
                <w:szCs w:val="20"/>
              </w:rPr>
              <w:t xml:space="preserve"> подпроекта</w:t>
            </w:r>
            <w:r w:rsidRPr="00AB2AEF">
              <w:rPr>
                <w:rFonts w:eastAsia="Times New Roman"/>
                <w:color w:val="000000"/>
                <w:sz w:val="20"/>
                <w:szCs w:val="20"/>
              </w:rPr>
              <w:t>;</w:t>
            </w:r>
          </w:p>
        </w:tc>
      </w:tr>
      <w:tr w:rsidR="00B36452" w:rsidRPr="00AB2AEF" w14:paraId="7AB27FC9" w14:textId="77777777" w:rsidTr="00552577">
        <w:trPr>
          <w:trHeight w:val="1423"/>
        </w:trPr>
        <w:tc>
          <w:tcPr>
            <w:tcW w:w="10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B57E36" w14:textId="0D0C97C9" w:rsidR="00B36452" w:rsidRPr="00AB2AEF" w:rsidRDefault="00D6131F" w:rsidP="00E05FF1">
            <w:pPr>
              <w:jc w:val="both"/>
              <w:rPr>
                <w:rFonts w:eastAsia="Times New Roman"/>
              </w:rPr>
            </w:pPr>
            <w:r w:rsidRPr="00AB2AEF">
              <w:rPr>
                <w:rFonts w:eastAsia="Times New Roman"/>
                <w:sz w:val="20"/>
                <w:szCs w:val="20"/>
              </w:rPr>
              <w:t>Шаг</w:t>
            </w:r>
            <w:r w:rsidR="00B36452" w:rsidRPr="00AB2AEF">
              <w:rPr>
                <w:rFonts w:eastAsia="Times New Roman"/>
                <w:sz w:val="20"/>
                <w:szCs w:val="20"/>
              </w:rPr>
              <w:t xml:space="preserve"> 2</w:t>
            </w:r>
          </w:p>
        </w:tc>
        <w:tc>
          <w:tcPr>
            <w:tcW w:w="82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B7A22E" w14:textId="366F298C" w:rsidR="00B36452" w:rsidRPr="00AB2AEF" w:rsidRDefault="00B36452" w:rsidP="00E05FF1">
            <w:pPr>
              <w:ind w:left="340" w:hanging="360"/>
              <w:jc w:val="both"/>
              <w:rPr>
                <w:rFonts w:ascii="Arial" w:eastAsia="Times New Roman" w:hAnsi="Arial" w:cs="Arial"/>
                <w:color w:val="000000"/>
              </w:rPr>
            </w:pPr>
            <w:r w:rsidRPr="00AB2AEF">
              <w:rPr>
                <w:rFonts w:eastAsia="Times New Roman"/>
                <w:sz w:val="20"/>
                <w:szCs w:val="20"/>
                <w:lang w:val="en-US"/>
              </w:rPr>
              <w:t>a</w:t>
            </w:r>
            <w:r w:rsidRPr="00AB2AEF">
              <w:rPr>
                <w:rFonts w:eastAsia="Times New Roman"/>
                <w:sz w:val="20"/>
                <w:szCs w:val="20"/>
              </w:rPr>
              <w:t>)</w:t>
            </w:r>
            <w:r w:rsidRPr="00AB2AEF">
              <w:rPr>
                <w:rFonts w:eastAsia="Times New Roman"/>
                <w:sz w:val="14"/>
                <w:szCs w:val="14"/>
                <w:lang w:val="en-US"/>
              </w:rPr>
              <w:t>     </w:t>
            </w:r>
            <w:r w:rsidR="00A25173" w:rsidRPr="00AB2AEF">
              <w:rPr>
                <w:sz w:val="20"/>
                <w:szCs w:val="20"/>
              </w:rPr>
              <w:t>Если подпроект требует осуществления полного социально-экономического профилирования по лицам, затронутым проектом (ЛЗП) и инвентаризации убытков, то его следует направить в ЦУП для дальнейших действий.</w:t>
            </w:r>
          </w:p>
          <w:p w14:paraId="4AD579E7" w14:textId="4522752D" w:rsidR="00B36452" w:rsidRPr="00AB2AEF" w:rsidRDefault="00B36452" w:rsidP="00E05FF1">
            <w:pPr>
              <w:ind w:left="340" w:hanging="360"/>
              <w:jc w:val="both"/>
              <w:rPr>
                <w:rFonts w:ascii="Arial" w:eastAsia="Times New Roman" w:hAnsi="Arial" w:cs="Arial"/>
                <w:color w:val="000000"/>
              </w:rPr>
            </w:pPr>
            <w:r w:rsidRPr="00AB2AEF">
              <w:rPr>
                <w:rFonts w:eastAsia="Times New Roman"/>
                <w:color w:val="000000"/>
                <w:sz w:val="20"/>
                <w:szCs w:val="20"/>
                <w:lang w:val="en-US"/>
              </w:rPr>
              <w:t>b</w:t>
            </w:r>
            <w:r w:rsidRPr="00AB2AEF">
              <w:rPr>
                <w:rFonts w:eastAsia="Times New Roman"/>
                <w:color w:val="000000"/>
                <w:sz w:val="20"/>
                <w:szCs w:val="20"/>
              </w:rPr>
              <w:t>)</w:t>
            </w:r>
            <w:r w:rsidRPr="00AB2AEF">
              <w:rPr>
                <w:rFonts w:eastAsia="Times New Roman"/>
                <w:color w:val="000000"/>
                <w:sz w:val="14"/>
                <w:szCs w:val="14"/>
                <w:lang w:val="en-US"/>
              </w:rPr>
              <w:t>     </w:t>
            </w:r>
            <w:r w:rsidR="00A25173" w:rsidRPr="00AB2AEF">
              <w:rPr>
                <w:sz w:val="20"/>
                <w:szCs w:val="20"/>
              </w:rPr>
              <w:t xml:space="preserve"> Для подпроектов с </w:t>
            </w:r>
            <w:r w:rsidR="00A25173" w:rsidRPr="00AB2AEF">
              <w:rPr>
                <w:i/>
                <w:sz w:val="20"/>
                <w:szCs w:val="20"/>
              </w:rPr>
              <w:t>существенным и умеренным риском</w:t>
            </w:r>
            <w:r w:rsidR="00A25173" w:rsidRPr="00AB2AEF">
              <w:rPr>
                <w:sz w:val="20"/>
                <w:szCs w:val="20"/>
              </w:rPr>
              <w:t>, специалист ЦУП по вопросам социального развития отмечает потенциальные социальные риски и указывает, как они будут предотвращены/смягчены в Таблице социального скрининга.</w:t>
            </w:r>
          </w:p>
        </w:tc>
      </w:tr>
      <w:tr w:rsidR="00B36452" w:rsidRPr="00AB2AEF" w14:paraId="223E7EE5" w14:textId="77777777" w:rsidTr="00552577">
        <w:trPr>
          <w:trHeight w:val="711"/>
        </w:trPr>
        <w:tc>
          <w:tcPr>
            <w:tcW w:w="10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DD3F4D" w14:textId="3FF20480" w:rsidR="00B36452" w:rsidRPr="00AB2AEF" w:rsidRDefault="00D6131F" w:rsidP="00E05FF1">
            <w:pPr>
              <w:jc w:val="both"/>
              <w:rPr>
                <w:rFonts w:eastAsia="Times New Roman"/>
              </w:rPr>
            </w:pPr>
            <w:r w:rsidRPr="00AB2AEF">
              <w:rPr>
                <w:rFonts w:eastAsia="Times New Roman"/>
                <w:color w:val="212121"/>
                <w:sz w:val="20"/>
                <w:szCs w:val="20"/>
              </w:rPr>
              <w:t>Шаг</w:t>
            </w:r>
            <w:r w:rsidR="00B36452" w:rsidRPr="00AB2AEF">
              <w:rPr>
                <w:rFonts w:eastAsia="Times New Roman"/>
                <w:sz w:val="20"/>
                <w:szCs w:val="20"/>
              </w:rPr>
              <w:t xml:space="preserve"> 3</w:t>
            </w:r>
          </w:p>
        </w:tc>
        <w:tc>
          <w:tcPr>
            <w:tcW w:w="82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D23B6C" w14:textId="055BD76C" w:rsidR="00B36452" w:rsidRPr="00AB2AEF" w:rsidRDefault="00A25173" w:rsidP="00E05FF1">
            <w:pPr>
              <w:jc w:val="both"/>
              <w:rPr>
                <w:rFonts w:ascii="Arial" w:eastAsia="Times New Roman" w:hAnsi="Arial" w:cs="Arial"/>
              </w:rPr>
            </w:pPr>
            <w:r w:rsidRPr="00AB2AEF">
              <w:rPr>
                <w:sz w:val="20"/>
                <w:szCs w:val="20"/>
              </w:rPr>
              <w:t xml:space="preserve">Если подпроект будет выбран для финансирования, то специалист ЦУП по вопросам социального развития при поддержке консультантов по вопросам социального развития, джамоатов и </w:t>
            </w:r>
            <w:proofErr w:type="spellStart"/>
            <w:r w:rsidRPr="00AB2AEF">
              <w:rPr>
                <w:sz w:val="20"/>
                <w:szCs w:val="20"/>
              </w:rPr>
              <w:t>хукуматов</w:t>
            </w:r>
            <w:proofErr w:type="spellEnd"/>
            <w:r w:rsidRPr="00AB2AEF">
              <w:rPr>
                <w:sz w:val="20"/>
                <w:szCs w:val="20"/>
              </w:rPr>
              <w:t xml:space="preserve"> подготовит планы переселения </w:t>
            </w:r>
          </w:p>
        </w:tc>
      </w:tr>
      <w:tr w:rsidR="00B36452" w:rsidRPr="00AB2AEF" w14:paraId="56FDEE6C" w14:textId="77777777" w:rsidTr="00552577">
        <w:trPr>
          <w:trHeight w:val="937"/>
        </w:trPr>
        <w:tc>
          <w:tcPr>
            <w:tcW w:w="10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96D6CE" w14:textId="154D62A0" w:rsidR="00B36452" w:rsidRPr="00AB2AEF" w:rsidRDefault="00D6131F" w:rsidP="00E05FF1">
            <w:pPr>
              <w:jc w:val="both"/>
              <w:rPr>
                <w:rFonts w:eastAsia="Times New Roman"/>
              </w:rPr>
            </w:pPr>
            <w:r w:rsidRPr="00AB2AEF">
              <w:rPr>
                <w:rFonts w:eastAsia="Times New Roman"/>
                <w:color w:val="212121"/>
                <w:sz w:val="20"/>
                <w:szCs w:val="20"/>
              </w:rPr>
              <w:lastRenderedPageBreak/>
              <w:t>Шаг</w:t>
            </w:r>
            <w:r w:rsidR="00B36452" w:rsidRPr="00AB2AEF">
              <w:rPr>
                <w:rFonts w:eastAsia="Times New Roman"/>
                <w:sz w:val="20"/>
                <w:szCs w:val="20"/>
              </w:rPr>
              <w:t xml:space="preserve"> 4</w:t>
            </w:r>
          </w:p>
        </w:tc>
        <w:tc>
          <w:tcPr>
            <w:tcW w:w="82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BB7ED7" w14:textId="7D819DAC" w:rsidR="00B36452" w:rsidRPr="00AB2AEF" w:rsidRDefault="009128D3" w:rsidP="00E05FF1">
            <w:pPr>
              <w:jc w:val="both"/>
              <w:rPr>
                <w:rFonts w:eastAsia="Times New Roman"/>
                <w:sz w:val="20"/>
                <w:szCs w:val="20"/>
              </w:rPr>
            </w:pPr>
            <w:r w:rsidRPr="00AB2AEF">
              <w:rPr>
                <w:sz w:val="20"/>
                <w:szCs w:val="20"/>
              </w:rPr>
              <w:t xml:space="preserve">ЦУП обнародует проекты планов переселения и организует проведение общественных консультаций с участием НПО, представителей местных сообществ, групп, подверженных воздействию Проекта, и т.д. Будут подготовлены официальные протоколы для </w:t>
            </w:r>
            <w:proofErr w:type="spellStart"/>
            <w:r w:rsidRPr="00AB2AEF">
              <w:rPr>
                <w:sz w:val="20"/>
                <w:szCs w:val="20"/>
              </w:rPr>
              <w:t>учета</w:t>
            </w:r>
            <w:proofErr w:type="spellEnd"/>
            <w:r w:rsidRPr="00AB2AEF">
              <w:rPr>
                <w:sz w:val="20"/>
                <w:szCs w:val="20"/>
              </w:rPr>
              <w:t xml:space="preserve"> предложений и замечаний, высказанных участниками.</w:t>
            </w:r>
          </w:p>
        </w:tc>
      </w:tr>
      <w:tr w:rsidR="00B36452" w:rsidRPr="00AB2AEF" w14:paraId="367CAC2C" w14:textId="77777777" w:rsidTr="00552577">
        <w:trPr>
          <w:trHeight w:val="1186"/>
        </w:trPr>
        <w:tc>
          <w:tcPr>
            <w:tcW w:w="10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6B089DC" w14:textId="62F2E899" w:rsidR="00B36452" w:rsidRPr="00AB2AEF" w:rsidRDefault="00D6131F" w:rsidP="00E05FF1">
            <w:pPr>
              <w:jc w:val="both"/>
              <w:rPr>
                <w:rFonts w:eastAsia="Times New Roman"/>
                <w:lang w:val="en-US"/>
              </w:rPr>
            </w:pPr>
            <w:r w:rsidRPr="00AB2AEF">
              <w:rPr>
                <w:rFonts w:eastAsia="Times New Roman"/>
                <w:color w:val="212121"/>
                <w:sz w:val="20"/>
                <w:szCs w:val="20"/>
              </w:rPr>
              <w:t>Шаг</w:t>
            </w:r>
            <w:r w:rsidR="00B36452" w:rsidRPr="00AB2AEF">
              <w:rPr>
                <w:rFonts w:eastAsia="Times New Roman"/>
                <w:sz w:val="20"/>
                <w:szCs w:val="20"/>
              </w:rPr>
              <w:t xml:space="preserve"> </w:t>
            </w:r>
            <w:r w:rsidR="007E2EF5" w:rsidRPr="00AB2AEF">
              <w:rPr>
                <w:rFonts w:eastAsia="Times New Roman"/>
                <w:sz w:val="20"/>
                <w:szCs w:val="20"/>
                <w:lang w:val="en-US"/>
              </w:rPr>
              <w:t>5</w:t>
            </w:r>
          </w:p>
        </w:tc>
        <w:tc>
          <w:tcPr>
            <w:tcW w:w="82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A5BAF4" w14:textId="5FF680BD" w:rsidR="00B36452" w:rsidRPr="00AB2AEF" w:rsidRDefault="00B36452" w:rsidP="00E05FF1">
            <w:pPr>
              <w:jc w:val="both"/>
              <w:rPr>
                <w:rFonts w:eastAsia="Times New Roman"/>
                <w:sz w:val="20"/>
                <w:szCs w:val="20"/>
              </w:rPr>
            </w:pPr>
            <w:r w:rsidRPr="00AB2AEF">
              <w:rPr>
                <w:rFonts w:eastAsia="Times New Roman"/>
                <w:sz w:val="20"/>
                <w:szCs w:val="20"/>
                <w:lang w:val="en-US"/>
              </w:rPr>
              <w:t>a</w:t>
            </w:r>
            <w:r w:rsidRPr="00AB2AEF">
              <w:rPr>
                <w:rFonts w:eastAsia="Times New Roman"/>
                <w:sz w:val="20"/>
                <w:szCs w:val="20"/>
              </w:rPr>
              <w:t xml:space="preserve">. </w:t>
            </w:r>
            <w:r w:rsidR="009128D3" w:rsidRPr="00AB2AEF">
              <w:rPr>
                <w:sz w:val="20"/>
                <w:szCs w:val="20"/>
              </w:rPr>
              <w:t xml:space="preserve">Заявитель по </w:t>
            </w:r>
            <w:proofErr w:type="spellStart"/>
            <w:r w:rsidR="009128D3" w:rsidRPr="00AB2AEF">
              <w:rPr>
                <w:sz w:val="20"/>
                <w:szCs w:val="20"/>
              </w:rPr>
              <w:t>подпроекту</w:t>
            </w:r>
            <w:proofErr w:type="spellEnd"/>
            <w:r w:rsidR="009128D3" w:rsidRPr="00AB2AEF">
              <w:rPr>
                <w:sz w:val="20"/>
                <w:szCs w:val="20"/>
              </w:rPr>
              <w:t xml:space="preserve"> представит полный перечень документов по переселению для рассмотрения и принятия дальнейшего решения о финансировании;</w:t>
            </w:r>
          </w:p>
          <w:p w14:paraId="7A01EA0B" w14:textId="54A7D4F6" w:rsidR="00B36452" w:rsidRPr="00AB2AEF" w:rsidRDefault="00B36452" w:rsidP="00E05FF1">
            <w:pPr>
              <w:jc w:val="both"/>
              <w:rPr>
                <w:rFonts w:eastAsia="Times New Roman"/>
                <w:sz w:val="20"/>
                <w:szCs w:val="20"/>
              </w:rPr>
            </w:pPr>
            <w:r w:rsidRPr="00AB2AEF">
              <w:rPr>
                <w:rFonts w:eastAsia="Times New Roman"/>
                <w:sz w:val="20"/>
                <w:szCs w:val="20"/>
                <w:lang w:val="en-US"/>
              </w:rPr>
              <w:t>b</w:t>
            </w:r>
            <w:r w:rsidRPr="00AB2AEF">
              <w:rPr>
                <w:rFonts w:eastAsia="Times New Roman"/>
                <w:sz w:val="20"/>
                <w:szCs w:val="20"/>
              </w:rPr>
              <w:t xml:space="preserve">. </w:t>
            </w:r>
            <w:r w:rsidR="009128D3" w:rsidRPr="00AB2AEF">
              <w:rPr>
                <w:sz w:val="20"/>
                <w:szCs w:val="20"/>
              </w:rPr>
              <w:t>После утверждения подпроектов, ЦУП завершит проведение оценки подпроекта и приступит к подписанию соглашения о финансировании с соответствующими бенефициарами подпроекта.</w:t>
            </w:r>
          </w:p>
        </w:tc>
      </w:tr>
      <w:tr w:rsidR="007758BC" w:rsidRPr="00AB2AEF" w14:paraId="7ED9F757" w14:textId="77777777" w:rsidTr="00552577">
        <w:trPr>
          <w:trHeight w:hRule="exact" w:val="12"/>
        </w:trPr>
        <w:tc>
          <w:tcPr>
            <w:tcW w:w="10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7E5D758" w14:textId="77777777" w:rsidR="007758BC" w:rsidRPr="00AB2AEF" w:rsidRDefault="007758BC" w:rsidP="00976DEF">
            <w:pPr>
              <w:jc w:val="both"/>
              <w:rPr>
                <w:rFonts w:eastAsia="Times New Roman"/>
                <w:color w:val="212121"/>
                <w:sz w:val="20"/>
                <w:szCs w:val="20"/>
              </w:rPr>
            </w:pPr>
          </w:p>
        </w:tc>
        <w:tc>
          <w:tcPr>
            <w:tcW w:w="82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783301E" w14:textId="77777777" w:rsidR="007758BC" w:rsidRPr="00AB2AEF" w:rsidRDefault="007758BC" w:rsidP="00257074">
            <w:pPr>
              <w:rPr>
                <w:rFonts w:eastAsia="Times New Roman"/>
                <w:sz w:val="20"/>
                <w:szCs w:val="20"/>
              </w:rPr>
            </w:pPr>
          </w:p>
        </w:tc>
      </w:tr>
    </w:tbl>
    <w:p w14:paraId="0A633D9C" w14:textId="77777777" w:rsidR="00B36452" w:rsidRPr="00AB2AEF" w:rsidRDefault="00B36452" w:rsidP="003A0D85">
      <w:pPr>
        <w:ind w:right="284"/>
        <w:jc w:val="right"/>
        <w:rPr>
          <w:rFonts w:eastAsia="Calibri"/>
          <w:i/>
          <w:sz w:val="20"/>
          <w:szCs w:val="20"/>
        </w:rPr>
      </w:pPr>
    </w:p>
    <w:p w14:paraId="1C3F4F5C" w14:textId="620DD7BF" w:rsidR="005D102C" w:rsidRPr="00AB2AEF" w:rsidRDefault="0017702A" w:rsidP="00091ACD">
      <w:pPr>
        <w:jc w:val="both"/>
        <w:rPr>
          <w:rFonts w:eastAsia="Calibri"/>
        </w:rPr>
      </w:pPr>
      <w:r w:rsidRPr="00AB2AEF">
        <w:t xml:space="preserve">Меры по реализации </w:t>
      </w:r>
      <w:r w:rsidR="00B954F3">
        <w:t>РДП</w:t>
      </w:r>
      <w:r w:rsidRPr="00AB2AEF">
        <w:t xml:space="preserve"> основываются на механизмах по осуществлению мероприятий, связанных с переселением и выплатой компенсаций в соответствии с ЭСС 5 ВБ, изложенной в настоящем документе. Распределение обязанностей всех сторон, участвующих в реализации планов переселения, приведено в Таблице 4.</w:t>
      </w:r>
      <w:r w:rsidR="005D102C" w:rsidRPr="00AB2AEF">
        <w:rPr>
          <w:rFonts w:eastAsia="Calibri"/>
        </w:rPr>
        <w:t xml:space="preserve"> </w:t>
      </w:r>
    </w:p>
    <w:p w14:paraId="6F3EFF28" w14:textId="5ECF8230" w:rsidR="00552577" w:rsidRPr="00AB2AEF" w:rsidRDefault="00552577" w:rsidP="00091ACD">
      <w:pPr>
        <w:jc w:val="both"/>
        <w:rPr>
          <w:rFonts w:eastAsia="Calibri"/>
        </w:rPr>
      </w:pPr>
    </w:p>
    <w:p w14:paraId="43D42D0D" w14:textId="77777777" w:rsidR="005D102C" w:rsidRPr="00AB2AEF" w:rsidRDefault="005D102C" w:rsidP="005D102C">
      <w:pPr>
        <w:jc w:val="both"/>
        <w:rPr>
          <w:rFonts w:eastAsia="Calibri"/>
          <w:szCs w:val="20"/>
        </w:rPr>
      </w:pPr>
    </w:p>
    <w:p w14:paraId="3DD12124" w14:textId="2E172DF5" w:rsidR="003A0D85" w:rsidRPr="00AB2AEF" w:rsidRDefault="0017702A" w:rsidP="007758BC">
      <w:pPr>
        <w:rPr>
          <w:rFonts w:eastAsia="Calibri"/>
          <w:b/>
          <w:sz w:val="20"/>
          <w:szCs w:val="20"/>
        </w:rPr>
      </w:pPr>
      <w:r w:rsidRPr="00AB2AEF">
        <w:rPr>
          <w:rFonts w:eastAsia="Calibri"/>
          <w:i/>
          <w:sz w:val="20"/>
          <w:szCs w:val="20"/>
        </w:rPr>
        <w:t>Таблица</w:t>
      </w:r>
      <w:r w:rsidR="00091ACD" w:rsidRPr="00AB2AEF">
        <w:rPr>
          <w:rFonts w:eastAsia="Calibri"/>
          <w:i/>
          <w:sz w:val="20"/>
          <w:szCs w:val="20"/>
        </w:rPr>
        <w:t xml:space="preserve"> 4</w:t>
      </w:r>
      <w:r w:rsidR="005D102C" w:rsidRPr="00AB2AEF">
        <w:rPr>
          <w:rFonts w:eastAsia="Calibri"/>
          <w:i/>
          <w:sz w:val="20"/>
          <w:szCs w:val="20"/>
        </w:rPr>
        <w:t xml:space="preserve">: </w:t>
      </w:r>
      <w:r w:rsidRPr="00AB2AEF">
        <w:rPr>
          <w:rFonts w:eastAsia="Calibri"/>
          <w:i/>
          <w:sz w:val="20"/>
          <w:szCs w:val="20"/>
        </w:rPr>
        <w:t xml:space="preserve">Роли и обязанности во время осуществления </w:t>
      </w:r>
      <w:r w:rsidR="00377212">
        <w:rPr>
          <w:rFonts w:eastAsia="Calibri"/>
          <w:i/>
          <w:sz w:val="20"/>
          <w:szCs w:val="20"/>
        </w:rPr>
        <w:t>П</w:t>
      </w:r>
      <w:r w:rsidRPr="00AB2AEF">
        <w:rPr>
          <w:rFonts w:eastAsia="Calibri"/>
          <w:i/>
          <w:sz w:val="20"/>
          <w:szCs w:val="20"/>
        </w:rPr>
        <w:t xml:space="preserve">ланов </w:t>
      </w:r>
      <w:r w:rsidR="00377212">
        <w:rPr>
          <w:rFonts w:eastAsia="Calibri"/>
          <w:i/>
          <w:sz w:val="20"/>
          <w:szCs w:val="20"/>
        </w:rPr>
        <w:t>П</w:t>
      </w:r>
      <w:r w:rsidRPr="00AB2AEF">
        <w:rPr>
          <w:rFonts w:eastAsia="Calibri"/>
          <w:i/>
          <w:sz w:val="20"/>
          <w:szCs w:val="20"/>
        </w:rPr>
        <w:t>ереселени</w:t>
      </w:r>
      <w:r w:rsidR="00377212">
        <w:rPr>
          <w:rFonts w:eastAsia="Calibri"/>
          <w:i/>
          <w:sz w:val="20"/>
          <w:szCs w:val="20"/>
        </w:rPr>
        <w:t>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371"/>
      </w:tblGrid>
      <w:tr w:rsidR="003A0D85" w:rsidRPr="00AB2AEF" w14:paraId="63B4FB73" w14:textId="77777777" w:rsidTr="00DC05DF">
        <w:trPr>
          <w:trHeight w:val="124"/>
        </w:trPr>
        <w:tc>
          <w:tcPr>
            <w:tcW w:w="2518" w:type="dxa"/>
          </w:tcPr>
          <w:p w14:paraId="1AF13E9E" w14:textId="7AC0F1DB" w:rsidR="003A0D85" w:rsidRPr="00AB2AEF" w:rsidRDefault="0017702A" w:rsidP="00E05FF1">
            <w:pPr>
              <w:autoSpaceDE w:val="0"/>
              <w:autoSpaceDN w:val="0"/>
              <w:adjustRightInd w:val="0"/>
              <w:jc w:val="both"/>
              <w:rPr>
                <w:rFonts w:eastAsia="Calibri"/>
                <w:color w:val="000000"/>
                <w:sz w:val="20"/>
                <w:lang w:val="en-US"/>
              </w:rPr>
            </w:pPr>
            <w:r w:rsidRPr="00AB2AEF">
              <w:rPr>
                <w:rFonts w:eastAsia="Calibri"/>
                <w:b/>
                <w:bCs/>
                <w:color w:val="000000"/>
                <w:sz w:val="20"/>
              </w:rPr>
              <w:t>Ответственная сторона</w:t>
            </w:r>
            <w:r w:rsidR="003A0D85" w:rsidRPr="00AB2AEF">
              <w:rPr>
                <w:rFonts w:eastAsia="Calibri"/>
                <w:b/>
                <w:bCs/>
                <w:color w:val="000000"/>
                <w:sz w:val="20"/>
                <w:lang w:val="en-US"/>
              </w:rPr>
              <w:t xml:space="preserve"> </w:t>
            </w:r>
          </w:p>
        </w:tc>
        <w:tc>
          <w:tcPr>
            <w:tcW w:w="7371" w:type="dxa"/>
          </w:tcPr>
          <w:p w14:paraId="33FBF363" w14:textId="687BE4F7" w:rsidR="003A0D85" w:rsidRPr="00AB2AEF" w:rsidRDefault="0017702A" w:rsidP="00E05FF1">
            <w:pPr>
              <w:autoSpaceDE w:val="0"/>
              <w:autoSpaceDN w:val="0"/>
              <w:adjustRightInd w:val="0"/>
              <w:jc w:val="both"/>
              <w:rPr>
                <w:rFonts w:eastAsia="Calibri"/>
                <w:color w:val="000000"/>
                <w:sz w:val="20"/>
              </w:rPr>
            </w:pPr>
            <w:r w:rsidRPr="00AB2AEF">
              <w:rPr>
                <w:rFonts w:eastAsia="Calibri"/>
                <w:b/>
                <w:bCs/>
                <w:color w:val="000000"/>
                <w:sz w:val="20"/>
              </w:rPr>
              <w:t>Обязанности</w:t>
            </w:r>
          </w:p>
        </w:tc>
      </w:tr>
      <w:tr w:rsidR="003A0D85" w:rsidRPr="00AB2AEF" w14:paraId="73356F49" w14:textId="77777777" w:rsidTr="00DC05DF">
        <w:trPr>
          <w:trHeight w:val="558"/>
        </w:trPr>
        <w:tc>
          <w:tcPr>
            <w:tcW w:w="2518" w:type="dxa"/>
          </w:tcPr>
          <w:p w14:paraId="311F467E" w14:textId="00E7115C" w:rsidR="003A0D85" w:rsidRPr="00AB2AEF" w:rsidRDefault="0017702A" w:rsidP="00E05FF1">
            <w:pPr>
              <w:autoSpaceDE w:val="0"/>
              <w:autoSpaceDN w:val="0"/>
              <w:adjustRightInd w:val="0"/>
              <w:jc w:val="both"/>
              <w:rPr>
                <w:rFonts w:eastAsia="Calibri"/>
                <w:color w:val="000000"/>
                <w:sz w:val="20"/>
                <w:lang w:val="en-US"/>
              </w:rPr>
            </w:pPr>
            <w:r w:rsidRPr="00AB2AEF">
              <w:rPr>
                <w:rFonts w:eastAsia="Calibri"/>
                <w:color w:val="000000"/>
                <w:sz w:val="20"/>
              </w:rPr>
              <w:t>ЦУП</w:t>
            </w:r>
            <w:r w:rsidR="00CD69D5" w:rsidRPr="00AB2AEF">
              <w:rPr>
                <w:rFonts w:eastAsia="Calibri"/>
                <w:color w:val="000000"/>
                <w:sz w:val="20"/>
                <w:lang w:val="en-US"/>
              </w:rPr>
              <w:t xml:space="preserve"> </w:t>
            </w:r>
          </w:p>
          <w:p w14:paraId="17E00FD7" w14:textId="6DFD749A" w:rsidR="00CD69D5" w:rsidRPr="00AB2AEF" w:rsidRDefault="004C6ACB" w:rsidP="004C6ACB">
            <w:pPr>
              <w:autoSpaceDE w:val="0"/>
              <w:autoSpaceDN w:val="0"/>
              <w:adjustRightInd w:val="0"/>
              <w:jc w:val="right"/>
              <w:rPr>
                <w:rFonts w:eastAsia="Calibri"/>
                <w:color w:val="000000"/>
                <w:sz w:val="20"/>
                <w:lang w:val="en-US"/>
              </w:rPr>
            </w:pPr>
            <w:r w:rsidRPr="00AB2AEF">
              <w:rPr>
                <w:color w:val="FFFFFF" w:themeColor="background1"/>
                <w:lang w:val="en-US"/>
              </w:rPr>
              <w:t xml:space="preserve">                                                                                                                                                                                                                                                                                                                                                                                                                                                                                                                                                                                                                                                                                                                                                     </w:t>
            </w:r>
          </w:p>
        </w:tc>
        <w:tc>
          <w:tcPr>
            <w:tcW w:w="7371" w:type="dxa"/>
          </w:tcPr>
          <w:p w14:paraId="09CC6A33" w14:textId="236CBAE1" w:rsidR="005D3179" w:rsidRPr="00AB2AEF" w:rsidRDefault="003A0D85" w:rsidP="00E05FF1">
            <w:pPr>
              <w:autoSpaceDE w:val="0"/>
              <w:autoSpaceDN w:val="0"/>
              <w:adjustRightInd w:val="0"/>
              <w:jc w:val="both"/>
              <w:rPr>
                <w:rFonts w:eastAsia="Calibri"/>
                <w:color w:val="000000"/>
                <w:sz w:val="20"/>
              </w:rPr>
            </w:pPr>
            <w:r w:rsidRPr="00AB2AEF">
              <w:rPr>
                <w:rFonts w:eastAsia="Calibri"/>
                <w:color w:val="000000"/>
                <w:sz w:val="20"/>
              </w:rPr>
              <w:t>•</w:t>
            </w:r>
            <w:r w:rsidR="00CF0D76" w:rsidRPr="00AB2AEF">
              <w:rPr>
                <w:sz w:val="20"/>
                <w:szCs w:val="20"/>
              </w:rPr>
              <w:t xml:space="preserve"> Согласовывать планы переселения с ВБ и опубликовать их на веб-сайте </w:t>
            </w:r>
            <w:r w:rsidR="00A01EE2">
              <w:rPr>
                <w:sz w:val="20"/>
                <w:szCs w:val="20"/>
              </w:rPr>
              <w:t>АМИ</w:t>
            </w:r>
            <w:r w:rsidR="00CF0D76" w:rsidRPr="00AB2AEF">
              <w:rPr>
                <w:sz w:val="20"/>
                <w:szCs w:val="20"/>
              </w:rPr>
              <w:t xml:space="preserve"> и/или ЦУП</w:t>
            </w:r>
            <w:r w:rsidR="00B73914" w:rsidRPr="00AB2AEF">
              <w:rPr>
                <w:sz w:val="20"/>
                <w:szCs w:val="20"/>
              </w:rPr>
              <w:t>.</w:t>
            </w:r>
          </w:p>
          <w:p w14:paraId="0212D7C2" w14:textId="2ED9039D" w:rsidR="00A538F0" w:rsidRPr="00AB2AEF" w:rsidRDefault="00A538F0" w:rsidP="00E05FF1">
            <w:pPr>
              <w:autoSpaceDE w:val="0"/>
              <w:autoSpaceDN w:val="0"/>
              <w:adjustRightInd w:val="0"/>
              <w:jc w:val="both"/>
              <w:rPr>
                <w:rFonts w:eastAsia="Calibri"/>
                <w:color w:val="000000"/>
                <w:sz w:val="20"/>
              </w:rPr>
            </w:pPr>
            <w:r w:rsidRPr="00AB2AEF">
              <w:rPr>
                <w:sz w:val="20"/>
              </w:rPr>
              <w:t xml:space="preserve">• </w:t>
            </w:r>
            <w:r w:rsidR="00CF0D76" w:rsidRPr="00AB2AEF">
              <w:rPr>
                <w:sz w:val="20"/>
                <w:szCs w:val="20"/>
              </w:rPr>
              <w:t>Обеспечивать утверждение государственного финансирования и выделение средств на реализацию планов переселения</w:t>
            </w:r>
            <w:r w:rsidR="00B73914" w:rsidRPr="00AB2AEF">
              <w:rPr>
                <w:sz w:val="20"/>
                <w:szCs w:val="20"/>
              </w:rPr>
              <w:t>.</w:t>
            </w:r>
          </w:p>
          <w:p w14:paraId="27EBEDEB" w14:textId="566C599A" w:rsidR="003A0D85" w:rsidRPr="00AB2AEF" w:rsidRDefault="003A0D85" w:rsidP="00E05FF1">
            <w:pPr>
              <w:autoSpaceDE w:val="0"/>
              <w:autoSpaceDN w:val="0"/>
              <w:adjustRightInd w:val="0"/>
              <w:jc w:val="both"/>
              <w:rPr>
                <w:sz w:val="20"/>
              </w:rPr>
            </w:pPr>
            <w:r w:rsidRPr="00AB2AEF">
              <w:rPr>
                <w:rFonts w:eastAsia="Calibri"/>
                <w:color w:val="000000"/>
                <w:sz w:val="20"/>
              </w:rPr>
              <w:t xml:space="preserve"> </w:t>
            </w:r>
            <w:r w:rsidR="005D3179" w:rsidRPr="00AB2AEF">
              <w:rPr>
                <w:sz w:val="20"/>
              </w:rPr>
              <w:t xml:space="preserve">• </w:t>
            </w:r>
            <w:r w:rsidR="00B73914" w:rsidRPr="00AB2AEF">
              <w:rPr>
                <w:sz w:val="20"/>
                <w:szCs w:val="20"/>
              </w:rPr>
              <w:t xml:space="preserve">Осуществлять планы переселения на местах и представлять регулярные </w:t>
            </w:r>
            <w:proofErr w:type="spellStart"/>
            <w:r w:rsidR="00B73914" w:rsidRPr="00AB2AEF">
              <w:rPr>
                <w:sz w:val="20"/>
                <w:szCs w:val="20"/>
              </w:rPr>
              <w:t>отчеты</w:t>
            </w:r>
            <w:proofErr w:type="spellEnd"/>
            <w:r w:rsidR="00B73914" w:rsidRPr="00AB2AEF">
              <w:rPr>
                <w:sz w:val="20"/>
                <w:szCs w:val="20"/>
              </w:rPr>
              <w:t xml:space="preserve"> о ходе работе в ВБ.</w:t>
            </w:r>
            <w:r w:rsidRPr="00AB2AEF">
              <w:rPr>
                <w:sz w:val="20"/>
              </w:rPr>
              <w:t xml:space="preserve"> </w:t>
            </w:r>
          </w:p>
          <w:p w14:paraId="21130BF2" w14:textId="307DC10E" w:rsidR="003A0D85" w:rsidRPr="00AB2AEF" w:rsidRDefault="003A0D85" w:rsidP="00E05FF1">
            <w:pPr>
              <w:pStyle w:val="Default"/>
              <w:jc w:val="both"/>
              <w:rPr>
                <w:sz w:val="20"/>
                <w:lang w:val="ru-RU"/>
              </w:rPr>
            </w:pPr>
            <w:r w:rsidRPr="00AB2AEF">
              <w:rPr>
                <w:sz w:val="20"/>
                <w:lang w:val="ru-RU"/>
              </w:rPr>
              <w:t xml:space="preserve">• </w:t>
            </w:r>
            <w:r w:rsidR="00B73914" w:rsidRPr="00AB2AEF">
              <w:rPr>
                <w:sz w:val="20"/>
                <w:szCs w:val="20"/>
                <w:lang w:val="ru-RU"/>
              </w:rPr>
              <w:t xml:space="preserve">Представлять сводку по вопросам переселения, связанным с реализацией проекта в ВБ, в рамках подготовки регулярных </w:t>
            </w:r>
            <w:proofErr w:type="spellStart"/>
            <w:r w:rsidR="00B73914" w:rsidRPr="00AB2AEF">
              <w:rPr>
                <w:sz w:val="20"/>
                <w:szCs w:val="20"/>
                <w:lang w:val="ru-RU"/>
              </w:rPr>
              <w:t>отчетов</w:t>
            </w:r>
            <w:proofErr w:type="spellEnd"/>
            <w:r w:rsidR="00B73914" w:rsidRPr="00AB2AEF">
              <w:rPr>
                <w:sz w:val="20"/>
                <w:szCs w:val="20"/>
                <w:lang w:val="ru-RU"/>
              </w:rPr>
              <w:t xml:space="preserve"> о ходе реализации проекта</w:t>
            </w:r>
            <w:r w:rsidRPr="00AB2AEF">
              <w:rPr>
                <w:sz w:val="20"/>
                <w:lang w:val="ru-RU"/>
              </w:rPr>
              <w:t xml:space="preserve">. </w:t>
            </w:r>
          </w:p>
          <w:p w14:paraId="72BDF689" w14:textId="3B5EC5D6" w:rsidR="005D3179" w:rsidRPr="00AB2AEF" w:rsidRDefault="003A0D85" w:rsidP="00E05FF1">
            <w:pPr>
              <w:pStyle w:val="Default"/>
              <w:jc w:val="both"/>
              <w:rPr>
                <w:sz w:val="20"/>
                <w:lang w:val="ru-RU"/>
              </w:rPr>
            </w:pPr>
            <w:r w:rsidRPr="00AB2AEF">
              <w:rPr>
                <w:sz w:val="20"/>
                <w:lang w:val="ru-RU"/>
              </w:rPr>
              <w:t xml:space="preserve">• </w:t>
            </w:r>
            <w:r w:rsidR="00B73914" w:rsidRPr="00AB2AEF">
              <w:rPr>
                <w:sz w:val="20"/>
                <w:szCs w:val="20"/>
                <w:lang w:val="ru-RU"/>
              </w:rPr>
              <w:t xml:space="preserve">Быть отзывчивым в плане </w:t>
            </w:r>
            <w:proofErr w:type="spellStart"/>
            <w:r w:rsidR="00B73914" w:rsidRPr="00AB2AEF">
              <w:rPr>
                <w:sz w:val="20"/>
                <w:szCs w:val="20"/>
                <w:lang w:val="ru-RU"/>
              </w:rPr>
              <w:t>приема</w:t>
            </w:r>
            <w:proofErr w:type="spellEnd"/>
            <w:r w:rsidR="00B73914" w:rsidRPr="00AB2AEF">
              <w:rPr>
                <w:sz w:val="20"/>
                <w:szCs w:val="20"/>
                <w:lang w:val="ru-RU"/>
              </w:rPr>
              <w:t xml:space="preserve"> комментариев со стороны затрагиваемых групп и местных органов государственной власти по вопросам переселения в связи с реализацией проекта. Встречаться с этими группами во время посещений на места, по мере необходимости.</w:t>
            </w:r>
          </w:p>
          <w:p w14:paraId="7CA7EBBD" w14:textId="15B6524C" w:rsidR="003A0D85" w:rsidRPr="00AB2AEF" w:rsidRDefault="005D3179" w:rsidP="00E05FF1">
            <w:pPr>
              <w:pStyle w:val="Default"/>
              <w:jc w:val="both"/>
              <w:rPr>
                <w:sz w:val="20"/>
                <w:lang w:val="ru-RU"/>
              </w:rPr>
            </w:pPr>
            <w:r w:rsidRPr="00AB2AEF">
              <w:rPr>
                <w:sz w:val="20"/>
                <w:lang w:val="ru-RU"/>
              </w:rPr>
              <w:t>•</w:t>
            </w:r>
            <w:r w:rsidR="00B73914" w:rsidRPr="00AB2AEF">
              <w:rPr>
                <w:sz w:val="20"/>
                <w:szCs w:val="20"/>
                <w:lang w:val="ru-RU"/>
              </w:rPr>
              <w:t xml:space="preserve"> Предоставлять руководящие рекомендации строительному подрядчику и фирме, осуществляющей инженерный надзор, в отношении выполнения требований. планов переселения на местах совместно с местными координаторами из </w:t>
            </w:r>
            <w:proofErr w:type="spellStart"/>
            <w:r w:rsidR="00B73914" w:rsidRPr="00AB2AEF">
              <w:rPr>
                <w:sz w:val="20"/>
                <w:szCs w:val="20"/>
                <w:lang w:val="ru-RU"/>
              </w:rPr>
              <w:t>хукумата</w:t>
            </w:r>
            <w:proofErr w:type="spellEnd"/>
            <w:r w:rsidR="00B73914" w:rsidRPr="00AB2AEF">
              <w:rPr>
                <w:sz w:val="20"/>
                <w:szCs w:val="20"/>
                <w:lang w:val="ru-RU"/>
              </w:rPr>
              <w:t>.</w:t>
            </w:r>
            <w:r w:rsidRPr="00AB2AEF">
              <w:rPr>
                <w:sz w:val="20"/>
                <w:lang w:val="ru-RU"/>
              </w:rPr>
              <w:t xml:space="preserve"> </w:t>
            </w:r>
            <w:r w:rsidR="003A0D85" w:rsidRPr="00AB2AEF">
              <w:rPr>
                <w:sz w:val="20"/>
                <w:lang w:val="ru-RU"/>
              </w:rPr>
              <w:t xml:space="preserve"> </w:t>
            </w:r>
          </w:p>
          <w:p w14:paraId="510BA92C" w14:textId="45173DD9" w:rsidR="003A0D85" w:rsidRPr="00AB2AEF" w:rsidRDefault="003A0D85" w:rsidP="00E05FF1">
            <w:pPr>
              <w:pStyle w:val="Default"/>
              <w:jc w:val="both"/>
              <w:rPr>
                <w:sz w:val="20"/>
                <w:lang w:val="ru-RU"/>
              </w:rPr>
            </w:pPr>
            <w:r w:rsidRPr="00AB2AEF">
              <w:rPr>
                <w:sz w:val="20"/>
                <w:lang w:val="ru-RU"/>
              </w:rPr>
              <w:t xml:space="preserve">• </w:t>
            </w:r>
            <w:r w:rsidR="00B73914" w:rsidRPr="00AB2AEF">
              <w:rPr>
                <w:sz w:val="20"/>
                <w:szCs w:val="20"/>
                <w:lang w:val="ru-RU"/>
              </w:rPr>
              <w:t>Координировать и взаимодействовать с миссиями по надзору ВБ в отношении экологических и социальных аспектов реализации проекта</w:t>
            </w:r>
            <w:r w:rsidRPr="00AB2AEF">
              <w:rPr>
                <w:sz w:val="20"/>
                <w:lang w:val="ru-RU"/>
              </w:rPr>
              <w:t xml:space="preserve">. </w:t>
            </w:r>
          </w:p>
          <w:p w14:paraId="4765CC09" w14:textId="3D7E6284" w:rsidR="003A0D85" w:rsidRPr="00AB2AEF" w:rsidRDefault="003A0D85" w:rsidP="00E05FF1">
            <w:pPr>
              <w:pStyle w:val="Default"/>
              <w:jc w:val="both"/>
              <w:rPr>
                <w:sz w:val="20"/>
                <w:lang w:val="ru-RU"/>
              </w:rPr>
            </w:pPr>
            <w:r w:rsidRPr="00AB2AEF">
              <w:rPr>
                <w:sz w:val="20"/>
                <w:lang w:val="ru-RU"/>
              </w:rPr>
              <w:t xml:space="preserve">• </w:t>
            </w:r>
            <w:r w:rsidR="00B73914" w:rsidRPr="00AB2AEF">
              <w:rPr>
                <w:sz w:val="20"/>
                <w:szCs w:val="20"/>
                <w:lang w:val="ru-RU"/>
              </w:rPr>
              <w:t>Проводить регулярный мониторинг реализации планов переселения по конкретным объектам</w:t>
            </w:r>
            <w:r w:rsidR="00B15368" w:rsidRPr="00AB2AEF">
              <w:rPr>
                <w:sz w:val="20"/>
                <w:lang w:val="ru-RU"/>
              </w:rPr>
              <w:t>.</w:t>
            </w:r>
          </w:p>
          <w:p w14:paraId="275140F3" w14:textId="3496264A" w:rsidR="005D3179" w:rsidRPr="00AB2AEF" w:rsidRDefault="003A0D85" w:rsidP="00E05FF1">
            <w:pPr>
              <w:pStyle w:val="Default"/>
              <w:jc w:val="both"/>
              <w:rPr>
                <w:sz w:val="20"/>
                <w:lang w:val="ru-RU"/>
              </w:rPr>
            </w:pPr>
            <w:r w:rsidRPr="00AB2AEF">
              <w:rPr>
                <w:sz w:val="20"/>
                <w:lang w:val="ru-RU"/>
              </w:rPr>
              <w:t xml:space="preserve">• </w:t>
            </w:r>
            <w:r w:rsidR="00B73914" w:rsidRPr="00AB2AEF">
              <w:rPr>
                <w:sz w:val="20"/>
                <w:szCs w:val="20"/>
                <w:lang w:val="ru-RU"/>
              </w:rPr>
              <w:t xml:space="preserve">Вести базу данных МРЖ и составлять регулярную </w:t>
            </w:r>
            <w:proofErr w:type="spellStart"/>
            <w:r w:rsidR="00B73914" w:rsidRPr="00AB2AEF">
              <w:rPr>
                <w:sz w:val="20"/>
                <w:szCs w:val="20"/>
                <w:lang w:val="ru-RU"/>
              </w:rPr>
              <w:t>отчетность</w:t>
            </w:r>
            <w:proofErr w:type="spellEnd"/>
            <w:r w:rsidR="00B73914" w:rsidRPr="00AB2AEF">
              <w:rPr>
                <w:sz w:val="20"/>
                <w:szCs w:val="20"/>
                <w:lang w:val="ru-RU"/>
              </w:rPr>
              <w:t xml:space="preserve"> по количеству и содержанию жалоб</w:t>
            </w:r>
            <w:r w:rsidR="00B15368" w:rsidRPr="00AB2AEF">
              <w:rPr>
                <w:sz w:val="20"/>
                <w:szCs w:val="20"/>
                <w:lang w:val="ru-RU"/>
              </w:rPr>
              <w:t>.</w:t>
            </w:r>
            <w:r w:rsidR="00CD69D5" w:rsidRPr="00AB2AEF">
              <w:rPr>
                <w:sz w:val="20"/>
                <w:lang w:val="ru-RU"/>
              </w:rPr>
              <w:t xml:space="preserve"> </w:t>
            </w:r>
          </w:p>
        </w:tc>
      </w:tr>
      <w:tr w:rsidR="00257074" w:rsidRPr="00AB2AEF" w14:paraId="25B89F7F" w14:textId="77777777" w:rsidTr="00DC05DF">
        <w:trPr>
          <w:trHeight w:val="558"/>
        </w:trPr>
        <w:tc>
          <w:tcPr>
            <w:tcW w:w="2518" w:type="dxa"/>
          </w:tcPr>
          <w:p w14:paraId="63FB2885" w14:textId="6C4F46F8" w:rsidR="00257074" w:rsidRPr="00AB2AEF" w:rsidRDefault="009C6CF6" w:rsidP="00E05FF1">
            <w:pPr>
              <w:autoSpaceDE w:val="0"/>
              <w:autoSpaceDN w:val="0"/>
              <w:adjustRightInd w:val="0"/>
              <w:jc w:val="both"/>
              <w:rPr>
                <w:rFonts w:eastAsia="Calibri"/>
                <w:color w:val="000000"/>
                <w:sz w:val="20"/>
              </w:rPr>
            </w:pPr>
            <w:r w:rsidRPr="00AB2AEF">
              <w:rPr>
                <w:rFonts w:eastAsia="Calibri"/>
                <w:color w:val="000000"/>
                <w:sz w:val="20"/>
              </w:rPr>
              <w:t>Региональные офисы Ц</w:t>
            </w:r>
            <w:r w:rsidR="00127B29">
              <w:rPr>
                <w:rFonts w:eastAsia="Calibri"/>
                <w:color w:val="000000"/>
                <w:sz w:val="20"/>
              </w:rPr>
              <w:t>У</w:t>
            </w:r>
            <w:r w:rsidRPr="00AB2AEF">
              <w:rPr>
                <w:rFonts w:eastAsia="Calibri"/>
                <w:color w:val="000000"/>
                <w:sz w:val="20"/>
              </w:rPr>
              <w:t>П проекта/консультанты по социальным вопросам на областном уровне</w:t>
            </w:r>
          </w:p>
        </w:tc>
        <w:tc>
          <w:tcPr>
            <w:tcW w:w="7371" w:type="dxa"/>
          </w:tcPr>
          <w:p w14:paraId="354E70D3" w14:textId="1FA51B3B" w:rsidR="00257074" w:rsidRPr="00AB2AEF" w:rsidRDefault="00257074" w:rsidP="00E05FF1">
            <w:pPr>
              <w:pStyle w:val="Default"/>
              <w:jc w:val="both"/>
              <w:rPr>
                <w:sz w:val="20"/>
                <w:lang w:val="ru-RU"/>
              </w:rPr>
            </w:pPr>
            <w:r w:rsidRPr="00AB2AEF">
              <w:rPr>
                <w:sz w:val="20"/>
                <w:lang w:val="ru-RU"/>
              </w:rPr>
              <w:t xml:space="preserve">• </w:t>
            </w:r>
            <w:r w:rsidR="009C6CF6" w:rsidRPr="00AB2AEF">
              <w:rPr>
                <w:sz w:val="20"/>
                <w:szCs w:val="20"/>
                <w:lang w:val="ru-RU"/>
              </w:rPr>
              <w:t xml:space="preserve">Проводить консультативные совещания, а также подготавливать и распространять </w:t>
            </w:r>
            <w:r w:rsidR="00B15368" w:rsidRPr="00AB2AEF">
              <w:rPr>
                <w:sz w:val="20"/>
                <w:szCs w:val="20"/>
                <w:lang w:val="ru-RU"/>
              </w:rPr>
              <w:t>буклеты</w:t>
            </w:r>
            <w:r w:rsidR="009C6CF6" w:rsidRPr="00AB2AEF">
              <w:rPr>
                <w:sz w:val="20"/>
                <w:szCs w:val="20"/>
                <w:lang w:val="ru-RU"/>
              </w:rPr>
              <w:t xml:space="preserve"> </w:t>
            </w:r>
            <w:r w:rsidR="00B15368" w:rsidRPr="00AB2AEF">
              <w:rPr>
                <w:sz w:val="20"/>
                <w:szCs w:val="20"/>
                <w:lang w:val="ru-RU"/>
              </w:rPr>
              <w:t>либо</w:t>
            </w:r>
            <w:r w:rsidR="009C6CF6" w:rsidRPr="00AB2AEF">
              <w:rPr>
                <w:sz w:val="20"/>
                <w:szCs w:val="20"/>
                <w:lang w:val="ru-RU"/>
              </w:rPr>
              <w:t xml:space="preserve"> други</w:t>
            </w:r>
            <w:r w:rsidR="00B15368" w:rsidRPr="00AB2AEF">
              <w:rPr>
                <w:sz w:val="20"/>
                <w:szCs w:val="20"/>
                <w:lang w:val="ru-RU"/>
              </w:rPr>
              <w:t>е</w:t>
            </w:r>
            <w:r w:rsidR="009C6CF6" w:rsidRPr="00AB2AEF">
              <w:rPr>
                <w:sz w:val="20"/>
                <w:szCs w:val="20"/>
                <w:lang w:val="ru-RU"/>
              </w:rPr>
              <w:t xml:space="preserve"> информационны</w:t>
            </w:r>
            <w:r w:rsidR="00B15368" w:rsidRPr="00AB2AEF">
              <w:rPr>
                <w:sz w:val="20"/>
                <w:szCs w:val="20"/>
                <w:lang w:val="ru-RU"/>
              </w:rPr>
              <w:t>е</w:t>
            </w:r>
            <w:r w:rsidR="009C6CF6" w:rsidRPr="00AB2AEF">
              <w:rPr>
                <w:sz w:val="20"/>
                <w:szCs w:val="20"/>
                <w:lang w:val="ru-RU"/>
              </w:rPr>
              <w:t xml:space="preserve"> документ</w:t>
            </w:r>
            <w:r w:rsidR="00B15368" w:rsidRPr="00AB2AEF">
              <w:rPr>
                <w:sz w:val="20"/>
                <w:szCs w:val="20"/>
                <w:lang w:val="ru-RU"/>
              </w:rPr>
              <w:t>ы</w:t>
            </w:r>
            <w:r w:rsidR="009C6CF6" w:rsidRPr="00AB2AEF">
              <w:rPr>
                <w:sz w:val="20"/>
                <w:szCs w:val="20"/>
                <w:lang w:val="ru-RU"/>
              </w:rPr>
              <w:t xml:space="preserve"> </w:t>
            </w:r>
            <w:r w:rsidR="00B15368" w:rsidRPr="00AB2AEF">
              <w:rPr>
                <w:sz w:val="20"/>
                <w:szCs w:val="20"/>
                <w:lang w:val="ru-RU"/>
              </w:rPr>
              <w:t>в целях</w:t>
            </w:r>
            <w:r w:rsidR="009C6CF6" w:rsidRPr="00AB2AEF">
              <w:rPr>
                <w:sz w:val="20"/>
                <w:szCs w:val="20"/>
                <w:lang w:val="ru-RU"/>
              </w:rPr>
              <w:t xml:space="preserve"> информирования </w:t>
            </w:r>
            <w:r w:rsidR="00B15368" w:rsidRPr="00AB2AEF">
              <w:rPr>
                <w:sz w:val="20"/>
                <w:szCs w:val="20"/>
                <w:lang w:val="ru-RU"/>
              </w:rPr>
              <w:t>местных сообществ</w:t>
            </w:r>
            <w:r w:rsidR="009C6CF6" w:rsidRPr="00AB2AEF">
              <w:rPr>
                <w:sz w:val="20"/>
                <w:szCs w:val="20"/>
                <w:lang w:val="ru-RU"/>
              </w:rPr>
              <w:t>, о воздействи</w:t>
            </w:r>
            <w:r w:rsidR="00B15368" w:rsidRPr="00AB2AEF">
              <w:rPr>
                <w:sz w:val="20"/>
                <w:szCs w:val="20"/>
                <w:lang w:val="ru-RU"/>
              </w:rPr>
              <w:t>ях</w:t>
            </w:r>
            <w:r w:rsidR="009C6CF6" w:rsidRPr="00AB2AEF">
              <w:rPr>
                <w:sz w:val="20"/>
                <w:szCs w:val="20"/>
                <w:lang w:val="ru-RU"/>
              </w:rPr>
              <w:t xml:space="preserve"> и графике строительства, а также о правах и обязанностях ЛЗП</w:t>
            </w:r>
          </w:p>
          <w:p w14:paraId="1D4B27D2" w14:textId="71CBEDFA" w:rsidR="00257074" w:rsidRPr="00AB2AEF" w:rsidRDefault="00257074" w:rsidP="00E05FF1">
            <w:pPr>
              <w:pStyle w:val="Default"/>
              <w:jc w:val="both"/>
              <w:rPr>
                <w:sz w:val="20"/>
                <w:lang w:val="ru-RU"/>
              </w:rPr>
            </w:pPr>
            <w:r w:rsidRPr="00AB2AEF">
              <w:rPr>
                <w:sz w:val="20"/>
                <w:lang w:val="ru-RU"/>
              </w:rPr>
              <w:t xml:space="preserve">• </w:t>
            </w:r>
            <w:r w:rsidR="00B15368" w:rsidRPr="00AB2AEF">
              <w:rPr>
                <w:sz w:val="20"/>
                <w:szCs w:val="20"/>
                <w:lang w:val="ru-RU"/>
              </w:rPr>
              <w:t>Создать многоуровневый МРЖ, проводить мониторинг и рассмотрение жалоб, связанных с проектом, в установленные сроки</w:t>
            </w:r>
            <w:r w:rsidRPr="00AB2AEF">
              <w:rPr>
                <w:sz w:val="20"/>
                <w:lang w:val="ru-RU"/>
              </w:rPr>
              <w:t xml:space="preserve"> </w:t>
            </w:r>
          </w:p>
          <w:p w14:paraId="67435C9B" w14:textId="49A88427" w:rsidR="00257074" w:rsidRPr="00AB2AEF" w:rsidRDefault="00257074" w:rsidP="00E05FF1">
            <w:pPr>
              <w:pStyle w:val="Default"/>
              <w:jc w:val="both"/>
              <w:rPr>
                <w:sz w:val="20"/>
                <w:lang w:val="ru-RU"/>
              </w:rPr>
            </w:pPr>
            <w:r w:rsidRPr="00AB2AEF">
              <w:rPr>
                <w:sz w:val="20"/>
                <w:lang w:val="ru-RU"/>
              </w:rPr>
              <w:t xml:space="preserve">• </w:t>
            </w:r>
            <w:r w:rsidR="00B15368" w:rsidRPr="00AB2AEF">
              <w:rPr>
                <w:sz w:val="20"/>
                <w:szCs w:val="20"/>
                <w:lang w:val="ru-RU"/>
              </w:rPr>
              <w:t xml:space="preserve">Разработать и внедрять тренинги и инструменты с целью наращивания потенциала местных </w:t>
            </w:r>
            <w:proofErr w:type="spellStart"/>
            <w:r w:rsidR="00B15368" w:rsidRPr="00AB2AEF">
              <w:rPr>
                <w:sz w:val="20"/>
                <w:szCs w:val="20"/>
                <w:lang w:val="ru-RU"/>
              </w:rPr>
              <w:t>хукуматов</w:t>
            </w:r>
            <w:proofErr w:type="spellEnd"/>
            <w:r w:rsidR="00B15368" w:rsidRPr="00AB2AEF">
              <w:rPr>
                <w:sz w:val="20"/>
                <w:szCs w:val="20"/>
                <w:lang w:val="ru-RU"/>
              </w:rPr>
              <w:t xml:space="preserve"> в области проведения социального скрининга</w:t>
            </w:r>
            <w:r w:rsidRPr="00AB2AEF">
              <w:rPr>
                <w:sz w:val="20"/>
                <w:lang w:val="ru-RU"/>
              </w:rPr>
              <w:t xml:space="preserve"> </w:t>
            </w:r>
          </w:p>
          <w:p w14:paraId="1E44A4CA" w14:textId="4397AE7C" w:rsidR="00257074" w:rsidRPr="00AB2AEF" w:rsidRDefault="00257074" w:rsidP="00E05FF1">
            <w:pPr>
              <w:pStyle w:val="Default"/>
              <w:jc w:val="both"/>
              <w:rPr>
                <w:sz w:val="20"/>
                <w:lang w:val="ru-RU"/>
              </w:rPr>
            </w:pPr>
            <w:r w:rsidRPr="00AB2AEF">
              <w:rPr>
                <w:sz w:val="20"/>
                <w:lang w:val="ru-RU"/>
              </w:rPr>
              <w:t xml:space="preserve">• </w:t>
            </w:r>
            <w:r w:rsidR="00B15368" w:rsidRPr="00AB2AEF">
              <w:rPr>
                <w:sz w:val="20"/>
                <w:szCs w:val="20"/>
                <w:lang w:val="ru-RU"/>
              </w:rPr>
              <w:t xml:space="preserve">Управлять механизмом рассмотрения жалоб на районном уровне и регулярно сообщать о жалобах в ЦУП посредствам </w:t>
            </w:r>
            <w:proofErr w:type="spellStart"/>
            <w:r w:rsidR="00B15368" w:rsidRPr="00AB2AEF">
              <w:rPr>
                <w:sz w:val="20"/>
                <w:szCs w:val="20"/>
                <w:lang w:val="ru-RU"/>
              </w:rPr>
              <w:t>отчетов</w:t>
            </w:r>
            <w:proofErr w:type="spellEnd"/>
            <w:r w:rsidR="00B15368" w:rsidRPr="00AB2AEF">
              <w:rPr>
                <w:sz w:val="20"/>
                <w:szCs w:val="20"/>
                <w:lang w:val="ru-RU"/>
              </w:rPr>
              <w:t xml:space="preserve"> о мониторинге реализации </w:t>
            </w:r>
            <w:r w:rsidR="00B954F3">
              <w:rPr>
                <w:sz w:val="20"/>
                <w:szCs w:val="20"/>
                <w:lang w:val="ru-RU"/>
              </w:rPr>
              <w:t>РДП</w:t>
            </w:r>
            <w:r w:rsidR="00B15368" w:rsidRPr="00AB2AEF">
              <w:rPr>
                <w:sz w:val="20"/>
                <w:szCs w:val="20"/>
                <w:lang w:val="ru-RU"/>
              </w:rPr>
              <w:t>/Планов переселения</w:t>
            </w:r>
            <w:r w:rsidRPr="00AB2AEF">
              <w:rPr>
                <w:sz w:val="20"/>
                <w:lang w:val="ru-RU"/>
              </w:rPr>
              <w:t xml:space="preserve">. </w:t>
            </w:r>
          </w:p>
          <w:p w14:paraId="4A72A43C" w14:textId="4CE03BBF" w:rsidR="00257074" w:rsidRPr="00AB2AEF" w:rsidRDefault="00257074" w:rsidP="00E05FF1">
            <w:pPr>
              <w:pStyle w:val="Default"/>
              <w:jc w:val="both"/>
              <w:rPr>
                <w:sz w:val="20"/>
                <w:lang w:val="ru-RU"/>
              </w:rPr>
            </w:pPr>
            <w:r w:rsidRPr="00AB2AEF">
              <w:rPr>
                <w:sz w:val="20"/>
                <w:lang w:val="ru-RU"/>
              </w:rPr>
              <w:t xml:space="preserve">• </w:t>
            </w:r>
            <w:r w:rsidR="00B15368" w:rsidRPr="00AB2AEF">
              <w:rPr>
                <w:sz w:val="20"/>
                <w:szCs w:val="20"/>
                <w:lang w:val="ru-RU"/>
              </w:rPr>
              <w:t>Регулярно (еженедельно, ежемесячно) осуществлять мониторинг деятельности на местах.</w:t>
            </w:r>
            <w:r w:rsidRPr="00AB2AEF">
              <w:rPr>
                <w:sz w:val="20"/>
                <w:lang w:val="ru-RU"/>
              </w:rPr>
              <w:t xml:space="preserve"> </w:t>
            </w:r>
          </w:p>
          <w:p w14:paraId="2B137D3F" w14:textId="1FD6D504" w:rsidR="00257074" w:rsidRPr="00AB2AEF" w:rsidRDefault="00257074" w:rsidP="00E05FF1">
            <w:pPr>
              <w:autoSpaceDE w:val="0"/>
              <w:autoSpaceDN w:val="0"/>
              <w:adjustRightInd w:val="0"/>
              <w:jc w:val="both"/>
              <w:rPr>
                <w:rFonts w:eastAsia="Calibri"/>
                <w:color w:val="000000"/>
                <w:sz w:val="20"/>
              </w:rPr>
            </w:pPr>
            <w:r w:rsidRPr="00AB2AEF">
              <w:rPr>
                <w:sz w:val="20"/>
              </w:rPr>
              <w:t xml:space="preserve">• </w:t>
            </w:r>
            <w:r w:rsidR="001F1F24" w:rsidRPr="00AB2AEF">
              <w:rPr>
                <w:sz w:val="20"/>
                <w:szCs w:val="20"/>
              </w:rPr>
              <w:t xml:space="preserve">Подготавливать </w:t>
            </w:r>
            <w:proofErr w:type="spellStart"/>
            <w:r w:rsidR="001F1F24" w:rsidRPr="00AB2AEF">
              <w:rPr>
                <w:sz w:val="20"/>
                <w:szCs w:val="20"/>
              </w:rPr>
              <w:t>отчеты</w:t>
            </w:r>
            <w:proofErr w:type="spellEnd"/>
            <w:r w:rsidR="001F1F24" w:rsidRPr="00AB2AEF">
              <w:rPr>
                <w:sz w:val="20"/>
                <w:szCs w:val="20"/>
              </w:rPr>
              <w:t xml:space="preserve"> о ходе выполнения планов переселения для рассмотрения ЦУП</w:t>
            </w:r>
            <w:r w:rsidRPr="00AB2AEF">
              <w:rPr>
                <w:sz w:val="20"/>
              </w:rPr>
              <w:t>.</w:t>
            </w:r>
          </w:p>
        </w:tc>
      </w:tr>
      <w:tr w:rsidR="00CD69D5" w:rsidRPr="00AB2AEF" w14:paraId="73E85F75" w14:textId="77777777" w:rsidTr="00306B5F">
        <w:trPr>
          <w:trHeight w:val="1483"/>
        </w:trPr>
        <w:tc>
          <w:tcPr>
            <w:tcW w:w="2518" w:type="dxa"/>
          </w:tcPr>
          <w:p w14:paraId="36CB9B29" w14:textId="3FE07363" w:rsidR="00CD69D5" w:rsidRPr="00AB2AEF" w:rsidRDefault="001F1F24" w:rsidP="00E05FF1">
            <w:pPr>
              <w:pStyle w:val="Default"/>
              <w:jc w:val="both"/>
              <w:rPr>
                <w:rFonts w:eastAsia="Calibri"/>
                <w:sz w:val="20"/>
                <w:lang w:val="ru-RU"/>
              </w:rPr>
            </w:pPr>
            <w:r w:rsidRPr="00AB2AEF">
              <w:rPr>
                <w:sz w:val="20"/>
                <w:lang w:val="ru-RU"/>
              </w:rPr>
              <w:lastRenderedPageBreak/>
              <w:t xml:space="preserve">Местные </w:t>
            </w:r>
            <w:proofErr w:type="spellStart"/>
            <w:r w:rsidRPr="00AB2AEF">
              <w:rPr>
                <w:sz w:val="20"/>
                <w:lang w:val="ru-RU"/>
              </w:rPr>
              <w:t>хукуматы</w:t>
            </w:r>
            <w:proofErr w:type="spellEnd"/>
            <w:r w:rsidRPr="00AB2AEF">
              <w:rPr>
                <w:sz w:val="20"/>
              </w:rPr>
              <w:t xml:space="preserve"> </w:t>
            </w:r>
          </w:p>
        </w:tc>
        <w:tc>
          <w:tcPr>
            <w:tcW w:w="7371" w:type="dxa"/>
          </w:tcPr>
          <w:p w14:paraId="3C0C4D6F" w14:textId="79A249B8" w:rsidR="005D3179" w:rsidRPr="00AB2AEF" w:rsidRDefault="005D3179" w:rsidP="00E05FF1">
            <w:pPr>
              <w:pStyle w:val="Default"/>
              <w:jc w:val="both"/>
              <w:rPr>
                <w:rFonts w:eastAsia="Times New Roman"/>
                <w:sz w:val="20"/>
                <w:szCs w:val="20"/>
                <w:lang w:val="ru-RU"/>
              </w:rPr>
            </w:pPr>
            <w:r w:rsidRPr="00AB2AEF">
              <w:rPr>
                <w:sz w:val="20"/>
                <w:lang w:val="ru-RU"/>
              </w:rPr>
              <w:t xml:space="preserve">• </w:t>
            </w:r>
            <w:r w:rsidR="001F1F24" w:rsidRPr="00AB2AEF">
              <w:rPr>
                <w:sz w:val="20"/>
                <w:szCs w:val="20"/>
                <w:lang w:val="ru-RU"/>
              </w:rPr>
              <w:t xml:space="preserve">Обеспечивать обнародование окончательных планов переселения и организовывать встречи с общественностью с участием НПО, представителей местных сообществ, групп населения, подверженных воздействию со стороны Проекта, и т.д. Будут подготовлены официальные протоколы для </w:t>
            </w:r>
            <w:proofErr w:type="spellStart"/>
            <w:r w:rsidR="001F1F24" w:rsidRPr="00AB2AEF">
              <w:rPr>
                <w:sz w:val="20"/>
                <w:szCs w:val="20"/>
                <w:lang w:val="ru-RU"/>
              </w:rPr>
              <w:t>учета</w:t>
            </w:r>
            <w:proofErr w:type="spellEnd"/>
            <w:r w:rsidR="001F1F24" w:rsidRPr="00AB2AEF">
              <w:rPr>
                <w:sz w:val="20"/>
                <w:szCs w:val="20"/>
                <w:lang w:val="ru-RU"/>
              </w:rPr>
              <w:t xml:space="preserve"> предложений и замечаний, высказанных участниками.</w:t>
            </w:r>
          </w:p>
          <w:p w14:paraId="3F03777D" w14:textId="43AD85BC" w:rsidR="00CD69D5" w:rsidRPr="00AB2AEF" w:rsidRDefault="005D3179" w:rsidP="00E05FF1">
            <w:pPr>
              <w:pStyle w:val="Default"/>
              <w:jc w:val="both"/>
              <w:rPr>
                <w:sz w:val="20"/>
                <w:lang w:val="ru-RU"/>
              </w:rPr>
            </w:pPr>
            <w:r w:rsidRPr="00AB2AEF">
              <w:rPr>
                <w:sz w:val="20"/>
                <w:lang w:val="ru-RU"/>
              </w:rPr>
              <w:t xml:space="preserve">• </w:t>
            </w:r>
            <w:r w:rsidR="001F1F24" w:rsidRPr="00AB2AEF">
              <w:rPr>
                <w:sz w:val="20"/>
                <w:szCs w:val="20"/>
                <w:lang w:val="ru-RU"/>
              </w:rPr>
              <w:t>Управлять механизмом рассмотрения жалоб на районном уровне</w:t>
            </w:r>
            <w:r w:rsidRPr="00AB2AEF">
              <w:rPr>
                <w:sz w:val="20"/>
                <w:lang w:val="ru-RU"/>
              </w:rPr>
              <w:t>;</w:t>
            </w:r>
          </w:p>
          <w:p w14:paraId="030BB9ED" w14:textId="291EC66D" w:rsidR="005D3179" w:rsidRPr="00AB2AEF" w:rsidRDefault="005D3179" w:rsidP="00E05FF1">
            <w:pPr>
              <w:pStyle w:val="Default"/>
              <w:jc w:val="both"/>
              <w:rPr>
                <w:sz w:val="20"/>
                <w:lang w:val="ru-RU"/>
              </w:rPr>
            </w:pPr>
            <w:r w:rsidRPr="00AB2AEF">
              <w:rPr>
                <w:sz w:val="20"/>
                <w:lang w:val="ru-RU"/>
              </w:rPr>
              <w:t xml:space="preserve">• </w:t>
            </w:r>
            <w:r w:rsidR="001F1F24" w:rsidRPr="00AB2AEF">
              <w:rPr>
                <w:sz w:val="20"/>
                <w:szCs w:val="20"/>
                <w:lang w:val="ru-RU"/>
              </w:rPr>
              <w:t>Оказывать поддержку в проведении социального скрининга на проектных объектах в ходе реализации проекта</w:t>
            </w:r>
            <w:r w:rsidR="00257074" w:rsidRPr="00AB2AEF">
              <w:rPr>
                <w:sz w:val="20"/>
                <w:lang w:val="ru-RU"/>
              </w:rPr>
              <w:t>.</w:t>
            </w:r>
          </w:p>
        </w:tc>
      </w:tr>
      <w:tr w:rsidR="005D3179" w:rsidRPr="00AB2AEF" w14:paraId="70CADEB7" w14:textId="77777777" w:rsidTr="00A538F0">
        <w:trPr>
          <w:trHeight w:val="983"/>
        </w:trPr>
        <w:tc>
          <w:tcPr>
            <w:tcW w:w="2518" w:type="dxa"/>
          </w:tcPr>
          <w:p w14:paraId="34A30BB6" w14:textId="02010648" w:rsidR="005D3179" w:rsidRPr="00AB2AEF" w:rsidRDefault="001F1F24" w:rsidP="00E05FF1">
            <w:pPr>
              <w:pStyle w:val="Default"/>
              <w:jc w:val="both"/>
              <w:rPr>
                <w:sz w:val="20"/>
                <w:lang w:val="ru-RU"/>
              </w:rPr>
            </w:pPr>
            <w:r w:rsidRPr="00AB2AEF">
              <w:rPr>
                <w:sz w:val="20"/>
                <w:lang w:val="ru-RU"/>
              </w:rPr>
              <w:t>Подрядчики</w:t>
            </w:r>
          </w:p>
        </w:tc>
        <w:tc>
          <w:tcPr>
            <w:tcW w:w="7371" w:type="dxa"/>
          </w:tcPr>
          <w:p w14:paraId="6E05076D" w14:textId="57E58BFD" w:rsidR="005D3179" w:rsidRPr="00AB2AEF" w:rsidRDefault="005D3179" w:rsidP="00E05FF1">
            <w:pPr>
              <w:pStyle w:val="Default"/>
              <w:jc w:val="both"/>
              <w:rPr>
                <w:sz w:val="20"/>
                <w:lang w:val="ru-RU"/>
              </w:rPr>
            </w:pPr>
            <w:r w:rsidRPr="00AB2AEF">
              <w:rPr>
                <w:sz w:val="20"/>
                <w:lang w:val="ru-RU"/>
              </w:rPr>
              <w:t xml:space="preserve">• </w:t>
            </w:r>
            <w:r w:rsidR="001F1F24" w:rsidRPr="00AB2AEF">
              <w:rPr>
                <w:sz w:val="20"/>
                <w:szCs w:val="20"/>
                <w:lang w:val="ru-RU"/>
              </w:rPr>
              <w:t>Выполнять требования планов переселения</w:t>
            </w:r>
            <w:r w:rsidR="001F1F24" w:rsidRPr="00AB2AEF">
              <w:rPr>
                <w:sz w:val="20"/>
                <w:lang w:val="ru-RU"/>
              </w:rPr>
              <w:t xml:space="preserve">. </w:t>
            </w:r>
          </w:p>
          <w:p w14:paraId="51FAD749" w14:textId="00F9B8F1" w:rsidR="005D3179" w:rsidRPr="00AB2AEF" w:rsidRDefault="00A538F0" w:rsidP="00E05FF1">
            <w:pPr>
              <w:pStyle w:val="Default"/>
              <w:jc w:val="both"/>
              <w:rPr>
                <w:sz w:val="20"/>
                <w:lang w:val="ru-RU"/>
              </w:rPr>
            </w:pPr>
            <w:r w:rsidRPr="00AB2AEF">
              <w:rPr>
                <w:sz w:val="20"/>
                <w:lang w:val="ru-RU"/>
              </w:rPr>
              <w:t xml:space="preserve">• </w:t>
            </w:r>
            <w:r w:rsidR="001F1F24" w:rsidRPr="00AB2AEF">
              <w:rPr>
                <w:sz w:val="20"/>
                <w:szCs w:val="20"/>
                <w:lang w:val="ru-RU"/>
              </w:rPr>
              <w:t>Компенсировать или устран</w:t>
            </w:r>
            <w:r w:rsidR="00045409" w:rsidRPr="00AB2AEF">
              <w:rPr>
                <w:sz w:val="20"/>
                <w:szCs w:val="20"/>
                <w:lang w:val="ru-RU"/>
              </w:rPr>
              <w:t>я</w:t>
            </w:r>
            <w:r w:rsidR="001F1F24" w:rsidRPr="00AB2AEF">
              <w:rPr>
                <w:sz w:val="20"/>
                <w:szCs w:val="20"/>
                <w:lang w:val="ru-RU"/>
              </w:rPr>
              <w:t>ть все повреждения, возникшие во время строительства (т.е. ущерб урожаю, инфраструктуре), как указано в Плане переселения/</w:t>
            </w:r>
            <w:r w:rsidR="00B954F3">
              <w:rPr>
                <w:sz w:val="20"/>
                <w:szCs w:val="20"/>
                <w:lang w:val="ru-RU"/>
              </w:rPr>
              <w:t>РДП</w:t>
            </w:r>
            <w:r w:rsidR="001F1F24" w:rsidRPr="00AB2AEF">
              <w:rPr>
                <w:sz w:val="20"/>
                <w:szCs w:val="20"/>
                <w:lang w:val="ru-RU"/>
              </w:rPr>
              <w:t xml:space="preserve"> и согласовано с </w:t>
            </w:r>
            <w:r w:rsidR="00045409" w:rsidRPr="00AB2AEF">
              <w:rPr>
                <w:sz w:val="20"/>
                <w:szCs w:val="20"/>
                <w:lang w:val="ru-RU"/>
              </w:rPr>
              <w:t>ЦУ</w:t>
            </w:r>
            <w:r w:rsidR="001F1F24" w:rsidRPr="00AB2AEF">
              <w:rPr>
                <w:sz w:val="20"/>
                <w:szCs w:val="20"/>
                <w:lang w:val="ru-RU"/>
              </w:rPr>
              <w:t>П</w:t>
            </w:r>
            <w:r w:rsidR="005D3179" w:rsidRPr="00AB2AEF">
              <w:rPr>
                <w:sz w:val="20"/>
                <w:lang w:val="ru-RU"/>
              </w:rPr>
              <w:t>.</w:t>
            </w:r>
          </w:p>
          <w:p w14:paraId="1F21DA92" w14:textId="4AB50444" w:rsidR="00A538F0" w:rsidRPr="00AB2AEF" w:rsidRDefault="00A538F0" w:rsidP="00E05FF1">
            <w:pPr>
              <w:pStyle w:val="Default"/>
              <w:jc w:val="both"/>
              <w:rPr>
                <w:sz w:val="20"/>
                <w:lang w:val="ru-RU"/>
              </w:rPr>
            </w:pPr>
            <w:r w:rsidRPr="00AB2AEF">
              <w:rPr>
                <w:sz w:val="20"/>
                <w:lang w:val="ru-RU"/>
              </w:rPr>
              <w:t xml:space="preserve">• </w:t>
            </w:r>
            <w:r w:rsidR="00045409" w:rsidRPr="00AB2AEF">
              <w:rPr>
                <w:sz w:val="20"/>
                <w:szCs w:val="20"/>
                <w:lang w:val="ru-RU"/>
              </w:rPr>
              <w:t>Управлять МРЖ на уровне подрядчика</w:t>
            </w:r>
          </w:p>
        </w:tc>
      </w:tr>
      <w:tr w:rsidR="00AB60DD" w:rsidRPr="00AB2AEF" w14:paraId="00E96845" w14:textId="77777777" w:rsidTr="00A538F0">
        <w:trPr>
          <w:trHeight w:val="983"/>
        </w:trPr>
        <w:tc>
          <w:tcPr>
            <w:tcW w:w="2518" w:type="dxa"/>
          </w:tcPr>
          <w:p w14:paraId="31CEFDDB" w14:textId="24362182" w:rsidR="00AB60DD" w:rsidRPr="00AB2AEF" w:rsidRDefault="00045409" w:rsidP="00E05FF1">
            <w:pPr>
              <w:autoSpaceDE w:val="0"/>
              <w:autoSpaceDN w:val="0"/>
              <w:adjustRightInd w:val="0"/>
              <w:jc w:val="both"/>
              <w:rPr>
                <w:rFonts w:eastAsia="Calibri"/>
                <w:color w:val="000000"/>
                <w:sz w:val="20"/>
              </w:rPr>
            </w:pPr>
            <w:r w:rsidRPr="00AB2AEF">
              <w:rPr>
                <w:rFonts w:eastAsia="Calibri"/>
                <w:color w:val="000000"/>
                <w:sz w:val="20"/>
              </w:rPr>
              <w:t>Всемирный банк</w:t>
            </w:r>
            <w:r w:rsidR="00AB60DD" w:rsidRPr="00AB2AEF">
              <w:rPr>
                <w:rFonts w:eastAsia="Calibri"/>
                <w:color w:val="000000"/>
                <w:sz w:val="20"/>
              </w:rPr>
              <w:t xml:space="preserve"> </w:t>
            </w:r>
          </w:p>
        </w:tc>
        <w:tc>
          <w:tcPr>
            <w:tcW w:w="7371" w:type="dxa"/>
          </w:tcPr>
          <w:p w14:paraId="6CED7945" w14:textId="302F19DC" w:rsidR="00AB60DD" w:rsidRPr="00AB2AEF" w:rsidRDefault="00AB60DD" w:rsidP="00E05FF1">
            <w:pPr>
              <w:autoSpaceDE w:val="0"/>
              <w:autoSpaceDN w:val="0"/>
              <w:adjustRightInd w:val="0"/>
              <w:jc w:val="both"/>
              <w:rPr>
                <w:rFonts w:eastAsia="Calibri"/>
                <w:color w:val="000000"/>
                <w:sz w:val="20"/>
              </w:rPr>
            </w:pPr>
            <w:r w:rsidRPr="00AB2AEF">
              <w:rPr>
                <w:rFonts w:eastAsia="Calibri"/>
                <w:color w:val="000000"/>
                <w:sz w:val="20"/>
              </w:rPr>
              <w:t>•</w:t>
            </w:r>
            <w:r w:rsidR="00A538F0" w:rsidRPr="00AB2AEF">
              <w:rPr>
                <w:rFonts w:eastAsia="Calibri"/>
                <w:color w:val="000000"/>
                <w:sz w:val="20"/>
              </w:rPr>
              <w:t xml:space="preserve"> </w:t>
            </w:r>
            <w:r w:rsidR="00805CF4" w:rsidRPr="00AB2AEF">
              <w:rPr>
                <w:sz w:val="20"/>
                <w:szCs w:val="20"/>
              </w:rPr>
              <w:t xml:space="preserve">Проводить обзор планов переселения по каждому конкретному участку и предоставлять ЦУП </w:t>
            </w:r>
            <w:proofErr w:type="spellStart"/>
            <w:r w:rsidR="00805CF4" w:rsidRPr="00AB2AEF">
              <w:rPr>
                <w:sz w:val="20"/>
                <w:szCs w:val="20"/>
              </w:rPr>
              <w:t>свое</w:t>
            </w:r>
            <w:proofErr w:type="spellEnd"/>
            <w:r w:rsidR="00805CF4" w:rsidRPr="00AB2AEF">
              <w:rPr>
                <w:sz w:val="20"/>
                <w:szCs w:val="20"/>
              </w:rPr>
              <w:t xml:space="preserve"> официальное «</w:t>
            </w:r>
            <w:proofErr w:type="spellStart"/>
            <w:r w:rsidR="00805CF4" w:rsidRPr="00AB2AEF">
              <w:rPr>
                <w:sz w:val="20"/>
                <w:szCs w:val="20"/>
              </w:rPr>
              <w:t>невозражение</w:t>
            </w:r>
            <w:proofErr w:type="spellEnd"/>
            <w:r w:rsidR="00805CF4" w:rsidRPr="00AB2AEF">
              <w:rPr>
                <w:sz w:val="20"/>
                <w:szCs w:val="20"/>
              </w:rPr>
              <w:t>»</w:t>
            </w:r>
            <w:r w:rsidRPr="00AB2AEF">
              <w:rPr>
                <w:rFonts w:eastAsia="Calibri"/>
                <w:color w:val="000000"/>
                <w:sz w:val="20"/>
              </w:rPr>
              <w:t xml:space="preserve">. </w:t>
            </w:r>
          </w:p>
          <w:p w14:paraId="6D524D8A" w14:textId="7389B8A0" w:rsidR="00A538F0" w:rsidRPr="00AB2AEF" w:rsidRDefault="00AB60DD" w:rsidP="00E05FF1">
            <w:pPr>
              <w:autoSpaceDE w:val="0"/>
              <w:autoSpaceDN w:val="0"/>
              <w:adjustRightInd w:val="0"/>
              <w:jc w:val="both"/>
              <w:rPr>
                <w:rFonts w:eastAsia="Calibri"/>
                <w:color w:val="000000"/>
                <w:sz w:val="20"/>
              </w:rPr>
            </w:pPr>
            <w:r w:rsidRPr="00AB2AEF">
              <w:rPr>
                <w:rFonts w:eastAsia="Calibri"/>
                <w:color w:val="000000"/>
                <w:sz w:val="20"/>
              </w:rPr>
              <w:t xml:space="preserve">• </w:t>
            </w:r>
            <w:r w:rsidR="00805CF4" w:rsidRPr="00AB2AEF">
              <w:rPr>
                <w:sz w:val="20"/>
                <w:szCs w:val="20"/>
              </w:rPr>
              <w:t>Обнародовать окончательные планы переселения на официальном сайте ВБ.</w:t>
            </w:r>
            <w:r w:rsidR="00A538F0" w:rsidRPr="00AB2AEF">
              <w:rPr>
                <w:rFonts w:eastAsia="Calibri"/>
                <w:color w:val="000000"/>
                <w:sz w:val="20"/>
              </w:rPr>
              <w:t xml:space="preserve"> </w:t>
            </w:r>
          </w:p>
          <w:p w14:paraId="0975A28B" w14:textId="716AD9D2" w:rsidR="00AB60DD" w:rsidRPr="00AB2AEF" w:rsidRDefault="00A538F0" w:rsidP="00E05FF1">
            <w:pPr>
              <w:autoSpaceDE w:val="0"/>
              <w:autoSpaceDN w:val="0"/>
              <w:adjustRightInd w:val="0"/>
              <w:jc w:val="both"/>
              <w:rPr>
                <w:rFonts w:eastAsia="Calibri"/>
                <w:sz w:val="20"/>
              </w:rPr>
            </w:pPr>
            <w:r w:rsidRPr="00AB2AEF">
              <w:rPr>
                <w:rFonts w:eastAsia="Calibri"/>
                <w:color w:val="000000"/>
                <w:sz w:val="20"/>
              </w:rPr>
              <w:t xml:space="preserve">• </w:t>
            </w:r>
            <w:r w:rsidR="00805CF4" w:rsidRPr="00AB2AEF">
              <w:rPr>
                <w:sz w:val="20"/>
                <w:szCs w:val="20"/>
              </w:rPr>
              <w:t>Проводить миссии по поддержке и надзору за реализацией проекта с целью обеспечения его соответствия требованиям ЭСС 5 ВБ</w:t>
            </w:r>
            <w:r w:rsidR="00AB60DD" w:rsidRPr="00AB2AEF">
              <w:rPr>
                <w:rFonts w:eastAsia="Calibri"/>
                <w:sz w:val="20"/>
              </w:rPr>
              <w:t xml:space="preserve">. </w:t>
            </w:r>
          </w:p>
        </w:tc>
      </w:tr>
    </w:tbl>
    <w:p w14:paraId="779DCBA3" w14:textId="77777777" w:rsidR="00D633FF" w:rsidRDefault="00D633FF" w:rsidP="003A0D85">
      <w:pPr>
        <w:spacing w:line="237" w:lineRule="auto"/>
        <w:jc w:val="both"/>
      </w:pPr>
    </w:p>
    <w:p w14:paraId="7F490D31" w14:textId="745B8F85" w:rsidR="003A0D85" w:rsidRPr="00AB2AEF" w:rsidRDefault="00805CF4" w:rsidP="003A0D85">
      <w:pPr>
        <w:spacing w:line="237" w:lineRule="auto"/>
        <w:jc w:val="both"/>
      </w:pPr>
      <w:r w:rsidRPr="00AB2AEF">
        <w:t xml:space="preserve">В </w:t>
      </w:r>
      <w:proofErr w:type="spellStart"/>
      <w:r w:rsidRPr="00AB2AEF">
        <w:t>вышеприведенной</w:t>
      </w:r>
      <w:proofErr w:type="spellEnd"/>
      <w:r w:rsidRPr="00AB2AEF">
        <w:t xml:space="preserve"> таблице описываются оптимальные меры, которые основаны на уже принятых обязательствах по обеспечению выполнения требований настоящего </w:t>
      </w:r>
      <w:r w:rsidR="00B954F3">
        <w:t>РДП</w:t>
      </w:r>
      <w:r w:rsidRPr="00AB2AEF">
        <w:t xml:space="preserve"> по каждому проектному мероприятию. Они основаны на институциональной структуре, существовавшей на момент составления </w:t>
      </w:r>
      <w:r w:rsidR="00B954F3">
        <w:t>РДП</w:t>
      </w:r>
      <w:r w:rsidRPr="00AB2AEF">
        <w:t>. Если эти институциональные структуры изменятся, это должно быть отражено в описанных выше мерах.</w:t>
      </w:r>
    </w:p>
    <w:p w14:paraId="308C0A00" w14:textId="77777777" w:rsidR="003A0D85" w:rsidRPr="00AB2AEF" w:rsidRDefault="003A0D85" w:rsidP="003A0D85">
      <w:pPr>
        <w:pStyle w:val="Default"/>
        <w:rPr>
          <w:rFonts w:eastAsia="MS Gothic"/>
          <w:b/>
          <w:bCs/>
          <w:sz w:val="22"/>
          <w:szCs w:val="22"/>
          <w:lang w:val="ru-RU"/>
        </w:rPr>
      </w:pPr>
    </w:p>
    <w:p w14:paraId="0768612B" w14:textId="77777777" w:rsidR="006A750D" w:rsidRPr="00AB2AEF" w:rsidRDefault="006A750D" w:rsidP="006A750D">
      <w:pPr>
        <w:spacing w:line="243" w:lineRule="exact"/>
        <w:rPr>
          <w:sz w:val="20"/>
          <w:szCs w:val="20"/>
        </w:rPr>
      </w:pPr>
    </w:p>
    <w:p w14:paraId="4A6466D1" w14:textId="57441F7F" w:rsidR="006A750D" w:rsidRPr="00AB2AEF" w:rsidRDefault="006A750D" w:rsidP="006A750D">
      <w:pPr>
        <w:pStyle w:val="20"/>
        <w:rPr>
          <w:rFonts w:ascii="Arial" w:eastAsia="Arial" w:hAnsi="Arial" w:cs="Arial"/>
          <w:bCs/>
          <w:iCs/>
          <w:sz w:val="24"/>
          <w:szCs w:val="28"/>
        </w:rPr>
      </w:pPr>
      <w:bookmarkStart w:id="68" w:name="_Toc68641788"/>
      <w:r w:rsidRPr="00AB2AEF">
        <w:rPr>
          <w:rFonts w:ascii="Arial" w:eastAsia="Arial" w:hAnsi="Arial" w:cs="Arial"/>
          <w:bCs/>
          <w:iCs/>
          <w:sz w:val="24"/>
          <w:szCs w:val="28"/>
        </w:rPr>
        <w:t xml:space="preserve">8.7 </w:t>
      </w:r>
      <w:r w:rsidR="0005244B" w:rsidRPr="00AB2AEF">
        <w:rPr>
          <w:rFonts w:ascii="Arial" w:eastAsia="Arial" w:hAnsi="Arial" w:cs="Arial"/>
          <w:bCs/>
          <w:iCs/>
          <w:sz w:val="24"/>
          <w:szCs w:val="28"/>
        </w:rPr>
        <w:t>Механизмы мониторинга и оценки</w:t>
      </w:r>
      <w:bookmarkEnd w:id="68"/>
    </w:p>
    <w:p w14:paraId="08C9429C" w14:textId="77777777" w:rsidR="006A750D" w:rsidRPr="00AB2AEF" w:rsidRDefault="006A750D" w:rsidP="006A750D">
      <w:pPr>
        <w:spacing w:line="200" w:lineRule="exact"/>
        <w:rPr>
          <w:sz w:val="20"/>
          <w:szCs w:val="20"/>
        </w:rPr>
      </w:pPr>
    </w:p>
    <w:p w14:paraId="2C0D169E" w14:textId="363B5B9D" w:rsidR="00006CBC" w:rsidRPr="00AB2AEF" w:rsidRDefault="0005244B" w:rsidP="00006CBC">
      <w:pPr>
        <w:spacing w:after="240"/>
        <w:jc w:val="both"/>
      </w:pPr>
      <w:r w:rsidRPr="00AB2AEF">
        <w:rPr>
          <w:color w:val="000000" w:themeColor="text1"/>
        </w:rPr>
        <w:t xml:space="preserve">Компонент </w:t>
      </w:r>
      <w:r w:rsidR="009F3C0C">
        <w:rPr>
          <w:color w:val="000000" w:themeColor="text1"/>
        </w:rPr>
        <w:t>3</w:t>
      </w:r>
      <w:r w:rsidRPr="00AB2AEF">
        <w:rPr>
          <w:color w:val="000000" w:themeColor="text1"/>
        </w:rPr>
        <w:t xml:space="preserve"> будет поддерживать деятельность по проведению мониторинга и оценки (</w:t>
      </w:r>
      <w:proofErr w:type="spellStart"/>
      <w:r w:rsidRPr="00AB2AEF">
        <w:rPr>
          <w:color w:val="000000" w:themeColor="text1"/>
        </w:rPr>
        <w:t>МиО</w:t>
      </w:r>
      <w:proofErr w:type="spellEnd"/>
      <w:r w:rsidRPr="00AB2AEF">
        <w:rPr>
          <w:color w:val="000000" w:themeColor="text1"/>
        </w:rPr>
        <w:t>) с целью отслеживания, документирования и информирования о прогрессе и результатах проекта. Специалист по мониторингу и оценке ЦУП</w:t>
      </w:r>
      <w:r w:rsidR="00D633FF">
        <w:rPr>
          <w:color w:val="000000" w:themeColor="text1"/>
        </w:rPr>
        <w:t>/</w:t>
      </w:r>
      <w:r w:rsidR="00F42500">
        <w:rPr>
          <w:color w:val="000000" w:themeColor="text1"/>
        </w:rPr>
        <w:t xml:space="preserve">АМИ </w:t>
      </w:r>
      <w:r w:rsidRPr="00AB2AEF">
        <w:rPr>
          <w:color w:val="000000" w:themeColor="text1"/>
        </w:rPr>
        <w:t>будет нести ответственность за всецелое обобщение достигнутого прогресса и результатов. В рамках данного компонент будет финансироваться ЦУП</w:t>
      </w:r>
      <w:r w:rsidR="00D633FF">
        <w:rPr>
          <w:color w:val="000000" w:themeColor="text1"/>
        </w:rPr>
        <w:t>/</w:t>
      </w:r>
      <w:r w:rsidR="00F42500">
        <w:rPr>
          <w:color w:val="000000" w:themeColor="text1"/>
        </w:rPr>
        <w:t>АМИ и ГР</w:t>
      </w:r>
      <w:r w:rsidR="00EB7712">
        <w:rPr>
          <w:color w:val="000000" w:themeColor="text1"/>
        </w:rPr>
        <w:t>П</w:t>
      </w:r>
      <w:r w:rsidR="00D633FF">
        <w:rPr>
          <w:color w:val="000000" w:themeColor="text1"/>
        </w:rPr>
        <w:t>/</w:t>
      </w:r>
      <w:r w:rsidR="00EB7712">
        <w:rPr>
          <w:color w:val="000000" w:themeColor="text1"/>
        </w:rPr>
        <w:t>МЭВР</w:t>
      </w:r>
      <w:r w:rsidRPr="00AB2AEF">
        <w:rPr>
          <w:color w:val="000000" w:themeColor="text1"/>
        </w:rPr>
        <w:t xml:space="preserve"> по вопросам подготовки проектных </w:t>
      </w:r>
      <w:proofErr w:type="spellStart"/>
      <w:r w:rsidRPr="00AB2AEF">
        <w:rPr>
          <w:color w:val="000000" w:themeColor="text1"/>
        </w:rPr>
        <w:t>отчетов</w:t>
      </w:r>
      <w:proofErr w:type="spellEnd"/>
      <w:r w:rsidRPr="00AB2AEF">
        <w:rPr>
          <w:color w:val="000000" w:themeColor="text1"/>
        </w:rPr>
        <w:t xml:space="preserve">, полугодовых </w:t>
      </w:r>
      <w:proofErr w:type="spellStart"/>
      <w:r w:rsidRPr="00AB2AEF">
        <w:rPr>
          <w:color w:val="000000" w:themeColor="text1"/>
        </w:rPr>
        <w:t>отчетов</w:t>
      </w:r>
      <w:proofErr w:type="spellEnd"/>
      <w:r w:rsidRPr="00AB2AEF">
        <w:rPr>
          <w:color w:val="000000" w:themeColor="text1"/>
        </w:rPr>
        <w:t xml:space="preserve"> и квартальных финансовых </w:t>
      </w:r>
      <w:proofErr w:type="spellStart"/>
      <w:r w:rsidRPr="00AB2AEF">
        <w:rPr>
          <w:color w:val="000000" w:themeColor="text1"/>
        </w:rPr>
        <w:t>отчетов</w:t>
      </w:r>
      <w:proofErr w:type="spellEnd"/>
      <w:r w:rsidRPr="00AB2AEF">
        <w:rPr>
          <w:color w:val="000000" w:themeColor="text1"/>
        </w:rPr>
        <w:t xml:space="preserve">, непроверенных аудитом, которые будут представляться во Всемирный </w:t>
      </w:r>
      <w:r w:rsidR="00C1425F" w:rsidRPr="00AB2AEF">
        <w:rPr>
          <w:color w:val="000000" w:themeColor="text1"/>
        </w:rPr>
        <w:t>Б</w:t>
      </w:r>
      <w:r w:rsidRPr="00AB2AEF">
        <w:rPr>
          <w:color w:val="000000" w:themeColor="text1"/>
        </w:rPr>
        <w:t>анк.</w:t>
      </w:r>
      <w:r w:rsidR="00394029" w:rsidRPr="00AB2AEF">
        <w:t xml:space="preserve"> Этот Компонент также будет финансировать ИСУ, которую ЦУП создаст и будет использовать для проведения мониторинга по проекту, автоматического формирования </w:t>
      </w:r>
      <w:proofErr w:type="spellStart"/>
      <w:r w:rsidR="00394029" w:rsidRPr="00AB2AEF">
        <w:t>отчетов</w:t>
      </w:r>
      <w:proofErr w:type="spellEnd"/>
      <w:r w:rsidR="00394029" w:rsidRPr="00AB2AEF">
        <w:t xml:space="preserve"> по проекту, обеспечения прозрачности по проекту (информация о </w:t>
      </w:r>
      <w:proofErr w:type="spellStart"/>
      <w:r w:rsidR="00394029" w:rsidRPr="00AB2AEF">
        <w:t>подпроектах</w:t>
      </w:r>
      <w:proofErr w:type="spellEnd"/>
      <w:r w:rsidR="00394029" w:rsidRPr="00AB2AEF">
        <w:t xml:space="preserve"> будет публиковаться на вебсайтах), и целей обратной связи с гражданами.</w:t>
      </w:r>
    </w:p>
    <w:p w14:paraId="0D296ADE" w14:textId="77777777" w:rsidR="00006CBC" w:rsidRPr="00AB2AEF" w:rsidRDefault="00006CBC" w:rsidP="00006CBC">
      <w:pPr>
        <w:jc w:val="both"/>
      </w:pPr>
    </w:p>
    <w:p w14:paraId="08F5745C" w14:textId="2A3E8DA0" w:rsidR="00006CBC" w:rsidRPr="00AB2AEF" w:rsidRDefault="00006CBC" w:rsidP="00006CBC">
      <w:pPr>
        <w:pStyle w:val="20"/>
        <w:rPr>
          <w:rFonts w:ascii="Arial" w:eastAsia="Arial" w:hAnsi="Arial" w:cs="Arial"/>
          <w:bCs/>
          <w:iCs/>
          <w:sz w:val="24"/>
          <w:szCs w:val="28"/>
        </w:rPr>
      </w:pPr>
      <w:bookmarkStart w:id="69" w:name="_Toc1113707"/>
      <w:bookmarkStart w:id="70" w:name="_Toc1500053"/>
      <w:bookmarkStart w:id="71" w:name="_Toc68641789"/>
      <w:r w:rsidRPr="00AB2AEF">
        <w:rPr>
          <w:rFonts w:ascii="Arial" w:eastAsia="Arial" w:hAnsi="Arial" w:cs="Arial"/>
          <w:bCs/>
          <w:iCs/>
          <w:sz w:val="24"/>
          <w:szCs w:val="28"/>
        </w:rPr>
        <w:t xml:space="preserve">8.7.1 </w:t>
      </w:r>
      <w:bookmarkEnd w:id="69"/>
      <w:bookmarkEnd w:id="70"/>
      <w:r w:rsidR="004B45B0" w:rsidRPr="00AB2AEF">
        <w:rPr>
          <w:rFonts w:ascii="Arial" w:eastAsia="Arial" w:hAnsi="Arial" w:cs="Arial"/>
          <w:bCs/>
          <w:iCs/>
          <w:sz w:val="24"/>
          <w:szCs w:val="28"/>
        </w:rPr>
        <w:t>Планы мониторинга</w:t>
      </w:r>
      <w:bookmarkEnd w:id="71"/>
    </w:p>
    <w:p w14:paraId="4B7D9941" w14:textId="1B242208" w:rsidR="00006CBC" w:rsidRPr="00AB2AEF" w:rsidRDefault="004B45B0" w:rsidP="009031E4">
      <w:pPr>
        <w:autoSpaceDE w:val="0"/>
        <w:autoSpaceDN w:val="0"/>
        <w:adjustRightInd w:val="0"/>
        <w:spacing w:before="120" w:after="120"/>
        <w:jc w:val="both"/>
      </w:pPr>
      <w:r w:rsidRPr="00AB2AEF">
        <w:t xml:space="preserve">Мониторинг и надзор за социальными вопросами, </w:t>
      </w:r>
      <w:proofErr w:type="spellStart"/>
      <w:r w:rsidRPr="00AB2AEF">
        <w:t>включенными</w:t>
      </w:r>
      <w:proofErr w:type="spellEnd"/>
      <w:r w:rsidRPr="00AB2AEF">
        <w:t xml:space="preserve"> в меры по смягчению последствий, осуществляется местными специалистами, назначенными ЦУП. </w:t>
      </w:r>
      <w:r w:rsidRPr="00AB2AEF">
        <w:rPr>
          <w:color w:val="000000" w:themeColor="text1"/>
        </w:rPr>
        <w:t xml:space="preserve">Хотя </w:t>
      </w:r>
      <w:r w:rsidR="008E7B62" w:rsidRPr="00AB2AEF">
        <w:rPr>
          <w:color w:val="000000" w:themeColor="text1"/>
        </w:rPr>
        <w:t xml:space="preserve">и </w:t>
      </w:r>
      <w:r w:rsidRPr="00AB2AEF">
        <w:rPr>
          <w:color w:val="000000" w:themeColor="text1"/>
        </w:rPr>
        <w:t>ожидается, что социальные воздействия будут незначительными, потенциальные негативные социальные воздействия планируется предотвратить или смягчить на этапах строительства и эксплуатации.</w:t>
      </w:r>
      <w:r w:rsidR="00006CBC" w:rsidRPr="00AB2AEF">
        <w:t xml:space="preserve"> </w:t>
      </w:r>
    </w:p>
    <w:p w14:paraId="2C6D366B" w14:textId="436DB8B1" w:rsidR="00006CBC" w:rsidRPr="00AB2AEF" w:rsidRDefault="004B45B0" w:rsidP="009031E4">
      <w:pPr>
        <w:autoSpaceDE w:val="0"/>
        <w:autoSpaceDN w:val="0"/>
        <w:adjustRightInd w:val="0"/>
        <w:spacing w:before="120" w:after="120"/>
        <w:jc w:val="both"/>
      </w:pPr>
      <w:r w:rsidRPr="00AB2AEF">
        <w:rPr>
          <w:color w:val="000000" w:themeColor="text1"/>
        </w:rPr>
        <w:t xml:space="preserve">Система экологического и социального мониторинга начинается с </w:t>
      </w:r>
      <w:r w:rsidR="008E7B62" w:rsidRPr="00AB2AEF">
        <w:rPr>
          <w:color w:val="000000" w:themeColor="text1"/>
        </w:rPr>
        <w:t>фазы</w:t>
      </w:r>
      <w:r w:rsidRPr="00AB2AEF">
        <w:rPr>
          <w:color w:val="000000" w:themeColor="text1"/>
        </w:rPr>
        <w:t xml:space="preserve"> реализации проекта и осуществляется поэтапно, чтобы предотвратить негативное воздействие проекта и контролировать эффективность мер по смягчению. </w:t>
      </w:r>
      <w:r w:rsidR="005C7CF9" w:rsidRPr="00AB2AEF">
        <w:rPr>
          <w:color w:val="000000" w:themeColor="text1"/>
        </w:rPr>
        <w:t>Данная</w:t>
      </w:r>
      <w:r w:rsidRPr="00AB2AEF">
        <w:rPr>
          <w:color w:val="000000" w:themeColor="text1"/>
        </w:rPr>
        <w:t xml:space="preserve"> система помогает ВБ и </w:t>
      </w:r>
      <w:r w:rsidR="005C7CF9" w:rsidRPr="00AB2AEF">
        <w:rPr>
          <w:color w:val="000000" w:themeColor="text1"/>
        </w:rPr>
        <w:t>ЦУП</w:t>
      </w:r>
      <w:r w:rsidRPr="00AB2AEF">
        <w:rPr>
          <w:color w:val="000000" w:themeColor="text1"/>
        </w:rPr>
        <w:t xml:space="preserve"> оцени</w:t>
      </w:r>
      <w:r w:rsidR="005C7CF9" w:rsidRPr="00AB2AEF">
        <w:rPr>
          <w:color w:val="000000" w:themeColor="text1"/>
        </w:rPr>
        <w:t>ва</w:t>
      </w:r>
      <w:r w:rsidRPr="00AB2AEF">
        <w:rPr>
          <w:color w:val="000000" w:themeColor="text1"/>
        </w:rPr>
        <w:t xml:space="preserve">ть успех мер по смягчению в рамках </w:t>
      </w:r>
      <w:r w:rsidR="005C7CF9" w:rsidRPr="00AB2AEF">
        <w:rPr>
          <w:color w:val="000000" w:themeColor="text1"/>
        </w:rPr>
        <w:t xml:space="preserve">осуществления </w:t>
      </w:r>
      <w:r w:rsidRPr="00AB2AEF">
        <w:rPr>
          <w:color w:val="000000" w:themeColor="text1"/>
        </w:rPr>
        <w:t xml:space="preserve">надзора за проектом и позволяет им предпринимать действия в случае необходимости. Система мониторинга </w:t>
      </w:r>
      <w:r w:rsidR="005C7CF9" w:rsidRPr="00AB2AEF">
        <w:rPr>
          <w:color w:val="000000" w:themeColor="text1"/>
        </w:rPr>
        <w:t>оказывает</w:t>
      </w:r>
      <w:r w:rsidRPr="00AB2AEF">
        <w:rPr>
          <w:color w:val="000000" w:themeColor="text1"/>
        </w:rPr>
        <w:t xml:space="preserve"> техническую помощь и </w:t>
      </w:r>
      <w:r w:rsidR="005C7CF9" w:rsidRPr="00AB2AEF">
        <w:rPr>
          <w:color w:val="000000" w:themeColor="text1"/>
        </w:rPr>
        <w:t xml:space="preserve">осуществляет </w:t>
      </w:r>
      <w:r w:rsidRPr="00AB2AEF">
        <w:rPr>
          <w:color w:val="000000" w:themeColor="text1"/>
        </w:rPr>
        <w:t xml:space="preserve">надзор в случае необходимости, раннее </w:t>
      </w:r>
      <w:r w:rsidR="005C7CF9" w:rsidRPr="00AB2AEF">
        <w:rPr>
          <w:color w:val="000000" w:themeColor="text1"/>
        </w:rPr>
        <w:t>выявление</w:t>
      </w:r>
      <w:r w:rsidRPr="00AB2AEF">
        <w:rPr>
          <w:color w:val="000000" w:themeColor="text1"/>
        </w:rPr>
        <w:t xml:space="preserve"> </w:t>
      </w:r>
      <w:r w:rsidR="005C7CF9" w:rsidRPr="00AB2AEF">
        <w:rPr>
          <w:color w:val="000000" w:themeColor="text1"/>
        </w:rPr>
        <w:t>ситуаций</w:t>
      </w:r>
      <w:r w:rsidRPr="00AB2AEF">
        <w:rPr>
          <w:color w:val="000000" w:themeColor="text1"/>
        </w:rPr>
        <w:t>, имеющих отношени</w:t>
      </w:r>
      <w:r w:rsidR="005C7CF9" w:rsidRPr="00AB2AEF">
        <w:rPr>
          <w:color w:val="000000" w:themeColor="text1"/>
        </w:rPr>
        <w:t>е</w:t>
      </w:r>
      <w:r w:rsidRPr="00AB2AEF">
        <w:rPr>
          <w:color w:val="000000" w:themeColor="text1"/>
        </w:rPr>
        <w:t xml:space="preserve"> к мерам по смягчению, отслеживани</w:t>
      </w:r>
      <w:r w:rsidR="005C7CF9" w:rsidRPr="00AB2AEF">
        <w:rPr>
          <w:color w:val="000000" w:themeColor="text1"/>
        </w:rPr>
        <w:t>ю</w:t>
      </w:r>
      <w:r w:rsidRPr="00AB2AEF">
        <w:rPr>
          <w:color w:val="000000" w:themeColor="text1"/>
        </w:rPr>
        <w:t xml:space="preserve"> результатов по смягчению и предоставлени</w:t>
      </w:r>
      <w:r w:rsidR="005C7CF9" w:rsidRPr="00AB2AEF">
        <w:rPr>
          <w:color w:val="000000" w:themeColor="text1"/>
        </w:rPr>
        <w:t>ю</w:t>
      </w:r>
      <w:r w:rsidRPr="00AB2AEF">
        <w:rPr>
          <w:color w:val="000000" w:themeColor="text1"/>
        </w:rPr>
        <w:t xml:space="preserve"> информации о ходе реализации проекта.</w:t>
      </w:r>
      <w:r w:rsidR="00006CBC" w:rsidRPr="00AB2AEF">
        <w:t xml:space="preserve"> </w:t>
      </w:r>
    </w:p>
    <w:p w14:paraId="0A7F1B6A" w14:textId="12FE4DB1" w:rsidR="00006CBC" w:rsidRPr="00AB2AEF" w:rsidRDefault="005C7CF9" w:rsidP="009031E4">
      <w:pPr>
        <w:spacing w:before="120" w:after="120"/>
        <w:jc w:val="both"/>
      </w:pPr>
      <w:r w:rsidRPr="00AB2AEF">
        <w:rPr>
          <w:color w:val="000000" w:themeColor="text1"/>
        </w:rPr>
        <w:lastRenderedPageBreak/>
        <w:t>Экологический и социальный мониторинг должен осуществляться со стороны ЦУП в целях предоставления информации о ключевых экологических и социальных аспектах подпроектов, особенно об экологических и социальных последствиях проекта и о принятых мерах по смягчению. Такая информация позволяет оцени</w:t>
      </w:r>
      <w:r w:rsidR="00803246" w:rsidRPr="00AB2AEF">
        <w:rPr>
          <w:color w:val="000000" w:themeColor="text1"/>
        </w:rPr>
        <w:t>ва</w:t>
      </w:r>
      <w:r w:rsidRPr="00AB2AEF">
        <w:rPr>
          <w:color w:val="000000" w:themeColor="text1"/>
        </w:rPr>
        <w:t xml:space="preserve">ть успех </w:t>
      </w:r>
      <w:r w:rsidR="00803246" w:rsidRPr="00AB2AEF">
        <w:rPr>
          <w:color w:val="000000" w:themeColor="text1"/>
        </w:rPr>
        <w:t xml:space="preserve">принимаемых </w:t>
      </w:r>
      <w:r w:rsidRPr="00AB2AEF">
        <w:rPr>
          <w:color w:val="000000" w:themeColor="text1"/>
        </w:rPr>
        <w:t xml:space="preserve">мер по смягчению в рамках </w:t>
      </w:r>
      <w:r w:rsidR="00803246" w:rsidRPr="00AB2AEF">
        <w:rPr>
          <w:color w:val="000000" w:themeColor="text1"/>
        </w:rPr>
        <w:t xml:space="preserve">осуществления </w:t>
      </w:r>
      <w:r w:rsidRPr="00AB2AEF">
        <w:rPr>
          <w:color w:val="000000" w:themeColor="text1"/>
        </w:rPr>
        <w:t xml:space="preserve">надзора за проектом и позволяет </w:t>
      </w:r>
      <w:r w:rsidR="00803246" w:rsidRPr="00AB2AEF">
        <w:rPr>
          <w:color w:val="000000" w:themeColor="text1"/>
        </w:rPr>
        <w:t>предпринимать</w:t>
      </w:r>
      <w:r w:rsidRPr="00AB2AEF">
        <w:rPr>
          <w:color w:val="000000" w:themeColor="text1"/>
        </w:rPr>
        <w:t xml:space="preserve"> корректирующие действия при необходимости. В связи с этим План мониторинга определяет цели </w:t>
      </w:r>
      <w:r w:rsidR="00803246" w:rsidRPr="00AB2AEF">
        <w:rPr>
          <w:color w:val="000000" w:themeColor="text1"/>
        </w:rPr>
        <w:t xml:space="preserve">проведения </w:t>
      </w:r>
      <w:r w:rsidRPr="00AB2AEF">
        <w:rPr>
          <w:color w:val="000000" w:themeColor="text1"/>
        </w:rPr>
        <w:t xml:space="preserve">мониторинга и </w:t>
      </w:r>
      <w:r w:rsidR="00803246" w:rsidRPr="00AB2AEF">
        <w:rPr>
          <w:color w:val="000000" w:themeColor="text1"/>
        </w:rPr>
        <w:t>тип мониторинга,</w:t>
      </w:r>
      <w:r w:rsidRPr="00AB2AEF">
        <w:rPr>
          <w:color w:val="000000" w:themeColor="text1"/>
        </w:rPr>
        <w:t xml:space="preserve"> и их связь с воздействиями и мерами по смягчению. В частности, раздел мониторинга </w:t>
      </w:r>
      <w:r w:rsidR="00AB18FC">
        <w:rPr>
          <w:color w:val="000000" w:themeColor="text1"/>
        </w:rPr>
        <w:t>ПП</w:t>
      </w:r>
      <w:r w:rsidRPr="00AB2AEF">
        <w:rPr>
          <w:color w:val="000000" w:themeColor="text1"/>
        </w:rPr>
        <w:t xml:space="preserve"> содержит: (а) конкретное описание и подробн</w:t>
      </w:r>
      <w:r w:rsidR="00803246" w:rsidRPr="00AB2AEF">
        <w:rPr>
          <w:color w:val="000000" w:themeColor="text1"/>
        </w:rPr>
        <w:t>ую</w:t>
      </w:r>
      <w:r w:rsidRPr="00AB2AEF">
        <w:rPr>
          <w:color w:val="000000" w:themeColor="text1"/>
        </w:rPr>
        <w:t xml:space="preserve"> </w:t>
      </w:r>
      <w:r w:rsidR="00803246" w:rsidRPr="00AB2AEF">
        <w:rPr>
          <w:color w:val="000000" w:themeColor="text1"/>
        </w:rPr>
        <w:t xml:space="preserve">информацию о </w:t>
      </w:r>
      <w:r w:rsidRPr="00AB2AEF">
        <w:rPr>
          <w:color w:val="000000" w:themeColor="text1"/>
        </w:rPr>
        <w:t>мер</w:t>
      </w:r>
      <w:r w:rsidR="00803246" w:rsidRPr="00AB2AEF">
        <w:rPr>
          <w:color w:val="000000" w:themeColor="text1"/>
        </w:rPr>
        <w:t>ах</w:t>
      </w:r>
      <w:r w:rsidRPr="00AB2AEF">
        <w:rPr>
          <w:color w:val="000000" w:themeColor="text1"/>
        </w:rPr>
        <w:t xml:space="preserve"> мониторинга, включая параметры, которые должны быть оценены, методы, которые будут использоваться, участки для выборочного обследования и частот</w:t>
      </w:r>
      <w:r w:rsidR="00803246" w:rsidRPr="00AB2AEF">
        <w:rPr>
          <w:color w:val="000000" w:themeColor="text1"/>
        </w:rPr>
        <w:t>у</w:t>
      </w:r>
      <w:r w:rsidRPr="00AB2AEF">
        <w:rPr>
          <w:color w:val="000000" w:themeColor="text1"/>
        </w:rPr>
        <w:t xml:space="preserve"> </w:t>
      </w:r>
      <w:r w:rsidR="00803246" w:rsidRPr="00AB2AEF">
        <w:rPr>
          <w:color w:val="000000" w:themeColor="text1"/>
        </w:rPr>
        <w:t xml:space="preserve">проведения </w:t>
      </w:r>
      <w:r w:rsidRPr="00AB2AEF">
        <w:rPr>
          <w:color w:val="000000" w:themeColor="text1"/>
        </w:rPr>
        <w:t>оценки; и (</w:t>
      </w:r>
      <w:r w:rsidR="00803246" w:rsidRPr="00AB2AEF">
        <w:rPr>
          <w:color w:val="000000" w:themeColor="text1"/>
          <w:lang w:val="en-US"/>
        </w:rPr>
        <w:t>b</w:t>
      </w:r>
      <w:r w:rsidRPr="00AB2AEF">
        <w:rPr>
          <w:color w:val="000000" w:themeColor="text1"/>
        </w:rPr>
        <w:t xml:space="preserve">) процедуры </w:t>
      </w:r>
      <w:r w:rsidR="00803246" w:rsidRPr="00AB2AEF">
        <w:rPr>
          <w:color w:val="000000" w:themeColor="text1"/>
        </w:rPr>
        <w:t xml:space="preserve">проведения </w:t>
      </w:r>
      <w:r w:rsidRPr="00AB2AEF">
        <w:rPr>
          <w:color w:val="000000" w:themeColor="text1"/>
        </w:rPr>
        <w:t xml:space="preserve">мониторинга и </w:t>
      </w:r>
      <w:r w:rsidR="00803246" w:rsidRPr="00AB2AEF">
        <w:rPr>
          <w:color w:val="000000" w:themeColor="text1"/>
        </w:rPr>
        <w:t xml:space="preserve">составления </w:t>
      </w:r>
      <w:proofErr w:type="spellStart"/>
      <w:r w:rsidRPr="00AB2AEF">
        <w:rPr>
          <w:color w:val="000000" w:themeColor="text1"/>
        </w:rPr>
        <w:t>отчетности</w:t>
      </w:r>
      <w:proofErr w:type="spellEnd"/>
      <w:r w:rsidRPr="00AB2AEF">
        <w:rPr>
          <w:color w:val="000000" w:themeColor="text1"/>
        </w:rPr>
        <w:t>.</w:t>
      </w:r>
      <w:r w:rsidR="00006CBC" w:rsidRPr="00AB2AEF">
        <w:t xml:space="preserve"> </w:t>
      </w:r>
    </w:p>
    <w:p w14:paraId="494B64FC" w14:textId="77777777" w:rsidR="00006CBC" w:rsidRPr="00AB2AEF" w:rsidRDefault="00006CBC" w:rsidP="00006CBC">
      <w:pPr>
        <w:autoSpaceDE w:val="0"/>
        <w:autoSpaceDN w:val="0"/>
        <w:adjustRightInd w:val="0"/>
        <w:jc w:val="both"/>
        <w:rPr>
          <w:i/>
        </w:rPr>
      </w:pPr>
    </w:p>
    <w:p w14:paraId="6C6DE937" w14:textId="12525919" w:rsidR="00006CBC" w:rsidRPr="00AB2AEF" w:rsidRDefault="00006CBC" w:rsidP="00006CBC">
      <w:pPr>
        <w:pStyle w:val="20"/>
        <w:rPr>
          <w:rFonts w:ascii="Arial" w:eastAsia="Arial" w:hAnsi="Arial" w:cs="Arial"/>
          <w:bCs/>
          <w:iCs/>
          <w:sz w:val="24"/>
          <w:szCs w:val="28"/>
        </w:rPr>
      </w:pPr>
      <w:bookmarkStart w:id="72" w:name="_Toc1113708"/>
      <w:bookmarkStart w:id="73" w:name="_Toc1500054"/>
      <w:bookmarkStart w:id="74" w:name="_Toc68641790"/>
      <w:r w:rsidRPr="00AB2AEF">
        <w:rPr>
          <w:rFonts w:ascii="Arial" w:eastAsia="Arial" w:hAnsi="Arial" w:cs="Arial"/>
          <w:bCs/>
          <w:iCs/>
          <w:sz w:val="24"/>
          <w:szCs w:val="28"/>
        </w:rPr>
        <w:t xml:space="preserve">8.7.2 </w:t>
      </w:r>
      <w:bookmarkEnd w:id="72"/>
      <w:bookmarkEnd w:id="73"/>
      <w:r w:rsidR="00803246" w:rsidRPr="00AB2AEF">
        <w:rPr>
          <w:rFonts w:ascii="Arial" w:eastAsia="Arial" w:hAnsi="Arial" w:cs="Arial"/>
          <w:bCs/>
          <w:iCs/>
          <w:sz w:val="24"/>
          <w:szCs w:val="28"/>
        </w:rPr>
        <w:t xml:space="preserve">Обязанности по проведению мониторинга и составлению </w:t>
      </w:r>
      <w:proofErr w:type="spellStart"/>
      <w:r w:rsidR="00803246" w:rsidRPr="00AB2AEF">
        <w:rPr>
          <w:rFonts w:ascii="Arial" w:eastAsia="Arial" w:hAnsi="Arial" w:cs="Arial"/>
          <w:bCs/>
          <w:iCs/>
          <w:sz w:val="24"/>
          <w:szCs w:val="28"/>
        </w:rPr>
        <w:t>отчетности</w:t>
      </w:r>
      <w:bookmarkEnd w:id="74"/>
      <w:proofErr w:type="spellEnd"/>
    </w:p>
    <w:p w14:paraId="373F1499" w14:textId="256F6417" w:rsidR="00006CBC" w:rsidRPr="00AB2AEF" w:rsidRDefault="00781542" w:rsidP="00564949">
      <w:pPr>
        <w:spacing w:before="120" w:after="120"/>
        <w:jc w:val="both"/>
      </w:pPr>
      <w:r w:rsidRPr="00AB2AEF">
        <w:t>Посредством</w:t>
      </w:r>
      <w:r w:rsidR="00803246" w:rsidRPr="00AB2AEF">
        <w:t xml:space="preserve"> своих </w:t>
      </w:r>
      <w:r w:rsidR="00FF4542" w:rsidRPr="00FF4542">
        <w:t>сотрудников</w:t>
      </w:r>
      <w:r w:rsidR="00803246" w:rsidRPr="00FF4542">
        <w:t xml:space="preserve">, которые </w:t>
      </w:r>
      <w:r w:rsidR="00FF4542" w:rsidRPr="00FF4542">
        <w:t xml:space="preserve">будут </w:t>
      </w:r>
      <w:r w:rsidR="00803246" w:rsidRPr="00FF4542">
        <w:t xml:space="preserve">работают в региональных проектных офисах в </w:t>
      </w:r>
      <w:r w:rsidR="00FF4542" w:rsidRPr="00FF4542">
        <w:t xml:space="preserve">РРП, </w:t>
      </w:r>
      <w:r w:rsidR="00803246" w:rsidRPr="00FF4542">
        <w:t>Согдийской и Хатлонской областях, ЦУП</w:t>
      </w:r>
      <w:r w:rsidR="00D633FF">
        <w:t>/</w:t>
      </w:r>
      <w:r w:rsidR="00FF4542">
        <w:t xml:space="preserve">АМИ </w:t>
      </w:r>
      <w:r w:rsidR="00803246" w:rsidRPr="00FF4542">
        <w:t>будет проводить мониторинг всех подпроектов, которые финансируются им для обеспечения</w:t>
      </w:r>
      <w:r w:rsidR="00803246" w:rsidRPr="00AB2AEF">
        <w:t xml:space="preserve"> их соответствия требованиям </w:t>
      </w:r>
      <w:r w:rsidR="00B954F3">
        <w:t>РДП</w:t>
      </w:r>
      <w:r w:rsidR="00803246" w:rsidRPr="00AB2AEF">
        <w:t xml:space="preserve"> во время осуществления строительных работ, эксплуатации и технического обслуживания. Они будут обеспечивать полное соответствие условий контракта </w:t>
      </w:r>
      <w:r w:rsidR="00B954F3">
        <w:t>РДП</w:t>
      </w:r>
      <w:r w:rsidR="00803246" w:rsidRPr="00AB2AEF">
        <w:t xml:space="preserve">/Планам переселения. Заключительный </w:t>
      </w:r>
      <w:proofErr w:type="spellStart"/>
      <w:r w:rsidR="00803246" w:rsidRPr="00AB2AEF">
        <w:t>платеж</w:t>
      </w:r>
      <w:proofErr w:type="spellEnd"/>
      <w:r w:rsidR="00803246" w:rsidRPr="00AB2AEF">
        <w:t xml:space="preserve"> подрядчику должен зависеть от результатов итоговой инспекции, при этом особое внимание должно быть уделено требованию о восстановлении объекта до его первоначального состояния по завершении </w:t>
      </w:r>
      <w:r w:rsidR="005A15D8" w:rsidRPr="00AB2AEF">
        <w:t>реабилитационных</w:t>
      </w:r>
      <w:r w:rsidR="00803246" w:rsidRPr="00AB2AEF">
        <w:t xml:space="preserve"> работ.</w:t>
      </w:r>
      <w:r w:rsidR="00006CBC" w:rsidRPr="00AB2AEF">
        <w:t xml:space="preserve"> </w:t>
      </w:r>
    </w:p>
    <w:p w14:paraId="23DFEC32" w14:textId="65BA9A61" w:rsidR="00006CBC" w:rsidRPr="00AB2AEF" w:rsidRDefault="005A15D8" w:rsidP="00564949">
      <w:pPr>
        <w:spacing w:before="120" w:after="120"/>
        <w:jc w:val="both"/>
      </w:pPr>
      <w:r w:rsidRPr="00AB2AEF">
        <w:t xml:space="preserve">Специалист по вопросам социального развития ЦУП будет посещать объекты подпроекта по мере необходимости. Основываясь на результатах выполнения различных подпроектов, специалист по вопросам социального развития ЦУП предоставить свои рекомендации относительно последующих выплатах, которые должны быть произведены в отношении подрядчиков, которым </w:t>
      </w:r>
      <w:proofErr w:type="spellStart"/>
      <w:r w:rsidRPr="00AB2AEF">
        <w:t>присужден</w:t>
      </w:r>
      <w:proofErr w:type="spellEnd"/>
      <w:r w:rsidRPr="00AB2AEF">
        <w:t xml:space="preserve"> контракт на реализацию подпроектов в рамках Проекта. Если будет установлено, что отсутствует соответствие положениям </w:t>
      </w:r>
      <w:r w:rsidR="00B954F3">
        <w:t>РДП</w:t>
      </w:r>
      <w:r w:rsidR="00164800">
        <w:t>П</w:t>
      </w:r>
      <w:r w:rsidRPr="00AB2AEF">
        <w:t xml:space="preserve"> и/или </w:t>
      </w:r>
      <w:r w:rsidR="00476129">
        <w:t>ЭСП</w:t>
      </w:r>
      <w:r w:rsidRPr="00AB2AEF">
        <w:t xml:space="preserve">, то дальнейшие выплаты будут приостановлены до тех пор, пока не будет обеспечено соответствие положениям </w:t>
      </w:r>
      <w:r w:rsidR="00B954F3">
        <w:t>РДП</w:t>
      </w:r>
      <w:r w:rsidR="00164800">
        <w:t>П</w:t>
      </w:r>
      <w:r w:rsidRPr="00AB2AEF">
        <w:t xml:space="preserve"> и/или </w:t>
      </w:r>
      <w:r w:rsidR="00476129">
        <w:t>ЭСП</w:t>
      </w:r>
      <w:r w:rsidRPr="00AB2AEF">
        <w:t>.</w:t>
      </w:r>
      <w:r w:rsidR="00006CBC" w:rsidRPr="00AB2AEF">
        <w:t xml:space="preserve"> </w:t>
      </w:r>
    </w:p>
    <w:p w14:paraId="01EA1173" w14:textId="185B20A9" w:rsidR="00006CBC" w:rsidRPr="00AB2AEF" w:rsidRDefault="005A15D8" w:rsidP="00564949">
      <w:pPr>
        <w:spacing w:before="120" w:after="120"/>
        <w:jc w:val="both"/>
      </w:pPr>
      <w:r w:rsidRPr="00AB2AEF">
        <w:t xml:space="preserve">Кроме того, на проектных территориях, ЦУП будет нести ответственность за осуществление деятельности по экологическому и социальному мониторингу, указанную выше, в рамках превентивных действий и мер по смягчению последствий, предложенных для устранения потенциального негативного воздействия. Данный мониторинг будет </w:t>
      </w:r>
      <w:proofErr w:type="spellStart"/>
      <w:r w:rsidRPr="00AB2AEF">
        <w:t>включен</w:t>
      </w:r>
      <w:proofErr w:type="spellEnd"/>
      <w:r w:rsidRPr="00AB2AEF">
        <w:t xml:space="preserve"> в общий план мониторинга проекта, который требуется Всемирным банком в рамках выполнения проекта.</w:t>
      </w:r>
    </w:p>
    <w:p w14:paraId="66CD03E1" w14:textId="6E341F80" w:rsidR="00006CBC" w:rsidRPr="00AB2AEF" w:rsidRDefault="004A54A8" w:rsidP="00564949">
      <w:pPr>
        <w:pStyle w:val="aOdrky"/>
        <w:suppressAutoHyphens w:val="0"/>
        <w:spacing w:before="120" w:after="120"/>
        <w:rPr>
          <w:sz w:val="22"/>
          <w:szCs w:val="22"/>
        </w:rPr>
      </w:pPr>
      <w:r w:rsidRPr="00AB2AEF">
        <w:rPr>
          <w:sz w:val="22"/>
          <w:szCs w:val="22"/>
        </w:rPr>
        <w:t>В рамках своей деятельности по экологическому и социальному мониторингу</w:t>
      </w:r>
      <w:r w:rsidRPr="00AB2AEF">
        <w:rPr>
          <w:sz w:val="22"/>
          <w:szCs w:val="22"/>
          <w:lang w:val="ru-RU"/>
        </w:rPr>
        <w:t>,</w:t>
      </w:r>
      <w:r w:rsidRPr="00AB2AEF">
        <w:rPr>
          <w:sz w:val="22"/>
          <w:szCs w:val="22"/>
        </w:rPr>
        <w:t xml:space="preserve"> ЦУП будет проводить выборочные проверки </w:t>
      </w:r>
      <w:r w:rsidRPr="00AB2AEF">
        <w:rPr>
          <w:sz w:val="22"/>
          <w:szCs w:val="22"/>
          <w:lang w:val="ru-RU"/>
        </w:rPr>
        <w:t xml:space="preserve">на </w:t>
      </w:r>
      <w:r w:rsidRPr="00AB2AEF">
        <w:rPr>
          <w:sz w:val="22"/>
          <w:szCs w:val="22"/>
        </w:rPr>
        <w:t xml:space="preserve">проектных </w:t>
      </w:r>
      <w:r w:rsidRPr="00AB2AEF">
        <w:rPr>
          <w:sz w:val="22"/>
          <w:szCs w:val="22"/>
          <w:lang w:val="ru-RU"/>
        </w:rPr>
        <w:t>участках</w:t>
      </w:r>
      <w:r w:rsidRPr="00AB2AEF">
        <w:rPr>
          <w:sz w:val="22"/>
          <w:szCs w:val="22"/>
        </w:rPr>
        <w:t xml:space="preserve"> </w:t>
      </w:r>
      <w:r w:rsidRPr="00AB2AEF">
        <w:rPr>
          <w:sz w:val="22"/>
          <w:szCs w:val="22"/>
          <w:lang w:val="ru-RU"/>
        </w:rPr>
        <w:t>с</w:t>
      </w:r>
      <w:r w:rsidRPr="00AB2AEF">
        <w:rPr>
          <w:sz w:val="22"/>
          <w:szCs w:val="22"/>
        </w:rPr>
        <w:t xml:space="preserve"> </w:t>
      </w:r>
      <w:r w:rsidRPr="00AB2AEF">
        <w:rPr>
          <w:sz w:val="22"/>
          <w:szCs w:val="22"/>
          <w:lang w:val="ru-RU"/>
        </w:rPr>
        <w:t xml:space="preserve">целью </w:t>
      </w:r>
      <w:r w:rsidRPr="00AB2AEF">
        <w:rPr>
          <w:sz w:val="22"/>
          <w:szCs w:val="22"/>
        </w:rPr>
        <w:t xml:space="preserve">определения эффективности принятых мер и </w:t>
      </w:r>
      <w:r w:rsidRPr="00AB2AEF">
        <w:rPr>
          <w:sz w:val="22"/>
          <w:szCs w:val="22"/>
          <w:lang w:val="ru-RU"/>
        </w:rPr>
        <w:t xml:space="preserve">степени </w:t>
      </w:r>
      <w:r w:rsidRPr="00AB2AEF">
        <w:rPr>
          <w:sz w:val="22"/>
          <w:szCs w:val="22"/>
        </w:rPr>
        <w:t>воздействия деятельности по подпроекту на окружающую среду. ЦУП также несет ответственность за обработку, рассмотрение и мониторинг жалоб и другой обратной связи, в том числе по экологическим и социальным вопросам.</w:t>
      </w:r>
      <w:r w:rsidR="00006CBC" w:rsidRPr="00AB2AEF">
        <w:rPr>
          <w:sz w:val="22"/>
          <w:szCs w:val="22"/>
        </w:rPr>
        <w:t xml:space="preserve"> </w:t>
      </w:r>
    </w:p>
    <w:p w14:paraId="349661DB" w14:textId="212E9E60" w:rsidR="00006CBC" w:rsidRPr="00AB2AEF" w:rsidRDefault="004A54A8" w:rsidP="00564949">
      <w:pPr>
        <w:pStyle w:val="a4"/>
        <w:spacing w:before="120" w:after="120"/>
        <w:ind w:left="0"/>
        <w:contextualSpacing w:val="0"/>
        <w:jc w:val="both"/>
        <w:rPr>
          <w:sz w:val="22"/>
          <w:szCs w:val="22"/>
          <w:lang w:val="ru-RU"/>
        </w:rPr>
      </w:pPr>
      <w:r w:rsidRPr="00AB2AEF">
        <w:rPr>
          <w:sz w:val="22"/>
          <w:szCs w:val="22"/>
          <w:lang w:val="ru-RU"/>
        </w:rPr>
        <w:t xml:space="preserve">ЦУП будет нести ответственность за составление </w:t>
      </w:r>
      <w:proofErr w:type="spellStart"/>
      <w:r w:rsidRPr="00AB2AEF">
        <w:rPr>
          <w:sz w:val="22"/>
          <w:szCs w:val="22"/>
          <w:lang w:val="ru-RU"/>
        </w:rPr>
        <w:t>отчетности</w:t>
      </w:r>
      <w:proofErr w:type="spellEnd"/>
      <w:r w:rsidRPr="00AB2AEF">
        <w:rPr>
          <w:sz w:val="22"/>
          <w:szCs w:val="22"/>
          <w:lang w:val="ru-RU"/>
        </w:rPr>
        <w:t xml:space="preserve"> по выполнению требований </w:t>
      </w:r>
      <w:r w:rsidR="00B954F3">
        <w:rPr>
          <w:sz w:val="22"/>
          <w:szCs w:val="22"/>
          <w:lang w:val="ru-RU"/>
        </w:rPr>
        <w:t>РДП</w:t>
      </w:r>
      <w:r w:rsidRPr="00AB2AEF">
        <w:rPr>
          <w:sz w:val="22"/>
          <w:szCs w:val="22"/>
          <w:lang w:val="ru-RU"/>
        </w:rPr>
        <w:t>/Планов переселения</w:t>
      </w:r>
      <w:r w:rsidR="00006CBC" w:rsidRPr="00AB2AEF">
        <w:rPr>
          <w:sz w:val="22"/>
          <w:szCs w:val="22"/>
          <w:lang w:val="ru-RU"/>
        </w:rPr>
        <w:t xml:space="preserve">: </w:t>
      </w:r>
    </w:p>
    <w:p w14:paraId="70AD63C2" w14:textId="57DC27AC" w:rsidR="00006CBC" w:rsidRPr="00AB2AEF" w:rsidRDefault="004A54A8" w:rsidP="00443EA5">
      <w:pPr>
        <w:pStyle w:val="2"/>
        <w:numPr>
          <w:ilvl w:val="0"/>
          <w:numId w:val="28"/>
        </w:numPr>
        <w:ind w:left="450"/>
        <w:jc w:val="both"/>
        <w:rPr>
          <w:sz w:val="22"/>
          <w:szCs w:val="22"/>
          <w:lang w:val="ru-RU"/>
        </w:rPr>
      </w:pPr>
      <w:r w:rsidRPr="00AB2AEF">
        <w:rPr>
          <w:sz w:val="22"/>
          <w:szCs w:val="22"/>
          <w:lang w:val="ru-RU"/>
        </w:rPr>
        <w:t xml:space="preserve">Вести </w:t>
      </w:r>
      <w:proofErr w:type="spellStart"/>
      <w:r w:rsidRPr="00AB2AEF">
        <w:rPr>
          <w:sz w:val="22"/>
          <w:szCs w:val="22"/>
          <w:lang w:val="ru-RU"/>
        </w:rPr>
        <w:t>учет</w:t>
      </w:r>
      <w:proofErr w:type="spellEnd"/>
      <w:r w:rsidRPr="00AB2AEF">
        <w:rPr>
          <w:sz w:val="22"/>
          <w:szCs w:val="22"/>
          <w:lang w:val="ru-RU"/>
        </w:rPr>
        <w:t xml:space="preserve"> и обеспечивать выполнение рекомендаций по результатам проведения контроля и мониторинга проекта на протяжении всего срока его реализации. ЦУП будет представлять Всемирному </w:t>
      </w:r>
      <w:r w:rsidR="006359DA" w:rsidRPr="00AB2AEF">
        <w:rPr>
          <w:sz w:val="22"/>
          <w:szCs w:val="22"/>
          <w:lang w:val="ru-RU"/>
        </w:rPr>
        <w:t>Б</w:t>
      </w:r>
      <w:r w:rsidRPr="00AB2AEF">
        <w:rPr>
          <w:sz w:val="22"/>
          <w:szCs w:val="22"/>
          <w:lang w:val="ru-RU"/>
        </w:rPr>
        <w:t xml:space="preserve">анку краткие </w:t>
      </w:r>
      <w:proofErr w:type="spellStart"/>
      <w:r w:rsidRPr="00AB2AEF">
        <w:rPr>
          <w:sz w:val="22"/>
          <w:szCs w:val="22"/>
          <w:lang w:val="ru-RU"/>
        </w:rPr>
        <w:t>отчеты</w:t>
      </w:r>
      <w:proofErr w:type="spellEnd"/>
      <w:r w:rsidRPr="00AB2AEF">
        <w:rPr>
          <w:sz w:val="22"/>
          <w:szCs w:val="22"/>
          <w:lang w:val="ru-RU"/>
        </w:rPr>
        <w:t xml:space="preserve"> о ходе реализации </w:t>
      </w:r>
      <w:r w:rsidR="00B954F3">
        <w:rPr>
          <w:sz w:val="22"/>
          <w:szCs w:val="22"/>
          <w:lang w:val="ru-RU"/>
        </w:rPr>
        <w:t>РДП</w:t>
      </w:r>
      <w:r w:rsidRPr="00AB2AEF">
        <w:rPr>
          <w:sz w:val="22"/>
          <w:szCs w:val="22"/>
          <w:lang w:val="ru-RU"/>
        </w:rPr>
        <w:t>/Планов переселения, а также о социальных и экологических рисках подпроектов на полугодовой основе</w:t>
      </w:r>
      <w:r w:rsidR="00006CBC" w:rsidRPr="00AB2AEF">
        <w:rPr>
          <w:sz w:val="22"/>
          <w:szCs w:val="22"/>
          <w:lang w:val="ru-RU"/>
        </w:rPr>
        <w:t xml:space="preserve">, </w:t>
      </w:r>
    </w:p>
    <w:p w14:paraId="46D903D6" w14:textId="50D4C8D7" w:rsidR="00006CBC" w:rsidRPr="00AB2AEF" w:rsidRDefault="004A54A8" w:rsidP="00443EA5">
      <w:pPr>
        <w:pStyle w:val="2"/>
        <w:numPr>
          <w:ilvl w:val="0"/>
          <w:numId w:val="28"/>
        </w:numPr>
        <w:ind w:left="450"/>
        <w:jc w:val="both"/>
        <w:rPr>
          <w:sz w:val="22"/>
          <w:szCs w:val="22"/>
          <w:lang w:val="ru-RU"/>
        </w:rPr>
      </w:pPr>
      <w:r w:rsidRPr="00AB2AEF">
        <w:rPr>
          <w:sz w:val="22"/>
          <w:szCs w:val="22"/>
          <w:lang w:val="ru-RU"/>
        </w:rPr>
        <w:t xml:space="preserve">Подготавливать полугодовые </w:t>
      </w:r>
      <w:proofErr w:type="spellStart"/>
      <w:r w:rsidRPr="00AB2AEF">
        <w:rPr>
          <w:sz w:val="22"/>
          <w:szCs w:val="22"/>
          <w:lang w:val="ru-RU"/>
        </w:rPr>
        <w:t>отчеты</w:t>
      </w:r>
      <w:proofErr w:type="spellEnd"/>
      <w:r w:rsidRPr="00AB2AEF">
        <w:rPr>
          <w:sz w:val="22"/>
          <w:szCs w:val="22"/>
          <w:lang w:val="ru-RU"/>
        </w:rPr>
        <w:t xml:space="preserve"> о ходе реализации мер, предложенных </w:t>
      </w:r>
      <w:r w:rsidR="0080689D" w:rsidRPr="00AB2AEF">
        <w:rPr>
          <w:sz w:val="22"/>
          <w:szCs w:val="22"/>
          <w:lang w:val="ru-RU"/>
        </w:rPr>
        <w:t>по части</w:t>
      </w:r>
      <w:r w:rsidRPr="00AB2AEF">
        <w:rPr>
          <w:sz w:val="22"/>
          <w:szCs w:val="22"/>
          <w:lang w:val="ru-RU"/>
        </w:rPr>
        <w:t xml:space="preserve"> </w:t>
      </w:r>
      <w:r w:rsidR="00B954F3">
        <w:rPr>
          <w:sz w:val="22"/>
          <w:szCs w:val="22"/>
          <w:lang w:val="ru-RU"/>
        </w:rPr>
        <w:t>РДП</w:t>
      </w:r>
      <w:r w:rsidRPr="00AB2AEF">
        <w:rPr>
          <w:sz w:val="22"/>
          <w:szCs w:val="22"/>
          <w:lang w:val="ru-RU"/>
        </w:rPr>
        <w:t xml:space="preserve">/Планов переселения по отдельным </w:t>
      </w:r>
      <w:proofErr w:type="spellStart"/>
      <w:r w:rsidRPr="00AB2AEF">
        <w:rPr>
          <w:sz w:val="22"/>
          <w:szCs w:val="22"/>
          <w:lang w:val="ru-RU"/>
        </w:rPr>
        <w:t>подпроектам</w:t>
      </w:r>
      <w:proofErr w:type="spellEnd"/>
      <w:r w:rsidRPr="00AB2AEF">
        <w:rPr>
          <w:sz w:val="22"/>
          <w:szCs w:val="22"/>
          <w:lang w:val="ru-RU"/>
        </w:rPr>
        <w:t xml:space="preserve">, и, </w:t>
      </w:r>
      <w:r w:rsidR="0080689D" w:rsidRPr="00AB2AEF">
        <w:rPr>
          <w:sz w:val="22"/>
          <w:szCs w:val="22"/>
          <w:lang w:val="ru-RU"/>
        </w:rPr>
        <w:t>в рамках данного</w:t>
      </w:r>
      <w:r w:rsidRPr="00AB2AEF">
        <w:rPr>
          <w:sz w:val="22"/>
          <w:szCs w:val="22"/>
          <w:lang w:val="ru-RU"/>
        </w:rPr>
        <w:t xml:space="preserve"> </w:t>
      </w:r>
      <w:proofErr w:type="spellStart"/>
      <w:r w:rsidRPr="00AB2AEF">
        <w:rPr>
          <w:sz w:val="22"/>
          <w:szCs w:val="22"/>
          <w:lang w:val="ru-RU"/>
        </w:rPr>
        <w:t>отчета</w:t>
      </w:r>
      <w:proofErr w:type="spellEnd"/>
      <w:r w:rsidRPr="00AB2AEF">
        <w:rPr>
          <w:sz w:val="22"/>
          <w:szCs w:val="22"/>
          <w:lang w:val="ru-RU"/>
        </w:rPr>
        <w:t xml:space="preserve">, предоставлять </w:t>
      </w:r>
      <w:proofErr w:type="spellStart"/>
      <w:r w:rsidRPr="00AB2AEF">
        <w:rPr>
          <w:sz w:val="22"/>
          <w:szCs w:val="22"/>
          <w:lang w:val="ru-RU"/>
        </w:rPr>
        <w:t>обновленную</w:t>
      </w:r>
      <w:proofErr w:type="spellEnd"/>
      <w:r w:rsidRPr="00AB2AEF">
        <w:rPr>
          <w:sz w:val="22"/>
          <w:szCs w:val="22"/>
          <w:lang w:val="ru-RU"/>
        </w:rPr>
        <w:t xml:space="preserve"> информацию по любому Проекту, связанному с полученными </w:t>
      </w:r>
      <w:r w:rsidRPr="00AB2AEF">
        <w:rPr>
          <w:sz w:val="22"/>
          <w:szCs w:val="22"/>
          <w:lang w:val="ru-RU"/>
        </w:rPr>
        <w:lastRenderedPageBreak/>
        <w:t>жалобами/отзывами, которые были рассмотрены и которые могут находиться в процессе рассмотрения;</w:t>
      </w:r>
    </w:p>
    <w:p w14:paraId="0E74F40C" w14:textId="0BB82C43" w:rsidR="00006CBC" w:rsidRPr="00AB2AEF" w:rsidRDefault="0080689D" w:rsidP="00443EA5">
      <w:pPr>
        <w:pStyle w:val="2"/>
        <w:numPr>
          <w:ilvl w:val="0"/>
          <w:numId w:val="28"/>
        </w:numPr>
        <w:ind w:left="450"/>
        <w:jc w:val="both"/>
        <w:rPr>
          <w:sz w:val="22"/>
          <w:szCs w:val="22"/>
          <w:lang w:val="ru-RU"/>
        </w:rPr>
      </w:pPr>
      <w:r w:rsidRPr="00AB2AEF">
        <w:rPr>
          <w:sz w:val="22"/>
          <w:szCs w:val="22"/>
          <w:lang w:val="ru-RU"/>
        </w:rPr>
        <w:t xml:space="preserve">Подготавливать полугодовые </w:t>
      </w:r>
      <w:proofErr w:type="spellStart"/>
      <w:r w:rsidRPr="00AB2AEF">
        <w:rPr>
          <w:sz w:val="22"/>
          <w:szCs w:val="22"/>
          <w:lang w:val="ru-RU"/>
        </w:rPr>
        <w:t>отчеты</w:t>
      </w:r>
      <w:proofErr w:type="spellEnd"/>
      <w:r w:rsidRPr="00AB2AEF">
        <w:rPr>
          <w:sz w:val="22"/>
          <w:szCs w:val="22"/>
          <w:lang w:val="ru-RU"/>
        </w:rPr>
        <w:t xml:space="preserve"> о социальных последствиях, возникших в ходе реализации подпроектов, и анализировать эффективность применяемых мер по смягчению последствий с целью сведения к минимуму негативных последствий</w:t>
      </w:r>
      <w:r w:rsidR="00006CBC" w:rsidRPr="00AB2AEF">
        <w:rPr>
          <w:sz w:val="22"/>
          <w:szCs w:val="22"/>
          <w:lang w:val="ru-RU"/>
        </w:rPr>
        <w:t>;</w:t>
      </w:r>
    </w:p>
    <w:p w14:paraId="37C338E4" w14:textId="4EAA415E" w:rsidR="00006CBC" w:rsidRPr="00AB2AEF" w:rsidRDefault="002F5CE1" w:rsidP="00443EA5">
      <w:pPr>
        <w:pStyle w:val="2"/>
        <w:numPr>
          <w:ilvl w:val="0"/>
          <w:numId w:val="28"/>
        </w:numPr>
        <w:ind w:left="450"/>
        <w:jc w:val="both"/>
        <w:rPr>
          <w:sz w:val="22"/>
          <w:szCs w:val="22"/>
          <w:lang w:val="ru-RU"/>
        </w:rPr>
      </w:pPr>
      <w:r w:rsidRPr="00AB2AEF">
        <w:rPr>
          <w:sz w:val="22"/>
          <w:szCs w:val="22"/>
          <w:lang w:val="ru-RU"/>
        </w:rPr>
        <w:t xml:space="preserve">Подготавливать шаблоны и устанавливать требования к </w:t>
      </w:r>
      <w:proofErr w:type="spellStart"/>
      <w:r w:rsidRPr="00AB2AEF">
        <w:rPr>
          <w:sz w:val="22"/>
          <w:szCs w:val="22"/>
          <w:lang w:val="ru-RU"/>
        </w:rPr>
        <w:t>отчетам</w:t>
      </w:r>
      <w:proofErr w:type="spellEnd"/>
      <w:r w:rsidRPr="00AB2AEF">
        <w:rPr>
          <w:sz w:val="22"/>
          <w:szCs w:val="22"/>
          <w:lang w:val="ru-RU"/>
        </w:rPr>
        <w:t xml:space="preserve"> подрядчиков касательно принятия мер по снижению воздействия на окружающую среду, а также рассматривать план мониторинга и </w:t>
      </w:r>
      <w:proofErr w:type="spellStart"/>
      <w:r w:rsidRPr="00AB2AEF">
        <w:rPr>
          <w:sz w:val="22"/>
          <w:szCs w:val="22"/>
          <w:lang w:val="ru-RU"/>
        </w:rPr>
        <w:t>отчеты</w:t>
      </w:r>
      <w:proofErr w:type="spellEnd"/>
      <w:r w:rsidRPr="00AB2AEF">
        <w:rPr>
          <w:sz w:val="22"/>
          <w:szCs w:val="22"/>
          <w:lang w:val="ru-RU"/>
        </w:rPr>
        <w:t xml:space="preserve"> подрядчиков</w:t>
      </w:r>
    </w:p>
    <w:p w14:paraId="576A5613" w14:textId="0D3B2546" w:rsidR="00006CBC" w:rsidRPr="00AB2AEF" w:rsidRDefault="002F5CE1" w:rsidP="00443EA5">
      <w:pPr>
        <w:pStyle w:val="2"/>
        <w:numPr>
          <w:ilvl w:val="0"/>
          <w:numId w:val="28"/>
        </w:numPr>
        <w:tabs>
          <w:tab w:val="left" w:pos="450"/>
        </w:tabs>
        <w:ind w:left="450"/>
        <w:jc w:val="both"/>
        <w:rPr>
          <w:sz w:val="22"/>
          <w:szCs w:val="22"/>
          <w:lang w:val="ru-RU"/>
        </w:rPr>
      </w:pPr>
      <w:r w:rsidRPr="00AB2AEF">
        <w:rPr>
          <w:sz w:val="22"/>
          <w:szCs w:val="22"/>
          <w:lang w:val="ru-RU"/>
        </w:rPr>
        <w:t>Представлять широкой общественности информацию о воздействии мер по смягчению последствий и охране окружающей среды, и социальной защите с помощью специальных публикаций и/или ежегодных общественных семинаров.</w:t>
      </w:r>
    </w:p>
    <w:p w14:paraId="2574E92D" w14:textId="77777777" w:rsidR="00006CBC" w:rsidRPr="00AB2AEF" w:rsidRDefault="00006CBC" w:rsidP="00006CBC"/>
    <w:p w14:paraId="112227C3" w14:textId="0D85870F" w:rsidR="006A750D" w:rsidRPr="00AB2AEF" w:rsidRDefault="006A750D" w:rsidP="006A750D">
      <w:pPr>
        <w:pStyle w:val="20"/>
        <w:rPr>
          <w:rFonts w:ascii="Arial" w:eastAsia="Arial" w:hAnsi="Arial" w:cs="Arial"/>
          <w:b/>
          <w:bCs/>
          <w:sz w:val="32"/>
          <w:szCs w:val="32"/>
        </w:rPr>
      </w:pPr>
      <w:bookmarkStart w:id="75" w:name="_Toc68641791"/>
      <w:r w:rsidRPr="00AB2AEF">
        <w:rPr>
          <w:rFonts w:ascii="Arial" w:eastAsia="Arial" w:hAnsi="Arial" w:cs="Arial"/>
          <w:bCs/>
          <w:iCs/>
          <w:sz w:val="24"/>
          <w:szCs w:val="28"/>
        </w:rPr>
        <w:t>8.</w:t>
      </w:r>
      <w:r w:rsidR="00007B04" w:rsidRPr="00AB2AEF">
        <w:rPr>
          <w:rFonts w:ascii="Arial" w:eastAsia="Arial" w:hAnsi="Arial" w:cs="Arial"/>
          <w:bCs/>
          <w:iCs/>
          <w:sz w:val="24"/>
          <w:szCs w:val="28"/>
        </w:rPr>
        <w:t>8</w:t>
      </w:r>
      <w:r w:rsidRPr="00AB2AEF">
        <w:rPr>
          <w:rFonts w:ascii="Arial" w:eastAsia="Arial" w:hAnsi="Arial" w:cs="Arial"/>
          <w:bCs/>
          <w:iCs/>
          <w:sz w:val="24"/>
          <w:szCs w:val="28"/>
        </w:rPr>
        <w:t xml:space="preserve"> </w:t>
      </w:r>
      <w:r w:rsidR="002F5CE1" w:rsidRPr="00AB2AEF">
        <w:rPr>
          <w:rFonts w:ascii="Arial" w:eastAsia="Arial" w:hAnsi="Arial" w:cs="Arial"/>
          <w:bCs/>
          <w:iCs/>
          <w:sz w:val="24"/>
          <w:szCs w:val="28"/>
        </w:rPr>
        <w:t>Бюджет на реализацию</w:t>
      </w:r>
      <w:bookmarkEnd w:id="75"/>
    </w:p>
    <w:p w14:paraId="7508BAD4" w14:textId="617DD377" w:rsidR="006A750D" w:rsidRPr="00AB2AEF" w:rsidRDefault="002F5CE1" w:rsidP="0036276F">
      <w:pPr>
        <w:spacing w:before="120" w:after="120"/>
        <w:jc w:val="both"/>
        <w:rPr>
          <w:sz w:val="20"/>
          <w:szCs w:val="20"/>
        </w:rPr>
      </w:pPr>
      <w:bookmarkStart w:id="76" w:name="page30"/>
      <w:bookmarkEnd w:id="76"/>
      <w:r w:rsidRPr="00AB2AEF">
        <w:t xml:space="preserve">На данном этапе не представляется возможном оценить точное количество людей, которые могут быть подвержены воздействию от проекта, поскольку технические дизайны и детали </w:t>
      </w:r>
      <w:proofErr w:type="spellStart"/>
      <w:r w:rsidRPr="00AB2AEF">
        <w:t>еще</w:t>
      </w:r>
      <w:proofErr w:type="spellEnd"/>
      <w:r w:rsidRPr="00AB2AEF">
        <w:t xml:space="preserve"> не разработаны. Поэтому невозможно представить смету общих расходов на переселение, которые могут быть связаны с реализацией данного проекта. Тем не мене</w:t>
      </w:r>
      <w:r w:rsidR="00E522CD" w:rsidRPr="00AB2AEF">
        <w:t>е</w:t>
      </w:r>
      <w:r w:rsidRPr="00AB2AEF">
        <w:t xml:space="preserve">, когда эти участки будут известны, и после завершения социально-экономического исследования по каждому отдельному объекту, когда будет доступна информация о конкретных воздействиях, доходах отдельных лиц и домохозяйств, а также о количестве людей, подвергшихся воздействию, и другие демографические данные, будет подготовлен подробный и точный бюджет по каждому </w:t>
      </w:r>
      <w:r w:rsidR="00AB18FC">
        <w:t>ПП</w:t>
      </w:r>
      <w:r w:rsidRPr="00AB2AEF">
        <w:t xml:space="preserve">. Каждый </w:t>
      </w:r>
      <w:r w:rsidR="00AB18FC">
        <w:t>ПП</w:t>
      </w:r>
      <w:r w:rsidRPr="00AB2AEF">
        <w:t xml:space="preserve"> будет включать в себя подробный бюджет, в котором будут представлены следующие расходы:</w:t>
      </w:r>
    </w:p>
    <w:p w14:paraId="6AF4538B" w14:textId="77777777" w:rsidR="006A750D" w:rsidRPr="00AB2AEF" w:rsidRDefault="006A750D" w:rsidP="006A750D">
      <w:pPr>
        <w:spacing w:line="151" w:lineRule="exact"/>
        <w:rPr>
          <w:sz w:val="20"/>
          <w:szCs w:val="20"/>
        </w:rPr>
      </w:pPr>
    </w:p>
    <w:p w14:paraId="3A35F781" w14:textId="281F45A3" w:rsidR="006A750D" w:rsidRPr="00AB2AEF" w:rsidRDefault="002F5CE1" w:rsidP="00443EA5">
      <w:pPr>
        <w:pStyle w:val="a4"/>
        <w:numPr>
          <w:ilvl w:val="0"/>
          <w:numId w:val="11"/>
        </w:numPr>
        <w:tabs>
          <w:tab w:val="left" w:pos="900"/>
        </w:tabs>
        <w:spacing w:line="251" w:lineRule="auto"/>
        <w:ind w:left="360"/>
        <w:jc w:val="both"/>
        <w:rPr>
          <w:rFonts w:ascii="Symbol" w:eastAsia="Symbol" w:hAnsi="Symbol" w:cs="Symbol"/>
          <w:sz w:val="22"/>
          <w:lang w:val="ru-RU"/>
        </w:rPr>
      </w:pPr>
      <w:r w:rsidRPr="00AB2AEF">
        <w:rPr>
          <w:sz w:val="22"/>
          <w:szCs w:val="22"/>
          <w:lang w:val="ru-RU"/>
        </w:rPr>
        <w:t>Компенсация может включать в себя, например, расходы на землю, сооружения, урожай; восстановление сооружений; общественные объекты и услуги</w:t>
      </w:r>
      <w:r w:rsidR="006A750D" w:rsidRPr="00AB2AEF">
        <w:rPr>
          <w:rFonts w:eastAsia="Times New Roman"/>
          <w:sz w:val="22"/>
          <w:lang w:val="ru-RU"/>
        </w:rPr>
        <w:t>.</w:t>
      </w:r>
    </w:p>
    <w:p w14:paraId="4364DB04" w14:textId="77777777" w:rsidR="006A750D" w:rsidRPr="00AB2AEF" w:rsidRDefault="006A750D" w:rsidP="002F5CE1">
      <w:pPr>
        <w:spacing w:line="51" w:lineRule="exact"/>
        <w:ind w:left="360"/>
        <w:jc w:val="both"/>
        <w:rPr>
          <w:rFonts w:ascii="Symbol" w:eastAsia="Symbol" w:hAnsi="Symbol" w:cs="Symbol"/>
          <w:sz w:val="20"/>
        </w:rPr>
      </w:pPr>
    </w:p>
    <w:p w14:paraId="0F33096A" w14:textId="378AF6DE" w:rsidR="006A750D" w:rsidRPr="00AB2AEF" w:rsidRDefault="002F5CE1" w:rsidP="00443EA5">
      <w:pPr>
        <w:pStyle w:val="a4"/>
        <w:numPr>
          <w:ilvl w:val="0"/>
          <w:numId w:val="12"/>
        </w:numPr>
        <w:tabs>
          <w:tab w:val="left" w:pos="900"/>
        </w:tabs>
        <w:spacing w:line="251" w:lineRule="auto"/>
        <w:ind w:left="426"/>
        <w:jc w:val="both"/>
        <w:rPr>
          <w:rFonts w:ascii="Symbol" w:eastAsia="Symbol" w:hAnsi="Symbol" w:cs="Symbol"/>
          <w:sz w:val="22"/>
          <w:lang w:val="ru-RU"/>
        </w:rPr>
      </w:pPr>
      <w:r w:rsidRPr="00AB2AEF">
        <w:rPr>
          <w:sz w:val="22"/>
          <w:szCs w:val="22"/>
          <w:lang w:val="ru-RU"/>
        </w:rPr>
        <w:t>Затраты на переселение могут включать в себя, например, расходы на переселение ЛЗП, административные расходы на переселение ЛЗП</w:t>
      </w:r>
      <w:r w:rsidR="006A750D" w:rsidRPr="00AB2AEF">
        <w:rPr>
          <w:rFonts w:eastAsia="Times New Roman"/>
          <w:sz w:val="22"/>
          <w:lang w:val="ru-RU"/>
        </w:rPr>
        <w:t>.</w:t>
      </w:r>
    </w:p>
    <w:p w14:paraId="33FCDCA2" w14:textId="77777777" w:rsidR="006A750D" w:rsidRPr="00AB2AEF" w:rsidRDefault="006A750D" w:rsidP="002F5CE1">
      <w:pPr>
        <w:spacing w:line="23" w:lineRule="exact"/>
        <w:ind w:left="360"/>
        <w:jc w:val="both"/>
        <w:rPr>
          <w:rFonts w:ascii="Symbol" w:eastAsia="Symbol" w:hAnsi="Symbol" w:cs="Symbol"/>
          <w:sz w:val="20"/>
        </w:rPr>
      </w:pPr>
    </w:p>
    <w:p w14:paraId="06A90461" w14:textId="498F77C4" w:rsidR="006A750D" w:rsidRPr="00AB2AEF" w:rsidRDefault="002F5CE1" w:rsidP="00443EA5">
      <w:pPr>
        <w:pStyle w:val="a4"/>
        <w:numPr>
          <w:ilvl w:val="0"/>
          <w:numId w:val="11"/>
        </w:numPr>
        <w:tabs>
          <w:tab w:val="left" w:pos="900"/>
        </w:tabs>
        <w:ind w:left="360"/>
        <w:jc w:val="both"/>
        <w:rPr>
          <w:rFonts w:ascii="Symbol" w:eastAsia="Symbol" w:hAnsi="Symbol" w:cs="Symbol"/>
          <w:sz w:val="22"/>
          <w:lang w:val="ru-RU"/>
        </w:rPr>
      </w:pPr>
      <w:r w:rsidRPr="00AB2AEF">
        <w:rPr>
          <w:sz w:val="22"/>
          <w:szCs w:val="22"/>
          <w:lang w:val="ru-RU"/>
        </w:rPr>
        <w:t>Затраты на восстановление доходов могут включать в себя, например, оказание временной поддержки ЛЗП</w:t>
      </w:r>
      <w:r w:rsidR="006A750D" w:rsidRPr="00AB2AEF">
        <w:rPr>
          <w:rFonts w:eastAsia="Times New Roman"/>
          <w:sz w:val="22"/>
          <w:lang w:val="ru-RU"/>
        </w:rPr>
        <w:t>.</w:t>
      </w:r>
    </w:p>
    <w:p w14:paraId="1D19A255" w14:textId="77777777" w:rsidR="006A750D" w:rsidRPr="00AB2AEF" w:rsidRDefault="006A750D" w:rsidP="002F5CE1">
      <w:pPr>
        <w:spacing w:line="66" w:lineRule="exact"/>
        <w:ind w:left="360"/>
        <w:jc w:val="both"/>
        <w:rPr>
          <w:rFonts w:ascii="Symbol" w:eastAsia="Symbol" w:hAnsi="Symbol" w:cs="Symbol"/>
          <w:sz w:val="20"/>
        </w:rPr>
      </w:pPr>
    </w:p>
    <w:p w14:paraId="7B7546FB" w14:textId="704BC870" w:rsidR="006A750D" w:rsidRPr="00AB2AEF" w:rsidRDefault="002F5CE1" w:rsidP="00443EA5">
      <w:pPr>
        <w:pStyle w:val="a4"/>
        <w:numPr>
          <w:ilvl w:val="0"/>
          <w:numId w:val="11"/>
        </w:numPr>
        <w:tabs>
          <w:tab w:val="left" w:pos="900"/>
        </w:tabs>
        <w:spacing w:line="251" w:lineRule="auto"/>
        <w:ind w:left="360"/>
        <w:jc w:val="both"/>
        <w:rPr>
          <w:rFonts w:ascii="Symbol" w:eastAsia="Symbol" w:hAnsi="Symbol" w:cs="Symbol"/>
          <w:sz w:val="22"/>
          <w:lang w:val="ru-RU"/>
        </w:rPr>
      </w:pPr>
      <w:r w:rsidRPr="00AB2AEF">
        <w:rPr>
          <w:sz w:val="22"/>
          <w:szCs w:val="22"/>
          <w:lang w:val="ru-RU"/>
        </w:rPr>
        <w:t>Административные расходы могут включать в себя, например, расходы на персонал, расходы на обучение и наращивание потенциала, проведение мониторинга и оценки.</w:t>
      </w:r>
    </w:p>
    <w:p w14:paraId="3B558052" w14:textId="62DA4A06" w:rsidR="00197B47" w:rsidRPr="00AB2AEF" w:rsidRDefault="002F5CE1" w:rsidP="00E76CFA">
      <w:pPr>
        <w:spacing w:before="120" w:after="120"/>
        <w:jc w:val="both"/>
        <w:rPr>
          <w:rFonts w:ascii="Arial" w:eastAsia="Arial" w:hAnsi="Arial" w:cs="Arial"/>
          <w:color w:val="2E74B5" w:themeColor="accent1" w:themeShade="BF"/>
          <w:sz w:val="32"/>
          <w:szCs w:val="32"/>
        </w:rPr>
      </w:pPr>
      <w:r w:rsidRPr="00AB2AEF">
        <w:t xml:space="preserve">ЦУП </w:t>
      </w:r>
      <w:proofErr w:type="spellStart"/>
      <w:r w:rsidRPr="00AB2AEF">
        <w:t>несет</w:t>
      </w:r>
      <w:proofErr w:type="spellEnd"/>
      <w:r w:rsidRPr="00AB2AEF">
        <w:t xml:space="preserve"> ответственность за реализацию Рамочного документа по политике переселения и </w:t>
      </w:r>
      <w:r w:rsidR="00AB18FC">
        <w:t>ПП</w:t>
      </w:r>
      <w:r w:rsidRPr="00AB2AEF">
        <w:t xml:space="preserve">, включая выплату компенсаций, предоставление других видов помощи, реализацию механизма рассмотрения жалоб, который должен </w:t>
      </w:r>
      <w:r w:rsidR="00DD4EF6" w:rsidRPr="00AB2AEF">
        <w:t>финансироваться</w:t>
      </w:r>
      <w:r w:rsidRPr="00AB2AEF">
        <w:t xml:space="preserve"> за </w:t>
      </w:r>
      <w:proofErr w:type="spellStart"/>
      <w:r w:rsidRPr="00AB2AEF">
        <w:t>счет</w:t>
      </w:r>
      <w:proofErr w:type="spellEnd"/>
      <w:r w:rsidRPr="00AB2AEF">
        <w:t xml:space="preserve"> бюджета для переселения, </w:t>
      </w:r>
      <w:r w:rsidR="00DD4EF6" w:rsidRPr="00AB2AEF">
        <w:t>выделяемого</w:t>
      </w:r>
      <w:r w:rsidRPr="00AB2AEF">
        <w:t xml:space="preserve"> Правительством </w:t>
      </w:r>
      <w:r w:rsidR="00DD4EF6" w:rsidRPr="00AB2AEF">
        <w:t>Республики Таджикистан</w:t>
      </w:r>
      <w:r w:rsidRPr="00AB2AEF">
        <w:t>.</w:t>
      </w:r>
    </w:p>
    <w:p w14:paraId="5A288E1F" w14:textId="440CC6FE" w:rsidR="00D820BD" w:rsidRPr="00AB2AEF" w:rsidRDefault="00387CE9" w:rsidP="00D820BD">
      <w:pPr>
        <w:pStyle w:val="1"/>
        <w:rPr>
          <w:szCs w:val="26"/>
        </w:rPr>
      </w:pPr>
      <w:bookmarkStart w:id="77" w:name="_Toc68641792"/>
      <w:r w:rsidRPr="00AB2AEF">
        <w:rPr>
          <w:rFonts w:ascii="Arial" w:eastAsia="Arial" w:hAnsi="Arial" w:cs="Arial"/>
          <w:b w:val="0"/>
          <w:bCs w:val="0"/>
          <w:sz w:val="32"/>
          <w:szCs w:val="32"/>
        </w:rPr>
        <w:t>9</w:t>
      </w:r>
      <w:r w:rsidR="007E21DA" w:rsidRPr="00AB2AEF">
        <w:rPr>
          <w:rFonts w:ascii="Arial" w:eastAsia="Arial" w:hAnsi="Arial" w:cs="Arial"/>
          <w:b w:val="0"/>
          <w:bCs w:val="0"/>
          <w:sz w:val="32"/>
          <w:szCs w:val="32"/>
        </w:rPr>
        <w:t xml:space="preserve">. </w:t>
      </w:r>
      <w:r w:rsidR="00D6131F" w:rsidRPr="00AB2AEF">
        <w:rPr>
          <w:rFonts w:ascii="Arial" w:eastAsia="Arial" w:hAnsi="Arial" w:cs="Arial"/>
          <w:b w:val="0"/>
          <w:bCs w:val="0"/>
          <w:sz w:val="32"/>
          <w:szCs w:val="32"/>
        </w:rPr>
        <w:t>Общественные консультации</w:t>
      </w:r>
      <w:r w:rsidRPr="00AB2AEF">
        <w:rPr>
          <w:rFonts w:ascii="Arial" w:eastAsia="Arial" w:hAnsi="Arial" w:cs="Arial"/>
          <w:b w:val="0"/>
          <w:bCs w:val="0"/>
          <w:sz w:val="32"/>
          <w:szCs w:val="32"/>
        </w:rPr>
        <w:t xml:space="preserve"> </w:t>
      </w:r>
      <w:r w:rsidR="00D6131F" w:rsidRPr="00AB2AEF">
        <w:rPr>
          <w:rFonts w:ascii="Arial" w:eastAsia="Arial" w:hAnsi="Arial" w:cs="Arial"/>
          <w:b w:val="0"/>
          <w:bCs w:val="0"/>
          <w:sz w:val="32"/>
          <w:szCs w:val="32"/>
        </w:rPr>
        <w:t>и</w:t>
      </w:r>
      <w:r w:rsidRPr="00AB2AEF">
        <w:rPr>
          <w:rFonts w:ascii="Arial" w:eastAsia="Arial" w:hAnsi="Arial" w:cs="Arial"/>
          <w:b w:val="0"/>
          <w:bCs w:val="0"/>
          <w:sz w:val="32"/>
          <w:szCs w:val="32"/>
        </w:rPr>
        <w:t xml:space="preserve"> </w:t>
      </w:r>
      <w:r w:rsidR="00D6131F" w:rsidRPr="00AB2AEF">
        <w:rPr>
          <w:rFonts w:ascii="Arial" w:eastAsia="Arial" w:hAnsi="Arial" w:cs="Arial"/>
          <w:b w:val="0"/>
          <w:bCs w:val="0"/>
          <w:sz w:val="32"/>
          <w:szCs w:val="32"/>
        </w:rPr>
        <w:t>раскрытие информации</w:t>
      </w:r>
      <w:bookmarkEnd w:id="77"/>
      <w:r w:rsidR="00D820BD" w:rsidRPr="00AB2AEF">
        <w:rPr>
          <w:szCs w:val="26"/>
        </w:rPr>
        <w:t xml:space="preserve"> </w:t>
      </w:r>
    </w:p>
    <w:p w14:paraId="60E12E46" w14:textId="77777777" w:rsidR="00D820BD" w:rsidRPr="00AB2AEF" w:rsidRDefault="00D820BD" w:rsidP="00D820BD">
      <w:pPr>
        <w:pStyle w:val="Default"/>
        <w:rPr>
          <w:color w:val="auto"/>
          <w:szCs w:val="21"/>
          <w:lang w:val="ru-RU"/>
        </w:rPr>
      </w:pPr>
      <w:r w:rsidRPr="00AB2AEF">
        <w:rPr>
          <w:b/>
          <w:bCs/>
          <w:color w:val="auto"/>
          <w:szCs w:val="21"/>
          <w:lang w:val="ru-RU"/>
        </w:rPr>
        <w:t xml:space="preserve">    </w:t>
      </w:r>
    </w:p>
    <w:p w14:paraId="39B92CAA" w14:textId="75899FA6" w:rsidR="00D820BD" w:rsidRPr="00AB2AEF" w:rsidRDefault="00DC05DF" w:rsidP="00D820BD">
      <w:pPr>
        <w:pStyle w:val="20"/>
        <w:rPr>
          <w:rFonts w:ascii="Arial" w:eastAsia="Arial" w:hAnsi="Arial" w:cs="Arial"/>
          <w:bCs/>
          <w:iCs/>
          <w:sz w:val="24"/>
          <w:szCs w:val="28"/>
        </w:rPr>
      </w:pPr>
      <w:bookmarkStart w:id="78" w:name="_Toc1500065"/>
      <w:bookmarkStart w:id="79" w:name="_Toc68641793"/>
      <w:r w:rsidRPr="00AB2AEF">
        <w:rPr>
          <w:rFonts w:ascii="Arial" w:eastAsia="Arial" w:hAnsi="Arial" w:cs="Arial"/>
          <w:bCs/>
          <w:iCs/>
          <w:sz w:val="24"/>
          <w:szCs w:val="28"/>
        </w:rPr>
        <w:t>9</w:t>
      </w:r>
      <w:r w:rsidR="00D820BD" w:rsidRPr="00AB2AEF">
        <w:rPr>
          <w:rFonts w:ascii="Arial" w:eastAsia="Arial" w:hAnsi="Arial" w:cs="Arial"/>
          <w:bCs/>
          <w:iCs/>
          <w:sz w:val="24"/>
          <w:szCs w:val="28"/>
        </w:rPr>
        <w:t xml:space="preserve">.1 </w:t>
      </w:r>
      <w:bookmarkEnd w:id="78"/>
      <w:r w:rsidR="00D6131F" w:rsidRPr="00AB2AEF">
        <w:rPr>
          <w:rFonts w:ascii="Arial" w:eastAsia="Arial" w:hAnsi="Arial" w:cs="Arial"/>
          <w:bCs/>
          <w:iCs/>
          <w:sz w:val="24"/>
          <w:szCs w:val="28"/>
        </w:rPr>
        <w:t xml:space="preserve">Опубликование </w:t>
      </w:r>
      <w:r w:rsidR="00B954F3">
        <w:rPr>
          <w:rFonts w:ascii="Arial" w:eastAsia="Arial" w:hAnsi="Arial" w:cs="Arial"/>
          <w:bCs/>
          <w:iCs/>
          <w:sz w:val="24"/>
          <w:szCs w:val="28"/>
        </w:rPr>
        <w:t>РДП</w:t>
      </w:r>
      <w:bookmarkEnd w:id="79"/>
      <w:r w:rsidR="00D820BD" w:rsidRPr="00AB2AEF">
        <w:rPr>
          <w:rFonts w:ascii="Arial" w:eastAsia="Arial" w:hAnsi="Arial" w:cs="Arial"/>
          <w:bCs/>
          <w:iCs/>
          <w:sz w:val="24"/>
          <w:szCs w:val="28"/>
        </w:rPr>
        <w:t xml:space="preserve">    </w:t>
      </w:r>
    </w:p>
    <w:p w14:paraId="0FF34B8E" w14:textId="77777777" w:rsidR="00D820BD" w:rsidRPr="00AB2AEF" w:rsidRDefault="00D820BD" w:rsidP="00D820BD"/>
    <w:p w14:paraId="03A6393E" w14:textId="114DCAE2" w:rsidR="00D820BD" w:rsidRPr="00AB2AEF" w:rsidRDefault="002C54CA" w:rsidP="00D820BD">
      <w:pPr>
        <w:pStyle w:val="yiv9460533617msonormal"/>
        <w:shd w:val="clear" w:color="auto" w:fill="FFFFFF"/>
        <w:spacing w:before="0" w:beforeAutospacing="0" w:after="0" w:afterAutospacing="0"/>
        <w:jc w:val="both"/>
        <w:rPr>
          <w:rFonts w:eastAsia="MS Mincho"/>
          <w:sz w:val="22"/>
        </w:rPr>
      </w:pPr>
      <w:r w:rsidRPr="00AB2AEF">
        <w:rPr>
          <w:sz w:val="22"/>
          <w:szCs w:val="22"/>
        </w:rPr>
        <w:t xml:space="preserve">Проект </w:t>
      </w:r>
      <w:r w:rsidR="00B954F3">
        <w:rPr>
          <w:sz w:val="22"/>
          <w:szCs w:val="22"/>
        </w:rPr>
        <w:t>РДП</w:t>
      </w:r>
      <w:r w:rsidR="00164800">
        <w:rPr>
          <w:sz w:val="22"/>
          <w:szCs w:val="22"/>
        </w:rPr>
        <w:t>П</w:t>
      </w:r>
      <w:r w:rsidRPr="00AB2AEF">
        <w:rPr>
          <w:sz w:val="22"/>
          <w:szCs w:val="22"/>
        </w:rPr>
        <w:t xml:space="preserve"> был опубликован на веб-сайте </w:t>
      </w:r>
      <w:r w:rsidRPr="002324BA">
        <w:rPr>
          <w:sz w:val="22"/>
          <w:szCs w:val="22"/>
        </w:rPr>
        <w:t>ЦУП</w:t>
      </w:r>
      <w:r w:rsidR="00AC3801">
        <w:rPr>
          <w:sz w:val="22"/>
          <w:szCs w:val="22"/>
        </w:rPr>
        <w:t>/</w:t>
      </w:r>
      <w:r w:rsidR="00AB18FC">
        <w:rPr>
          <w:sz w:val="22"/>
          <w:szCs w:val="22"/>
        </w:rPr>
        <w:t xml:space="preserve">АМИ </w:t>
      </w:r>
      <w:r w:rsidR="00AB18FC" w:rsidRPr="004E4165">
        <w:rPr>
          <w:sz w:val="22"/>
          <w:szCs w:val="22"/>
          <w:highlight w:val="yellow"/>
        </w:rPr>
        <w:t xml:space="preserve">Х января </w:t>
      </w:r>
      <w:r w:rsidRPr="004E4165">
        <w:rPr>
          <w:sz w:val="22"/>
          <w:szCs w:val="22"/>
          <w:highlight w:val="yellow"/>
        </w:rPr>
        <w:t>202</w:t>
      </w:r>
      <w:r w:rsidR="00AB18FC" w:rsidRPr="004E4165">
        <w:rPr>
          <w:sz w:val="22"/>
          <w:szCs w:val="22"/>
          <w:highlight w:val="yellow"/>
        </w:rPr>
        <w:t>2</w:t>
      </w:r>
      <w:r w:rsidRPr="002324BA">
        <w:rPr>
          <w:sz w:val="22"/>
          <w:szCs w:val="22"/>
        </w:rPr>
        <w:t xml:space="preserve"> года (</w:t>
      </w:r>
      <w:hyperlink r:id="rId15" w:history="1">
        <w:r w:rsidR="004E4165" w:rsidRPr="00D60CCF">
          <w:rPr>
            <w:rStyle w:val="af1"/>
            <w:rFonts w:eastAsia="MS Mincho"/>
            <w:sz w:val="22"/>
            <w:lang w:val="en-US"/>
          </w:rPr>
          <w:t>www</w:t>
        </w:r>
        <w:r w:rsidR="004E4165" w:rsidRPr="00D60CCF">
          <w:rPr>
            <w:rStyle w:val="af1"/>
            <w:rFonts w:eastAsia="MS Mincho"/>
            <w:sz w:val="22"/>
          </w:rPr>
          <w:t>.</w:t>
        </w:r>
        <w:proofErr w:type="spellStart"/>
        <w:r w:rsidR="004E4165" w:rsidRPr="00D60CCF">
          <w:rPr>
            <w:rStyle w:val="af1"/>
            <w:rFonts w:eastAsia="MS Mincho"/>
            <w:sz w:val="22"/>
            <w:lang w:val="en-US"/>
          </w:rPr>
          <w:t>alri</w:t>
        </w:r>
        <w:proofErr w:type="spellEnd"/>
        <w:r w:rsidR="004E4165" w:rsidRPr="00D60CCF">
          <w:rPr>
            <w:rStyle w:val="af1"/>
            <w:rFonts w:eastAsia="MS Mincho"/>
            <w:sz w:val="22"/>
          </w:rPr>
          <w:t>.</w:t>
        </w:r>
        <w:proofErr w:type="spellStart"/>
        <w:r w:rsidR="004E4165" w:rsidRPr="00D60CCF">
          <w:rPr>
            <w:rStyle w:val="af1"/>
            <w:rFonts w:eastAsia="MS Mincho"/>
            <w:sz w:val="22"/>
            <w:lang w:val="en-US"/>
          </w:rPr>
          <w:t>tj</w:t>
        </w:r>
        <w:proofErr w:type="spellEnd"/>
      </w:hyperlink>
      <w:r w:rsidRPr="002324BA">
        <w:rPr>
          <w:sz w:val="22"/>
          <w:szCs w:val="22"/>
        </w:rPr>
        <w:t xml:space="preserve">). Окончательный вариант </w:t>
      </w:r>
      <w:r w:rsidR="00B954F3">
        <w:rPr>
          <w:sz w:val="22"/>
          <w:szCs w:val="22"/>
        </w:rPr>
        <w:t>РДП</w:t>
      </w:r>
      <w:r w:rsidR="00164800">
        <w:rPr>
          <w:sz w:val="22"/>
          <w:szCs w:val="22"/>
        </w:rPr>
        <w:t>П</w:t>
      </w:r>
      <w:r w:rsidRPr="002324BA">
        <w:rPr>
          <w:sz w:val="22"/>
          <w:szCs w:val="22"/>
        </w:rPr>
        <w:t xml:space="preserve"> будет официально представлен во Всемирный банк для его опубликования на английском языке на внешней веб-странице ВБ к </w:t>
      </w:r>
      <w:r w:rsidR="004E4165" w:rsidRPr="004E4165">
        <w:rPr>
          <w:sz w:val="22"/>
          <w:szCs w:val="22"/>
          <w:highlight w:val="yellow"/>
          <w:lang w:val="en-US"/>
        </w:rPr>
        <w:t>X</w:t>
      </w:r>
      <w:r w:rsidR="004E4165" w:rsidRPr="004E4165">
        <w:rPr>
          <w:sz w:val="22"/>
          <w:szCs w:val="22"/>
          <w:highlight w:val="yellow"/>
        </w:rPr>
        <w:t xml:space="preserve"> февра</w:t>
      </w:r>
      <w:r w:rsidR="002324BA" w:rsidRPr="004E4165">
        <w:rPr>
          <w:sz w:val="22"/>
          <w:szCs w:val="22"/>
          <w:highlight w:val="yellow"/>
        </w:rPr>
        <w:t>л</w:t>
      </w:r>
      <w:r w:rsidRPr="004E4165">
        <w:rPr>
          <w:sz w:val="22"/>
          <w:szCs w:val="22"/>
          <w:highlight w:val="yellow"/>
        </w:rPr>
        <w:t>я 202</w:t>
      </w:r>
      <w:r w:rsidR="004E4165" w:rsidRPr="004E4165">
        <w:rPr>
          <w:sz w:val="22"/>
          <w:szCs w:val="22"/>
          <w:highlight w:val="yellow"/>
        </w:rPr>
        <w:t>2</w:t>
      </w:r>
      <w:r w:rsidRPr="002324BA">
        <w:rPr>
          <w:sz w:val="22"/>
          <w:szCs w:val="22"/>
        </w:rPr>
        <w:t xml:space="preserve"> года.</w:t>
      </w:r>
      <w:r w:rsidRPr="00AB2AEF">
        <w:rPr>
          <w:sz w:val="22"/>
          <w:szCs w:val="22"/>
        </w:rPr>
        <w:t xml:space="preserve"> </w:t>
      </w:r>
      <w:r w:rsidR="002F7B87">
        <w:rPr>
          <w:sz w:val="22"/>
          <w:szCs w:val="22"/>
        </w:rPr>
        <w:t>Финальные</w:t>
      </w:r>
      <w:r w:rsidRPr="00AB2AEF">
        <w:rPr>
          <w:sz w:val="22"/>
          <w:szCs w:val="22"/>
        </w:rPr>
        <w:t xml:space="preserve"> версии на английском и </w:t>
      </w:r>
      <w:r w:rsidR="00E43F8E">
        <w:rPr>
          <w:sz w:val="22"/>
          <w:szCs w:val="22"/>
        </w:rPr>
        <w:t>русском</w:t>
      </w:r>
      <w:r w:rsidRPr="00AB2AEF">
        <w:rPr>
          <w:sz w:val="22"/>
          <w:szCs w:val="22"/>
        </w:rPr>
        <w:t xml:space="preserve"> языках будут также размещены на веб-странице </w:t>
      </w:r>
      <w:r w:rsidR="00A01EE2">
        <w:rPr>
          <w:sz w:val="22"/>
          <w:szCs w:val="22"/>
        </w:rPr>
        <w:t>АМИ</w:t>
      </w:r>
      <w:r w:rsidRPr="00AB2AEF">
        <w:rPr>
          <w:sz w:val="22"/>
          <w:szCs w:val="22"/>
        </w:rPr>
        <w:t>. Окончательная версия данного документа будет использоваться соответствующими государственными органами и другими заинтересованными сторонами по Проекту в ходе реализации Проекта.</w:t>
      </w:r>
    </w:p>
    <w:p w14:paraId="1AEEAAE9" w14:textId="77777777" w:rsidR="00D820BD" w:rsidRPr="00AB2AEF" w:rsidRDefault="00D820BD" w:rsidP="00D820BD">
      <w:pPr>
        <w:pStyle w:val="aOdrky"/>
        <w:suppressAutoHyphens w:val="0"/>
        <w:rPr>
          <w:sz w:val="20"/>
          <w:szCs w:val="21"/>
          <w:lang w:val="ru-RU"/>
        </w:rPr>
      </w:pPr>
      <w:r w:rsidRPr="00AB2AEF">
        <w:rPr>
          <w:i/>
          <w:iCs/>
          <w:sz w:val="20"/>
          <w:szCs w:val="21"/>
          <w:lang w:val="ru-RU"/>
        </w:rPr>
        <w:lastRenderedPageBreak/>
        <w:t xml:space="preserve">  </w:t>
      </w:r>
    </w:p>
    <w:p w14:paraId="511F66A3" w14:textId="79EF3DC0" w:rsidR="00D820BD" w:rsidRPr="00AB2AEF" w:rsidRDefault="00DC05DF" w:rsidP="00D820BD">
      <w:pPr>
        <w:pStyle w:val="20"/>
        <w:rPr>
          <w:rFonts w:ascii="Arial" w:eastAsia="Arial" w:hAnsi="Arial" w:cs="Arial"/>
          <w:bCs/>
          <w:iCs/>
          <w:sz w:val="24"/>
          <w:szCs w:val="28"/>
        </w:rPr>
      </w:pPr>
      <w:bookmarkStart w:id="80" w:name="_Toc1500066"/>
      <w:bookmarkStart w:id="81" w:name="_Toc68641794"/>
      <w:r w:rsidRPr="00AB2AEF">
        <w:rPr>
          <w:rFonts w:ascii="Arial" w:eastAsia="Arial" w:hAnsi="Arial" w:cs="Arial"/>
          <w:bCs/>
          <w:iCs/>
          <w:sz w:val="24"/>
          <w:szCs w:val="28"/>
        </w:rPr>
        <w:t>9</w:t>
      </w:r>
      <w:r w:rsidR="00D820BD" w:rsidRPr="00AB2AEF">
        <w:rPr>
          <w:rFonts w:ascii="Arial" w:eastAsia="Arial" w:hAnsi="Arial" w:cs="Arial"/>
          <w:bCs/>
          <w:iCs/>
          <w:sz w:val="24"/>
          <w:szCs w:val="28"/>
        </w:rPr>
        <w:t xml:space="preserve">.2 </w:t>
      </w:r>
      <w:bookmarkEnd w:id="80"/>
      <w:r w:rsidR="002C54CA" w:rsidRPr="00AB2AEF">
        <w:rPr>
          <w:rFonts w:ascii="Arial" w:eastAsia="Arial" w:hAnsi="Arial" w:cs="Arial"/>
          <w:bCs/>
          <w:iCs/>
          <w:sz w:val="24"/>
          <w:szCs w:val="28"/>
        </w:rPr>
        <w:t>Общественные консультации</w:t>
      </w:r>
      <w:bookmarkEnd w:id="81"/>
      <w:r w:rsidR="00D820BD" w:rsidRPr="00AB2AEF">
        <w:rPr>
          <w:rFonts w:ascii="Arial" w:eastAsia="Arial" w:hAnsi="Arial" w:cs="Arial"/>
          <w:bCs/>
          <w:iCs/>
          <w:sz w:val="24"/>
          <w:szCs w:val="28"/>
        </w:rPr>
        <w:t xml:space="preserve">  </w:t>
      </w:r>
    </w:p>
    <w:p w14:paraId="7D7CE4B3" w14:textId="314CE855" w:rsidR="00D820BD" w:rsidRPr="00AB2AEF" w:rsidRDefault="00750D06" w:rsidP="00EA0124">
      <w:pPr>
        <w:pStyle w:val="yiv9460533617msonormal"/>
        <w:shd w:val="clear" w:color="auto" w:fill="FFFFFF"/>
        <w:spacing w:before="120" w:beforeAutospacing="0" w:after="120" w:afterAutospacing="0"/>
        <w:jc w:val="both"/>
        <w:rPr>
          <w:sz w:val="22"/>
        </w:rPr>
      </w:pPr>
      <w:r w:rsidRPr="00AB2AEF">
        <w:rPr>
          <w:sz w:val="22"/>
          <w:szCs w:val="22"/>
        </w:rPr>
        <w:t>ЦУП</w:t>
      </w:r>
      <w:r>
        <w:rPr>
          <w:sz w:val="22"/>
          <w:szCs w:val="22"/>
        </w:rPr>
        <w:t>/А</w:t>
      </w:r>
      <w:r w:rsidR="00A01EE2">
        <w:rPr>
          <w:sz w:val="22"/>
          <w:szCs w:val="22"/>
        </w:rPr>
        <w:t>МИ</w:t>
      </w:r>
      <w:r w:rsidR="002C54CA" w:rsidRPr="00AB2AEF">
        <w:rPr>
          <w:sz w:val="22"/>
          <w:szCs w:val="22"/>
        </w:rPr>
        <w:t xml:space="preserve"> </w:t>
      </w:r>
      <w:proofErr w:type="spellStart"/>
      <w:r w:rsidR="002C54CA" w:rsidRPr="00AB2AEF">
        <w:rPr>
          <w:sz w:val="22"/>
          <w:szCs w:val="22"/>
        </w:rPr>
        <w:t>провел</w:t>
      </w:r>
      <w:proofErr w:type="spellEnd"/>
      <w:r w:rsidR="002C54CA" w:rsidRPr="00AB2AEF">
        <w:rPr>
          <w:sz w:val="22"/>
          <w:szCs w:val="22"/>
        </w:rPr>
        <w:t xml:space="preserve"> на местах общественные консультации по данному проекту </w:t>
      </w:r>
      <w:r w:rsidR="00B954F3">
        <w:rPr>
          <w:sz w:val="22"/>
          <w:szCs w:val="22"/>
        </w:rPr>
        <w:t>РДП</w:t>
      </w:r>
      <w:r w:rsidR="00164800">
        <w:rPr>
          <w:sz w:val="22"/>
          <w:szCs w:val="22"/>
        </w:rPr>
        <w:t>П</w:t>
      </w:r>
      <w:r w:rsidR="002C54CA" w:rsidRPr="00AB2AEF">
        <w:rPr>
          <w:sz w:val="22"/>
          <w:szCs w:val="22"/>
        </w:rPr>
        <w:t xml:space="preserve"> и пригласил все заинтересованные организации, включая местных представителей других государственных органов, таких как местные управления сельского хозяйства, управления здравоохранения и труда, местные </w:t>
      </w:r>
      <w:proofErr w:type="spellStart"/>
      <w:r w:rsidR="002C54CA" w:rsidRPr="00AB2AEF">
        <w:rPr>
          <w:sz w:val="22"/>
          <w:szCs w:val="22"/>
        </w:rPr>
        <w:t>хукуматы</w:t>
      </w:r>
      <w:proofErr w:type="spellEnd"/>
      <w:r w:rsidR="002C54CA" w:rsidRPr="00AB2AEF">
        <w:rPr>
          <w:sz w:val="22"/>
          <w:szCs w:val="22"/>
        </w:rPr>
        <w:t xml:space="preserve">, </w:t>
      </w:r>
      <w:proofErr w:type="spellStart"/>
      <w:r w:rsidR="002C54CA" w:rsidRPr="00AB2AEF">
        <w:rPr>
          <w:sz w:val="22"/>
          <w:szCs w:val="22"/>
        </w:rPr>
        <w:t>джамоаты</w:t>
      </w:r>
      <w:proofErr w:type="spellEnd"/>
      <w:r w:rsidR="002C54CA" w:rsidRPr="00AB2AEF">
        <w:rPr>
          <w:sz w:val="22"/>
          <w:szCs w:val="22"/>
        </w:rPr>
        <w:t xml:space="preserve">, </w:t>
      </w:r>
      <w:r w:rsidR="002C54CA" w:rsidRPr="00654454">
        <w:rPr>
          <w:sz w:val="22"/>
          <w:szCs w:val="22"/>
        </w:rPr>
        <w:t xml:space="preserve">председатели махаллинских комитетов, а также местные НПО из целевых зон в двух местоположениях. Во время проведения консультаций, </w:t>
      </w:r>
      <w:r w:rsidR="00B4294D" w:rsidRPr="00654454">
        <w:rPr>
          <w:sz w:val="22"/>
          <w:szCs w:val="22"/>
        </w:rPr>
        <w:t xml:space="preserve">ЦУП/АМИ </w:t>
      </w:r>
      <w:r w:rsidR="002C54CA" w:rsidRPr="00654454">
        <w:rPr>
          <w:sz w:val="22"/>
          <w:szCs w:val="22"/>
        </w:rPr>
        <w:t xml:space="preserve">представил краткую информацию о проектах </w:t>
      </w:r>
      <w:r w:rsidR="00AC3801" w:rsidRPr="00654454">
        <w:rPr>
          <w:sz w:val="22"/>
          <w:szCs w:val="22"/>
        </w:rPr>
        <w:t>РД</w:t>
      </w:r>
      <w:r w:rsidR="00654454" w:rsidRPr="00654454">
        <w:rPr>
          <w:sz w:val="22"/>
          <w:szCs w:val="22"/>
        </w:rPr>
        <w:t>УОСС</w:t>
      </w:r>
      <w:r w:rsidR="002021CF" w:rsidRPr="00654454">
        <w:rPr>
          <w:sz w:val="22"/>
          <w:szCs w:val="22"/>
        </w:rPr>
        <w:t>, ПВЗС</w:t>
      </w:r>
      <w:r w:rsidR="00654454" w:rsidRPr="00654454">
        <w:rPr>
          <w:sz w:val="22"/>
          <w:szCs w:val="22"/>
        </w:rPr>
        <w:t xml:space="preserve">, </w:t>
      </w:r>
      <w:r w:rsidR="00164800" w:rsidRPr="00654454">
        <w:rPr>
          <w:sz w:val="22"/>
          <w:szCs w:val="22"/>
        </w:rPr>
        <w:t>П</w:t>
      </w:r>
      <w:r w:rsidR="00164800">
        <w:rPr>
          <w:sz w:val="22"/>
          <w:szCs w:val="22"/>
        </w:rPr>
        <w:t>Р</w:t>
      </w:r>
      <w:r w:rsidR="00164800" w:rsidRPr="00654454">
        <w:rPr>
          <w:sz w:val="22"/>
          <w:szCs w:val="22"/>
        </w:rPr>
        <w:t xml:space="preserve">ТО </w:t>
      </w:r>
      <w:r w:rsidR="002C54CA" w:rsidRPr="00654454">
        <w:rPr>
          <w:sz w:val="22"/>
          <w:szCs w:val="22"/>
        </w:rPr>
        <w:t xml:space="preserve">и </w:t>
      </w:r>
      <w:r w:rsidR="00B954F3" w:rsidRPr="00654454">
        <w:rPr>
          <w:sz w:val="22"/>
          <w:szCs w:val="22"/>
        </w:rPr>
        <w:t>РДП</w:t>
      </w:r>
      <w:r w:rsidR="00164800">
        <w:rPr>
          <w:sz w:val="22"/>
          <w:szCs w:val="22"/>
        </w:rPr>
        <w:t>П</w:t>
      </w:r>
      <w:r w:rsidR="002C54CA" w:rsidRPr="00654454">
        <w:rPr>
          <w:sz w:val="22"/>
          <w:szCs w:val="22"/>
        </w:rPr>
        <w:t>. В частности, аудитория была проинформирована по скринин</w:t>
      </w:r>
      <w:r w:rsidR="00D412B7" w:rsidRPr="00654454">
        <w:rPr>
          <w:sz w:val="22"/>
          <w:szCs w:val="22"/>
        </w:rPr>
        <w:t>гу</w:t>
      </w:r>
      <w:r w:rsidR="002C54CA" w:rsidRPr="00654454">
        <w:rPr>
          <w:sz w:val="22"/>
          <w:szCs w:val="22"/>
        </w:rPr>
        <w:t xml:space="preserve"> проектов, проведении экологической</w:t>
      </w:r>
      <w:r w:rsidR="002C54CA" w:rsidRPr="00AB2AEF">
        <w:rPr>
          <w:sz w:val="22"/>
          <w:szCs w:val="22"/>
        </w:rPr>
        <w:t xml:space="preserve"> и социальной оценке в отношении подпроектов, представляющих существенный риск, потенциальных воздействиях, которые могут возникнуть, а также о мерах, которые должны быть предприняты для предотвращения/смягчения потенциального воздействия. Отметим, что эти консультации включали в себя аспекты переселения, и поэтому данный раздел фокусируется только на соответствующих экологических и социальных вопросах, которые были подняты в ходе проведения консультаций</w:t>
      </w:r>
      <w:r w:rsidR="00D820BD" w:rsidRPr="00AB2AEF">
        <w:rPr>
          <w:sz w:val="22"/>
        </w:rPr>
        <w:t>.</w:t>
      </w:r>
    </w:p>
    <w:p w14:paraId="36A7722F" w14:textId="54009B1E" w:rsidR="00D820BD" w:rsidRPr="00AB2AEF" w:rsidRDefault="00DE643E" w:rsidP="00EA0124">
      <w:pPr>
        <w:pStyle w:val="aOdrky"/>
        <w:suppressAutoHyphens w:val="0"/>
        <w:spacing w:before="120" w:after="120"/>
        <w:rPr>
          <w:caps/>
          <w:sz w:val="22"/>
        </w:rPr>
      </w:pPr>
      <w:r w:rsidRPr="00AB2AEF">
        <w:rPr>
          <w:i/>
          <w:sz w:val="22"/>
          <w:szCs w:val="22"/>
        </w:rPr>
        <w:t>Консультации по социальной оценке подпроект</w:t>
      </w:r>
      <w:proofErr w:type="spellStart"/>
      <w:r w:rsidRPr="00AB2AEF">
        <w:rPr>
          <w:i/>
          <w:sz w:val="22"/>
          <w:szCs w:val="22"/>
          <w:lang w:val="ru-RU"/>
        </w:rPr>
        <w:t>ов</w:t>
      </w:r>
      <w:proofErr w:type="spellEnd"/>
      <w:r w:rsidRPr="00AB2AEF">
        <w:rPr>
          <w:i/>
          <w:sz w:val="22"/>
          <w:szCs w:val="22"/>
        </w:rPr>
        <w:t>.</w:t>
      </w:r>
      <w:r w:rsidRPr="00AB2AEF">
        <w:rPr>
          <w:sz w:val="22"/>
          <w:szCs w:val="22"/>
        </w:rPr>
        <w:t xml:space="preserve"> </w:t>
      </w:r>
      <w:r w:rsidRPr="00AB2AEF">
        <w:rPr>
          <w:sz w:val="22"/>
          <w:szCs w:val="22"/>
          <w:lang w:val="ru-RU"/>
        </w:rPr>
        <w:t>Обнародование</w:t>
      </w:r>
      <w:r w:rsidRPr="00AB2AEF">
        <w:rPr>
          <w:sz w:val="22"/>
          <w:szCs w:val="22"/>
        </w:rPr>
        <w:t xml:space="preserve"> документов по </w:t>
      </w:r>
      <w:r w:rsidRPr="00AB2AEF">
        <w:rPr>
          <w:sz w:val="22"/>
          <w:szCs w:val="22"/>
          <w:lang w:val="ru-RU"/>
        </w:rPr>
        <w:t xml:space="preserve">вопросам </w:t>
      </w:r>
      <w:r w:rsidRPr="00AB2AEF">
        <w:rPr>
          <w:sz w:val="22"/>
          <w:szCs w:val="22"/>
        </w:rPr>
        <w:t>переселени</w:t>
      </w:r>
      <w:r w:rsidRPr="00AB2AEF">
        <w:rPr>
          <w:sz w:val="22"/>
          <w:szCs w:val="22"/>
          <w:lang w:val="ru-RU"/>
        </w:rPr>
        <w:t>я</w:t>
      </w:r>
      <w:r w:rsidRPr="00AB2AEF">
        <w:rPr>
          <w:sz w:val="22"/>
          <w:szCs w:val="22"/>
        </w:rPr>
        <w:t xml:space="preserve"> </w:t>
      </w:r>
      <w:r w:rsidRPr="00AB2AEF">
        <w:rPr>
          <w:sz w:val="22"/>
          <w:szCs w:val="22"/>
          <w:lang w:val="ru-RU"/>
        </w:rPr>
        <w:t>относительно</w:t>
      </w:r>
      <w:r w:rsidRPr="00AB2AEF">
        <w:rPr>
          <w:sz w:val="22"/>
          <w:szCs w:val="22"/>
        </w:rPr>
        <w:t xml:space="preserve"> подпроектов, </w:t>
      </w:r>
      <w:r w:rsidRPr="00AB2AEF">
        <w:rPr>
          <w:sz w:val="22"/>
          <w:szCs w:val="22"/>
          <w:lang w:val="ru-RU"/>
        </w:rPr>
        <w:t xml:space="preserve">имеющих </w:t>
      </w:r>
      <w:r w:rsidRPr="00AB2AEF">
        <w:rPr>
          <w:sz w:val="22"/>
          <w:szCs w:val="22"/>
        </w:rPr>
        <w:t>существенны</w:t>
      </w:r>
      <w:r w:rsidRPr="00AB2AEF">
        <w:rPr>
          <w:sz w:val="22"/>
          <w:szCs w:val="22"/>
          <w:lang w:val="ru-RU"/>
        </w:rPr>
        <w:t>й</w:t>
      </w:r>
      <w:r w:rsidRPr="00AB2AEF">
        <w:rPr>
          <w:sz w:val="22"/>
          <w:szCs w:val="22"/>
        </w:rPr>
        <w:t xml:space="preserve"> риск, является обязательным, и они должны быть доступны для групп, затронутых проектом, и местных НПО. После подготовки </w:t>
      </w:r>
      <w:r w:rsidR="00AB18FC">
        <w:rPr>
          <w:sz w:val="22"/>
          <w:szCs w:val="22"/>
        </w:rPr>
        <w:t>ПП</w:t>
      </w:r>
      <w:r w:rsidRPr="00AB2AEF">
        <w:rPr>
          <w:sz w:val="22"/>
          <w:szCs w:val="22"/>
        </w:rPr>
        <w:t xml:space="preserve"> будет проведен раунд консультаций (включая раскрытие проектов </w:t>
      </w:r>
      <w:r w:rsidR="00AB18FC">
        <w:rPr>
          <w:sz w:val="22"/>
          <w:szCs w:val="22"/>
        </w:rPr>
        <w:t>ПП</w:t>
      </w:r>
      <w:r w:rsidRPr="00AB2AEF">
        <w:rPr>
          <w:sz w:val="22"/>
          <w:szCs w:val="22"/>
        </w:rPr>
        <w:t xml:space="preserve"> на веб-сайте </w:t>
      </w:r>
      <w:r w:rsidR="00A01EE2">
        <w:rPr>
          <w:sz w:val="22"/>
          <w:szCs w:val="22"/>
          <w:lang w:val="ru-RU"/>
        </w:rPr>
        <w:t>АМИ</w:t>
      </w:r>
      <w:r w:rsidRPr="00AB2AEF">
        <w:rPr>
          <w:sz w:val="22"/>
          <w:szCs w:val="22"/>
        </w:rPr>
        <w:t>/</w:t>
      </w:r>
      <w:r w:rsidR="00251BDC" w:rsidRPr="00AB2AEF">
        <w:rPr>
          <w:sz w:val="22"/>
          <w:szCs w:val="22"/>
          <w:lang w:val="ru-RU"/>
        </w:rPr>
        <w:t>ЦУП</w:t>
      </w:r>
      <w:r w:rsidRPr="00AB2AEF">
        <w:rPr>
          <w:sz w:val="22"/>
          <w:szCs w:val="22"/>
        </w:rPr>
        <w:t xml:space="preserve"> и представление их печатных копий местным структурам/хукуматам и джамоатам).</w:t>
      </w:r>
      <w:r w:rsidR="00D820BD" w:rsidRPr="00AB2AEF">
        <w:rPr>
          <w:bCs/>
          <w:sz w:val="22"/>
        </w:rPr>
        <w:t xml:space="preserve"> </w:t>
      </w:r>
    </w:p>
    <w:p w14:paraId="7C6B5299" w14:textId="497279AB" w:rsidR="00D820BD" w:rsidRPr="00AB2AEF" w:rsidRDefault="00251BDC" w:rsidP="00EA0124">
      <w:pPr>
        <w:pStyle w:val="aOdrky"/>
        <w:suppressAutoHyphens w:val="0"/>
        <w:spacing w:before="120" w:after="120"/>
        <w:rPr>
          <w:sz w:val="22"/>
        </w:rPr>
      </w:pPr>
      <w:r w:rsidRPr="00AB2AEF">
        <w:rPr>
          <w:i/>
          <w:sz w:val="22"/>
          <w:szCs w:val="22"/>
        </w:rPr>
        <w:t>Консультации по простым подпроектам</w:t>
      </w:r>
      <w:r w:rsidRPr="00AB2AEF">
        <w:rPr>
          <w:i/>
          <w:sz w:val="22"/>
          <w:szCs w:val="22"/>
          <w:lang w:val="ru-RU"/>
        </w:rPr>
        <w:t>.</w:t>
      </w:r>
      <w:r w:rsidRPr="00AB2AEF">
        <w:rPr>
          <w:sz w:val="22"/>
          <w:szCs w:val="22"/>
          <w:lang w:val="ru-RU"/>
        </w:rPr>
        <w:t xml:space="preserve"> В случае проведения новых малых строительных работ, незначительной реконструкции, замены механизмов и оборудования и т.д., которые не окажут существенного влияния на общество, консультации с общественностью могут проводиться в </w:t>
      </w:r>
      <w:proofErr w:type="spellStart"/>
      <w:r w:rsidRPr="00AB2AEF">
        <w:rPr>
          <w:sz w:val="22"/>
          <w:szCs w:val="22"/>
          <w:lang w:val="ru-RU"/>
        </w:rPr>
        <w:t>удаленном</w:t>
      </w:r>
      <w:proofErr w:type="spellEnd"/>
      <w:r w:rsidRPr="00AB2AEF">
        <w:rPr>
          <w:sz w:val="22"/>
          <w:szCs w:val="22"/>
          <w:lang w:val="ru-RU"/>
        </w:rPr>
        <w:t xml:space="preserve"> формате или на ключевых объектах в местных органах государственной власти. При проведении строительных/ремонтных работ на объекте проекта будет установлена табличка с информацией.</w:t>
      </w:r>
      <w:r w:rsidR="00D820BD" w:rsidRPr="00AB2AEF">
        <w:rPr>
          <w:sz w:val="22"/>
        </w:rPr>
        <w:t xml:space="preserve"> </w:t>
      </w:r>
    </w:p>
    <w:p w14:paraId="65DA4FB3" w14:textId="77777777" w:rsidR="00D820BD" w:rsidRPr="00AB2AEF" w:rsidRDefault="00D820BD" w:rsidP="00D820BD">
      <w:pPr>
        <w:pStyle w:val="Default"/>
        <w:rPr>
          <w:color w:val="auto"/>
          <w:sz w:val="20"/>
          <w:szCs w:val="21"/>
          <w:lang w:val="ru-RU"/>
        </w:rPr>
      </w:pPr>
      <w:r w:rsidRPr="00AB2AEF">
        <w:rPr>
          <w:i/>
          <w:iCs/>
          <w:color w:val="auto"/>
          <w:sz w:val="20"/>
          <w:szCs w:val="21"/>
          <w:lang w:val="ru-RU"/>
        </w:rPr>
        <w:t xml:space="preserve">   </w:t>
      </w:r>
    </w:p>
    <w:p w14:paraId="03306C15" w14:textId="3787EFC5" w:rsidR="00D820BD" w:rsidRPr="00AB2AEF" w:rsidRDefault="00DC05DF" w:rsidP="00D820BD">
      <w:pPr>
        <w:pStyle w:val="20"/>
      </w:pPr>
      <w:bookmarkStart w:id="82" w:name="_Toc1500067"/>
      <w:bookmarkStart w:id="83" w:name="_Toc68641795"/>
      <w:r w:rsidRPr="00AB2AEF">
        <w:rPr>
          <w:rFonts w:ascii="Arial" w:eastAsia="Arial" w:hAnsi="Arial" w:cs="Arial"/>
          <w:bCs/>
          <w:iCs/>
          <w:sz w:val="24"/>
          <w:szCs w:val="28"/>
        </w:rPr>
        <w:t>9</w:t>
      </w:r>
      <w:r w:rsidR="00D820BD" w:rsidRPr="00AB2AEF">
        <w:rPr>
          <w:rFonts w:ascii="Arial" w:eastAsia="Arial" w:hAnsi="Arial" w:cs="Arial"/>
          <w:bCs/>
          <w:iCs/>
          <w:sz w:val="24"/>
          <w:szCs w:val="28"/>
        </w:rPr>
        <w:t xml:space="preserve">.3 </w:t>
      </w:r>
      <w:bookmarkEnd w:id="82"/>
      <w:r w:rsidR="00734F71" w:rsidRPr="00AB2AEF">
        <w:rPr>
          <w:rFonts w:ascii="Arial" w:eastAsia="Arial" w:hAnsi="Arial" w:cs="Arial"/>
          <w:bCs/>
          <w:iCs/>
          <w:sz w:val="24"/>
          <w:szCs w:val="28"/>
        </w:rPr>
        <w:t>Механизм рассмотрения жалоб</w:t>
      </w:r>
      <w:bookmarkEnd w:id="83"/>
      <w:r w:rsidR="00D820BD" w:rsidRPr="00AB2AEF">
        <w:t xml:space="preserve">    </w:t>
      </w:r>
    </w:p>
    <w:p w14:paraId="210E245C" w14:textId="11AAD599" w:rsidR="00007B04" w:rsidRPr="00AB2AEF" w:rsidRDefault="00407EDE" w:rsidP="003B4728">
      <w:pPr>
        <w:pStyle w:val="aOdrky"/>
        <w:suppressAutoHyphens w:val="0"/>
        <w:spacing w:before="120" w:after="120"/>
        <w:rPr>
          <w:sz w:val="22"/>
        </w:rPr>
      </w:pPr>
      <w:r w:rsidRPr="00AB2AEF">
        <w:rPr>
          <w:sz w:val="22"/>
          <w:szCs w:val="22"/>
        </w:rPr>
        <w:t xml:space="preserve">Процедуры подачи жалоб будут необходимы для обеспечения того, чтобы ЛЗП могли подавать </w:t>
      </w:r>
      <w:r w:rsidRPr="00AB2AEF">
        <w:rPr>
          <w:sz w:val="22"/>
          <w:szCs w:val="22"/>
          <w:lang w:val="ru-RU"/>
        </w:rPr>
        <w:t xml:space="preserve">свои </w:t>
      </w:r>
      <w:r w:rsidRPr="00AB2AEF">
        <w:rPr>
          <w:sz w:val="22"/>
          <w:szCs w:val="22"/>
        </w:rPr>
        <w:t xml:space="preserve">жалобы или </w:t>
      </w:r>
      <w:r w:rsidRPr="00AB2AEF">
        <w:rPr>
          <w:sz w:val="22"/>
          <w:szCs w:val="22"/>
          <w:lang w:val="ru-RU"/>
        </w:rPr>
        <w:t xml:space="preserve">поднимать </w:t>
      </w:r>
      <w:r w:rsidRPr="00AB2AEF">
        <w:rPr>
          <w:sz w:val="22"/>
          <w:szCs w:val="22"/>
        </w:rPr>
        <w:t xml:space="preserve">вызывающие обеспокоенность вопросы без каких-либо затрат и с гарантией своевременного и удовлетворительного решения вопроса. Процедуры также обеспечивают эффективную </w:t>
      </w:r>
      <w:r w:rsidRPr="00AB2AEF">
        <w:rPr>
          <w:sz w:val="22"/>
          <w:szCs w:val="22"/>
          <w:lang w:val="ru-RU"/>
        </w:rPr>
        <w:t xml:space="preserve">выплату компенсаций </w:t>
      </w:r>
      <w:r w:rsidRPr="00AB2AEF">
        <w:rPr>
          <w:sz w:val="22"/>
          <w:szCs w:val="22"/>
        </w:rPr>
        <w:t>предполагаемым бенефициарам. Заинтересованные стороны будут проинформированы о намерении внедрить механизм рассмотрения жалоб, и о</w:t>
      </w:r>
      <w:r w:rsidRPr="00AB2AEF">
        <w:rPr>
          <w:sz w:val="22"/>
          <w:szCs w:val="22"/>
          <w:lang w:val="ru-RU"/>
        </w:rPr>
        <w:t>б</w:t>
      </w:r>
      <w:r w:rsidRPr="00AB2AEF">
        <w:rPr>
          <w:sz w:val="22"/>
          <w:szCs w:val="22"/>
        </w:rPr>
        <w:t xml:space="preserve"> </w:t>
      </w:r>
      <w:r w:rsidRPr="00AB2AEF">
        <w:rPr>
          <w:sz w:val="22"/>
          <w:szCs w:val="22"/>
          <w:lang w:val="ru-RU"/>
        </w:rPr>
        <w:t xml:space="preserve">этой </w:t>
      </w:r>
      <w:r w:rsidRPr="00AB2AEF">
        <w:rPr>
          <w:sz w:val="22"/>
          <w:szCs w:val="22"/>
        </w:rPr>
        <w:t xml:space="preserve">процедуре будет сообщено в момент завершения работы над </w:t>
      </w:r>
      <w:r w:rsidRPr="00AB2AEF">
        <w:rPr>
          <w:sz w:val="22"/>
          <w:szCs w:val="22"/>
          <w:lang w:val="ru-RU"/>
        </w:rPr>
        <w:t xml:space="preserve">составлением </w:t>
      </w:r>
      <w:r w:rsidR="00AB18FC">
        <w:rPr>
          <w:sz w:val="22"/>
          <w:szCs w:val="22"/>
        </w:rPr>
        <w:t>ПП</w:t>
      </w:r>
      <w:r w:rsidRPr="00AB2AEF">
        <w:rPr>
          <w:sz w:val="22"/>
          <w:szCs w:val="22"/>
        </w:rPr>
        <w:t>.</w:t>
      </w:r>
      <w:r w:rsidR="00007B04" w:rsidRPr="00AB2AEF">
        <w:rPr>
          <w:sz w:val="22"/>
        </w:rPr>
        <w:t xml:space="preserve"> </w:t>
      </w:r>
    </w:p>
    <w:p w14:paraId="28035E41" w14:textId="52B75510" w:rsidR="00007B04" w:rsidRPr="00AB2AEF" w:rsidRDefault="00407EDE" w:rsidP="003B4728">
      <w:pPr>
        <w:pStyle w:val="aOdrky"/>
        <w:suppressAutoHyphens w:val="0"/>
        <w:spacing w:before="120" w:after="120"/>
        <w:rPr>
          <w:color w:val="000000"/>
          <w:szCs w:val="22"/>
          <w:lang w:val="ru-RU"/>
        </w:rPr>
      </w:pPr>
      <w:r w:rsidRPr="00AB2AEF">
        <w:rPr>
          <w:sz w:val="22"/>
          <w:szCs w:val="22"/>
        </w:rPr>
        <w:t xml:space="preserve">Жалобы могут исходить от членов </w:t>
      </w:r>
      <w:r w:rsidRPr="00AB2AEF">
        <w:rPr>
          <w:sz w:val="22"/>
          <w:szCs w:val="22"/>
          <w:lang w:val="ru-RU"/>
        </w:rPr>
        <w:t>местных сообществ</w:t>
      </w:r>
      <w:r w:rsidRPr="00AB2AEF">
        <w:rPr>
          <w:sz w:val="22"/>
          <w:szCs w:val="22"/>
        </w:rPr>
        <w:t xml:space="preserve">, которые не удовлетворены </w:t>
      </w:r>
      <w:r w:rsidRPr="00AB2AEF">
        <w:rPr>
          <w:sz w:val="22"/>
          <w:szCs w:val="22"/>
          <w:lang w:val="ru-RU"/>
        </w:rPr>
        <w:t>применением</w:t>
      </w:r>
      <w:r w:rsidRPr="00AB2AEF">
        <w:rPr>
          <w:sz w:val="22"/>
          <w:szCs w:val="22"/>
        </w:rPr>
        <w:t xml:space="preserve"> критериев </w:t>
      </w:r>
      <w:r w:rsidRPr="00AB2AEF">
        <w:rPr>
          <w:sz w:val="22"/>
          <w:szCs w:val="22"/>
          <w:lang w:val="ru-RU"/>
        </w:rPr>
        <w:t>правомочности</w:t>
      </w:r>
      <w:r w:rsidRPr="00AB2AEF">
        <w:rPr>
          <w:sz w:val="22"/>
          <w:szCs w:val="22"/>
        </w:rPr>
        <w:t>, планированием и мерами по переселению общин, фактической реализацией или выплатой компенсаций.</w:t>
      </w:r>
      <w:r w:rsidR="00007B04" w:rsidRPr="00AB2AEF">
        <w:rPr>
          <w:color w:val="000000"/>
          <w:szCs w:val="22"/>
          <w:lang w:val="ru-RU"/>
        </w:rPr>
        <w:t xml:space="preserve"> </w:t>
      </w:r>
    </w:p>
    <w:p w14:paraId="2443BD9B" w14:textId="77777777" w:rsidR="00007B04" w:rsidRPr="00AB2AEF" w:rsidRDefault="00007B04" w:rsidP="003B4728">
      <w:pPr>
        <w:autoSpaceDE w:val="0"/>
        <w:autoSpaceDN w:val="0"/>
        <w:adjustRightInd w:val="0"/>
        <w:spacing w:before="120" w:after="120"/>
        <w:rPr>
          <w:b/>
          <w:bCs/>
          <w:color w:val="000000"/>
        </w:rPr>
      </w:pPr>
    </w:p>
    <w:p w14:paraId="55CD9C8E" w14:textId="692CBECE" w:rsidR="00007B04" w:rsidRPr="00AB2AEF" w:rsidRDefault="007813A4" w:rsidP="006F4B36">
      <w:pPr>
        <w:pStyle w:val="20"/>
        <w:rPr>
          <w:rFonts w:ascii="Arial" w:eastAsia="Arial" w:hAnsi="Arial" w:cs="Arial"/>
          <w:bCs/>
          <w:iCs/>
          <w:sz w:val="24"/>
          <w:szCs w:val="28"/>
        </w:rPr>
      </w:pPr>
      <w:bookmarkStart w:id="84" w:name="_Toc68641796"/>
      <w:r w:rsidRPr="00AB2AEF">
        <w:rPr>
          <w:rFonts w:ascii="Arial" w:eastAsia="Arial" w:hAnsi="Arial" w:cs="Arial"/>
          <w:bCs/>
          <w:iCs/>
          <w:sz w:val="24"/>
          <w:szCs w:val="28"/>
        </w:rPr>
        <w:t xml:space="preserve">9.3.1 </w:t>
      </w:r>
      <w:r w:rsidR="00407EDE" w:rsidRPr="00AB2AEF">
        <w:rPr>
          <w:rFonts w:ascii="Arial" w:eastAsia="Arial" w:hAnsi="Arial" w:cs="Arial"/>
          <w:bCs/>
          <w:iCs/>
          <w:sz w:val="24"/>
          <w:szCs w:val="28"/>
        </w:rPr>
        <w:t>Общий процесс</w:t>
      </w:r>
      <w:bookmarkEnd w:id="84"/>
      <w:r w:rsidR="00007B04" w:rsidRPr="00AB2AEF">
        <w:rPr>
          <w:rFonts w:ascii="Arial" w:eastAsia="Arial" w:hAnsi="Arial" w:cs="Arial"/>
          <w:bCs/>
          <w:iCs/>
          <w:sz w:val="24"/>
          <w:szCs w:val="28"/>
        </w:rPr>
        <w:t xml:space="preserve"> </w:t>
      </w:r>
    </w:p>
    <w:p w14:paraId="4BFBC4BC" w14:textId="77777777" w:rsidR="007813A4" w:rsidRPr="00AB2AEF" w:rsidRDefault="007813A4" w:rsidP="00007B04">
      <w:pPr>
        <w:autoSpaceDE w:val="0"/>
        <w:autoSpaceDN w:val="0"/>
        <w:adjustRightInd w:val="0"/>
        <w:rPr>
          <w:color w:val="000000"/>
        </w:rPr>
      </w:pPr>
    </w:p>
    <w:p w14:paraId="14B72F46" w14:textId="128E47E1" w:rsidR="00007B04" w:rsidRPr="002021CF" w:rsidRDefault="00830F1F" w:rsidP="00BD08D8">
      <w:pPr>
        <w:pStyle w:val="a4"/>
        <w:numPr>
          <w:ilvl w:val="4"/>
          <w:numId w:val="29"/>
        </w:numPr>
        <w:autoSpaceDE w:val="0"/>
        <w:autoSpaceDN w:val="0"/>
        <w:adjustRightInd w:val="0"/>
        <w:spacing w:after="150"/>
        <w:ind w:left="360"/>
        <w:jc w:val="both"/>
        <w:rPr>
          <w:color w:val="000000"/>
          <w:sz w:val="22"/>
          <w:szCs w:val="22"/>
          <w:lang w:val="ru-RU"/>
        </w:rPr>
      </w:pPr>
      <w:r w:rsidRPr="002021CF">
        <w:rPr>
          <w:sz w:val="22"/>
          <w:szCs w:val="22"/>
          <w:lang w:val="ru-RU"/>
        </w:rPr>
        <w:t>На начальных этапах процесса осуществления оценки потерпевшим лицам будут предоставлены копии процедур рассмотрения жалоб в качестве руководства по подаче жалоб.</w:t>
      </w:r>
      <w:r w:rsidR="00007B04" w:rsidRPr="002021CF">
        <w:rPr>
          <w:color w:val="000000"/>
          <w:sz w:val="22"/>
          <w:szCs w:val="22"/>
          <w:lang w:val="ru-RU"/>
        </w:rPr>
        <w:t xml:space="preserve"> </w:t>
      </w:r>
    </w:p>
    <w:p w14:paraId="4D397564" w14:textId="77777777" w:rsidR="00F101E3" w:rsidRPr="002021CF" w:rsidRDefault="00830F1F" w:rsidP="00BD08D8">
      <w:pPr>
        <w:pStyle w:val="a4"/>
        <w:numPr>
          <w:ilvl w:val="4"/>
          <w:numId w:val="29"/>
        </w:numPr>
        <w:autoSpaceDE w:val="0"/>
        <w:autoSpaceDN w:val="0"/>
        <w:adjustRightInd w:val="0"/>
        <w:spacing w:after="148"/>
        <w:ind w:left="360"/>
        <w:jc w:val="both"/>
        <w:rPr>
          <w:color w:val="000000"/>
          <w:sz w:val="22"/>
          <w:szCs w:val="22"/>
          <w:lang w:val="ru-RU"/>
        </w:rPr>
      </w:pPr>
      <w:r w:rsidRPr="002021CF">
        <w:rPr>
          <w:sz w:val="22"/>
          <w:szCs w:val="22"/>
          <w:lang w:val="ru-RU"/>
        </w:rPr>
        <w:t>Процесс рассмотрения жалоб начинается с регистрации жалоб</w:t>
      </w:r>
      <w:r w:rsidR="00CC6FF5" w:rsidRPr="002021CF">
        <w:rPr>
          <w:sz w:val="22"/>
          <w:szCs w:val="22"/>
          <w:lang w:val="ru-RU"/>
        </w:rPr>
        <w:t xml:space="preserve"> с присвоением им </w:t>
      </w:r>
      <w:proofErr w:type="spellStart"/>
      <w:r w:rsidR="00CC6FF5" w:rsidRPr="002021CF">
        <w:rPr>
          <w:sz w:val="22"/>
          <w:szCs w:val="22"/>
          <w:lang w:val="ru-RU"/>
        </w:rPr>
        <w:t>учетного</w:t>
      </w:r>
      <w:proofErr w:type="spellEnd"/>
      <w:r w:rsidR="00CC6FF5" w:rsidRPr="002021CF">
        <w:rPr>
          <w:sz w:val="22"/>
          <w:szCs w:val="22"/>
          <w:lang w:val="ru-RU"/>
        </w:rPr>
        <w:t xml:space="preserve"> номера</w:t>
      </w:r>
      <w:r w:rsidRPr="002021CF">
        <w:rPr>
          <w:sz w:val="22"/>
          <w:szCs w:val="22"/>
          <w:lang w:val="ru-RU"/>
        </w:rPr>
        <w:t xml:space="preserve">, и </w:t>
      </w:r>
      <w:r w:rsidR="00CC6FF5" w:rsidRPr="002021CF">
        <w:rPr>
          <w:sz w:val="22"/>
          <w:szCs w:val="22"/>
          <w:lang w:val="ru-RU"/>
        </w:rPr>
        <w:t>далее имеется возможность</w:t>
      </w:r>
      <w:r w:rsidRPr="002021CF">
        <w:rPr>
          <w:sz w:val="22"/>
          <w:szCs w:val="22"/>
          <w:lang w:val="ru-RU"/>
        </w:rPr>
        <w:t xml:space="preserve"> обновлять информацию о ходе рассмотрения дел. Наличие эффективного </w:t>
      </w:r>
      <w:r w:rsidR="00CC6FF5" w:rsidRPr="002021CF">
        <w:rPr>
          <w:sz w:val="22"/>
          <w:szCs w:val="22"/>
          <w:lang w:val="ru-RU"/>
        </w:rPr>
        <w:t>МРЖ</w:t>
      </w:r>
      <w:r w:rsidRPr="002021CF">
        <w:rPr>
          <w:sz w:val="22"/>
          <w:szCs w:val="22"/>
          <w:lang w:val="ru-RU"/>
        </w:rPr>
        <w:t xml:space="preserve"> будет также служить </w:t>
      </w:r>
      <w:r w:rsidR="00CC6FF5" w:rsidRPr="002021CF">
        <w:rPr>
          <w:sz w:val="22"/>
          <w:szCs w:val="22"/>
          <w:lang w:val="ru-RU"/>
        </w:rPr>
        <w:t xml:space="preserve">следующим </w:t>
      </w:r>
      <w:r w:rsidRPr="002021CF">
        <w:rPr>
          <w:sz w:val="22"/>
          <w:szCs w:val="22"/>
          <w:lang w:val="ru-RU"/>
        </w:rPr>
        <w:t xml:space="preserve">целям: сокращения конфликтов и рисков, таких как внешнее вмешательство, коррупция, социальное отчуждение или </w:t>
      </w:r>
      <w:r w:rsidR="00CC6FF5" w:rsidRPr="002021CF">
        <w:rPr>
          <w:sz w:val="22"/>
          <w:szCs w:val="22"/>
          <w:lang w:val="ru-RU"/>
        </w:rPr>
        <w:t>неэффективное</w:t>
      </w:r>
      <w:r w:rsidRPr="002021CF">
        <w:rPr>
          <w:sz w:val="22"/>
          <w:szCs w:val="22"/>
          <w:lang w:val="ru-RU"/>
        </w:rPr>
        <w:t xml:space="preserve"> управление; повышени</w:t>
      </w:r>
      <w:r w:rsidR="00CC6FF5" w:rsidRPr="002021CF">
        <w:rPr>
          <w:sz w:val="22"/>
          <w:szCs w:val="22"/>
          <w:lang w:val="ru-RU"/>
        </w:rPr>
        <w:t>е</w:t>
      </w:r>
      <w:r w:rsidRPr="002021CF">
        <w:rPr>
          <w:sz w:val="22"/>
          <w:szCs w:val="22"/>
          <w:lang w:val="ru-RU"/>
        </w:rPr>
        <w:t xml:space="preserve"> качества проектной деятельности и результатов; а </w:t>
      </w:r>
      <w:r w:rsidRPr="002021CF">
        <w:rPr>
          <w:sz w:val="22"/>
          <w:szCs w:val="22"/>
          <w:lang w:val="ru-RU"/>
        </w:rPr>
        <w:lastRenderedPageBreak/>
        <w:t>также служить важным механизмом обратной связи и обучения для управления проект</w:t>
      </w:r>
      <w:r w:rsidR="00CC6FF5" w:rsidRPr="002021CF">
        <w:rPr>
          <w:sz w:val="22"/>
          <w:szCs w:val="22"/>
          <w:lang w:val="ru-RU"/>
        </w:rPr>
        <w:t>ом</w:t>
      </w:r>
      <w:r w:rsidRPr="002021CF">
        <w:rPr>
          <w:sz w:val="22"/>
          <w:szCs w:val="22"/>
          <w:lang w:val="ru-RU"/>
        </w:rPr>
        <w:t xml:space="preserve"> в отношении сильных и слабых сторон проектных процедур и процессов реализации.</w:t>
      </w:r>
      <w:r w:rsidR="00D820BD" w:rsidRPr="002021CF">
        <w:rPr>
          <w:sz w:val="22"/>
          <w:szCs w:val="22"/>
          <w:lang w:val="ru-RU"/>
        </w:rPr>
        <w:t xml:space="preserve"> </w:t>
      </w:r>
    </w:p>
    <w:p w14:paraId="1FB93EDB" w14:textId="085558B9" w:rsidR="00F101E3" w:rsidRPr="002021CF" w:rsidRDefault="00FC77DB" w:rsidP="00BD08D8">
      <w:pPr>
        <w:pStyle w:val="a4"/>
        <w:numPr>
          <w:ilvl w:val="4"/>
          <w:numId w:val="29"/>
        </w:numPr>
        <w:autoSpaceDE w:val="0"/>
        <w:autoSpaceDN w:val="0"/>
        <w:adjustRightInd w:val="0"/>
        <w:spacing w:after="148"/>
        <w:ind w:left="360"/>
        <w:jc w:val="both"/>
        <w:rPr>
          <w:color w:val="000000"/>
          <w:sz w:val="22"/>
          <w:szCs w:val="22"/>
          <w:lang w:val="ru-RU"/>
        </w:rPr>
      </w:pPr>
      <w:r w:rsidRPr="002021CF">
        <w:rPr>
          <w:sz w:val="22"/>
          <w:szCs w:val="22"/>
          <w:lang w:val="ru-RU"/>
        </w:rPr>
        <w:t>В рамках проекта будет использоваться местный механизм, включающий в себя комитеты по переселению, коллег и местных лидеров людей, подвергшихся воздействию. Они обеспечат справедливость при рассмотрении дел, устранят неудобства и удовлетворят требования законных заявителей при низких затратах на сам процесс.</w:t>
      </w:r>
      <w:r w:rsidR="007813A4" w:rsidRPr="002021CF">
        <w:rPr>
          <w:color w:val="000000"/>
          <w:sz w:val="22"/>
          <w:szCs w:val="22"/>
          <w:lang w:val="ru-RU"/>
        </w:rPr>
        <w:t xml:space="preserve"> </w:t>
      </w:r>
    </w:p>
    <w:p w14:paraId="1F14DDD8" w14:textId="3C764170" w:rsidR="007813A4" w:rsidRPr="002021CF" w:rsidRDefault="00FC77DB" w:rsidP="00BD08D8">
      <w:pPr>
        <w:pStyle w:val="a4"/>
        <w:numPr>
          <w:ilvl w:val="4"/>
          <w:numId w:val="29"/>
        </w:numPr>
        <w:autoSpaceDE w:val="0"/>
        <w:autoSpaceDN w:val="0"/>
        <w:adjustRightInd w:val="0"/>
        <w:spacing w:after="148"/>
        <w:ind w:left="360"/>
        <w:jc w:val="both"/>
        <w:rPr>
          <w:color w:val="000000"/>
          <w:sz w:val="22"/>
          <w:szCs w:val="22"/>
          <w:lang w:val="ru-RU"/>
        </w:rPr>
      </w:pPr>
      <w:r w:rsidRPr="002021CF">
        <w:rPr>
          <w:sz w:val="22"/>
          <w:szCs w:val="22"/>
          <w:lang w:val="ru-RU"/>
        </w:rPr>
        <w:t xml:space="preserve">Сроки реагирования будут зависеть от вопроса, который необходимо решить, но он должен быть </w:t>
      </w:r>
      <w:proofErr w:type="spellStart"/>
      <w:r w:rsidRPr="002021CF">
        <w:rPr>
          <w:sz w:val="22"/>
          <w:szCs w:val="22"/>
          <w:lang w:val="ru-RU"/>
        </w:rPr>
        <w:t>решен</w:t>
      </w:r>
      <w:proofErr w:type="spellEnd"/>
      <w:r w:rsidRPr="002021CF">
        <w:rPr>
          <w:sz w:val="22"/>
          <w:szCs w:val="22"/>
          <w:lang w:val="ru-RU"/>
        </w:rPr>
        <w:t xml:space="preserve"> эффективно</w:t>
      </w:r>
      <w:r w:rsidR="007813A4" w:rsidRPr="002021CF">
        <w:rPr>
          <w:color w:val="000000"/>
          <w:sz w:val="22"/>
          <w:szCs w:val="22"/>
          <w:lang w:val="ru-RU"/>
        </w:rPr>
        <w:t xml:space="preserve">. </w:t>
      </w:r>
    </w:p>
    <w:p w14:paraId="7E8F75D7" w14:textId="615498EE" w:rsidR="007813A4" w:rsidRPr="002021CF" w:rsidRDefault="00FC77DB" w:rsidP="00BD08D8">
      <w:pPr>
        <w:pStyle w:val="a4"/>
        <w:numPr>
          <w:ilvl w:val="4"/>
          <w:numId w:val="29"/>
        </w:numPr>
        <w:autoSpaceDE w:val="0"/>
        <w:autoSpaceDN w:val="0"/>
        <w:adjustRightInd w:val="0"/>
        <w:ind w:left="360"/>
        <w:rPr>
          <w:color w:val="000000"/>
          <w:sz w:val="22"/>
          <w:szCs w:val="22"/>
          <w:lang w:val="ru-RU"/>
        </w:rPr>
      </w:pPr>
      <w:r w:rsidRPr="002021CF">
        <w:rPr>
          <w:sz w:val="22"/>
          <w:szCs w:val="22"/>
          <w:lang w:val="ru-RU"/>
        </w:rPr>
        <w:t>Компенсация будет выплачиваться отдельным ЛЗП только после письменного согласия ЛЗП, включая как мужа, так и жену</w:t>
      </w:r>
      <w:r w:rsidR="007813A4" w:rsidRPr="002021CF">
        <w:rPr>
          <w:color w:val="000000"/>
          <w:sz w:val="22"/>
          <w:szCs w:val="22"/>
          <w:lang w:val="ru-RU"/>
        </w:rPr>
        <w:t xml:space="preserve">. </w:t>
      </w:r>
    </w:p>
    <w:p w14:paraId="60A8B928" w14:textId="77777777" w:rsidR="007813A4" w:rsidRPr="002021CF" w:rsidRDefault="007813A4" w:rsidP="007813A4">
      <w:pPr>
        <w:autoSpaceDE w:val="0"/>
        <w:autoSpaceDN w:val="0"/>
        <w:adjustRightInd w:val="0"/>
        <w:rPr>
          <w:b/>
          <w:bCs/>
          <w:i/>
          <w:color w:val="000000"/>
          <w:sz w:val="20"/>
          <w:szCs w:val="20"/>
        </w:rPr>
      </w:pPr>
    </w:p>
    <w:p w14:paraId="43D41DB4" w14:textId="0987BDB5" w:rsidR="007813A4" w:rsidRPr="00AB2AEF" w:rsidRDefault="00DE317C" w:rsidP="006F4B36">
      <w:pPr>
        <w:pStyle w:val="20"/>
        <w:rPr>
          <w:rFonts w:ascii="Arial" w:eastAsia="Arial" w:hAnsi="Arial" w:cs="Arial"/>
          <w:bCs/>
          <w:iCs/>
          <w:sz w:val="24"/>
          <w:szCs w:val="28"/>
        </w:rPr>
      </w:pPr>
      <w:bookmarkStart w:id="85" w:name="_Toc68641797"/>
      <w:r w:rsidRPr="00335321">
        <w:rPr>
          <w:rFonts w:ascii="Arial" w:eastAsia="Arial" w:hAnsi="Arial" w:cs="Arial"/>
          <w:bCs/>
          <w:iCs/>
          <w:sz w:val="24"/>
          <w:szCs w:val="28"/>
        </w:rPr>
        <w:t xml:space="preserve">9.3.2 </w:t>
      </w:r>
      <w:r w:rsidR="00FC77DB" w:rsidRPr="00335321">
        <w:rPr>
          <w:rFonts w:ascii="Arial" w:eastAsia="Arial" w:hAnsi="Arial" w:cs="Arial"/>
          <w:bCs/>
          <w:iCs/>
          <w:sz w:val="24"/>
          <w:szCs w:val="28"/>
        </w:rPr>
        <w:t>Процедуры</w:t>
      </w:r>
      <w:bookmarkEnd w:id="85"/>
      <w:r w:rsidR="007813A4" w:rsidRPr="00AB2AEF">
        <w:rPr>
          <w:rFonts w:ascii="Arial" w:eastAsia="Arial" w:hAnsi="Arial" w:cs="Arial"/>
          <w:bCs/>
          <w:iCs/>
          <w:sz w:val="24"/>
          <w:szCs w:val="28"/>
        </w:rPr>
        <w:t xml:space="preserve"> </w:t>
      </w:r>
    </w:p>
    <w:p w14:paraId="4A6C2EC7" w14:textId="08A373B2" w:rsidR="00AF7643" w:rsidRPr="00AB2AEF" w:rsidRDefault="00FC77DB" w:rsidP="0013122B">
      <w:pPr>
        <w:spacing w:before="120" w:after="120"/>
        <w:jc w:val="both"/>
        <w:rPr>
          <w:rFonts w:eastAsia="Arial"/>
        </w:rPr>
      </w:pPr>
      <w:r w:rsidRPr="00AB2AEF">
        <w:t xml:space="preserve">Жалобы могут быть поданы на следующих </w:t>
      </w:r>
      <w:proofErr w:type="spellStart"/>
      <w:r w:rsidRPr="007F1C71">
        <w:rPr>
          <w:b/>
          <w:bCs/>
          <w:u w:val="single"/>
        </w:rPr>
        <w:t>трех</w:t>
      </w:r>
      <w:proofErr w:type="spellEnd"/>
      <w:r w:rsidRPr="007F1C71">
        <w:rPr>
          <w:b/>
          <w:bCs/>
          <w:u w:val="single"/>
        </w:rPr>
        <w:t xml:space="preserve"> уровнях</w:t>
      </w:r>
      <w:r w:rsidR="00AF7643" w:rsidRPr="00AB2AEF">
        <w:rPr>
          <w:rFonts w:eastAsia="Arial"/>
        </w:rPr>
        <w:t>:</w:t>
      </w:r>
    </w:p>
    <w:p w14:paraId="69F7DBA7" w14:textId="5C05BFE3" w:rsidR="00AF2673" w:rsidRPr="004B4154" w:rsidRDefault="00AF2673" w:rsidP="004B4154">
      <w:pPr>
        <w:pStyle w:val="afc"/>
        <w:spacing w:after="120"/>
        <w:jc w:val="both"/>
        <w:rPr>
          <w:sz w:val="22"/>
          <w:szCs w:val="22"/>
          <w:lang w:val="ru-RU"/>
        </w:rPr>
      </w:pPr>
      <w:r w:rsidRPr="004B4154">
        <w:rPr>
          <w:b/>
          <w:sz w:val="22"/>
          <w:szCs w:val="22"/>
          <w:u w:val="single"/>
        </w:rPr>
        <w:t>I</w:t>
      </w:r>
      <w:r w:rsidRPr="004B4154">
        <w:rPr>
          <w:b/>
          <w:sz w:val="22"/>
          <w:szCs w:val="22"/>
          <w:u w:val="single"/>
          <w:lang w:val="ru-RU"/>
        </w:rPr>
        <w:t xml:space="preserve"> уровень (местный)</w:t>
      </w:r>
      <w:r w:rsidRPr="004B4154">
        <w:rPr>
          <w:b/>
          <w:sz w:val="22"/>
          <w:szCs w:val="22"/>
          <w:lang w:val="ru-RU"/>
        </w:rPr>
        <w:t>.</w:t>
      </w:r>
      <w:r w:rsidRPr="004B4154">
        <w:rPr>
          <w:sz w:val="22"/>
          <w:szCs w:val="22"/>
          <w:lang w:val="ru-RU"/>
        </w:rPr>
        <w:t xml:space="preserve"> Данный уровень предусматривает, поступление жалоб и других видов обращений, которые могут быть получены в рамках реализации инфраструктурных мероприятий, т.е. при проведении строительно-восстановительных работ от местного сообщества, расположенного в проектной зоне и предусматривает следующие шаги:</w:t>
      </w:r>
    </w:p>
    <w:p w14:paraId="64B27EF1" w14:textId="77777777" w:rsidR="00AF2673" w:rsidRPr="004B4154" w:rsidRDefault="00AF2673" w:rsidP="007F1C71">
      <w:pPr>
        <w:pStyle w:val="afc"/>
        <w:jc w:val="both"/>
        <w:rPr>
          <w:color w:val="000000" w:themeColor="text1"/>
          <w:kern w:val="24"/>
          <w:sz w:val="22"/>
          <w:szCs w:val="22"/>
          <w:lang w:val="ru-RU"/>
        </w:rPr>
      </w:pPr>
      <w:r w:rsidRPr="004B4154">
        <w:rPr>
          <w:b/>
          <w:bCs/>
          <w:color w:val="000000" w:themeColor="text1"/>
          <w:kern w:val="24"/>
          <w:sz w:val="22"/>
          <w:szCs w:val="22"/>
          <w:lang w:val="ru-RU"/>
        </w:rPr>
        <w:t xml:space="preserve">Шаг 1. </w:t>
      </w:r>
      <w:r w:rsidRPr="004B4154">
        <w:rPr>
          <w:bCs/>
          <w:color w:val="000000" w:themeColor="text1"/>
          <w:kern w:val="24"/>
          <w:sz w:val="22"/>
          <w:szCs w:val="22"/>
          <w:lang w:val="ru-RU"/>
        </w:rPr>
        <w:t>Получение о</w:t>
      </w:r>
      <w:r w:rsidRPr="004B4154">
        <w:rPr>
          <w:color w:val="000000" w:themeColor="text1"/>
          <w:kern w:val="24"/>
          <w:sz w:val="22"/>
          <w:szCs w:val="22"/>
          <w:lang w:val="ru-RU"/>
        </w:rPr>
        <w:t xml:space="preserve">бращений от местного сообщества и водопользователей, начинается с контакта </w:t>
      </w:r>
      <w:r w:rsidRPr="00814F42">
        <w:rPr>
          <w:color w:val="000000" w:themeColor="text1"/>
          <w:kern w:val="24"/>
          <w:sz w:val="22"/>
          <w:szCs w:val="22"/>
          <w:highlight w:val="yellow"/>
          <w:lang w:val="ru-RU"/>
        </w:rPr>
        <w:t>местного координатора и/или представителя НПО</w:t>
      </w:r>
      <w:r w:rsidRPr="004B4154">
        <w:rPr>
          <w:color w:val="000000" w:themeColor="text1"/>
          <w:kern w:val="24"/>
          <w:sz w:val="22"/>
          <w:szCs w:val="22"/>
          <w:lang w:val="ru-RU"/>
        </w:rPr>
        <w:t xml:space="preserve"> (возможно, что обращение будет передано через представителя местных органов государственной власти (джамоат/</w:t>
      </w:r>
      <w:proofErr w:type="spellStart"/>
      <w:r w:rsidRPr="004B4154">
        <w:rPr>
          <w:color w:val="000000" w:themeColor="text1"/>
          <w:kern w:val="24"/>
          <w:sz w:val="22"/>
          <w:szCs w:val="22"/>
          <w:lang w:val="ru-RU"/>
        </w:rPr>
        <w:t>махалла</w:t>
      </w:r>
      <w:proofErr w:type="spellEnd"/>
      <w:r w:rsidRPr="004B4154">
        <w:rPr>
          <w:color w:val="000000" w:themeColor="text1"/>
          <w:kern w:val="24"/>
          <w:sz w:val="22"/>
          <w:szCs w:val="22"/>
          <w:lang w:val="ru-RU"/>
        </w:rPr>
        <w:t xml:space="preserve">), который в свою очередь информирует </w:t>
      </w:r>
      <w:r w:rsidRPr="00814F42">
        <w:rPr>
          <w:color w:val="000000" w:themeColor="text1"/>
          <w:kern w:val="24"/>
          <w:sz w:val="22"/>
          <w:szCs w:val="22"/>
          <w:highlight w:val="yellow"/>
          <w:lang w:val="ru-RU"/>
        </w:rPr>
        <w:t>консультанта по социальным мерам</w:t>
      </w:r>
      <w:r w:rsidRPr="004B4154">
        <w:rPr>
          <w:color w:val="000000" w:themeColor="text1"/>
          <w:kern w:val="24"/>
          <w:sz w:val="22"/>
          <w:szCs w:val="22"/>
          <w:lang w:val="ru-RU"/>
        </w:rPr>
        <w:t xml:space="preserve"> о поступившем обращении.  Далее, со стороны НПО, обращение регистрируется и распределяется по категориям.  Если обращение имеет характер жалобы и не может быть </w:t>
      </w:r>
      <w:proofErr w:type="spellStart"/>
      <w:r w:rsidRPr="004B4154">
        <w:rPr>
          <w:color w:val="000000" w:themeColor="text1"/>
          <w:kern w:val="24"/>
          <w:sz w:val="22"/>
          <w:szCs w:val="22"/>
          <w:lang w:val="ru-RU"/>
        </w:rPr>
        <w:t>решен</w:t>
      </w:r>
      <w:proofErr w:type="spellEnd"/>
      <w:r w:rsidRPr="004B4154">
        <w:rPr>
          <w:color w:val="000000" w:themeColor="text1"/>
          <w:kern w:val="24"/>
          <w:sz w:val="22"/>
          <w:szCs w:val="22"/>
          <w:lang w:val="ru-RU"/>
        </w:rPr>
        <w:t xml:space="preserve"> местным координатором и/или представителем НПО в течение 10 дней, тогда оно переносится на следующий уровень. В регистре жалоб и предложений делается запись о решении проблемы или решении о переносе на следующий уровень. </w:t>
      </w:r>
    </w:p>
    <w:p w14:paraId="2EBCC542" w14:textId="77777777" w:rsidR="00AF2673" w:rsidRPr="004B4154" w:rsidRDefault="00AF2673" w:rsidP="007F1C71">
      <w:pPr>
        <w:pStyle w:val="afc"/>
        <w:spacing w:before="0" w:beforeAutospacing="0" w:after="200" w:afterAutospacing="0"/>
        <w:jc w:val="both"/>
        <w:rPr>
          <w:rFonts w:asciiTheme="minorHAnsi" w:hAnsi="Calibri" w:cstheme="minorBidi"/>
          <w:color w:val="000000" w:themeColor="text1"/>
          <w:kern w:val="24"/>
          <w:sz w:val="22"/>
          <w:szCs w:val="22"/>
          <w:lang w:val="ru-RU"/>
        </w:rPr>
      </w:pPr>
      <w:r w:rsidRPr="004B4154">
        <w:rPr>
          <w:rFonts w:eastAsia="+mn-ea"/>
          <w:b/>
          <w:bCs/>
          <w:color w:val="000000"/>
          <w:kern w:val="24"/>
          <w:sz w:val="22"/>
          <w:szCs w:val="22"/>
          <w:lang w:val="ru-RU"/>
        </w:rPr>
        <w:t xml:space="preserve">Шаг 2. </w:t>
      </w:r>
      <w:r w:rsidRPr="004B4154">
        <w:rPr>
          <w:rFonts w:eastAsia="+mn-ea"/>
          <w:color w:val="000000"/>
          <w:kern w:val="24"/>
          <w:sz w:val="22"/>
          <w:szCs w:val="22"/>
          <w:lang w:val="ru-RU"/>
        </w:rPr>
        <w:t>Далее, бенефициар обращается со своей жалобой в письменном виде в ЦУП. Заявление с жалобой подписывается и датируется потерпевшей стороной. Менеджер проекта, ответственный работник (специалист по социальным вопросам) ЦУП будет действовать как контактное лицо, который является непосредственным каналом связи с бенефициарием. В течение 15 дней жалоба должна быть рассмотрена и разрешена.</w:t>
      </w:r>
    </w:p>
    <w:p w14:paraId="1AE8496C" w14:textId="6D278BCB" w:rsidR="00AF2673" w:rsidRDefault="00AF2673" w:rsidP="007F1C71">
      <w:pPr>
        <w:jc w:val="both"/>
        <w:rPr>
          <w:rFonts w:eastAsia="+mn-ea"/>
          <w:color w:val="000000"/>
          <w:kern w:val="24"/>
        </w:rPr>
      </w:pPr>
      <w:r w:rsidRPr="004B4154">
        <w:rPr>
          <w:rFonts w:eastAsia="+mn-ea"/>
          <w:b/>
          <w:bCs/>
          <w:color w:val="000000"/>
          <w:kern w:val="24"/>
        </w:rPr>
        <w:t>Шаг 3.</w:t>
      </w:r>
      <w:r w:rsidRPr="004B4154">
        <w:rPr>
          <w:rFonts w:eastAsia="+mn-ea"/>
          <w:color w:val="000000"/>
          <w:kern w:val="24"/>
        </w:rPr>
        <w:t xml:space="preserve">  Если, после получения ответа от ЦУП, жалоба не удовлетворена, Проект использует Комиссию по разрешению конфликтов (КРК) как апелляционный механизм. КРК состоит, по крайней мере, из 5 членов, 2 из которых являются сотрудниками ЦУП и трое других должны быть представлены на уровне представителя АМИ и представителей местных органов государственной власти.  Комиссия по разрешению конфликтов создаётся по запросу заявителя, со стороны ЦУП или местным </w:t>
      </w:r>
      <w:proofErr w:type="spellStart"/>
      <w:r w:rsidRPr="004B4154">
        <w:rPr>
          <w:rFonts w:eastAsia="+mn-ea"/>
          <w:color w:val="000000"/>
          <w:kern w:val="24"/>
        </w:rPr>
        <w:t>Хукуматом</w:t>
      </w:r>
      <w:proofErr w:type="spellEnd"/>
      <w:r w:rsidRPr="004B4154">
        <w:rPr>
          <w:rFonts w:eastAsia="+mn-ea"/>
          <w:color w:val="000000"/>
          <w:kern w:val="24"/>
        </w:rPr>
        <w:t xml:space="preserve"> (в районах зоны реализации Проекта). Решения, принимаемые комиссией и согласованные между всеми сторонами, легализуются в виде распоряжения участвующих Хукуматов.</w:t>
      </w:r>
      <w:r w:rsidR="00C11AD4" w:rsidRPr="00C11AD4">
        <w:rPr>
          <w:rFonts w:eastAsia="+mn-ea"/>
          <w:color w:val="000000"/>
          <w:kern w:val="24"/>
        </w:rPr>
        <w:t xml:space="preserve"> </w:t>
      </w:r>
    </w:p>
    <w:p w14:paraId="248C209E" w14:textId="77777777" w:rsidR="007F1C71" w:rsidRDefault="007F1C71" w:rsidP="007F1C71">
      <w:pPr>
        <w:jc w:val="both"/>
        <w:rPr>
          <w:rFonts w:eastAsia="+mn-ea"/>
          <w:color w:val="000000"/>
          <w:kern w:val="24"/>
        </w:rPr>
      </w:pPr>
    </w:p>
    <w:p w14:paraId="71FCDE10" w14:textId="3B710C31" w:rsidR="007F1C71" w:rsidRDefault="007F1C71" w:rsidP="007F1C71">
      <w:pPr>
        <w:jc w:val="both"/>
        <w:rPr>
          <w:rFonts w:eastAsia="+mn-ea"/>
          <w:color w:val="000000"/>
          <w:kern w:val="24"/>
        </w:rPr>
      </w:pPr>
      <w:r w:rsidRPr="004B4154">
        <w:rPr>
          <w:rFonts w:eastAsia="+mn-ea"/>
          <w:color w:val="000000"/>
          <w:kern w:val="24"/>
        </w:rPr>
        <w:t>Если по поводу решения КРК у бенефициара есть какие-либо возражения, дело может быть передано потерпевшей стороной в суд.</w:t>
      </w:r>
    </w:p>
    <w:p w14:paraId="52EA72D6" w14:textId="14621782" w:rsidR="007F1C71" w:rsidRDefault="007F1C71">
      <w:pPr>
        <w:rPr>
          <w:rFonts w:eastAsia="+mn-ea"/>
          <w:color w:val="000000"/>
          <w:kern w:val="24"/>
        </w:rPr>
      </w:pPr>
      <w:r>
        <w:rPr>
          <w:rFonts w:eastAsia="+mn-ea"/>
          <w:color w:val="000000"/>
          <w:kern w:val="24"/>
        </w:rPr>
        <w:br w:type="page"/>
      </w:r>
    </w:p>
    <w:p w14:paraId="4D1B26B4" w14:textId="7AED7D01" w:rsidR="007F1C71" w:rsidRPr="004B4154" w:rsidRDefault="007F1C71" w:rsidP="007F1C71">
      <w:pPr>
        <w:jc w:val="both"/>
        <w:rPr>
          <w:rFonts w:eastAsia="+mn-ea"/>
          <w:color w:val="000000"/>
          <w:kern w:val="24"/>
        </w:rPr>
      </w:pPr>
      <w:r w:rsidRPr="004B4154">
        <w:rPr>
          <w:noProof/>
        </w:rPr>
        <w:lastRenderedPageBreak/>
        <w:drawing>
          <wp:anchor distT="0" distB="0" distL="114300" distR="114300" simplePos="0" relativeHeight="251667456" behindDoc="0" locked="0" layoutInCell="1" allowOverlap="1" wp14:anchorId="2BEE23FD" wp14:editId="189F8F48">
            <wp:simplePos x="0" y="0"/>
            <wp:positionH relativeFrom="margin">
              <wp:posOffset>-47625</wp:posOffset>
            </wp:positionH>
            <wp:positionV relativeFrom="margin">
              <wp:posOffset>-172085</wp:posOffset>
            </wp:positionV>
            <wp:extent cx="5803265" cy="4737735"/>
            <wp:effectExtent l="0" t="0" r="6985" b="5715"/>
            <wp:wrapSquare wrapText="bothSides"/>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l="6914" t="3944"/>
                    <a:stretch/>
                  </pic:blipFill>
                  <pic:spPr bwMode="auto">
                    <a:xfrm>
                      <a:off x="0" y="0"/>
                      <a:ext cx="5803265" cy="473773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048A54CA" w14:textId="5294A1E0" w:rsidR="00C11AD4" w:rsidRPr="004B4154" w:rsidRDefault="00C11AD4" w:rsidP="007F1C71">
      <w:pPr>
        <w:spacing w:before="240"/>
        <w:jc w:val="center"/>
        <w:rPr>
          <w:b/>
        </w:rPr>
      </w:pPr>
      <w:r w:rsidRPr="004B4154">
        <w:rPr>
          <w:b/>
        </w:rPr>
        <w:t>Рис.1. МРЖ на местном уровне.</w:t>
      </w:r>
    </w:p>
    <w:p w14:paraId="212ADDC3" w14:textId="77249A4A" w:rsidR="00C11AD4" w:rsidRPr="00C11AD4" w:rsidRDefault="00C11AD4" w:rsidP="007F1C71">
      <w:pPr>
        <w:jc w:val="both"/>
        <w:rPr>
          <w:rFonts w:eastAsia="Times New Roman"/>
        </w:rPr>
      </w:pPr>
    </w:p>
    <w:p w14:paraId="1562F91F" w14:textId="1187C371" w:rsidR="00AF2673" w:rsidRPr="004B4154" w:rsidRDefault="00AF2673" w:rsidP="007F1C71">
      <w:pPr>
        <w:spacing w:before="240"/>
        <w:jc w:val="both"/>
      </w:pPr>
      <w:r w:rsidRPr="004B4154">
        <w:rPr>
          <w:b/>
          <w:u w:val="single"/>
        </w:rPr>
        <w:t>2  уровень (бассейновый).</w:t>
      </w:r>
      <w:r w:rsidRPr="004B4154">
        <w:t xml:space="preserve">  </w:t>
      </w:r>
    </w:p>
    <w:p w14:paraId="10FBCBB8" w14:textId="12D431ED" w:rsidR="00AF2673" w:rsidRPr="004B4154" w:rsidRDefault="00AF2673" w:rsidP="00AF2673">
      <w:pPr>
        <w:autoSpaceDE w:val="0"/>
        <w:autoSpaceDN w:val="0"/>
        <w:adjustRightInd w:val="0"/>
        <w:jc w:val="both"/>
      </w:pPr>
      <w:r w:rsidRPr="004B4154">
        <w:t>Предусматривает рассмотрение обращений, поданных участниками водных отношений в ходе реализации проекта с привлечением представителей НПО, представителей ЦУП/АМИ и/или ГРП/МЭВР (каждый по своей специфик</w:t>
      </w:r>
      <w:r w:rsidR="00B47D41">
        <w:t>е</w:t>
      </w:r>
      <w:r w:rsidRPr="004B4154">
        <w:t xml:space="preserve"> работ). Если жалобы между участниками на бассейновом и </w:t>
      </w:r>
      <w:proofErr w:type="spellStart"/>
      <w:r w:rsidRPr="004B4154">
        <w:t>суббасейновом</w:t>
      </w:r>
      <w:proofErr w:type="spellEnd"/>
      <w:r w:rsidRPr="004B4154">
        <w:t xml:space="preserve"> уровне не будут разрешены, то они будут рассмотрены на национальном уровне т.е. исполнительными проект агентствами МЭВР и АМИ. </w:t>
      </w:r>
    </w:p>
    <w:p w14:paraId="26C300D3" w14:textId="5B4937CE" w:rsidR="00AF2673" w:rsidRPr="004B4154" w:rsidRDefault="00AF2673" w:rsidP="00AF2673">
      <w:pPr>
        <w:autoSpaceDE w:val="0"/>
        <w:autoSpaceDN w:val="0"/>
        <w:adjustRightInd w:val="0"/>
        <w:jc w:val="both"/>
        <w:rPr>
          <w:b/>
          <w:u w:val="single"/>
        </w:rPr>
      </w:pPr>
      <w:r w:rsidRPr="004B4154">
        <w:rPr>
          <w:b/>
          <w:u w:val="single"/>
        </w:rPr>
        <w:t>3  уровень (национальный).</w:t>
      </w:r>
    </w:p>
    <w:p w14:paraId="22037439" w14:textId="740216A0" w:rsidR="00AF2673" w:rsidRPr="004B4154" w:rsidRDefault="00AF2673" w:rsidP="00AF2673">
      <w:pPr>
        <w:jc w:val="both"/>
        <w:rPr>
          <w:rFonts w:eastAsia="Times New Roman"/>
          <w:color w:val="000000"/>
        </w:rPr>
      </w:pPr>
      <w:r w:rsidRPr="004B4154">
        <w:t>Данный уровень будет основан на существующем механизме МЭВР и АМИ, где согласно</w:t>
      </w:r>
      <w:r w:rsidRPr="004B4154">
        <w:rPr>
          <w:rFonts w:eastAsia="Calibri"/>
          <w:b/>
          <w:i/>
        </w:rPr>
        <w:t xml:space="preserve"> </w:t>
      </w:r>
      <w:r w:rsidRPr="004B4154">
        <w:rPr>
          <w:rFonts w:eastAsia="Calibri"/>
        </w:rPr>
        <w:t>законодательству Республики Таджикистан, используются правовые положения, отражённые в «</w:t>
      </w:r>
      <w:r w:rsidRPr="004B4154">
        <w:rPr>
          <w:rFonts w:eastAsia="Calibri"/>
          <w:iCs/>
        </w:rPr>
        <w:t xml:space="preserve">Законе Республики Таджикистан об обращениях физических и юридических лиц». В рамках реализации Проекта, на веб-сайтах исполнительных агентств </w:t>
      </w:r>
      <w:r w:rsidRPr="004B4154">
        <w:rPr>
          <w:rFonts w:eastAsia="Times New Roman"/>
          <w:color w:val="000000"/>
        </w:rPr>
        <w:t>АМИ и МЭВР будет размещена информация о МРЖ по проекту.  Механизм обратной связи в режиме онлайн также будет функционировать как МРЖ, позволяющий пользователям оставлять комментарии или подавать жалобы. Контактные данные представителей ЦУП/АМИ и ГРП/МЭВР также будут доступны на веб-сайтах. Создание информационно-коммуникативного центра АМИ в рамках проекта усилит работу с общественностью и позволит общаться дистанционно.</w:t>
      </w:r>
    </w:p>
    <w:p w14:paraId="6858DCC7" w14:textId="77777777" w:rsidR="00722150" w:rsidRDefault="00722150" w:rsidP="00AF2673">
      <w:pPr>
        <w:jc w:val="both"/>
        <w:rPr>
          <w:rFonts w:eastAsia="Times New Roman"/>
          <w:color w:val="000000"/>
        </w:rPr>
      </w:pPr>
    </w:p>
    <w:p w14:paraId="798E72D0" w14:textId="3EC00A53" w:rsidR="00AF2673" w:rsidRPr="004B4154" w:rsidRDefault="00AF2673" w:rsidP="00AF2673">
      <w:pPr>
        <w:jc w:val="both"/>
        <w:rPr>
          <w:rFonts w:eastAsia="Calibri"/>
          <w:iCs/>
        </w:rPr>
      </w:pPr>
      <w:r w:rsidRPr="004B4154">
        <w:rPr>
          <w:rFonts w:eastAsia="Times New Roman"/>
          <w:color w:val="000000"/>
        </w:rPr>
        <w:t xml:space="preserve">В случае отсутствия технических составляющих или его плохого качества, заявитель может обратиться с обращением </w:t>
      </w:r>
      <w:r w:rsidRPr="004B4154">
        <w:rPr>
          <w:rFonts w:eastAsia="Calibri"/>
        </w:rPr>
        <w:t xml:space="preserve">с помощью ряда процедур: устно (по телефону), письменно или </w:t>
      </w:r>
      <w:r w:rsidRPr="004B4154">
        <w:rPr>
          <w:rFonts w:eastAsia="Times New Roman"/>
          <w:color w:val="000000"/>
        </w:rPr>
        <w:t xml:space="preserve">в </w:t>
      </w:r>
      <w:r w:rsidRPr="004B4154">
        <w:rPr>
          <w:rFonts w:eastAsia="Times New Roman"/>
          <w:color w:val="000000"/>
        </w:rPr>
        <w:lastRenderedPageBreak/>
        <w:t xml:space="preserve">установленные приёмные дни и часы. Информация о графике приёма, прикрепляется на доске объявлений и размещается на веб-сайтах И/А. Рассмотрению подлежат обращения, связанные с реализацией проектных мероприятий.  На основании заявления создаётся рабочая комиссия по рассмотрению жалоб, которая будет представлена на уровне ответственного лица АМИ и/или МЭВР </w:t>
      </w:r>
      <w:r w:rsidRPr="004B4154">
        <w:t xml:space="preserve">(каждый по своей специфика работ) </w:t>
      </w:r>
      <w:r w:rsidRPr="004B4154">
        <w:rPr>
          <w:rFonts w:eastAsia="Times New Roman"/>
          <w:color w:val="000000"/>
        </w:rPr>
        <w:t xml:space="preserve">и представителей ГРП/МЭВР и ЦУП/АМИ. Сроки рассмотрения и решения жалобы будут установлены в соответствии с положениями, отражёнными в </w:t>
      </w:r>
      <w:r w:rsidRPr="004B4154">
        <w:rPr>
          <w:rFonts w:eastAsia="Calibri"/>
        </w:rPr>
        <w:t>«</w:t>
      </w:r>
      <w:r w:rsidRPr="004B4154">
        <w:rPr>
          <w:rFonts w:eastAsia="Calibri"/>
          <w:iCs/>
        </w:rPr>
        <w:t>Законе Республики Таджикистан об обращениях физических и юридических лиц».</w:t>
      </w:r>
    </w:p>
    <w:p w14:paraId="68D79A09" w14:textId="77777777" w:rsidR="00AF2673" w:rsidRPr="004B4154" w:rsidRDefault="00AF2673" w:rsidP="00AF2673">
      <w:pPr>
        <w:jc w:val="both"/>
        <w:rPr>
          <w:rFonts w:eastAsia="Calibri"/>
          <w:iCs/>
        </w:rPr>
      </w:pPr>
      <w:r w:rsidRPr="004B4154">
        <w:rPr>
          <w:rFonts w:eastAsia="Calibri"/>
          <w:iCs/>
        </w:rPr>
        <w:t xml:space="preserve">Бассейновый и национальный уровень будет рассматривать жалобы и споры, связанные с водными вопросами. Основываясь на планируемых проектом мероприятий, основными участниками жалоб могут быть водопользователи, АВП, ГУМИ/преобразованные эксплуатационные участки и </w:t>
      </w:r>
      <w:proofErr w:type="spellStart"/>
      <w:r w:rsidRPr="004B4154">
        <w:rPr>
          <w:rFonts w:eastAsia="Calibri"/>
          <w:iCs/>
        </w:rPr>
        <w:t>суббассейновое</w:t>
      </w:r>
      <w:proofErr w:type="spellEnd"/>
      <w:r w:rsidRPr="004B4154">
        <w:rPr>
          <w:rFonts w:eastAsia="Calibri"/>
          <w:iCs/>
        </w:rPr>
        <w:t xml:space="preserve"> управление АМИ.</w:t>
      </w:r>
    </w:p>
    <w:p w14:paraId="6F946B88" w14:textId="77777777" w:rsidR="00AF2673" w:rsidRPr="004B4154" w:rsidRDefault="00AF2673" w:rsidP="00AF2673">
      <w:pPr>
        <w:spacing w:before="240"/>
        <w:jc w:val="both"/>
        <w:rPr>
          <w:rFonts w:eastAsia="Calibri"/>
        </w:rPr>
      </w:pPr>
      <w:r w:rsidRPr="004B4154">
        <w:rPr>
          <w:rFonts w:eastAsia="Calibri"/>
          <w:color w:val="000000"/>
          <w:kern w:val="24"/>
        </w:rPr>
        <w:t>МРЖ на бассейновом и национальном уровнях будет доработан на начальном этапе реализации проекта и корректироваться в течение всего жизненного цикла проекта по мере необходимости.</w:t>
      </w:r>
    </w:p>
    <w:p w14:paraId="7767B276" w14:textId="4330E1D3" w:rsidR="00AF7643" w:rsidRPr="004B4154" w:rsidRDefault="00F216BB" w:rsidP="0013122B">
      <w:pPr>
        <w:autoSpaceDE w:val="0"/>
        <w:autoSpaceDN w:val="0"/>
        <w:adjustRightInd w:val="0"/>
        <w:spacing w:before="120" w:after="120"/>
        <w:jc w:val="both"/>
      </w:pPr>
      <w:r w:rsidRPr="004B4154">
        <w:t xml:space="preserve">Срок рассмотрения жалоб на национальном уровне составит </w:t>
      </w:r>
      <w:r w:rsidRPr="004B4154">
        <w:rPr>
          <w:i/>
        </w:rPr>
        <w:t>15 дней</w:t>
      </w:r>
      <w:r w:rsidRPr="004B4154">
        <w:t xml:space="preserve"> с момента получения жалобы, не требующей дополнительного изучения и исследования, и </w:t>
      </w:r>
      <w:r w:rsidRPr="004B4154">
        <w:rPr>
          <w:i/>
        </w:rPr>
        <w:t>30 дней</w:t>
      </w:r>
      <w:r w:rsidRPr="004B4154">
        <w:t xml:space="preserve"> для обращений, требующих дополнительного изучения. Заявитель будет проинформирован о результате незамедлительно и самое позднее в течение 5 дней с момента принятия решения.</w:t>
      </w:r>
    </w:p>
    <w:p w14:paraId="1FDB9B19" w14:textId="4BED5542" w:rsidR="00AF7643" w:rsidRPr="004B4154" w:rsidRDefault="00F216BB" w:rsidP="0013122B">
      <w:pPr>
        <w:autoSpaceDE w:val="0"/>
        <w:autoSpaceDN w:val="0"/>
        <w:adjustRightInd w:val="0"/>
        <w:spacing w:before="120" w:after="120"/>
        <w:jc w:val="both"/>
      </w:pPr>
      <w:r w:rsidRPr="004B4154">
        <w:t xml:space="preserve">Стороны, затронутые проектом, также могут подавать свои жалобы в центральный аппарат </w:t>
      </w:r>
      <w:r w:rsidR="00A01EE2" w:rsidRPr="004B4154">
        <w:t>АМИ</w:t>
      </w:r>
      <w:r w:rsidRPr="004B4154">
        <w:t xml:space="preserve"> напрямую через помощника Министра и/или Отдел организации документооборота и делопроизводства. Срок рассмотрения претензии составляет 30 дней с момента </w:t>
      </w:r>
      <w:proofErr w:type="spellStart"/>
      <w:r w:rsidRPr="004B4154">
        <w:t>ее</w:t>
      </w:r>
      <w:proofErr w:type="spellEnd"/>
      <w:r w:rsidRPr="004B4154">
        <w:t xml:space="preserve"> регистрации.</w:t>
      </w:r>
      <w:r w:rsidR="00AF7643" w:rsidRPr="004B4154">
        <w:t xml:space="preserve"> </w:t>
      </w:r>
    </w:p>
    <w:p w14:paraId="2EC31001" w14:textId="3C86203E" w:rsidR="00AF7643" w:rsidRPr="00AB2AEF" w:rsidRDefault="00F216BB" w:rsidP="0013122B">
      <w:pPr>
        <w:spacing w:before="120" w:after="120"/>
        <w:jc w:val="both"/>
        <w:rPr>
          <w:color w:val="000000"/>
          <w:sz w:val="24"/>
          <w:szCs w:val="24"/>
        </w:rPr>
      </w:pPr>
      <w:r w:rsidRPr="004B4154">
        <w:rPr>
          <w:i/>
          <w:iCs/>
        </w:rPr>
        <w:t xml:space="preserve">Апелляционный механизм. </w:t>
      </w:r>
      <w:r w:rsidRPr="004B4154">
        <w:t xml:space="preserve">Если жалоба все </w:t>
      </w:r>
      <w:proofErr w:type="spellStart"/>
      <w:r w:rsidRPr="004B4154">
        <w:t>еще</w:t>
      </w:r>
      <w:proofErr w:type="spellEnd"/>
      <w:r w:rsidRPr="004B4154">
        <w:t xml:space="preserve"> не разрешена к удовлетворению истца, то он/она может подать жалобу в соответствующий суд</w:t>
      </w:r>
      <w:r w:rsidRPr="00AB2AEF">
        <w:t>.</w:t>
      </w:r>
    </w:p>
    <w:p w14:paraId="04049E53" w14:textId="77777777" w:rsidR="007813A4" w:rsidRPr="00AB2AEF" w:rsidRDefault="007813A4" w:rsidP="007813A4">
      <w:pPr>
        <w:autoSpaceDE w:val="0"/>
        <w:autoSpaceDN w:val="0"/>
        <w:adjustRightInd w:val="0"/>
        <w:rPr>
          <w:rFonts w:ascii="Arial" w:hAnsi="Arial" w:cs="Arial"/>
          <w:color w:val="000000"/>
          <w:sz w:val="18"/>
          <w:szCs w:val="20"/>
        </w:rPr>
      </w:pPr>
    </w:p>
    <w:p w14:paraId="403A8C40" w14:textId="235E569E" w:rsidR="007813A4" w:rsidRPr="00AB2AEF" w:rsidRDefault="00EA7369" w:rsidP="006F4B36">
      <w:pPr>
        <w:pStyle w:val="20"/>
        <w:rPr>
          <w:rFonts w:ascii="Arial" w:eastAsia="Arial" w:hAnsi="Arial" w:cs="Arial"/>
          <w:bCs/>
          <w:iCs/>
          <w:sz w:val="24"/>
          <w:szCs w:val="28"/>
        </w:rPr>
      </w:pPr>
      <w:bookmarkStart w:id="86" w:name="_Toc68641798"/>
      <w:r w:rsidRPr="00AB2AEF">
        <w:rPr>
          <w:rFonts w:ascii="Arial" w:eastAsia="Arial" w:hAnsi="Arial" w:cs="Arial"/>
          <w:bCs/>
          <w:iCs/>
          <w:sz w:val="24"/>
          <w:szCs w:val="28"/>
        </w:rPr>
        <w:t>9</w:t>
      </w:r>
      <w:r w:rsidR="007813A4" w:rsidRPr="00AB2AEF">
        <w:rPr>
          <w:rFonts w:ascii="Arial" w:eastAsia="Arial" w:hAnsi="Arial" w:cs="Arial"/>
          <w:bCs/>
          <w:iCs/>
          <w:sz w:val="24"/>
          <w:szCs w:val="28"/>
        </w:rPr>
        <w:t>.3</w:t>
      </w:r>
      <w:r w:rsidRPr="00AB2AEF">
        <w:rPr>
          <w:rFonts w:ascii="Arial" w:eastAsia="Arial" w:hAnsi="Arial" w:cs="Arial"/>
          <w:bCs/>
          <w:iCs/>
          <w:sz w:val="24"/>
          <w:szCs w:val="28"/>
        </w:rPr>
        <w:t>.3</w:t>
      </w:r>
      <w:r w:rsidR="007813A4" w:rsidRPr="00AB2AEF">
        <w:rPr>
          <w:rFonts w:ascii="Arial" w:eastAsia="Arial" w:hAnsi="Arial" w:cs="Arial"/>
          <w:bCs/>
          <w:iCs/>
          <w:sz w:val="24"/>
          <w:szCs w:val="28"/>
        </w:rPr>
        <w:t xml:space="preserve"> </w:t>
      </w:r>
      <w:r w:rsidR="00750972" w:rsidRPr="00AB2AEF">
        <w:rPr>
          <w:rFonts w:ascii="Arial" w:eastAsia="Arial" w:hAnsi="Arial" w:cs="Arial"/>
          <w:bCs/>
          <w:iCs/>
          <w:sz w:val="24"/>
          <w:szCs w:val="28"/>
        </w:rPr>
        <w:t xml:space="preserve">Журнал </w:t>
      </w:r>
      <w:proofErr w:type="spellStart"/>
      <w:r w:rsidR="00750972" w:rsidRPr="00AB2AEF">
        <w:rPr>
          <w:rFonts w:ascii="Arial" w:eastAsia="Arial" w:hAnsi="Arial" w:cs="Arial"/>
          <w:bCs/>
          <w:iCs/>
          <w:sz w:val="24"/>
          <w:szCs w:val="28"/>
        </w:rPr>
        <w:t>учета</w:t>
      </w:r>
      <w:proofErr w:type="spellEnd"/>
      <w:r w:rsidR="00750972" w:rsidRPr="00AB2AEF">
        <w:rPr>
          <w:rFonts w:ascii="Arial" w:eastAsia="Arial" w:hAnsi="Arial" w:cs="Arial"/>
          <w:bCs/>
          <w:iCs/>
          <w:sz w:val="24"/>
          <w:szCs w:val="28"/>
        </w:rPr>
        <w:t xml:space="preserve"> жалоб</w:t>
      </w:r>
      <w:bookmarkEnd w:id="86"/>
      <w:r w:rsidR="007813A4" w:rsidRPr="00AB2AEF">
        <w:rPr>
          <w:rFonts w:ascii="Arial" w:eastAsia="Arial" w:hAnsi="Arial" w:cs="Arial"/>
          <w:bCs/>
          <w:iCs/>
          <w:sz w:val="24"/>
          <w:szCs w:val="28"/>
        </w:rPr>
        <w:t xml:space="preserve"> </w:t>
      </w:r>
    </w:p>
    <w:p w14:paraId="6325F375" w14:textId="1E54E430" w:rsidR="00D820BD" w:rsidRPr="00AB2AEF" w:rsidRDefault="00750972" w:rsidP="00514B95">
      <w:pPr>
        <w:spacing w:before="120" w:after="120"/>
        <w:jc w:val="both"/>
        <w:rPr>
          <w:rFonts w:eastAsia="Times New Roman"/>
        </w:rPr>
      </w:pPr>
      <w:r w:rsidRPr="00AB2AEF">
        <w:rPr>
          <w:rFonts w:eastAsia="Times New Roman"/>
        </w:rPr>
        <w:t xml:space="preserve">Контактные лица, ответственные за рассмотрение и обработку жалоб, будут вести журналы </w:t>
      </w:r>
      <w:proofErr w:type="spellStart"/>
      <w:r w:rsidRPr="00AB2AEF">
        <w:rPr>
          <w:rFonts w:eastAsia="Times New Roman"/>
        </w:rPr>
        <w:t>учета</w:t>
      </w:r>
      <w:proofErr w:type="spellEnd"/>
      <w:r w:rsidRPr="00AB2AEF">
        <w:rPr>
          <w:rFonts w:eastAsia="Times New Roman"/>
        </w:rPr>
        <w:t xml:space="preserve"> жалоб на местах в целях обеспечения того, чтобы каждой поданной жалобе был присвоен </w:t>
      </w:r>
      <w:r w:rsidR="001A1EEC" w:rsidRPr="00AB2AEF">
        <w:rPr>
          <w:rFonts w:eastAsia="Times New Roman"/>
        </w:rPr>
        <w:t xml:space="preserve">индивидуальный </w:t>
      </w:r>
      <w:proofErr w:type="spellStart"/>
      <w:r w:rsidR="001A1EEC" w:rsidRPr="00AB2AEF">
        <w:rPr>
          <w:rFonts w:eastAsia="Times New Roman"/>
        </w:rPr>
        <w:t>учетный</w:t>
      </w:r>
      <w:proofErr w:type="spellEnd"/>
      <w:r w:rsidR="001A1EEC" w:rsidRPr="00AB2AEF">
        <w:rPr>
          <w:rFonts w:eastAsia="Times New Roman"/>
        </w:rPr>
        <w:t xml:space="preserve"> номер,</w:t>
      </w:r>
      <w:r w:rsidRPr="00AB2AEF">
        <w:rPr>
          <w:rFonts w:eastAsia="Times New Roman"/>
        </w:rPr>
        <w:t xml:space="preserve"> и она надлежащим образом затем отслеживалась на этом основании, а все зафиксированные действия были выполнены. При получении отзывов, в том числе жалоб, определяется следующее:</w:t>
      </w:r>
    </w:p>
    <w:p w14:paraId="41F9AAD7" w14:textId="64815BF3" w:rsidR="00D820BD" w:rsidRPr="00AB2AEF" w:rsidRDefault="001A1EEC" w:rsidP="00BD08D8">
      <w:pPr>
        <w:pStyle w:val="a4"/>
        <w:numPr>
          <w:ilvl w:val="0"/>
          <w:numId w:val="30"/>
        </w:numPr>
        <w:spacing w:before="120" w:after="120"/>
        <w:ind w:left="630"/>
        <w:jc w:val="both"/>
        <w:rPr>
          <w:sz w:val="22"/>
          <w:szCs w:val="22"/>
        </w:rPr>
      </w:pPr>
      <w:r w:rsidRPr="00AB2AEF">
        <w:rPr>
          <w:sz w:val="22"/>
          <w:szCs w:val="22"/>
          <w:lang w:val="ru-RU"/>
        </w:rPr>
        <w:t>Тип обращения</w:t>
      </w:r>
      <w:r w:rsidR="00D820BD" w:rsidRPr="00AB2AEF">
        <w:rPr>
          <w:sz w:val="22"/>
          <w:szCs w:val="22"/>
        </w:rPr>
        <w:t xml:space="preserve"> </w:t>
      </w:r>
    </w:p>
    <w:p w14:paraId="221BE40E" w14:textId="438AA500" w:rsidR="00D820BD" w:rsidRPr="00AB2AEF" w:rsidRDefault="001A1EEC" w:rsidP="00BD08D8">
      <w:pPr>
        <w:pStyle w:val="a4"/>
        <w:numPr>
          <w:ilvl w:val="0"/>
          <w:numId w:val="30"/>
        </w:numPr>
        <w:spacing w:before="120" w:after="120"/>
        <w:ind w:left="630"/>
        <w:jc w:val="both"/>
        <w:rPr>
          <w:sz w:val="22"/>
          <w:szCs w:val="22"/>
        </w:rPr>
      </w:pPr>
      <w:r w:rsidRPr="00AB2AEF">
        <w:rPr>
          <w:sz w:val="22"/>
          <w:szCs w:val="22"/>
          <w:lang w:val="ru-RU"/>
        </w:rPr>
        <w:t>Категория обращения</w:t>
      </w:r>
      <w:r w:rsidR="00D820BD" w:rsidRPr="00AB2AEF">
        <w:rPr>
          <w:sz w:val="22"/>
          <w:szCs w:val="22"/>
        </w:rPr>
        <w:t xml:space="preserve"> </w:t>
      </w:r>
    </w:p>
    <w:p w14:paraId="2308C0C8" w14:textId="6C3E3015" w:rsidR="00D820BD" w:rsidRPr="00AB2AEF" w:rsidRDefault="001A1EEC" w:rsidP="00BD08D8">
      <w:pPr>
        <w:pStyle w:val="a4"/>
        <w:numPr>
          <w:ilvl w:val="0"/>
          <w:numId w:val="30"/>
        </w:numPr>
        <w:spacing w:before="120" w:after="120"/>
        <w:ind w:left="630"/>
        <w:jc w:val="both"/>
        <w:rPr>
          <w:sz w:val="22"/>
          <w:szCs w:val="22"/>
          <w:lang w:val="ru-RU"/>
        </w:rPr>
      </w:pPr>
      <w:r w:rsidRPr="00AB2AEF">
        <w:rPr>
          <w:sz w:val="22"/>
          <w:szCs w:val="22"/>
          <w:lang w:val="ru-RU"/>
        </w:rPr>
        <w:t>Лица, ответственные за рассмотрение и принятие мер в отношении обращения</w:t>
      </w:r>
      <w:r w:rsidR="00D820BD" w:rsidRPr="00AB2AEF" w:rsidDel="001E3787">
        <w:rPr>
          <w:sz w:val="22"/>
          <w:szCs w:val="22"/>
          <w:lang w:val="ru-RU"/>
        </w:rPr>
        <w:t xml:space="preserve"> </w:t>
      </w:r>
    </w:p>
    <w:p w14:paraId="21D88E60" w14:textId="7BBB3634" w:rsidR="00D820BD" w:rsidRPr="00AB2AEF" w:rsidRDefault="001A1EEC" w:rsidP="00BD08D8">
      <w:pPr>
        <w:pStyle w:val="a4"/>
        <w:numPr>
          <w:ilvl w:val="0"/>
          <w:numId w:val="30"/>
        </w:numPr>
        <w:spacing w:before="120" w:after="120"/>
        <w:ind w:left="630"/>
        <w:jc w:val="both"/>
        <w:rPr>
          <w:sz w:val="22"/>
          <w:szCs w:val="22"/>
          <w:lang w:val="ru-RU"/>
        </w:rPr>
      </w:pPr>
      <w:r w:rsidRPr="00AB2AEF">
        <w:rPr>
          <w:sz w:val="22"/>
          <w:szCs w:val="22"/>
          <w:lang w:val="ru-RU"/>
        </w:rPr>
        <w:t>Крайний срок разрешения обращения; и</w:t>
      </w:r>
    </w:p>
    <w:p w14:paraId="0BDACAED" w14:textId="77B3101E" w:rsidR="00D820BD" w:rsidRPr="00AB2AEF" w:rsidRDefault="001A1EEC" w:rsidP="00BD08D8">
      <w:pPr>
        <w:pStyle w:val="a4"/>
        <w:numPr>
          <w:ilvl w:val="0"/>
          <w:numId w:val="30"/>
        </w:numPr>
        <w:spacing w:before="120" w:after="120"/>
        <w:ind w:left="630"/>
        <w:jc w:val="both"/>
        <w:rPr>
          <w:sz w:val="22"/>
          <w:szCs w:val="22"/>
        </w:rPr>
      </w:pPr>
      <w:r w:rsidRPr="00AB2AEF">
        <w:rPr>
          <w:sz w:val="22"/>
          <w:szCs w:val="22"/>
          <w:lang w:val="ru-RU"/>
        </w:rPr>
        <w:t>Согласованный план действий</w:t>
      </w:r>
    </w:p>
    <w:p w14:paraId="63A7959A" w14:textId="77777777" w:rsidR="00D820BD" w:rsidRPr="00AB2AEF" w:rsidRDefault="00D820BD" w:rsidP="00D820BD">
      <w:pPr>
        <w:spacing w:line="323" w:lineRule="exact"/>
      </w:pPr>
    </w:p>
    <w:p w14:paraId="2F2314EE" w14:textId="048D0EEE" w:rsidR="00D820BD" w:rsidRPr="00AB2AEF" w:rsidRDefault="001A1EEC" w:rsidP="00D820BD">
      <w:pPr>
        <w:spacing w:line="236" w:lineRule="auto"/>
        <w:jc w:val="both"/>
        <w:rPr>
          <w:rFonts w:eastAsia="Times New Roman"/>
        </w:rPr>
      </w:pPr>
      <w:r w:rsidRPr="00AB2AEF">
        <w:rPr>
          <w:rFonts w:eastAsia="Times New Roman"/>
        </w:rPr>
        <w:t xml:space="preserve">Контактные лица, ответственные за рассмотрение и обработку жалоб (Специалист по вопросам социального развития ЦУП, консультанты по социальным вопросам, работающие в региональных проектных офисах </w:t>
      </w:r>
      <w:r w:rsidR="00A3048D">
        <w:rPr>
          <w:rFonts w:eastAsia="Times New Roman"/>
        </w:rPr>
        <w:t xml:space="preserve">РРП, </w:t>
      </w:r>
      <w:r w:rsidRPr="00AB2AEF">
        <w:rPr>
          <w:rFonts w:eastAsia="Times New Roman"/>
        </w:rPr>
        <w:t xml:space="preserve">Согдийской и Хатлонской областей) будут обеспечивать, чтобы каждая жалоба имела индивидуальный </w:t>
      </w:r>
      <w:proofErr w:type="spellStart"/>
      <w:r w:rsidRPr="00AB2AEF">
        <w:rPr>
          <w:rFonts w:eastAsia="Times New Roman"/>
        </w:rPr>
        <w:t>учетный</w:t>
      </w:r>
      <w:proofErr w:type="spellEnd"/>
      <w:r w:rsidRPr="00AB2AEF">
        <w:rPr>
          <w:rFonts w:eastAsia="Times New Roman"/>
        </w:rPr>
        <w:t xml:space="preserve"> номер и надлежащим образом отслеживалась, а зафиксированные действия выполнялись. Журнал </w:t>
      </w:r>
      <w:proofErr w:type="spellStart"/>
      <w:r w:rsidRPr="00AB2AEF">
        <w:rPr>
          <w:rFonts w:eastAsia="Times New Roman"/>
        </w:rPr>
        <w:t>учета</w:t>
      </w:r>
      <w:proofErr w:type="spellEnd"/>
      <w:r w:rsidRPr="00AB2AEF">
        <w:rPr>
          <w:rFonts w:eastAsia="Times New Roman"/>
        </w:rPr>
        <w:t xml:space="preserve"> жалоб должен содержать в себе следующую информацию:</w:t>
      </w:r>
    </w:p>
    <w:p w14:paraId="01CA78BB" w14:textId="638F3BB5" w:rsidR="00D820BD" w:rsidRPr="00AB2AEF" w:rsidRDefault="00A66EA9" w:rsidP="00BD08D8">
      <w:pPr>
        <w:numPr>
          <w:ilvl w:val="0"/>
          <w:numId w:val="19"/>
        </w:numPr>
        <w:tabs>
          <w:tab w:val="left" w:pos="900"/>
        </w:tabs>
        <w:spacing w:line="238" w:lineRule="auto"/>
        <w:ind w:left="643" w:hanging="360"/>
        <w:rPr>
          <w:rFonts w:eastAsia="Symbol"/>
        </w:rPr>
      </w:pPr>
      <w:r w:rsidRPr="00AB2AEF">
        <w:rPr>
          <w:rFonts w:eastAsia="Times New Roman"/>
        </w:rPr>
        <w:t>Ф.И.О. ЛЗП</w:t>
      </w:r>
      <w:r w:rsidR="00D820BD" w:rsidRPr="00AB2AEF">
        <w:rPr>
          <w:rFonts w:eastAsia="Times New Roman"/>
        </w:rPr>
        <w:t xml:space="preserve">, </w:t>
      </w:r>
      <w:r w:rsidRPr="00AB2AEF">
        <w:rPr>
          <w:rFonts w:eastAsia="Times New Roman"/>
        </w:rPr>
        <w:t>его</w:t>
      </w:r>
      <w:r w:rsidR="00D820BD" w:rsidRPr="00AB2AEF">
        <w:rPr>
          <w:rFonts w:eastAsia="Times New Roman"/>
        </w:rPr>
        <w:t>/</w:t>
      </w:r>
      <w:proofErr w:type="spellStart"/>
      <w:r w:rsidRPr="00AB2AEF">
        <w:rPr>
          <w:rFonts w:eastAsia="Times New Roman"/>
        </w:rPr>
        <w:t>ее</w:t>
      </w:r>
      <w:proofErr w:type="spellEnd"/>
      <w:r w:rsidR="00D820BD" w:rsidRPr="00AB2AEF">
        <w:rPr>
          <w:rFonts w:eastAsia="Times New Roman"/>
        </w:rPr>
        <w:t xml:space="preserve"> </w:t>
      </w:r>
      <w:r w:rsidRPr="00AB2AEF">
        <w:rPr>
          <w:rFonts w:eastAsia="Times New Roman"/>
        </w:rPr>
        <w:t>место жительства</w:t>
      </w:r>
      <w:r w:rsidR="00D820BD" w:rsidRPr="00AB2AEF">
        <w:rPr>
          <w:rFonts w:eastAsia="Times New Roman"/>
        </w:rPr>
        <w:t xml:space="preserve"> </w:t>
      </w:r>
      <w:r w:rsidRPr="00AB2AEF">
        <w:rPr>
          <w:rFonts w:eastAsia="Times New Roman"/>
        </w:rPr>
        <w:t>и</w:t>
      </w:r>
      <w:r w:rsidR="00D820BD" w:rsidRPr="00AB2AEF">
        <w:rPr>
          <w:rFonts w:eastAsia="Times New Roman"/>
        </w:rPr>
        <w:t xml:space="preserve"> </w:t>
      </w:r>
      <w:r w:rsidRPr="00AB2AEF">
        <w:rPr>
          <w:rFonts w:eastAsia="Times New Roman"/>
        </w:rPr>
        <w:t>подробная информация</w:t>
      </w:r>
      <w:r w:rsidR="00D820BD" w:rsidRPr="00AB2AEF">
        <w:rPr>
          <w:rFonts w:eastAsia="Times New Roman"/>
        </w:rPr>
        <w:t xml:space="preserve"> </w:t>
      </w:r>
      <w:r w:rsidRPr="00AB2AEF">
        <w:rPr>
          <w:rFonts w:eastAsia="Times New Roman"/>
        </w:rPr>
        <w:t>о его</w:t>
      </w:r>
      <w:r w:rsidR="00D820BD" w:rsidRPr="00AB2AEF">
        <w:rPr>
          <w:rFonts w:eastAsia="Times New Roman"/>
        </w:rPr>
        <w:t>/</w:t>
      </w:r>
      <w:proofErr w:type="spellStart"/>
      <w:r w:rsidRPr="00AB2AEF">
        <w:rPr>
          <w:rFonts w:eastAsia="Times New Roman"/>
        </w:rPr>
        <w:t>ее</w:t>
      </w:r>
      <w:proofErr w:type="spellEnd"/>
      <w:r w:rsidRPr="00AB2AEF">
        <w:rPr>
          <w:rFonts w:eastAsia="Times New Roman"/>
        </w:rPr>
        <w:t xml:space="preserve"> жалобе</w:t>
      </w:r>
      <w:r w:rsidR="00D820BD" w:rsidRPr="00AB2AEF">
        <w:rPr>
          <w:rFonts w:eastAsia="Times New Roman"/>
        </w:rPr>
        <w:t>.</w:t>
      </w:r>
    </w:p>
    <w:p w14:paraId="4F863E3A" w14:textId="235EB0FA" w:rsidR="00D820BD" w:rsidRPr="00AB2AEF" w:rsidRDefault="00A66EA9" w:rsidP="00BD08D8">
      <w:pPr>
        <w:numPr>
          <w:ilvl w:val="0"/>
          <w:numId w:val="19"/>
        </w:numPr>
        <w:tabs>
          <w:tab w:val="left" w:pos="900"/>
        </w:tabs>
        <w:ind w:left="643" w:hanging="360"/>
        <w:rPr>
          <w:rFonts w:eastAsia="Symbol"/>
          <w:lang w:val="en-US"/>
        </w:rPr>
      </w:pPr>
      <w:r w:rsidRPr="00AB2AEF">
        <w:rPr>
          <w:rFonts w:eastAsia="Times New Roman"/>
        </w:rPr>
        <w:t xml:space="preserve">Дата </w:t>
      </w:r>
      <w:proofErr w:type="spellStart"/>
      <w:r w:rsidRPr="00AB2AEF">
        <w:rPr>
          <w:rFonts w:eastAsia="Times New Roman"/>
        </w:rPr>
        <w:t>учета</w:t>
      </w:r>
      <w:proofErr w:type="spellEnd"/>
      <w:r w:rsidRPr="00AB2AEF">
        <w:rPr>
          <w:rFonts w:eastAsia="Times New Roman"/>
        </w:rPr>
        <w:t xml:space="preserve"> жалобы</w:t>
      </w:r>
      <w:r w:rsidR="00D820BD" w:rsidRPr="00AB2AEF">
        <w:rPr>
          <w:rFonts w:eastAsia="Times New Roman"/>
          <w:lang w:val="en-US"/>
        </w:rPr>
        <w:t>.</w:t>
      </w:r>
    </w:p>
    <w:p w14:paraId="6C0E1BEC" w14:textId="73D3AE84" w:rsidR="00D820BD" w:rsidRPr="00AB2AEF" w:rsidRDefault="00A66EA9" w:rsidP="00BD08D8">
      <w:pPr>
        <w:numPr>
          <w:ilvl w:val="0"/>
          <w:numId w:val="19"/>
        </w:numPr>
        <w:tabs>
          <w:tab w:val="left" w:pos="900"/>
        </w:tabs>
        <w:ind w:left="643" w:hanging="360"/>
        <w:rPr>
          <w:rFonts w:eastAsia="Symbol"/>
        </w:rPr>
      </w:pPr>
      <w:r w:rsidRPr="00AB2AEF">
        <w:rPr>
          <w:rFonts w:eastAsia="Times New Roman"/>
        </w:rPr>
        <w:t xml:space="preserve">Дата загрузки журнала </w:t>
      </w:r>
      <w:proofErr w:type="spellStart"/>
      <w:r w:rsidRPr="00AB2AEF">
        <w:rPr>
          <w:rFonts w:eastAsia="Times New Roman"/>
        </w:rPr>
        <w:t>учета</w:t>
      </w:r>
      <w:proofErr w:type="spellEnd"/>
      <w:r w:rsidRPr="00AB2AEF">
        <w:rPr>
          <w:rFonts w:eastAsia="Times New Roman"/>
        </w:rPr>
        <w:t xml:space="preserve"> жалоб в базу данных проекта.</w:t>
      </w:r>
    </w:p>
    <w:p w14:paraId="7452304E" w14:textId="1ADAEDE6" w:rsidR="00D820BD" w:rsidRPr="00AB2AEF" w:rsidRDefault="00A66EA9" w:rsidP="00BD08D8">
      <w:pPr>
        <w:numPr>
          <w:ilvl w:val="0"/>
          <w:numId w:val="19"/>
        </w:numPr>
        <w:tabs>
          <w:tab w:val="left" w:pos="900"/>
        </w:tabs>
        <w:ind w:left="643" w:hanging="360"/>
        <w:rPr>
          <w:rFonts w:eastAsia="Symbol"/>
        </w:rPr>
      </w:pPr>
      <w:r w:rsidRPr="00AB2AEF">
        <w:rPr>
          <w:rFonts w:eastAsia="Times New Roman"/>
        </w:rPr>
        <w:t>Подробные сведения о предлагаемых корректирующих действиях, наименование утверждающего органа.</w:t>
      </w:r>
    </w:p>
    <w:p w14:paraId="10141F0B" w14:textId="5BE5526A" w:rsidR="00D820BD" w:rsidRPr="00AB2AEF" w:rsidRDefault="00A66EA9" w:rsidP="00BD08D8">
      <w:pPr>
        <w:numPr>
          <w:ilvl w:val="0"/>
          <w:numId w:val="19"/>
        </w:numPr>
        <w:tabs>
          <w:tab w:val="left" w:pos="900"/>
        </w:tabs>
        <w:ind w:left="643" w:hanging="360"/>
        <w:rPr>
          <w:rFonts w:eastAsia="Symbol"/>
          <w:lang w:val="en-US"/>
        </w:rPr>
      </w:pPr>
      <w:r w:rsidRPr="00AB2AEF">
        <w:rPr>
          <w:rFonts w:eastAsia="Times New Roman"/>
        </w:rPr>
        <w:lastRenderedPageBreak/>
        <w:t>Дата, когда предлагаемое корректирующее действие было отправлено заявителю (при необходимости)</w:t>
      </w:r>
      <w:r w:rsidR="00D820BD" w:rsidRPr="00AB2AEF">
        <w:rPr>
          <w:rFonts w:eastAsia="Times New Roman"/>
          <w:lang w:val="en-US"/>
        </w:rPr>
        <w:t>.</w:t>
      </w:r>
    </w:p>
    <w:p w14:paraId="6EF7A277" w14:textId="3724675C" w:rsidR="00D820BD" w:rsidRPr="00AB2AEF" w:rsidRDefault="00D068F7" w:rsidP="00BD08D8">
      <w:pPr>
        <w:numPr>
          <w:ilvl w:val="0"/>
          <w:numId w:val="19"/>
        </w:numPr>
        <w:tabs>
          <w:tab w:val="left" w:pos="900"/>
        </w:tabs>
        <w:ind w:left="643" w:hanging="360"/>
        <w:rPr>
          <w:rFonts w:eastAsia="Symbol"/>
        </w:rPr>
      </w:pPr>
      <w:r w:rsidRPr="00AB2AEF">
        <w:rPr>
          <w:rFonts w:eastAsia="Times New Roman"/>
        </w:rPr>
        <w:t>Подробные сведения о собрании Комитета по рассмотрению жалоб (при необходимости)</w:t>
      </w:r>
      <w:r w:rsidR="00D820BD" w:rsidRPr="00AB2AEF">
        <w:rPr>
          <w:rFonts w:eastAsia="Times New Roman"/>
        </w:rPr>
        <w:t>.</w:t>
      </w:r>
    </w:p>
    <w:p w14:paraId="2D209549" w14:textId="340DA0D3" w:rsidR="00D820BD" w:rsidRPr="00AB2AEF" w:rsidRDefault="00325103" w:rsidP="00BD08D8">
      <w:pPr>
        <w:numPr>
          <w:ilvl w:val="0"/>
          <w:numId w:val="19"/>
        </w:numPr>
        <w:tabs>
          <w:tab w:val="left" w:pos="900"/>
        </w:tabs>
        <w:ind w:left="643" w:hanging="360"/>
        <w:rPr>
          <w:rFonts w:eastAsia="Symbol"/>
        </w:rPr>
      </w:pPr>
      <w:r w:rsidRPr="00AB2AEF">
        <w:rPr>
          <w:rFonts w:eastAsia="Times New Roman"/>
        </w:rPr>
        <w:t>Дата, когда жалоба была закрыта; и</w:t>
      </w:r>
    </w:p>
    <w:p w14:paraId="560BD448" w14:textId="5670DEE6" w:rsidR="00D820BD" w:rsidRPr="00AB2AEF" w:rsidRDefault="00325103" w:rsidP="00BD08D8">
      <w:pPr>
        <w:numPr>
          <w:ilvl w:val="0"/>
          <w:numId w:val="19"/>
        </w:numPr>
        <w:tabs>
          <w:tab w:val="left" w:pos="900"/>
        </w:tabs>
        <w:ind w:left="643" w:hanging="360"/>
        <w:rPr>
          <w:rFonts w:eastAsia="Symbol"/>
        </w:rPr>
      </w:pPr>
      <w:r w:rsidRPr="00AB2AEF">
        <w:rPr>
          <w:rFonts w:eastAsia="Times New Roman"/>
        </w:rPr>
        <w:t>Дата, когда ответ был отправлен заявителю</w:t>
      </w:r>
      <w:r w:rsidR="00D820BD" w:rsidRPr="00AB2AEF">
        <w:rPr>
          <w:rFonts w:eastAsia="Times New Roman"/>
        </w:rPr>
        <w:t>.</w:t>
      </w:r>
    </w:p>
    <w:p w14:paraId="1EDBA1EE" w14:textId="77777777" w:rsidR="00D820BD" w:rsidRPr="00AB2AEF" w:rsidRDefault="00D820BD" w:rsidP="00D820BD">
      <w:pPr>
        <w:tabs>
          <w:tab w:val="left" w:pos="900"/>
        </w:tabs>
        <w:rPr>
          <w:rFonts w:eastAsia="Times New Roman"/>
        </w:rPr>
      </w:pPr>
    </w:p>
    <w:p w14:paraId="6ADFDDC8" w14:textId="2810409E" w:rsidR="00D820BD" w:rsidRPr="00AB2AEF" w:rsidRDefault="00DC05DF" w:rsidP="006A750D">
      <w:pPr>
        <w:pStyle w:val="20"/>
        <w:rPr>
          <w:rFonts w:ascii="Arial" w:eastAsia="Arial" w:hAnsi="Arial" w:cs="Arial"/>
          <w:bCs/>
          <w:iCs/>
          <w:sz w:val="24"/>
          <w:szCs w:val="28"/>
        </w:rPr>
      </w:pPr>
      <w:bookmarkStart w:id="87" w:name="_Toc1500072"/>
      <w:bookmarkStart w:id="88" w:name="_Toc68641799"/>
      <w:r w:rsidRPr="00AB2AEF">
        <w:rPr>
          <w:rFonts w:ascii="Arial" w:eastAsia="Arial" w:hAnsi="Arial" w:cs="Arial"/>
          <w:bCs/>
          <w:iCs/>
          <w:sz w:val="24"/>
          <w:szCs w:val="28"/>
        </w:rPr>
        <w:t>9</w:t>
      </w:r>
      <w:r w:rsidR="006F4B36" w:rsidRPr="00AB2AEF">
        <w:rPr>
          <w:rFonts w:ascii="Arial" w:eastAsia="Arial" w:hAnsi="Arial" w:cs="Arial"/>
          <w:bCs/>
          <w:iCs/>
          <w:sz w:val="24"/>
          <w:szCs w:val="28"/>
        </w:rPr>
        <w:t>.3.4</w:t>
      </w:r>
      <w:r w:rsidR="00D820BD" w:rsidRPr="00AB2AEF">
        <w:rPr>
          <w:rFonts w:ascii="Arial" w:eastAsia="Arial" w:hAnsi="Arial" w:cs="Arial"/>
          <w:bCs/>
          <w:iCs/>
          <w:sz w:val="24"/>
          <w:szCs w:val="28"/>
        </w:rPr>
        <w:t xml:space="preserve"> </w:t>
      </w:r>
      <w:bookmarkEnd w:id="87"/>
      <w:r w:rsidR="00DB4275" w:rsidRPr="00AB2AEF">
        <w:rPr>
          <w:rFonts w:ascii="Arial" w:eastAsia="Arial" w:hAnsi="Arial" w:cs="Arial"/>
          <w:bCs/>
          <w:iCs/>
          <w:sz w:val="24"/>
          <w:szCs w:val="28"/>
        </w:rPr>
        <w:t xml:space="preserve">Мониторинг и </w:t>
      </w:r>
      <w:proofErr w:type="spellStart"/>
      <w:r w:rsidR="00DB4275" w:rsidRPr="00AB2AEF">
        <w:rPr>
          <w:rFonts w:ascii="Arial" w:eastAsia="Arial" w:hAnsi="Arial" w:cs="Arial"/>
          <w:bCs/>
          <w:iCs/>
          <w:sz w:val="24"/>
          <w:szCs w:val="28"/>
        </w:rPr>
        <w:t>отчетность</w:t>
      </w:r>
      <w:proofErr w:type="spellEnd"/>
      <w:r w:rsidR="00DB4275" w:rsidRPr="00AB2AEF">
        <w:rPr>
          <w:rFonts w:ascii="Arial" w:eastAsia="Arial" w:hAnsi="Arial" w:cs="Arial"/>
          <w:bCs/>
          <w:iCs/>
          <w:sz w:val="24"/>
          <w:szCs w:val="28"/>
        </w:rPr>
        <w:t xml:space="preserve"> по жалобам</w:t>
      </w:r>
      <w:bookmarkEnd w:id="88"/>
    </w:p>
    <w:p w14:paraId="6BBE5B27" w14:textId="77777777" w:rsidR="00D820BD" w:rsidRPr="00AB2AEF" w:rsidRDefault="00D820BD" w:rsidP="00D820BD">
      <w:pPr>
        <w:spacing w:line="57" w:lineRule="exact"/>
        <w:rPr>
          <w:sz w:val="20"/>
        </w:rPr>
      </w:pPr>
    </w:p>
    <w:p w14:paraId="00BBE9FF" w14:textId="606497A5" w:rsidR="00D820BD" w:rsidRPr="00AB2AEF" w:rsidRDefault="00DB4275" w:rsidP="00D820BD">
      <w:r w:rsidRPr="00AB2AEF">
        <w:rPr>
          <w:rFonts w:eastAsia="Times New Roman"/>
        </w:rPr>
        <w:t>Специалист по вопросам социального развития ЦУП</w:t>
      </w:r>
      <w:r w:rsidR="00D820BD" w:rsidRPr="00AB2AEF">
        <w:rPr>
          <w:rFonts w:eastAsia="Times New Roman"/>
        </w:rPr>
        <w:t xml:space="preserve"> </w:t>
      </w:r>
      <w:r w:rsidRPr="00AB2AEF">
        <w:rPr>
          <w:rFonts w:eastAsia="Times New Roman"/>
        </w:rPr>
        <w:t>будут нести ответственность за следующее</w:t>
      </w:r>
      <w:r w:rsidR="00D820BD" w:rsidRPr="00AB2AEF">
        <w:rPr>
          <w:rFonts w:eastAsia="Times New Roman"/>
        </w:rPr>
        <w:t>:</w:t>
      </w:r>
    </w:p>
    <w:p w14:paraId="440C94CF" w14:textId="57FBE862" w:rsidR="00D820BD" w:rsidRPr="00AB2AEF" w:rsidRDefault="00DB4275" w:rsidP="00BD08D8">
      <w:pPr>
        <w:pStyle w:val="a4"/>
        <w:numPr>
          <w:ilvl w:val="1"/>
          <w:numId w:val="31"/>
        </w:numPr>
        <w:tabs>
          <w:tab w:val="left" w:pos="900"/>
        </w:tabs>
        <w:spacing w:line="262" w:lineRule="auto"/>
        <w:ind w:left="720"/>
        <w:jc w:val="both"/>
        <w:rPr>
          <w:sz w:val="22"/>
          <w:lang w:val="ru-RU"/>
        </w:rPr>
      </w:pPr>
      <w:r w:rsidRPr="00AB2AEF">
        <w:rPr>
          <w:sz w:val="22"/>
          <w:szCs w:val="22"/>
          <w:lang w:val="ru-RU"/>
        </w:rPr>
        <w:t xml:space="preserve">Сбор и анализ качественных данных, получаемых </w:t>
      </w:r>
      <w:r w:rsidR="00002FBE" w:rsidRPr="00AB2AEF">
        <w:rPr>
          <w:sz w:val="22"/>
          <w:szCs w:val="22"/>
          <w:lang w:val="ru-RU"/>
        </w:rPr>
        <w:t xml:space="preserve">со стороны </w:t>
      </w:r>
      <w:r w:rsidRPr="00AB2AEF">
        <w:rPr>
          <w:sz w:val="22"/>
          <w:szCs w:val="22"/>
          <w:lang w:val="ru-RU"/>
        </w:rPr>
        <w:t>КЛОРОЖ относительно количества, содержания и статуса жалоб и их загрузки в единую базу данных проекта</w:t>
      </w:r>
      <w:r w:rsidR="00D820BD" w:rsidRPr="00AB2AEF">
        <w:rPr>
          <w:sz w:val="22"/>
          <w:lang w:val="ru-RU"/>
        </w:rPr>
        <w:t>;</w:t>
      </w:r>
    </w:p>
    <w:p w14:paraId="31B59361" w14:textId="48E75704" w:rsidR="00D820BD" w:rsidRPr="00AB2AEF" w:rsidRDefault="00002FBE" w:rsidP="00BD08D8">
      <w:pPr>
        <w:pStyle w:val="a4"/>
        <w:numPr>
          <w:ilvl w:val="1"/>
          <w:numId w:val="31"/>
        </w:numPr>
        <w:tabs>
          <w:tab w:val="left" w:pos="900"/>
        </w:tabs>
        <w:spacing w:line="262" w:lineRule="auto"/>
        <w:ind w:left="720"/>
        <w:jc w:val="both"/>
        <w:rPr>
          <w:sz w:val="22"/>
          <w:lang w:val="ru-RU"/>
        </w:rPr>
      </w:pPr>
      <w:r w:rsidRPr="00AB2AEF">
        <w:rPr>
          <w:sz w:val="22"/>
          <w:szCs w:val="22"/>
          <w:lang w:val="ru-RU"/>
        </w:rPr>
        <w:t xml:space="preserve">Проведение мониторинга по </w:t>
      </w:r>
      <w:proofErr w:type="spellStart"/>
      <w:r w:rsidRPr="00AB2AEF">
        <w:rPr>
          <w:sz w:val="22"/>
          <w:szCs w:val="22"/>
          <w:lang w:val="ru-RU"/>
        </w:rPr>
        <w:t>нерешенным</w:t>
      </w:r>
      <w:proofErr w:type="spellEnd"/>
      <w:r w:rsidRPr="00AB2AEF">
        <w:rPr>
          <w:sz w:val="22"/>
          <w:szCs w:val="22"/>
          <w:lang w:val="ru-RU"/>
        </w:rPr>
        <w:t xml:space="preserve"> вопросам и предложение мер по их разрешению</w:t>
      </w:r>
      <w:r w:rsidR="00D820BD" w:rsidRPr="00AB2AEF">
        <w:rPr>
          <w:sz w:val="22"/>
          <w:lang w:val="ru-RU"/>
        </w:rPr>
        <w:t>;</w:t>
      </w:r>
    </w:p>
    <w:p w14:paraId="1DE3CECD" w14:textId="0D95C8FC" w:rsidR="00D820BD" w:rsidRPr="00AB2AEF" w:rsidRDefault="00002FBE" w:rsidP="00BD08D8">
      <w:pPr>
        <w:pStyle w:val="a4"/>
        <w:numPr>
          <w:ilvl w:val="1"/>
          <w:numId w:val="31"/>
        </w:numPr>
        <w:tabs>
          <w:tab w:val="left" w:pos="900"/>
        </w:tabs>
        <w:spacing w:line="262" w:lineRule="auto"/>
        <w:ind w:left="720"/>
        <w:jc w:val="both"/>
        <w:rPr>
          <w:sz w:val="22"/>
          <w:lang w:val="ru-RU"/>
        </w:rPr>
      </w:pPr>
      <w:r w:rsidRPr="00AB2AEF">
        <w:rPr>
          <w:sz w:val="22"/>
          <w:szCs w:val="22"/>
          <w:lang w:val="ru-RU"/>
        </w:rPr>
        <w:t xml:space="preserve">Представление квартальных </w:t>
      </w:r>
      <w:proofErr w:type="spellStart"/>
      <w:r w:rsidRPr="00AB2AEF">
        <w:rPr>
          <w:sz w:val="22"/>
          <w:szCs w:val="22"/>
          <w:lang w:val="ru-RU"/>
        </w:rPr>
        <w:t>отчетов</w:t>
      </w:r>
      <w:proofErr w:type="spellEnd"/>
      <w:r w:rsidRPr="00AB2AEF">
        <w:rPr>
          <w:sz w:val="22"/>
          <w:szCs w:val="22"/>
          <w:lang w:val="ru-RU"/>
        </w:rPr>
        <w:t xml:space="preserve"> по механизмам МРЖ специалисту по мониторингу и оценке ЦУП</w:t>
      </w:r>
      <w:r w:rsidR="00D820BD" w:rsidRPr="00AB2AEF">
        <w:rPr>
          <w:sz w:val="22"/>
          <w:lang w:val="ru-RU"/>
        </w:rPr>
        <w:t xml:space="preserve">. </w:t>
      </w:r>
    </w:p>
    <w:p w14:paraId="461F09B0" w14:textId="6669391A" w:rsidR="00D820BD" w:rsidRPr="00AB2AEF" w:rsidRDefault="00002FBE" w:rsidP="00CF7F6C">
      <w:pPr>
        <w:spacing w:before="120" w:after="120"/>
        <w:jc w:val="both"/>
      </w:pPr>
      <w:bookmarkStart w:id="89" w:name="_Toc498512250"/>
      <w:r w:rsidRPr="00AB2AEF">
        <w:t xml:space="preserve">Квартальные </w:t>
      </w:r>
      <w:proofErr w:type="spellStart"/>
      <w:r w:rsidRPr="00AB2AEF">
        <w:t>отчеты</w:t>
      </w:r>
      <w:proofErr w:type="spellEnd"/>
      <w:r w:rsidRPr="00AB2AEF">
        <w:t xml:space="preserve">, представляемые со стороны ЦУП, должны включать раздел, </w:t>
      </w:r>
      <w:proofErr w:type="spellStart"/>
      <w:r w:rsidRPr="00AB2AEF">
        <w:t>посвященный</w:t>
      </w:r>
      <w:proofErr w:type="spellEnd"/>
      <w:r w:rsidRPr="00AB2AEF">
        <w:t xml:space="preserve"> вопросам МРЖ, в котором содержится </w:t>
      </w:r>
      <w:proofErr w:type="spellStart"/>
      <w:r w:rsidRPr="00AB2AEF">
        <w:t>обновленная</w:t>
      </w:r>
      <w:proofErr w:type="spellEnd"/>
      <w:r w:rsidRPr="00AB2AEF">
        <w:t xml:space="preserve"> информация о следующем</w:t>
      </w:r>
      <w:r w:rsidR="00D820BD" w:rsidRPr="00AB2AEF">
        <w:t>:</w:t>
      </w:r>
      <w:bookmarkEnd w:id="89"/>
    </w:p>
    <w:p w14:paraId="2FC38AC4" w14:textId="0E53D48B" w:rsidR="00D820BD" w:rsidRPr="00AB2AEF" w:rsidRDefault="00002FBE" w:rsidP="00BD08D8">
      <w:pPr>
        <w:pStyle w:val="a4"/>
        <w:widowControl w:val="0"/>
        <w:numPr>
          <w:ilvl w:val="0"/>
          <w:numId w:val="15"/>
        </w:numPr>
        <w:autoSpaceDE w:val="0"/>
        <w:autoSpaceDN w:val="0"/>
        <w:adjustRightInd w:val="0"/>
        <w:spacing w:before="120" w:after="120"/>
        <w:jc w:val="both"/>
        <w:rPr>
          <w:sz w:val="22"/>
          <w:lang w:val="ru-RU"/>
        </w:rPr>
      </w:pPr>
      <w:r w:rsidRPr="00AB2AEF">
        <w:rPr>
          <w:sz w:val="22"/>
          <w:szCs w:val="22"/>
          <w:lang w:val="ru-RU"/>
        </w:rPr>
        <w:t xml:space="preserve">Статус реализации МРЖ (процедуры, обучение, кампании по повышению </w:t>
      </w:r>
      <w:proofErr w:type="spellStart"/>
      <w:r w:rsidRPr="00AB2AEF">
        <w:rPr>
          <w:sz w:val="22"/>
          <w:szCs w:val="22"/>
          <w:lang w:val="ru-RU"/>
        </w:rPr>
        <w:t>осведомленности</w:t>
      </w:r>
      <w:proofErr w:type="spellEnd"/>
      <w:r w:rsidRPr="00AB2AEF">
        <w:rPr>
          <w:sz w:val="22"/>
          <w:szCs w:val="22"/>
          <w:lang w:val="ru-RU"/>
        </w:rPr>
        <w:t xml:space="preserve"> общественности, бюджетирование и т.д.)</w:t>
      </w:r>
      <w:r w:rsidR="00D820BD" w:rsidRPr="00AB2AEF">
        <w:rPr>
          <w:sz w:val="22"/>
          <w:lang w:val="ru-RU"/>
        </w:rPr>
        <w:t>;</w:t>
      </w:r>
    </w:p>
    <w:p w14:paraId="7BAF5545" w14:textId="05315F74" w:rsidR="00D820BD" w:rsidRPr="00AB2AEF" w:rsidRDefault="00002FBE" w:rsidP="00BD08D8">
      <w:pPr>
        <w:pStyle w:val="a4"/>
        <w:widowControl w:val="0"/>
        <w:numPr>
          <w:ilvl w:val="0"/>
          <w:numId w:val="15"/>
        </w:numPr>
        <w:autoSpaceDE w:val="0"/>
        <w:autoSpaceDN w:val="0"/>
        <w:adjustRightInd w:val="0"/>
        <w:spacing w:before="120" w:after="120"/>
        <w:jc w:val="both"/>
        <w:rPr>
          <w:sz w:val="22"/>
          <w:lang w:val="ru-RU"/>
        </w:rPr>
      </w:pPr>
      <w:r w:rsidRPr="00AB2AEF">
        <w:rPr>
          <w:sz w:val="22"/>
          <w:szCs w:val="22"/>
          <w:lang w:val="ru-RU"/>
        </w:rPr>
        <w:t>Качественные данные о количестве полученных жалоб</w:t>
      </w:r>
      <w:r w:rsidR="00B1149E" w:rsidRPr="00AB2AEF">
        <w:rPr>
          <w:sz w:val="22"/>
          <w:szCs w:val="22"/>
          <w:lang w:val="ru-RU"/>
        </w:rPr>
        <w:t xml:space="preserve"> / (</w:t>
      </w:r>
      <w:r w:rsidRPr="00AB2AEF">
        <w:rPr>
          <w:sz w:val="22"/>
          <w:szCs w:val="22"/>
          <w:lang w:val="ru-RU"/>
        </w:rPr>
        <w:t xml:space="preserve">заявлений, предложений, жалоб, запросов, положительных отзывов), с указанием тех жалоб, которые связаны с ЭСС 5 ВБ, и количества </w:t>
      </w:r>
      <w:proofErr w:type="spellStart"/>
      <w:r w:rsidRPr="00AB2AEF">
        <w:rPr>
          <w:sz w:val="22"/>
          <w:szCs w:val="22"/>
          <w:lang w:val="ru-RU"/>
        </w:rPr>
        <w:t>разрешенных</w:t>
      </w:r>
      <w:proofErr w:type="spellEnd"/>
      <w:r w:rsidRPr="00AB2AEF">
        <w:rPr>
          <w:sz w:val="22"/>
          <w:szCs w:val="22"/>
          <w:lang w:val="ru-RU"/>
        </w:rPr>
        <w:t xml:space="preserve"> жалоб</w:t>
      </w:r>
      <w:r w:rsidR="00D820BD" w:rsidRPr="00AB2AEF">
        <w:rPr>
          <w:sz w:val="22"/>
          <w:lang w:val="ru-RU"/>
        </w:rPr>
        <w:t>;</w:t>
      </w:r>
    </w:p>
    <w:p w14:paraId="106730A1" w14:textId="5CE63E41" w:rsidR="00D820BD" w:rsidRPr="00AB2AEF" w:rsidRDefault="00B1149E" w:rsidP="00BD08D8">
      <w:pPr>
        <w:pStyle w:val="a4"/>
        <w:widowControl w:val="0"/>
        <w:numPr>
          <w:ilvl w:val="0"/>
          <w:numId w:val="15"/>
        </w:numPr>
        <w:autoSpaceDE w:val="0"/>
        <w:autoSpaceDN w:val="0"/>
        <w:adjustRightInd w:val="0"/>
        <w:spacing w:before="120" w:after="120"/>
        <w:jc w:val="both"/>
        <w:rPr>
          <w:sz w:val="22"/>
          <w:lang w:val="ru-RU"/>
        </w:rPr>
      </w:pPr>
      <w:r w:rsidRPr="00AB2AEF">
        <w:rPr>
          <w:sz w:val="22"/>
          <w:szCs w:val="22"/>
          <w:lang w:val="ru-RU"/>
        </w:rPr>
        <w:t>Количественные данные о типе жалоб и ответах на них, поднятых вопросах и жалобах, которые остаются неурегулированными</w:t>
      </w:r>
      <w:r w:rsidR="00D820BD" w:rsidRPr="00AB2AEF">
        <w:rPr>
          <w:sz w:val="22"/>
          <w:lang w:val="ru-RU"/>
        </w:rPr>
        <w:t>;</w:t>
      </w:r>
    </w:p>
    <w:p w14:paraId="61C14E01" w14:textId="67A944D6" w:rsidR="00D820BD" w:rsidRPr="00AB2AEF" w:rsidRDefault="00B1149E" w:rsidP="00BD08D8">
      <w:pPr>
        <w:pStyle w:val="a4"/>
        <w:widowControl w:val="0"/>
        <w:numPr>
          <w:ilvl w:val="0"/>
          <w:numId w:val="15"/>
        </w:numPr>
        <w:autoSpaceDE w:val="0"/>
        <w:autoSpaceDN w:val="0"/>
        <w:adjustRightInd w:val="0"/>
        <w:spacing w:before="120" w:after="120"/>
        <w:jc w:val="both"/>
        <w:rPr>
          <w:sz w:val="22"/>
          <w:lang w:val="ru-RU"/>
        </w:rPr>
      </w:pPr>
      <w:r w:rsidRPr="00AB2AEF">
        <w:rPr>
          <w:sz w:val="22"/>
          <w:szCs w:val="22"/>
          <w:lang w:val="ru-RU"/>
        </w:rPr>
        <w:t xml:space="preserve">Степень </w:t>
      </w:r>
      <w:proofErr w:type="spellStart"/>
      <w:r w:rsidRPr="00AB2AEF">
        <w:rPr>
          <w:sz w:val="22"/>
          <w:szCs w:val="22"/>
          <w:lang w:val="ru-RU"/>
        </w:rPr>
        <w:t>удовлетворенности</w:t>
      </w:r>
      <w:proofErr w:type="spellEnd"/>
      <w:r w:rsidRPr="00AB2AEF">
        <w:rPr>
          <w:sz w:val="22"/>
          <w:szCs w:val="22"/>
          <w:lang w:val="ru-RU"/>
        </w:rPr>
        <w:t xml:space="preserve"> принятыми мерами (ответными мерами)</w:t>
      </w:r>
      <w:r w:rsidR="00D820BD" w:rsidRPr="00AB2AEF">
        <w:rPr>
          <w:sz w:val="22"/>
          <w:lang w:val="ru-RU"/>
        </w:rPr>
        <w:t>;</w:t>
      </w:r>
    </w:p>
    <w:p w14:paraId="4FDA5B12" w14:textId="1D434324" w:rsidR="00D820BD" w:rsidRPr="00AB2AEF" w:rsidRDefault="00B1149E" w:rsidP="00BD08D8">
      <w:pPr>
        <w:pStyle w:val="a4"/>
        <w:widowControl w:val="0"/>
        <w:numPr>
          <w:ilvl w:val="0"/>
          <w:numId w:val="15"/>
        </w:numPr>
        <w:autoSpaceDE w:val="0"/>
        <w:autoSpaceDN w:val="0"/>
        <w:adjustRightInd w:val="0"/>
        <w:spacing w:before="120" w:after="120"/>
        <w:jc w:val="both"/>
        <w:rPr>
          <w:sz w:val="22"/>
          <w:lang w:val="ru-RU"/>
        </w:rPr>
      </w:pPr>
      <w:r w:rsidRPr="00AB2AEF">
        <w:rPr>
          <w:sz w:val="22"/>
          <w:szCs w:val="22"/>
          <w:lang w:val="ru-RU"/>
        </w:rPr>
        <w:t>Любые принятые корректирующие меры</w:t>
      </w:r>
      <w:r w:rsidR="00D820BD" w:rsidRPr="00AB2AEF">
        <w:rPr>
          <w:sz w:val="22"/>
          <w:lang w:val="ru-RU"/>
        </w:rPr>
        <w:t>.</w:t>
      </w:r>
    </w:p>
    <w:p w14:paraId="06E4B229" w14:textId="77777777" w:rsidR="00D820BD" w:rsidRPr="00AB2AEF" w:rsidRDefault="00D820BD" w:rsidP="004C141B">
      <w:pPr>
        <w:rPr>
          <w:rFonts w:eastAsia="Arial"/>
          <w:iCs/>
          <w:szCs w:val="24"/>
        </w:rPr>
      </w:pPr>
      <w:bookmarkStart w:id="90" w:name="_Toc256000027"/>
      <w:bookmarkStart w:id="91" w:name="_Toc460509214"/>
      <w:bookmarkStart w:id="92" w:name="_Toc497682893"/>
    </w:p>
    <w:p w14:paraId="0E938299" w14:textId="5D05058C" w:rsidR="00D820BD" w:rsidRPr="00AB2AEF" w:rsidRDefault="00DC05DF" w:rsidP="006A750D">
      <w:pPr>
        <w:pStyle w:val="20"/>
        <w:rPr>
          <w:rFonts w:ascii="Arial" w:eastAsia="Arial" w:hAnsi="Arial" w:cs="Arial"/>
          <w:bCs/>
          <w:iCs/>
          <w:sz w:val="24"/>
          <w:szCs w:val="28"/>
        </w:rPr>
      </w:pPr>
      <w:bookmarkStart w:id="93" w:name="_Toc1500073"/>
      <w:bookmarkStart w:id="94" w:name="_Toc68641800"/>
      <w:r w:rsidRPr="00AB2AEF">
        <w:rPr>
          <w:rFonts w:ascii="Arial" w:eastAsia="Arial" w:hAnsi="Arial" w:cs="Arial"/>
          <w:bCs/>
          <w:iCs/>
          <w:sz w:val="24"/>
          <w:szCs w:val="28"/>
        </w:rPr>
        <w:t>9</w:t>
      </w:r>
      <w:r w:rsidR="006F4B36" w:rsidRPr="00AB2AEF">
        <w:rPr>
          <w:rFonts w:ascii="Arial" w:eastAsia="Arial" w:hAnsi="Arial" w:cs="Arial"/>
          <w:bCs/>
          <w:iCs/>
          <w:sz w:val="24"/>
          <w:szCs w:val="28"/>
        </w:rPr>
        <w:t>.3.5</w:t>
      </w:r>
      <w:r w:rsidR="00D820BD" w:rsidRPr="00AB2AEF">
        <w:rPr>
          <w:rFonts w:ascii="Arial" w:eastAsia="Arial" w:hAnsi="Arial" w:cs="Arial"/>
          <w:bCs/>
          <w:iCs/>
          <w:sz w:val="24"/>
          <w:szCs w:val="28"/>
        </w:rPr>
        <w:t xml:space="preserve"> </w:t>
      </w:r>
      <w:bookmarkEnd w:id="90"/>
      <w:bookmarkEnd w:id="91"/>
      <w:bookmarkEnd w:id="92"/>
      <w:bookmarkEnd w:id="93"/>
      <w:r w:rsidR="00BD3906" w:rsidRPr="00AB2AEF">
        <w:rPr>
          <w:rFonts w:ascii="Arial" w:eastAsia="Arial" w:hAnsi="Arial" w:cs="Arial"/>
          <w:bCs/>
          <w:iCs/>
          <w:sz w:val="24"/>
          <w:szCs w:val="28"/>
        </w:rPr>
        <w:t>Система рассмотрения жалоб Всемирного банка</w:t>
      </w:r>
      <w:bookmarkEnd w:id="94"/>
    </w:p>
    <w:p w14:paraId="4BECDA23" w14:textId="35F0ED68" w:rsidR="00D018C1" w:rsidRPr="00AB2AEF" w:rsidRDefault="00BD3906" w:rsidP="00CF7F6C">
      <w:pPr>
        <w:pStyle w:val="14"/>
        <w:spacing w:before="120"/>
        <w:ind w:left="0" w:right="43"/>
        <w:rPr>
          <w:sz w:val="22"/>
          <w:szCs w:val="22"/>
        </w:rPr>
      </w:pPr>
      <w:r w:rsidRPr="00AB2AEF">
        <w:rPr>
          <w:bCs/>
          <w:sz w:val="22"/>
          <w:szCs w:val="22"/>
        </w:rPr>
        <w:t xml:space="preserve">Сообщества и отдельные лица, которые считают, что проект, поддерживаемый Всемирным банком (ВБ), неблагоприятно повлиял на них, могут подавать жалобы в рамках существующих механизмов рассмотрения жалоб на уровне проекта или в Службу по рассмотрению жалоб Всемирного банка (СРЖ). СРЖ гарантирует, что полученные жалобы будут оперативно рассмотрены в целях решения проблем, связанных с проектом. Сообщества и отдельные лица, затронутые проектом, могут подавать свои жалобы в независимую Инспекционную комиссию Всемирного банка, которая определяет, был ли </w:t>
      </w:r>
      <w:proofErr w:type="spellStart"/>
      <w:r w:rsidRPr="00AB2AEF">
        <w:rPr>
          <w:bCs/>
          <w:sz w:val="22"/>
          <w:szCs w:val="22"/>
        </w:rPr>
        <w:t>нанесен</w:t>
      </w:r>
      <w:proofErr w:type="spellEnd"/>
      <w:r w:rsidRPr="00AB2AEF">
        <w:rPr>
          <w:bCs/>
          <w:sz w:val="22"/>
          <w:szCs w:val="22"/>
        </w:rPr>
        <w:t xml:space="preserve"> или может быть </w:t>
      </w:r>
      <w:proofErr w:type="spellStart"/>
      <w:r w:rsidRPr="00AB2AEF">
        <w:rPr>
          <w:bCs/>
          <w:sz w:val="22"/>
          <w:szCs w:val="22"/>
        </w:rPr>
        <w:t>причинен</w:t>
      </w:r>
      <w:proofErr w:type="spellEnd"/>
      <w:r w:rsidRPr="00AB2AEF">
        <w:rPr>
          <w:bCs/>
          <w:sz w:val="22"/>
          <w:szCs w:val="22"/>
        </w:rPr>
        <w:t xml:space="preserve"> ущерб в результате несоблюдения Всемирным банком его политики и процедур. Жалобы могут быть поданы в любое время после того, как вопросы были доведены до сведения Всемирного </w:t>
      </w:r>
      <w:r w:rsidR="00774D55" w:rsidRPr="00AB2AEF">
        <w:rPr>
          <w:bCs/>
          <w:sz w:val="22"/>
          <w:szCs w:val="22"/>
        </w:rPr>
        <w:t>Б</w:t>
      </w:r>
      <w:r w:rsidRPr="00AB2AEF">
        <w:rPr>
          <w:bCs/>
          <w:sz w:val="22"/>
          <w:szCs w:val="22"/>
        </w:rPr>
        <w:t xml:space="preserve">анка, и руководству банка была предоставлена возможность ответить на них. Для получения информации о том, как подавать жалобы в корпоративную Службу по рассмотрению жалоб (СРЖ) Всемирного </w:t>
      </w:r>
      <w:r w:rsidR="00774D55" w:rsidRPr="00AB2AEF">
        <w:rPr>
          <w:bCs/>
          <w:sz w:val="22"/>
          <w:szCs w:val="22"/>
        </w:rPr>
        <w:t>Б</w:t>
      </w:r>
      <w:r w:rsidRPr="00AB2AEF">
        <w:rPr>
          <w:bCs/>
          <w:sz w:val="22"/>
          <w:szCs w:val="22"/>
        </w:rPr>
        <w:t xml:space="preserve">анка, пожалуйста посетите </w:t>
      </w:r>
      <w:hyperlink r:id="rId17" w:history="1">
        <w:r w:rsidRPr="00AB2AEF">
          <w:rPr>
            <w:rStyle w:val="af1"/>
            <w:rFonts w:eastAsia="MS Mincho"/>
            <w:bCs/>
            <w:i/>
            <w:color w:val="00B0F0"/>
            <w:sz w:val="22"/>
            <w:szCs w:val="22"/>
          </w:rPr>
          <w:t>http://www.worldbank.org/en/projects-operations/products-and-services/grievance-redress-serviсе</w:t>
        </w:r>
      </w:hyperlink>
      <w:r w:rsidRPr="00AB2AEF">
        <w:rPr>
          <w:bCs/>
          <w:sz w:val="22"/>
          <w:szCs w:val="22"/>
        </w:rPr>
        <w:t xml:space="preserve">. Для получения информации о том, как подавать жалобы в Инспекционную комиссию Всемирного банка, пожалуйста посетите </w:t>
      </w:r>
      <w:hyperlink r:id="rId18" w:history="1">
        <w:r w:rsidRPr="00AB2AEF">
          <w:rPr>
            <w:rStyle w:val="af1"/>
            <w:rFonts w:eastAsia="MS Mincho"/>
            <w:bCs/>
            <w:i/>
            <w:color w:val="00B0F0"/>
            <w:sz w:val="22"/>
            <w:szCs w:val="22"/>
          </w:rPr>
          <w:t>www.inspectionpanel.org</w:t>
        </w:r>
      </w:hyperlink>
      <w:r w:rsidRPr="00AB2AEF">
        <w:rPr>
          <w:bCs/>
          <w:sz w:val="22"/>
          <w:szCs w:val="22"/>
        </w:rPr>
        <w:t>.</w:t>
      </w:r>
      <w:r w:rsidRPr="00AB2AEF">
        <w:rPr>
          <w:i/>
          <w:iCs/>
          <w:color w:val="auto"/>
          <w:sz w:val="22"/>
          <w:szCs w:val="22"/>
        </w:rPr>
        <w:t xml:space="preserve"> </w:t>
      </w:r>
      <w:r w:rsidRPr="00AB2AEF">
        <w:rPr>
          <w:color w:val="auto"/>
          <w:sz w:val="22"/>
          <w:szCs w:val="22"/>
        </w:rPr>
        <w:t xml:space="preserve">Жалоба может быть подана на английском, таджикском или русском языках, хотя для жалоб, составленных не на английском языке, потребуется дополнительное время с целью их обработки. Жалобы можно подавать в СРЖ банка по следующему адресу электронной почты: </w:t>
      </w:r>
      <w:hyperlink r:id="rId19" w:history="1">
        <w:r w:rsidRPr="00AB2AEF">
          <w:rPr>
            <w:rStyle w:val="af1"/>
            <w:rFonts w:eastAsiaTheme="minorHAnsi"/>
            <w:sz w:val="22"/>
            <w:szCs w:val="22"/>
          </w:rPr>
          <w:t>grievances@worldbank.org</w:t>
        </w:r>
      </w:hyperlink>
      <w:r w:rsidR="00D018C1" w:rsidRPr="00AB2AEF">
        <w:rPr>
          <w:sz w:val="22"/>
          <w:szCs w:val="22"/>
        </w:rPr>
        <w:t xml:space="preserve"> </w:t>
      </w:r>
    </w:p>
    <w:p w14:paraId="58794768" w14:textId="3E0CA81C" w:rsidR="00D018C1" w:rsidRPr="00AB2AEF" w:rsidRDefault="00BD3906" w:rsidP="00CF7F6C">
      <w:pPr>
        <w:pStyle w:val="14"/>
        <w:spacing w:before="120"/>
        <w:ind w:left="0" w:right="43"/>
        <w:rPr>
          <w:color w:val="auto"/>
          <w:sz w:val="22"/>
          <w:szCs w:val="22"/>
        </w:rPr>
      </w:pPr>
      <w:r w:rsidRPr="00AB2AEF">
        <w:rPr>
          <w:color w:val="auto"/>
          <w:sz w:val="22"/>
          <w:szCs w:val="22"/>
        </w:rPr>
        <w:t>Сообщества и отдельные лица, которые считают, что проект, поддерживаемый Всемирным банком, оказал на них неблагоприятное воздействие, также могут подавать свои жалобы напрямую в Банк через Постоянное представительство Банка в Республике Таджикистан по следующим каналам</w:t>
      </w:r>
      <w:r w:rsidR="00D018C1" w:rsidRPr="00AB2AEF">
        <w:rPr>
          <w:color w:val="auto"/>
          <w:sz w:val="22"/>
          <w:szCs w:val="22"/>
        </w:rPr>
        <w:t xml:space="preserve">. </w:t>
      </w:r>
    </w:p>
    <w:p w14:paraId="3FB540B1" w14:textId="584FD5A1" w:rsidR="00D018C1" w:rsidRPr="00AB2AEF" w:rsidRDefault="00BD3906" w:rsidP="00D018C1">
      <w:pPr>
        <w:pStyle w:val="14"/>
        <w:spacing w:after="0"/>
        <w:ind w:left="0" w:right="43" w:firstLine="720"/>
        <w:rPr>
          <w:color w:val="auto"/>
          <w:sz w:val="22"/>
          <w:szCs w:val="22"/>
        </w:rPr>
      </w:pPr>
      <w:r w:rsidRPr="00AB2AEF">
        <w:rPr>
          <w:color w:val="auto"/>
          <w:sz w:val="22"/>
          <w:szCs w:val="22"/>
        </w:rPr>
        <w:lastRenderedPageBreak/>
        <w:t>По телефону</w:t>
      </w:r>
      <w:r w:rsidR="00D018C1" w:rsidRPr="00AB2AEF">
        <w:rPr>
          <w:color w:val="auto"/>
          <w:sz w:val="22"/>
          <w:szCs w:val="22"/>
        </w:rPr>
        <w:t>: +992 48 701-5810</w:t>
      </w:r>
    </w:p>
    <w:p w14:paraId="277F8CF6" w14:textId="538978F5" w:rsidR="00D018C1" w:rsidRPr="00AB2AEF" w:rsidRDefault="00BD3906" w:rsidP="00BD3906">
      <w:pPr>
        <w:pStyle w:val="14"/>
        <w:spacing w:after="0"/>
        <w:ind w:left="709" w:right="43" w:firstLine="11"/>
        <w:rPr>
          <w:color w:val="auto"/>
          <w:sz w:val="22"/>
          <w:szCs w:val="22"/>
        </w:rPr>
      </w:pPr>
      <w:r w:rsidRPr="00AB2AEF">
        <w:rPr>
          <w:color w:val="auto"/>
          <w:sz w:val="22"/>
          <w:szCs w:val="22"/>
        </w:rPr>
        <w:t>По почте: улица Айни 48, Бизнес-центр «Созидание», 3-й этаж, г. Душанбе, Республика Таджикистан</w:t>
      </w:r>
      <w:r w:rsidR="00D018C1" w:rsidRPr="00AB2AEF">
        <w:rPr>
          <w:color w:val="auto"/>
          <w:sz w:val="22"/>
          <w:szCs w:val="22"/>
        </w:rPr>
        <w:t xml:space="preserve"> </w:t>
      </w:r>
    </w:p>
    <w:p w14:paraId="634F77DB" w14:textId="5E1B42B4" w:rsidR="00D018C1" w:rsidRPr="00AB2AEF" w:rsidRDefault="00BD3906" w:rsidP="00D018C1">
      <w:pPr>
        <w:pStyle w:val="14"/>
        <w:spacing w:after="0"/>
        <w:ind w:left="0" w:right="43" w:firstLine="720"/>
        <w:rPr>
          <w:color w:val="auto"/>
          <w:sz w:val="22"/>
          <w:szCs w:val="22"/>
        </w:rPr>
      </w:pPr>
      <w:r w:rsidRPr="00AB2AEF">
        <w:rPr>
          <w:color w:val="auto"/>
          <w:sz w:val="22"/>
          <w:szCs w:val="22"/>
        </w:rPr>
        <w:t>По электронной почте</w:t>
      </w:r>
      <w:r w:rsidR="00D018C1" w:rsidRPr="00AB2AEF">
        <w:rPr>
          <w:color w:val="auto"/>
          <w:sz w:val="22"/>
          <w:szCs w:val="22"/>
        </w:rPr>
        <w:t xml:space="preserve">: </w:t>
      </w:r>
      <w:hyperlink r:id="rId20" w:history="1">
        <w:r w:rsidR="00D018C1" w:rsidRPr="00AB2AEF">
          <w:rPr>
            <w:rStyle w:val="af1"/>
            <w:color w:val="auto"/>
            <w:sz w:val="22"/>
            <w:szCs w:val="22"/>
            <w:lang w:val="en-US"/>
          </w:rPr>
          <w:t>tajikistan</w:t>
        </w:r>
        <w:r w:rsidR="00D018C1" w:rsidRPr="00AB2AEF">
          <w:rPr>
            <w:rStyle w:val="af1"/>
            <w:color w:val="auto"/>
            <w:sz w:val="22"/>
            <w:szCs w:val="22"/>
          </w:rPr>
          <w:t>@</w:t>
        </w:r>
        <w:r w:rsidR="00D018C1" w:rsidRPr="00AB2AEF">
          <w:rPr>
            <w:rStyle w:val="af1"/>
            <w:color w:val="auto"/>
            <w:sz w:val="22"/>
            <w:szCs w:val="22"/>
            <w:lang w:val="en-US"/>
          </w:rPr>
          <w:t>worldbank</w:t>
        </w:r>
        <w:r w:rsidR="00D018C1" w:rsidRPr="00AB2AEF">
          <w:rPr>
            <w:rStyle w:val="af1"/>
            <w:color w:val="auto"/>
            <w:sz w:val="22"/>
            <w:szCs w:val="22"/>
          </w:rPr>
          <w:t>.</w:t>
        </w:r>
        <w:r w:rsidR="00D018C1" w:rsidRPr="00AB2AEF">
          <w:rPr>
            <w:rStyle w:val="af1"/>
            <w:color w:val="auto"/>
            <w:sz w:val="22"/>
            <w:szCs w:val="22"/>
            <w:lang w:val="en-US"/>
          </w:rPr>
          <w:t>org</w:t>
        </w:r>
      </w:hyperlink>
    </w:p>
    <w:p w14:paraId="32234865" w14:textId="3D109F06" w:rsidR="00D018C1" w:rsidRPr="00AB2AEF" w:rsidRDefault="00BD3906" w:rsidP="00774D55">
      <w:pPr>
        <w:pStyle w:val="14"/>
        <w:spacing w:before="120"/>
        <w:ind w:left="0" w:right="43"/>
        <w:rPr>
          <w:color w:val="auto"/>
          <w:sz w:val="22"/>
          <w:szCs w:val="22"/>
        </w:rPr>
      </w:pPr>
      <w:r w:rsidRPr="00AB2AEF">
        <w:rPr>
          <w:color w:val="auto"/>
          <w:sz w:val="22"/>
          <w:szCs w:val="22"/>
        </w:rPr>
        <w:t xml:space="preserve">В поданной жалобе должно быть </w:t>
      </w:r>
      <w:proofErr w:type="spellStart"/>
      <w:r w:rsidRPr="00AB2AEF">
        <w:rPr>
          <w:color w:val="auto"/>
          <w:sz w:val="22"/>
          <w:szCs w:val="22"/>
        </w:rPr>
        <w:t>четко</w:t>
      </w:r>
      <w:proofErr w:type="spellEnd"/>
      <w:r w:rsidRPr="00AB2AEF">
        <w:rPr>
          <w:color w:val="auto"/>
          <w:sz w:val="22"/>
          <w:szCs w:val="22"/>
        </w:rPr>
        <w:t xml:space="preserve"> указано неблагоприятное(</w:t>
      </w:r>
      <w:proofErr w:type="spellStart"/>
      <w:r w:rsidRPr="00AB2AEF">
        <w:rPr>
          <w:color w:val="auto"/>
          <w:sz w:val="22"/>
          <w:szCs w:val="22"/>
        </w:rPr>
        <w:t>ые</w:t>
      </w:r>
      <w:proofErr w:type="spellEnd"/>
      <w:r w:rsidRPr="00AB2AEF">
        <w:rPr>
          <w:color w:val="auto"/>
          <w:sz w:val="22"/>
          <w:szCs w:val="22"/>
        </w:rPr>
        <w:t xml:space="preserve">) воздействие(я), предположительно вызванное или вероятно </w:t>
      </w:r>
      <w:proofErr w:type="spellStart"/>
      <w:r w:rsidRPr="00AB2AEF">
        <w:rPr>
          <w:color w:val="auto"/>
          <w:sz w:val="22"/>
          <w:szCs w:val="22"/>
        </w:rPr>
        <w:t>причиненное</w:t>
      </w:r>
      <w:proofErr w:type="spellEnd"/>
      <w:r w:rsidRPr="00AB2AEF">
        <w:rPr>
          <w:color w:val="auto"/>
          <w:sz w:val="22"/>
          <w:szCs w:val="22"/>
        </w:rPr>
        <w:t xml:space="preserve"> со стороны поддерживаемого Банком проекта. Она должна, насколько это возможно, быть подкреплена всей имеющейся документацией и перепиской. Заявитель также может указать желаемый конечный результат рассмотрения жалобы. Наконец необходимо, чтобы с помощью жалобы можно было идентифицировать заявителя(ей) или назначенного(</w:t>
      </w:r>
      <w:proofErr w:type="spellStart"/>
      <w:r w:rsidRPr="00AB2AEF">
        <w:rPr>
          <w:color w:val="auto"/>
          <w:sz w:val="22"/>
          <w:szCs w:val="22"/>
        </w:rPr>
        <w:t>ых</w:t>
      </w:r>
      <w:proofErr w:type="spellEnd"/>
      <w:r w:rsidRPr="00AB2AEF">
        <w:rPr>
          <w:color w:val="auto"/>
          <w:sz w:val="22"/>
          <w:szCs w:val="22"/>
        </w:rPr>
        <w:t>) представителя(ей) и в ней содержались контактные данные. Жалобы, поданные через СРЖ, незамедлительно рассматриваются в целях, чтобы можно было оперативно решить проблемы, связанные с проектом.</w:t>
      </w:r>
    </w:p>
    <w:p w14:paraId="199A4A23" w14:textId="361EDBC6" w:rsidR="007E21DA" w:rsidRPr="00AB2AEF" w:rsidRDefault="00D820BD" w:rsidP="006F4B36">
      <w:pPr>
        <w:pStyle w:val="a4"/>
        <w:spacing w:after="120"/>
        <w:ind w:left="0"/>
        <w:jc w:val="both"/>
        <w:rPr>
          <w:rFonts w:ascii="Symbol" w:eastAsia="Symbol" w:hAnsi="Symbol" w:cs="Symbol"/>
          <w:sz w:val="20"/>
          <w:szCs w:val="22"/>
          <w:lang w:val="ru-RU"/>
        </w:rPr>
        <w:sectPr w:rsidR="007E21DA" w:rsidRPr="00AB2AEF" w:rsidSect="00CB7FC9">
          <w:type w:val="continuous"/>
          <w:pgSz w:w="12240" w:h="15840"/>
          <w:pgMar w:top="1244" w:right="1440" w:bottom="1170" w:left="1440" w:header="0" w:footer="307" w:gutter="0"/>
          <w:cols w:space="720" w:equalWidth="0">
            <w:col w:w="9360"/>
          </w:cols>
          <w:titlePg/>
          <w:docGrid w:linePitch="299"/>
        </w:sectPr>
      </w:pPr>
      <w:bookmarkStart w:id="95" w:name="_Toc497320990"/>
      <w:r w:rsidRPr="00AB2AEF">
        <w:rPr>
          <w:lang w:val="ru-RU"/>
        </w:rPr>
        <w:br w:type="page"/>
      </w:r>
      <w:bookmarkEnd w:id="95"/>
    </w:p>
    <w:p w14:paraId="4F1AF010" w14:textId="77777777" w:rsidR="007E21DA" w:rsidRPr="00AB2AEF" w:rsidRDefault="007E21DA" w:rsidP="004E789B">
      <w:pPr>
        <w:spacing w:line="200" w:lineRule="exact"/>
        <w:rPr>
          <w:sz w:val="20"/>
          <w:szCs w:val="20"/>
        </w:rPr>
      </w:pPr>
    </w:p>
    <w:p w14:paraId="57787D5D" w14:textId="2B9363F2" w:rsidR="00570DCA" w:rsidRPr="00AB2AEF" w:rsidRDefault="007C6663" w:rsidP="004E789B">
      <w:pPr>
        <w:pStyle w:val="1"/>
        <w:rPr>
          <w:rFonts w:ascii="Arial" w:hAnsi="Arial" w:cs="Arial"/>
          <w:b w:val="0"/>
          <w:sz w:val="32"/>
          <w:szCs w:val="32"/>
        </w:rPr>
      </w:pPr>
      <w:bookmarkStart w:id="96" w:name="page23"/>
      <w:bookmarkStart w:id="97" w:name="_Toc68641801"/>
      <w:bookmarkEnd w:id="96"/>
      <w:r w:rsidRPr="00AB2AEF">
        <w:rPr>
          <w:rFonts w:ascii="Arial" w:hAnsi="Arial" w:cs="Arial"/>
          <w:b w:val="0"/>
          <w:sz w:val="32"/>
          <w:szCs w:val="32"/>
        </w:rPr>
        <w:t>ПРИЛОЖЕНИЯ</w:t>
      </w:r>
      <w:bookmarkEnd w:id="97"/>
    </w:p>
    <w:p w14:paraId="446E33AC" w14:textId="77777777" w:rsidR="002C39CA" w:rsidRPr="00AB2AEF" w:rsidRDefault="002C39CA" w:rsidP="004C141B">
      <w:pPr>
        <w:rPr>
          <w:rFonts w:eastAsia="Times New Roman"/>
          <w:b/>
          <w:bCs/>
          <w:iCs/>
        </w:rPr>
      </w:pPr>
    </w:p>
    <w:p w14:paraId="52C133FC" w14:textId="2DCC82A5" w:rsidR="00570DCA" w:rsidRPr="00AB2AEF" w:rsidRDefault="003D03BB" w:rsidP="004E789B">
      <w:pPr>
        <w:pStyle w:val="20"/>
        <w:rPr>
          <w:rFonts w:ascii="Arial" w:hAnsi="Arial" w:cs="Arial"/>
          <w:sz w:val="20"/>
          <w:szCs w:val="20"/>
        </w:rPr>
      </w:pPr>
      <w:bookmarkStart w:id="98" w:name="_Toc68641802"/>
      <w:r w:rsidRPr="00AB2AEF">
        <w:rPr>
          <w:rFonts w:ascii="Arial" w:eastAsia="Times New Roman" w:hAnsi="Arial" w:cs="Arial"/>
          <w:bCs/>
          <w:iCs/>
        </w:rPr>
        <w:t>Приложение</w:t>
      </w:r>
      <w:r w:rsidR="00AE62F5" w:rsidRPr="00AB2AEF">
        <w:rPr>
          <w:rFonts w:ascii="Arial" w:eastAsia="Times New Roman" w:hAnsi="Arial" w:cs="Arial"/>
          <w:bCs/>
          <w:iCs/>
        </w:rPr>
        <w:t xml:space="preserve"> 1</w:t>
      </w:r>
      <w:r w:rsidR="008B3E12" w:rsidRPr="00AB2AEF">
        <w:rPr>
          <w:rFonts w:ascii="Arial" w:eastAsia="Times New Roman" w:hAnsi="Arial" w:cs="Arial"/>
          <w:bCs/>
          <w:iCs/>
        </w:rPr>
        <w:t xml:space="preserve">. </w:t>
      </w:r>
      <w:r w:rsidRPr="00AB2AEF">
        <w:rPr>
          <w:rFonts w:ascii="Arial" w:eastAsia="Times New Roman" w:hAnsi="Arial" w:cs="Arial"/>
          <w:bCs/>
          <w:iCs/>
        </w:rPr>
        <w:t xml:space="preserve">Схема процесса составления </w:t>
      </w:r>
      <w:r w:rsidR="00AB18FC">
        <w:rPr>
          <w:rFonts w:ascii="Arial" w:eastAsia="Times New Roman" w:hAnsi="Arial" w:cs="Arial"/>
          <w:bCs/>
          <w:iCs/>
        </w:rPr>
        <w:t>ПП</w:t>
      </w:r>
      <w:r w:rsidR="008B3E12" w:rsidRPr="00AB2AEF">
        <w:rPr>
          <w:rFonts w:ascii="Arial" w:eastAsia="Times New Roman" w:hAnsi="Arial" w:cs="Arial"/>
          <w:bCs/>
          <w:iCs/>
        </w:rPr>
        <w:t>.</w:t>
      </w:r>
      <w:bookmarkEnd w:id="98"/>
    </w:p>
    <w:p w14:paraId="58F436F8" w14:textId="36F384C8" w:rsidR="00570DCA" w:rsidRPr="00AB2AEF" w:rsidRDefault="00570DCA" w:rsidP="004E789B">
      <w:pPr>
        <w:spacing w:line="20" w:lineRule="exact"/>
        <w:rPr>
          <w:sz w:val="20"/>
          <w:szCs w:val="20"/>
        </w:rPr>
      </w:pPr>
    </w:p>
    <w:p w14:paraId="2BED9B91" w14:textId="77777777" w:rsidR="00570DCA" w:rsidRPr="00AB2AEF" w:rsidRDefault="00570DCA" w:rsidP="004E789B">
      <w:pPr>
        <w:sectPr w:rsidR="00570DCA" w:rsidRPr="00AB2AEF">
          <w:pgSz w:w="15840" w:h="12240" w:orient="landscape"/>
          <w:pgMar w:top="722" w:right="1440" w:bottom="164" w:left="500" w:header="0" w:footer="0" w:gutter="0"/>
          <w:cols w:space="720" w:equalWidth="0">
            <w:col w:w="13900"/>
          </w:cols>
        </w:sectPr>
      </w:pPr>
    </w:p>
    <w:p w14:paraId="5575CA7D" w14:textId="77777777" w:rsidR="00570DCA" w:rsidRPr="00AB2AEF" w:rsidRDefault="00570DCA" w:rsidP="004E789B">
      <w:pPr>
        <w:spacing w:line="200" w:lineRule="exact"/>
        <w:rPr>
          <w:sz w:val="20"/>
          <w:szCs w:val="20"/>
        </w:rPr>
      </w:pPr>
    </w:p>
    <w:p w14:paraId="22E5FBD2" w14:textId="77777777" w:rsidR="00570DCA" w:rsidRPr="00AB2AEF" w:rsidRDefault="00570DCA" w:rsidP="004E789B">
      <w:pPr>
        <w:spacing w:line="200" w:lineRule="exact"/>
        <w:rPr>
          <w:sz w:val="20"/>
          <w:szCs w:val="20"/>
        </w:rPr>
      </w:pPr>
    </w:p>
    <w:p w14:paraId="6BFA7C08" w14:textId="77777777" w:rsidR="00570DCA" w:rsidRPr="00AB2AEF" w:rsidRDefault="00570DCA" w:rsidP="004E789B">
      <w:pPr>
        <w:spacing w:line="200" w:lineRule="exact"/>
        <w:rPr>
          <w:sz w:val="20"/>
          <w:szCs w:val="20"/>
        </w:rPr>
      </w:pPr>
    </w:p>
    <w:p w14:paraId="03752975" w14:textId="77777777" w:rsidR="00570DCA" w:rsidRPr="00AB2AEF" w:rsidRDefault="00570DCA" w:rsidP="004E789B">
      <w:pPr>
        <w:spacing w:line="200" w:lineRule="exact"/>
        <w:rPr>
          <w:sz w:val="20"/>
          <w:szCs w:val="20"/>
        </w:rPr>
      </w:pPr>
    </w:p>
    <w:p w14:paraId="40C42C5E" w14:textId="77777777" w:rsidR="00570DCA" w:rsidRPr="00AB2AEF" w:rsidRDefault="00570DCA" w:rsidP="004E789B">
      <w:pPr>
        <w:spacing w:line="200" w:lineRule="exact"/>
        <w:rPr>
          <w:sz w:val="20"/>
          <w:szCs w:val="20"/>
        </w:rPr>
      </w:pPr>
    </w:p>
    <w:p w14:paraId="40E6FB33" w14:textId="3739CBF7" w:rsidR="00570DCA" w:rsidRPr="00AB2AEF" w:rsidRDefault="009F5553" w:rsidP="004E789B">
      <w:pPr>
        <w:spacing w:line="200" w:lineRule="exact"/>
        <w:rPr>
          <w:sz w:val="20"/>
          <w:szCs w:val="20"/>
        </w:rPr>
      </w:pPr>
      <w:r w:rsidRPr="00AB2AEF">
        <w:rPr>
          <w:noProof/>
          <w:sz w:val="20"/>
          <w:szCs w:val="20"/>
        </w:rPr>
        <w:drawing>
          <wp:anchor distT="0" distB="0" distL="114300" distR="114300" simplePos="0" relativeHeight="251657216" behindDoc="1" locked="0" layoutInCell="0" allowOverlap="1" wp14:anchorId="60B8B426" wp14:editId="37F548D9">
            <wp:simplePos x="0" y="0"/>
            <wp:positionH relativeFrom="column">
              <wp:posOffset>1342390</wp:posOffset>
            </wp:positionH>
            <wp:positionV relativeFrom="paragraph">
              <wp:posOffset>36830</wp:posOffset>
            </wp:positionV>
            <wp:extent cx="5974715" cy="2868295"/>
            <wp:effectExtent l="19050" t="0" r="698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srcRect/>
                    <a:stretch>
                      <a:fillRect/>
                    </a:stretch>
                  </pic:blipFill>
                  <pic:spPr bwMode="auto">
                    <a:xfrm>
                      <a:off x="0" y="0"/>
                      <a:ext cx="5974715" cy="2868295"/>
                    </a:xfrm>
                    <a:prstGeom prst="rect">
                      <a:avLst/>
                    </a:prstGeom>
                    <a:noFill/>
                  </pic:spPr>
                </pic:pic>
              </a:graphicData>
            </a:graphic>
            <wp14:sizeRelV relativeFrom="margin">
              <wp14:pctHeight>0</wp14:pctHeight>
            </wp14:sizeRelV>
          </wp:anchor>
        </w:drawing>
      </w:r>
    </w:p>
    <w:p w14:paraId="783FA053" w14:textId="77777777" w:rsidR="00570DCA" w:rsidRPr="00AB2AEF" w:rsidRDefault="00570DCA" w:rsidP="004E789B">
      <w:pPr>
        <w:spacing w:line="200" w:lineRule="exact"/>
        <w:rPr>
          <w:sz w:val="20"/>
          <w:szCs w:val="20"/>
        </w:rPr>
      </w:pPr>
    </w:p>
    <w:p w14:paraId="3BF69753" w14:textId="77777777" w:rsidR="00570DCA" w:rsidRPr="00AB2AEF" w:rsidRDefault="00570DCA" w:rsidP="004E789B">
      <w:pPr>
        <w:spacing w:line="200" w:lineRule="exact"/>
        <w:rPr>
          <w:sz w:val="20"/>
          <w:szCs w:val="20"/>
        </w:rPr>
      </w:pPr>
    </w:p>
    <w:p w14:paraId="7E1818B3" w14:textId="77777777" w:rsidR="00570DCA" w:rsidRPr="00AB2AEF" w:rsidRDefault="00570DCA" w:rsidP="004E789B">
      <w:pPr>
        <w:spacing w:line="200" w:lineRule="exact"/>
        <w:rPr>
          <w:sz w:val="20"/>
          <w:szCs w:val="20"/>
        </w:rPr>
      </w:pPr>
    </w:p>
    <w:p w14:paraId="7D788B27" w14:textId="77777777" w:rsidR="00570DCA" w:rsidRPr="00AB2AEF" w:rsidRDefault="00570DCA" w:rsidP="004E789B">
      <w:pPr>
        <w:spacing w:line="200" w:lineRule="exact"/>
        <w:rPr>
          <w:sz w:val="20"/>
          <w:szCs w:val="20"/>
        </w:rPr>
      </w:pPr>
    </w:p>
    <w:p w14:paraId="147F4863" w14:textId="77777777" w:rsidR="00570DCA" w:rsidRPr="00AB2AEF" w:rsidRDefault="00570DCA" w:rsidP="004E789B">
      <w:pPr>
        <w:spacing w:line="200" w:lineRule="exact"/>
        <w:rPr>
          <w:sz w:val="20"/>
          <w:szCs w:val="20"/>
        </w:rPr>
      </w:pPr>
    </w:p>
    <w:p w14:paraId="7208C31F" w14:textId="77777777" w:rsidR="00570DCA" w:rsidRPr="00AB2AEF" w:rsidRDefault="00570DCA" w:rsidP="004E789B">
      <w:pPr>
        <w:spacing w:line="200" w:lineRule="exact"/>
        <w:rPr>
          <w:sz w:val="20"/>
          <w:szCs w:val="20"/>
        </w:rPr>
      </w:pPr>
    </w:p>
    <w:p w14:paraId="55326F33" w14:textId="77777777" w:rsidR="00570DCA" w:rsidRPr="00AB2AEF" w:rsidRDefault="00570DCA" w:rsidP="004E789B">
      <w:pPr>
        <w:spacing w:line="200" w:lineRule="exact"/>
        <w:rPr>
          <w:sz w:val="20"/>
          <w:szCs w:val="20"/>
        </w:rPr>
      </w:pPr>
    </w:p>
    <w:p w14:paraId="0AE0E9F2" w14:textId="77777777" w:rsidR="00570DCA" w:rsidRPr="00AB2AEF" w:rsidRDefault="00570DCA" w:rsidP="004E789B">
      <w:pPr>
        <w:spacing w:line="200" w:lineRule="exact"/>
        <w:rPr>
          <w:sz w:val="20"/>
          <w:szCs w:val="20"/>
        </w:rPr>
      </w:pPr>
    </w:p>
    <w:p w14:paraId="717BAA66" w14:textId="77777777" w:rsidR="00570DCA" w:rsidRPr="00AB2AEF" w:rsidRDefault="00570DCA" w:rsidP="004E789B">
      <w:pPr>
        <w:spacing w:line="200" w:lineRule="exact"/>
        <w:rPr>
          <w:sz w:val="20"/>
          <w:szCs w:val="20"/>
        </w:rPr>
      </w:pPr>
    </w:p>
    <w:p w14:paraId="304501D1" w14:textId="77777777" w:rsidR="00570DCA" w:rsidRPr="00AB2AEF" w:rsidRDefault="00570DCA" w:rsidP="004E789B">
      <w:pPr>
        <w:spacing w:line="200" w:lineRule="exact"/>
        <w:rPr>
          <w:sz w:val="20"/>
          <w:szCs w:val="20"/>
        </w:rPr>
      </w:pPr>
    </w:p>
    <w:p w14:paraId="62638504" w14:textId="77777777" w:rsidR="00570DCA" w:rsidRPr="00AB2AEF" w:rsidRDefault="00570DCA" w:rsidP="004E789B">
      <w:pPr>
        <w:spacing w:line="258" w:lineRule="exact"/>
        <w:rPr>
          <w:sz w:val="20"/>
          <w:szCs w:val="20"/>
        </w:rPr>
      </w:pPr>
    </w:p>
    <w:p w14:paraId="1EF2DF58" w14:textId="23FE30E2" w:rsidR="00570DCA" w:rsidRPr="00AB2AEF" w:rsidRDefault="003D03BB" w:rsidP="004E789B">
      <w:pPr>
        <w:jc w:val="center"/>
        <w:rPr>
          <w:sz w:val="20"/>
          <w:szCs w:val="20"/>
        </w:rPr>
      </w:pPr>
      <w:r w:rsidRPr="00AB2AEF">
        <w:rPr>
          <w:rFonts w:eastAsia="Times New Roman"/>
          <w:sz w:val="18"/>
          <w:szCs w:val="18"/>
        </w:rPr>
        <w:t>Презентация</w:t>
      </w:r>
    </w:p>
    <w:p w14:paraId="666EF43B" w14:textId="77777777" w:rsidR="00570DCA" w:rsidRPr="00AB2AEF" w:rsidRDefault="008B3E12" w:rsidP="004E789B">
      <w:pPr>
        <w:spacing w:line="20" w:lineRule="exact"/>
        <w:rPr>
          <w:sz w:val="20"/>
          <w:szCs w:val="20"/>
        </w:rPr>
      </w:pPr>
      <w:r w:rsidRPr="00AB2AEF">
        <w:rPr>
          <w:noProof/>
          <w:sz w:val="20"/>
          <w:szCs w:val="20"/>
        </w:rPr>
        <w:drawing>
          <wp:anchor distT="0" distB="0" distL="114300" distR="114300" simplePos="0" relativeHeight="251659264" behindDoc="1" locked="0" layoutInCell="0" allowOverlap="1" wp14:anchorId="4D3F09A9" wp14:editId="066288B7">
            <wp:simplePos x="0" y="0"/>
            <wp:positionH relativeFrom="column">
              <wp:posOffset>636270</wp:posOffset>
            </wp:positionH>
            <wp:positionV relativeFrom="paragraph">
              <wp:posOffset>-126365</wp:posOffset>
            </wp:positionV>
            <wp:extent cx="705485" cy="8915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srcRect/>
                    <a:stretch>
                      <a:fillRect/>
                    </a:stretch>
                  </pic:blipFill>
                  <pic:spPr bwMode="auto">
                    <a:xfrm>
                      <a:off x="0" y="0"/>
                      <a:ext cx="705485" cy="891540"/>
                    </a:xfrm>
                    <a:prstGeom prst="rect">
                      <a:avLst/>
                    </a:prstGeom>
                    <a:noFill/>
                  </pic:spPr>
                </pic:pic>
              </a:graphicData>
            </a:graphic>
          </wp:anchor>
        </w:drawing>
      </w:r>
    </w:p>
    <w:p w14:paraId="499C5D4A" w14:textId="227A46B6" w:rsidR="00570DCA" w:rsidRPr="00AB2AEF" w:rsidRDefault="003D03BB" w:rsidP="004E789B">
      <w:pPr>
        <w:spacing w:line="198" w:lineRule="auto"/>
        <w:jc w:val="center"/>
        <w:rPr>
          <w:sz w:val="20"/>
          <w:szCs w:val="20"/>
        </w:rPr>
      </w:pPr>
      <w:r w:rsidRPr="00AB2AEF">
        <w:rPr>
          <w:rFonts w:eastAsia="Times New Roman"/>
          <w:sz w:val="18"/>
          <w:szCs w:val="18"/>
        </w:rPr>
        <w:t>Одобрение</w:t>
      </w:r>
    </w:p>
    <w:p w14:paraId="0EB3C244" w14:textId="77777777" w:rsidR="00570DCA" w:rsidRPr="00AB2AEF" w:rsidRDefault="008B3E12" w:rsidP="004E789B">
      <w:pPr>
        <w:spacing w:line="20" w:lineRule="exact"/>
        <w:rPr>
          <w:sz w:val="20"/>
          <w:szCs w:val="20"/>
        </w:rPr>
      </w:pPr>
      <w:r w:rsidRPr="00AB2AEF">
        <w:rPr>
          <w:noProof/>
          <w:sz w:val="20"/>
          <w:szCs w:val="20"/>
        </w:rPr>
        <w:drawing>
          <wp:anchor distT="0" distB="0" distL="114300" distR="114300" simplePos="0" relativeHeight="251661312" behindDoc="1" locked="0" layoutInCell="0" allowOverlap="1" wp14:anchorId="0D2392AD" wp14:editId="28BEA12F">
            <wp:simplePos x="0" y="0"/>
            <wp:positionH relativeFrom="column">
              <wp:posOffset>-88265</wp:posOffset>
            </wp:positionH>
            <wp:positionV relativeFrom="paragraph">
              <wp:posOffset>-38100</wp:posOffset>
            </wp:positionV>
            <wp:extent cx="705485" cy="20256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srcRect/>
                    <a:stretch>
                      <a:fillRect/>
                    </a:stretch>
                  </pic:blipFill>
                  <pic:spPr bwMode="auto">
                    <a:xfrm>
                      <a:off x="0" y="0"/>
                      <a:ext cx="705485" cy="202565"/>
                    </a:xfrm>
                    <a:prstGeom prst="rect">
                      <a:avLst/>
                    </a:prstGeom>
                    <a:noFill/>
                  </pic:spPr>
                </pic:pic>
              </a:graphicData>
            </a:graphic>
          </wp:anchor>
        </w:drawing>
      </w:r>
    </w:p>
    <w:p w14:paraId="21307123" w14:textId="079B36D3" w:rsidR="00570DCA" w:rsidRPr="00AB2AEF" w:rsidRDefault="00B954F3" w:rsidP="004E789B">
      <w:pPr>
        <w:spacing w:line="180" w:lineRule="auto"/>
        <w:rPr>
          <w:sz w:val="20"/>
          <w:szCs w:val="20"/>
        </w:rPr>
      </w:pPr>
      <w:r>
        <w:rPr>
          <w:rFonts w:eastAsia="Times New Roman"/>
          <w:b/>
          <w:bCs/>
          <w:sz w:val="30"/>
          <w:szCs w:val="30"/>
        </w:rPr>
        <w:t>РД</w:t>
      </w:r>
      <w:r w:rsidR="002F23A4">
        <w:rPr>
          <w:rFonts w:eastAsia="Times New Roman"/>
          <w:b/>
          <w:bCs/>
          <w:sz w:val="30"/>
          <w:szCs w:val="30"/>
        </w:rPr>
        <w:t>П</w:t>
      </w:r>
      <w:r w:rsidR="008B3E12" w:rsidRPr="00AB2AEF">
        <w:rPr>
          <w:rFonts w:eastAsia="Times New Roman"/>
          <w:b/>
          <w:bCs/>
          <w:sz w:val="30"/>
          <w:szCs w:val="30"/>
        </w:rPr>
        <w:t xml:space="preserve"> </w:t>
      </w:r>
      <w:r w:rsidR="008B3E12" w:rsidRPr="00AB2AEF">
        <w:rPr>
          <w:noProof/>
          <w:sz w:val="1"/>
          <w:szCs w:val="1"/>
        </w:rPr>
        <w:drawing>
          <wp:inline distT="0" distB="0" distL="0" distR="0" wp14:anchorId="343A539A" wp14:editId="3CA61862">
            <wp:extent cx="273050" cy="114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srcRect/>
                    <a:stretch>
                      <a:fillRect/>
                    </a:stretch>
                  </pic:blipFill>
                  <pic:spPr bwMode="auto">
                    <a:xfrm>
                      <a:off x="0" y="0"/>
                      <a:ext cx="273050" cy="114300"/>
                    </a:xfrm>
                    <a:prstGeom prst="rect">
                      <a:avLst/>
                    </a:prstGeom>
                    <a:noFill/>
                    <a:ln>
                      <a:noFill/>
                    </a:ln>
                  </pic:spPr>
                </pic:pic>
              </a:graphicData>
            </a:graphic>
          </wp:inline>
        </w:drawing>
      </w:r>
      <w:r w:rsidR="008B3E12" w:rsidRPr="00AB2AEF">
        <w:rPr>
          <w:rFonts w:eastAsia="Times New Roman"/>
          <w:sz w:val="17"/>
          <w:szCs w:val="17"/>
        </w:rPr>
        <w:t xml:space="preserve">  </w:t>
      </w:r>
      <w:r w:rsidR="003D03BB" w:rsidRPr="00AB2AEF">
        <w:rPr>
          <w:rFonts w:eastAsia="Times New Roman"/>
          <w:sz w:val="17"/>
          <w:szCs w:val="17"/>
        </w:rPr>
        <w:t>представлен</w:t>
      </w:r>
      <w:r w:rsidR="008B3E12" w:rsidRPr="00AB2AEF">
        <w:rPr>
          <w:rFonts w:eastAsia="Times New Roman"/>
          <w:sz w:val="17"/>
          <w:szCs w:val="17"/>
        </w:rPr>
        <w:t xml:space="preserve"> </w:t>
      </w:r>
      <w:r w:rsidR="008B3E12" w:rsidRPr="00AB2AEF">
        <w:rPr>
          <w:noProof/>
          <w:sz w:val="1"/>
          <w:szCs w:val="1"/>
        </w:rPr>
        <w:drawing>
          <wp:inline distT="0" distB="0" distL="0" distR="0" wp14:anchorId="4B022E7C" wp14:editId="2DBE1E72">
            <wp:extent cx="273050" cy="1117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srcRect/>
                    <a:stretch>
                      <a:fillRect/>
                    </a:stretch>
                  </pic:blipFill>
                  <pic:spPr bwMode="auto">
                    <a:xfrm>
                      <a:off x="0" y="0"/>
                      <a:ext cx="273050" cy="111760"/>
                    </a:xfrm>
                    <a:prstGeom prst="rect">
                      <a:avLst/>
                    </a:prstGeom>
                    <a:noFill/>
                    <a:ln>
                      <a:noFill/>
                    </a:ln>
                  </pic:spPr>
                </pic:pic>
              </a:graphicData>
            </a:graphic>
          </wp:inline>
        </w:drawing>
      </w:r>
    </w:p>
    <w:p w14:paraId="500845CC" w14:textId="0332187B" w:rsidR="00570DCA" w:rsidRPr="00AB2AEF" w:rsidRDefault="003D03BB" w:rsidP="004E789B">
      <w:pPr>
        <w:rPr>
          <w:sz w:val="20"/>
          <w:szCs w:val="20"/>
        </w:rPr>
      </w:pPr>
      <w:r w:rsidRPr="00AB2AEF">
        <w:rPr>
          <w:rFonts w:eastAsia="Times New Roman"/>
          <w:sz w:val="18"/>
          <w:szCs w:val="18"/>
        </w:rPr>
        <w:t>для подпроектов</w:t>
      </w:r>
    </w:p>
    <w:p w14:paraId="686A8C9B" w14:textId="77777777" w:rsidR="00570DCA" w:rsidRPr="00AB2AEF" w:rsidRDefault="008B3E12" w:rsidP="004E789B">
      <w:pPr>
        <w:spacing w:line="20" w:lineRule="exact"/>
        <w:rPr>
          <w:sz w:val="20"/>
          <w:szCs w:val="20"/>
        </w:rPr>
      </w:pPr>
      <w:r w:rsidRPr="00AB2AEF">
        <w:rPr>
          <w:sz w:val="20"/>
          <w:szCs w:val="20"/>
        </w:rPr>
        <w:br w:type="column"/>
      </w:r>
    </w:p>
    <w:p w14:paraId="5AA10CEB" w14:textId="77777777" w:rsidR="00570DCA" w:rsidRPr="00AB2AEF" w:rsidRDefault="00570DCA" w:rsidP="004E789B">
      <w:pPr>
        <w:spacing w:line="200" w:lineRule="exact"/>
        <w:rPr>
          <w:sz w:val="20"/>
          <w:szCs w:val="20"/>
        </w:rPr>
      </w:pPr>
    </w:p>
    <w:p w14:paraId="6F7981D0" w14:textId="77777777" w:rsidR="00570DCA" w:rsidRPr="00AB2AEF" w:rsidRDefault="00570DCA" w:rsidP="004E789B">
      <w:pPr>
        <w:spacing w:line="200" w:lineRule="exact"/>
        <w:rPr>
          <w:sz w:val="20"/>
          <w:szCs w:val="20"/>
        </w:rPr>
      </w:pPr>
    </w:p>
    <w:p w14:paraId="2375FEBA" w14:textId="77777777" w:rsidR="00570DCA" w:rsidRPr="00AB2AEF" w:rsidRDefault="00570DCA" w:rsidP="004E789B">
      <w:pPr>
        <w:spacing w:line="200" w:lineRule="exact"/>
        <w:rPr>
          <w:sz w:val="20"/>
          <w:szCs w:val="20"/>
        </w:rPr>
      </w:pPr>
    </w:p>
    <w:p w14:paraId="00B9EA49" w14:textId="77777777" w:rsidR="00570DCA" w:rsidRPr="00AB2AEF" w:rsidRDefault="00570DCA" w:rsidP="004E789B">
      <w:pPr>
        <w:spacing w:line="200" w:lineRule="exact"/>
        <w:rPr>
          <w:sz w:val="20"/>
          <w:szCs w:val="20"/>
        </w:rPr>
      </w:pPr>
    </w:p>
    <w:p w14:paraId="775D9549" w14:textId="77777777" w:rsidR="00570DCA" w:rsidRPr="00AB2AEF" w:rsidRDefault="00570DCA" w:rsidP="004E789B">
      <w:pPr>
        <w:spacing w:line="31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22"/>
      </w:tblGrid>
      <w:tr w:rsidR="00570DCA" w:rsidRPr="00AB2AEF" w14:paraId="76D3F315" w14:textId="77777777">
        <w:trPr>
          <w:trHeight w:val="4200"/>
        </w:trPr>
        <w:tc>
          <w:tcPr>
            <w:tcW w:w="422" w:type="dxa"/>
            <w:textDirection w:val="btLr"/>
            <w:vAlign w:val="bottom"/>
          </w:tcPr>
          <w:p w14:paraId="5C34F626" w14:textId="77777777" w:rsidR="00570DCA" w:rsidRPr="00AB2AEF" w:rsidRDefault="008B3E12" w:rsidP="004E789B">
            <w:pPr>
              <w:rPr>
                <w:sz w:val="20"/>
                <w:szCs w:val="20"/>
              </w:rPr>
            </w:pPr>
            <w:proofErr w:type="spellStart"/>
            <w:r w:rsidRPr="00AB2AEF">
              <w:rPr>
                <w:rFonts w:eastAsia="Times New Roman"/>
                <w:b/>
                <w:bCs/>
                <w:sz w:val="1"/>
                <w:szCs w:val="1"/>
              </w:rPr>
              <w:t>Screening</w:t>
            </w:r>
            <w:proofErr w:type="spellEnd"/>
            <w:r w:rsidRPr="00AB2AEF">
              <w:rPr>
                <w:rFonts w:eastAsia="Times New Roman"/>
                <w:b/>
                <w:bCs/>
                <w:sz w:val="1"/>
                <w:szCs w:val="1"/>
              </w:rPr>
              <w:t xml:space="preserve"> </w:t>
            </w:r>
            <w:proofErr w:type="spellStart"/>
            <w:r w:rsidRPr="00AB2AEF">
              <w:rPr>
                <w:rFonts w:eastAsia="Times New Roman"/>
                <w:b/>
                <w:bCs/>
                <w:sz w:val="1"/>
                <w:szCs w:val="1"/>
              </w:rPr>
              <w:t>Process</w:t>
            </w:r>
            <w:proofErr w:type="spellEnd"/>
            <w:r w:rsidRPr="00AB2AEF">
              <w:rPr>
                <w:noProof/>
                <w:sz w:val="1"/>
                <w:szCs w:val="1"/>
              </w:rPr>
              <w:drawing>
                <wp:inline distT="0" distB="0" distL="0" distR="0" wp14:anchorId="71A2B542" wp14:editId="0A108783">
                  <wp:extent cx="260350" cy="267144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srcRect/>
                          <a:stretch>
                            <a:fillRect/>
                          </a:stretch>
                        </pic:blipFill>
                        <pic:spPr bwMode="auto">
                          <a:xfrm>
                            <a:off x="0" y="0"/>
                            <a:ext cx="260350" cy="2671445"/>
                          </a:xfrm>
                          <a:prstGeom prst="rect">
                            <a:avLst/>
                          </a:prstGeom>
                          <a:noFill/>
                          <a:ln>
                            <a:noFill/>
                          </a:ln>
                        </pic:spPr>
                      </pic:pic>
                    </a:graphicData>
                  </a:graphic>
                </wp:inline>
              </w:drawing>
            </w:r>
          </w:p>
        </w:tc>
      </w:tr>
    </w:tbl>
    <w:p w14:paraId="3C216052" w14:textId="77777777" w:rsidR="00570DCA" w:rsidRPr="00AB2AEF" w:rsidRDefault="008B3E12" w:rsidP="004E789B">
      <w:pPr>
        <w:spacing w:line="20" w:lineRule="exact"/>
        <w:rPr>
          <w:sz w:val="20"/>
          <w:szCs w:val="20"/>
        </w:rPr>
      </w:pPr>
      <w:r w:rsidRPr="00AB2AEF">
        <w:rPr>
          <w:sz w:val="20"/>
          <w:szCs w:val="20"/>
        </w:rPr>
        <w:br w:type="column"/>
      </w:r>
    </w:p>
    <w:p w14:paraId="6778EEA5" w14:textId="77777777" w:rsidR="00570DCA" w:rsidRPr="00AB2AEF" w:rsidRDefault="00570DCA" w:rsidP="004E789B">
      <w:pPr>
        <w:spacing w:line="200" w:lineRule="exact"/>
        <w:rPr>
          <w:sz w:val="20"/>
          <w:szCs w:val="20"/>
        </w:rPr>
      </w:pPr>
    </w:p>
    <w:p w14:paraId="25682D60" w14:textId="77777777" w:rsidR="00570DCA" w:rsidRPr="00AB2AEF" w:rsidRDefault="00570DCA" w:rsidP="004E789B">
      <w:pPr>
        <w:spacing w:line="200" w:lineRule="exact"/>
        <w:rPr>
          <w:sz w:val="20"/>
          <w:szCs w:val="20"/>
        </w:rPr>
      </w:pPr>
    </w:p>
    <w:p w14:paraId="28A171E6" w14:textId="77777777" w:rsidR="00570DCA" w:rsidRPr="00AB2AEF" w:rsidRDefault="00570DCA" w:rsidP="004E789B">
      <w:pPr>
        <w:spacing w:line="200" w:lineRule="exact"/>
        <w:rPr>
          <w:sz w:val="20"/>
          <w:szCs w:val="20"/>
        </w:rPr>
      </w:pPr>
    </w:p>
    <w:p w14:paraId="549B5CF8" w14:textId="77777777" w:rsidR="00570DCA" w:rsidRPr="00AB2AEF" w:rsidRDefault="00570DCA" w:rsidP="004E789B">
      <w:pPr>
        <w:spacing w:line="200" w:lineRule="exact"/>
        <w:rPr>
          <w:sz w:val="20"/>
          <w:szCs w:val="20"/>
        </w:rPr>
      </w:pPr>
    </w:p>
    <w:p w14:paraId="674A7CD2" w14:textId="77777777" w:rsidR="00570DCA" w:rsidRPr="00AB2AEF" w:rsidRDefault="00570DCA" w:rsidP="004E789B">
      <w:pPr>
        <w:spacing w:line="200" w:lineRule="exact"/>
        <w:rPr>
          <w:sz w:val="20"/>
          <w:szCs w:val="20"/>
        </w:rPr>
      </w:pPr>
    </w:p>
    <w:p w14:paraId="2FA35F41" w14:textId="77777777" w:rsidR="00570DCA" w:rsidRPr="00AB2AEF" w:rsidRDefault="00570DCA" w:rsidP="004E789B">
      <w:pPr>
        <w:spacing w:line="200" w:lineRule="exact"/>
        <w:rPr>
          <w:sz w:val="20"/>
          <w:szCs w:val="20"/>
        </w:rPr>
      </w:pPr>
    </w:p>
    <w:p w14:paraId="298A07B9" w14:textId="77777777" w:rsidR="00570DCA" w:rsidRPr="00AB2AEF" w:rsidRDefault="00570DCA" w:rsidP="004E789B">
      <w:pPr>
        <w:spacing w:line="200" w:lineRule="exact"/>
        <w:rPr>
          <w:sz w:val="20"/>
          <w:szCs w:val="20"/>
        </w:rPr>
      </w:pPr>
    </w:p>
    <w:p w14:paraId="2F570625" w14:textId="77777777" w:rsidR="00570DCA" w:rsidRPr="00AB2AEF" w:rsidRDefault="00570DCA" w:rsidP="004E789B">
      <w:pPr>
        <w:spacing w:line="200" w:lineRule="exact"/>
        <w:rPr>
          <w:sz w:val="20"/>
          <w:szCs w:val="20"/>
        </w:rPr>
      </w:pPr>
    </w:p>
    <w:p w14:paraId="38938D49" w14:textId="77777777" w:rsidR="00570DCA" w:rsidRPr="00AB2AEF" w:rsidRDefault="00570DCA" w:rsidP="004E789B">
      <w:pPr>
        <w:spacing w:line="200" w:lineRule="exact"/>
        <w:rPr>
          <w:sz w:val="20"/>
          <w:szCs w:val="20"/>
        </w:rPr>
      </w:pPr>
    </w:p>
    <w:p w14:paraId="0FA00D2D" w14:textId="77777777" w:rsidR="00570DCA" w:rsidRPr="00AB2AEF" w:rsidRDefault="00570DCA" w:rsidP="004E789B">
      <w:pPr>
        <w:spacing w:line="200" w:lineRule="exact"/>
        <w:rPr>
          <w:sz w:val="20"/>
          <w:szCs w:val="20"/>
        </w:rPr>
      </w:pPr>
    </w:p>
    <w:p w14:paraId="0A264128" w14:textId="77777777" w:rsidR="00570DCA" w:rsidRPr="00AB2AEF" w:rsidRDefault="00570DCA" w:rsidP="004E789B">
      <w:pPr>
        <w:spacing w:line="200" w:lineRule="exact"/>
        <w:rPr>
          <w:sz w:val="20"/>
          <w:szCs w:val="20"/>
        </w:rPr>
      </w:pPr>
    </w:p>
    <w:p w14:paraId="789E4BC8" w14:textId="77777777" w:rsidR="00570DCA" w:rsidRPr="00AB2AEF" w:rsidRDefault="00570DCA" w:rsidP="004E789B">
      <w:pPr>
        <w:spacing w:line="200" w:lineRule="exact"/>
        <w:rPr>
          <w:sz w:val="20"/>
          <w:szCs w:val="20"/>
        </w:rPr>
      </w:pPr>
    </w:p>
    <w:p w14:paraId="6BCE36F5" w14:textId="77777777" w:rsidR="00570DCA" w:rsidRPr="00AB2AEF" w:rsidRDefault="00570DCA" w:rsidP="004E789B">
      <w:pPr>
        <w:spacing w:line="200" w:lineRule="exact"/>
        <w:rPr>
          <w:sz w:val="20"/>
          <w:szCs w:val="20"/>
        </w:rPr>
      </w:pPr>
    </w:p>
    <w:p w14:paraId="611F4638" w14:textId="77777777" w:rsidR="00570DCA" w:rsidRPr="00AB2AEF" w:rsidRDefault="00570DCA" w:rsidP="004E789B">
      <w:pPr>
        <w:spacing w:line="200" w:lineRule="exact"/>
        <w:rPr>
          <w:sz w:val="20"/>
          <w:szCs w:val="20"/>
        </w:rPr>
      </w:pPr>
    </w:p>
    <w:p w14:paraId="07D5BDDF" w14:textId="77777777" w:rsidR="00570DCA" w:rsidRPr="00AB2AEF" w:rsidRDefault="00570DCA" w:rsidP="004E789B">
      <w:pPr>
        <w:spacing w:line="328" w:lineRule="exact"/>
        <w:rPr>
          <w:sz w:val="20"/>
          <w:szCs w:val="20"/>
        </w:rPr>
      </w:pPr>
    </w:p>
    <w:p w14:paraId="1FB35527" w14:textId="15CC0D1F" w:rsidR="00570DCA" w:rsidRPr="00AB2AEF" w:rsidRDefault="00E17C6E" w:rsidP="009F5553">
      <w:pPr>
        <w:ind w:right="-154"/>
        <w:rPr>
          <w:sz w:val="20"/>
          <w:szCs w:val="20"/>
        </w:rPr>
      </w:pPr>
      <w:r w:rsidRPr="00AB2AEF">
        <w:rPr>
          <w:rFonts w:eastAsia="Times New Roman"/>
          <w:sz w:val="18"/>
          <w:szCs w:val="18"/>
        </w:rPr>
        <w:t>Отчуждение земли</w:t>
      </w:r>
      <w:r w:rsidR="008B3E12" w:rsidRPr="00AB2AEF">
        <w:rPr>
          <w:rFonts w:eastAsia="Times New Roman"/>
          <w:sz w:val="18"/>
          <w:szCs w:val="18"/>
        </w:rPr>
        <w:t>/</w:t>
      </w:r>
      <w:r w:rsidRPr="00AB2AEF">
        <w:rPr>
          <w:rFonts w:eastAsia="Times New Roman"/>
          <w:sz w:val="18"/>
          <w:szCs w:val="18"/>
        </w:rPr>
        <w:t>сооружения/ограничение доступа привело к выявленному воздействию</w:t>
      </w:r>
    </w:p>
    <w:p w14:paraId="3DD68E70" w14:textId="77777777" w:rsidR="00570DCA" w:rsidRPr="00AB2AEF" w:rsidRDefault="008B3E12" w:rsidP="004E789B">
      <w:pPr>
        <w:spacing w:line="20" w:lineRule="exact"/>
        <w:rPr>
          <w:sz w:val="20"/>
          <w:szCs w:val="20"/>
        </w:rPr>
      </w:pPr>
      <w:r w:rsidRPr="00AB2AEF">
        <w:rPr>
          <w:sz w:val="20"/>
          <w:szCs w:val="20"/>
        </w:rPr>
        <w:br w:type="column"/>
      </w:r>
    </w:p>
    <w:p w14:paraId="6B232D49" w14:textId="77777777" w:rsidR="00570DCA" w:rsidRPr="00AB2AEF" w:rsidRDefault="00570DCA" w:rsidP="004E789B">
      <w:pPr>
        <w:spacing w:line="200" w:lineRule="exact"/>
        <w:rPr>
          <w:sz w:val="20"/>
          <w:szCs w:val="20"/>
        </w:rPr>
      </w:pPr>
    </w:p>
    <w:p w14:paraId="3F8D381D" w14:textId="77777777" w:rsidR="00570DCA" w:rsidRPr="00AB2AEF" w:rsidRDefault="00570DCA" w:rsidP="004E789B">
      <w:pPr>
        <w:spacing w:line="200" w:lineRule="exact"/>
        <w:rPr>
          <w:sz w:val="20"/>
          <w:szCs w:val="20"/>
        </w:rPr>
      </w:pPr>
    </w:p>
    <w:p w14:paraId="27AE8E46" w14:textId="77777777" w:rsidR="00570DCA" w:rsidRPr="00AB2AEF" w:rsidRDefault="00570DCA" w:rsidP="004E789B">
      <w:pPr>
        <w:spacing w:line="200" w:lineRule="exact"/>
        <w:rPr>
          <w:sz w:val="20"/>
          <w:szCs w:val="20"/>
        </w:rPr>
      </w:pPr>
    </w:p>
    <w:p w14:paraId="6E94CFD2" w14:textId="77777777" w:rsidR="00570DCA" w:rsidRPr="00AB2AEF" w:rsidRDefault="00570DCA" w:rsidP="004E789B">
      <w:pPr>
        <w:spacing w:line="200" w:lineRule="exact"/>
        <w:rPr>
          <w:sz w:val="20"/>
          <w:szCs w:val="20"/>
        </w:rPr>
      </w:pPr>
    </w:p>
    <w:p w14:paraId="5DF59490" w14:textId="77777777" w:rsidR="00570DCA" w:rsidRPr="00AB2AEF" w:rsidRDefault="00570DCA" w:rsidP="004E789B">
      <w:pPr>
        <w:spacing w:line="200" w:lineRule="exact"/>
        <w:rPr>
          <w:sz w:val="20"/>
          <w:szCs w:val="20"/>
        </w:rPr>
      </w:pPr>
    </w:p>
    <w:p w14:paraId="31513A18" w14:textId="77777777" w:rsidR="00570DCA" w:rsidRPr="00AB2AEF" w:rsidRDefault="00570DCA" w:rsidP="004E789B">
      <w:pPr>
        <w:spacing w:line="200" w:lineRule="exact"/>
        <w:rPr>
          <w:sz w:val="20"/>
          <w:szCs w:val="20"/>
        </w:rPr>
      </w:pPr>
    </w:p>
    <w:p w14:paraId="142E8622" w14:textId="77777777" w:rsidR="00570DCA" w:rsidRPr="00AB2AEF" w:rsidRDefault="00570DCA" w:rsidP="004E789B">
      <w:pPr>
        <w:spacing w:line="200" w:lineRule="exact"/>
        <w:rPr>
          <w:sz w:val="20"/>
          <w:szCs w:val="20"/>
        </w:rPr>
      </w:pPr>
    </w:p>
    <w:p w14:paraId="57DC90E7" w14:textId="77777777" w:rsidR="00570DCA" w:rsidRPr="00AB2AEF" w:rsidRDefault="00570DCA" w:rsidP="004E789B">
      <w:pPr>
        <w:spacing w:line="318" w:lineRule="exact"/>
        <w:rPr>
          <w:sz w:val="20"/>
          <w:szCs w:val="20"/>
        </w:rPr>
      </w:pPr>
    </w:p>
    <w:p w14:paraId="43AFE3DB" w14:textId="77777777" w:rsidR="00570DCA" w:rsidRPr="00AB2AEF" w:rsidRDefault="00570DCA" w:rsidP="004E789B">
      <w:pPr>
        <w:spacing w:line="1" w:lineRule="exact"/>
        <w:rPr>
          <w:sz w:val="1"/>
          <w:szCs w:val="1"/>
        </w:rPr>
      </w:pPr>
    </w:p>
    <w:tbl>
      <w:tblPr>
        <w:tblW w:w="0" w:type="auto"/>
        <w:tblLayout w:type="fixed"/>
        <w:tblCellMar>
          <w:left w:w="0" w:type="dxa"/>
          <w:right w:w="0" w:type="dxa"/>
        </w:tblCellMar>
        <w:tblLook w:val="04A0" w:firstRow="1" w:lastRow="0" w:firstColumn="1" w:lastColumn="0" w:noHBand="0" w:noVBand="1"/>
      </w:tblPr>
      <w:tblGrid>
        <w:gridCol w:w="320"/>
        <w:gridCol w:w="380"/>
        <w:gridCol w:w="740"/>
        <w:gridCol w:w="30"/>
      </w:tblGrid>
      <w:tr w:rsidR="00570DCA" w:rsidRPr="00AB2AEF" w14:paraId="5B10ED74" w14:textId="77777777" w:rsidTr="00645279">
        <w:trPr>
          <w:trHeight w:val="782"/>
        </w:trPr>
        <w:tc>
          <w:tcPr>
            <w:tcW w:w="700" w:type="dxa"/>
            <w:gridSpan w:val="2"/>
            <w:tcBorders>
              <w:right w:val="single" w:sz="8" w:space="0" w:color="auto"/>
            </w:tcBorders>
            <w:vAlign w:val="bottom"/>
          </w:tcPr>
          <w:p w14:paraId="4DC51EA7" w14:textId="2F6F2BF0" w:rsidR="00570DCA" w:rsidRPr="00AB2AEF" w:rsidRDefault="004C6ACB" w:rsidP="004E789B">
            <w:pPr>
              <w:rPr>
                <w:sz w:val="24"/>
                <w:szCs w:val="24"/>
              </w:rPr>
            </w:pPr>
            <w:r w:rsidRPr="00AB2AEF">
              <w:rPr>
                <w:color w:val="FFFFFF" w:themeColor="background1"/>
              </w:rPr>
              <w:t xml:space="preserve">                                                                                                                                                                                                                                                                                                                                                                                                                                                                                                                                                                                                                                                                                                                                                     </w:t>
            </w:r>
          </w:p>
        </w:tc>
        <w:tc>
          <w:tcPr>
            <w:tcW w:w="740" w:type="dxa"/>
            <w:vMerge w:val="restart"/>
            <w:tcBorders>
              <w:top w:val="single" w:sz="8" w:space="0" w:color="auto"/>
              <w:right w:val="single" w:sz="8" w:space="0" w:color="auto"/>
            </w:tcBorders>
            <w:shd w:val="clear" w:color="auto" w:fill="99CCFF"/>
            <w:vAlign w:val="bottom"/>
          </w:tcPr>
          <w:p w14:paraId="1E35BB32" w14:textId="655179D0" w:rsidR="00570DCA" w:rsidRPr="00AB2AEF" w:rsidRDefault="00D11903" w:rsidP="004E789B">
            <w:pPr>
              <w:rPr>
                <w:b/>
                <w:sz w:val="20"/>
                <w:szCs w:val="20"/>
              </w:rPr>
            </w:pPr>
            <w:r w:rsidRPr="00AB2AEF">
              <w:rPr>
                <w:rFonts w:eastAsia="Times New Roman"/>
                <w:b/>
                <w:bCs/>
                <w:w w:val="75"/>
                <w:sz w:val="20"/>
                <w:szCs w:val="20"/>
              </w:rPr>
              <w:t>Представить в Комиссию по вопросам переселения и выплаты компенсаций</w:t>
            </w:r>
          </w:p>
        </w:tc>
        <w:tc>
          <w:tcPr>
            <w:tcW w:w="0" w:type="dxa"/>
            <w:vAlign w:val="bottom"/>
          </w:tcPr>
          <w:p w14:paraId="0E5B2E6E" w14:textId="77777777" w:rsidR="00570DCA" w:rsidRPr="00AB2AEF" w:rsidRDefault="00570DCA" w:rsidP="004E789B">
            <w:pPr>
              <w:rPr>
                <w:b/>
                <w:sz w:val="1"/>
                <w:szCs w:val="1"/>
              </w:rPr>
            </w:pPr>
          </w:p>
        </w:tc>
      </w:tr>
      <w:tr w:rsidR="00570DCA" w:rsidRPr="00AB2AEF" w14:paraId="395C94AF" w14:textId="77777777" w:rsidTr="00645279">
        <w:trPr>
          <w:trHeight w:val="1471"/>
        </w:trPr>
        <w:tc>
          <w:tcPr>
            <w:tcW w:w="320" w:type="dxa"/>
            <w:tcBorders>
              <w:right w:val="single" w:sz="8" w:space="0" w:color="auto"/>
            </w:tcBorders>
            <w:textDirection w:val="btLr"/>
            <w:vAlign w:val="bottom"/>
          </w:tcPr>
          <w:p w14:paraId="33725D86" w14:textId="7D2AD2D4" w:rsidR="00570DCA" w:rsidRPr="00AB2AEF" w:rsidRDefault="00D11903" w:rsidP="004E789B">
            <w:pPr>
              <w:rPr>
                <w:sz w:val="20"/>
                <w:szCs w:val="20"/>
              </w:rPr>
            </w:pPr>
            <w:r w:rsidRPr="00AB2AEF">
              <w:rPr>
                <w:rFonts w:eastAsia="Times New Roman"/>
                <w:b/>
                <w:bCs/>
                <w:sz w:val="16"/>
                <w:szCs w:val="16"/>
              </w:rPr>
              <w:t>ДА</w:t>
            </w:r>
          </w:p>
        </w:tc>
        <w:tc>
          <w:tcPr>
            <w:tcW w:w="380" w:type="dxa"/>
            <w:tcBorders>
              <w:right w:val="single" w:sz="8" w:space="0" w:color="auto"/>
            </w:tcBorders>
            <w:vAlign w:val="bottom"/>
          </w:tcPr>
          <w:p w14:paraId="457AA41D" w14:textId="77777777" w:rsidR="00570DCA" w:rsidRPr="00AB2AEF" w:rsidRDefault="00570DCA" w:rsidP="004E789B">
            <w:pPr>
              <w:rPr>
                <w:sz w:val="24"/>
                <w:szCs w:val="24"/>
              </w:rPr>
            </w:pPr>
          </w:p>
        </w:tc>
        <w:tc>
          <w:tcPr>
            <w:tcW w:w="740" w:type="dxa"/>
            <w:vMerge/>
            <w:tcBorders>
              <w:right w:val="single" w:sz="8" w:space="0" w:color="auto"/>
            </w:tcBorders>
            <w:shd w:val="clear" w:color="auto" w:fill="99CCFF"/>
            <w:vAlign w:val="bottom"/>
          </w:tcPr>
          <w:p w14:paraId="0CF6BC7D" w14:textId="77777777" w:rsidR="00570DCA" w:rsidRPr="00AB2AEF" w:rsidRDefault="00570DCA" w:rsidP="004E789B">
            <w:pPr>
              <w:rPr>
                <w:b/>
                <w:sz w:val="20"/>
                <w:szCs w:val="20"/>
              </w:rPr>
            </w:pPr>
          </w:p>
        </w:tc>
        <w:tc>
          <w:tcPr>
            <w:tcW w:w="0" w:type="dxa"/>
            <w:vAlign w:val="bottom"/>
          </w:tcPr>
          <w:p w14:paraId="70A9B39D" w14:textId="77777777" w:rsidR="00570DCA" w:rsidRPr="00AB2AEF" w:rsidRDefault="00570DCA" w:rsidP="004E789B">
            <w:pPr>
              <w:rPr>
                <w:b/>
                <w:sz w:val="1"/>
                <w:szCs w:val="1"/>
              </w:rPr>
            </w:pPr>
          </w:p>
        </w:tc>
      </w:tr>
      <w:tr w:rsidR="00570DCA" w:rsidRPr="00AB2AEF" w14:paraId="73F1C0CC" w14:textId="77777777" w:rsidTr="00645279">
        <w:trPr>
          <w:trHeight w:val="381"/>
        </w:trPr>
        <w:tc>
          <w:tcPr>
            <w:tcW w:w="320" w:type="dxa"/>
            <w:vMerge w:val="restart"/>
            <w:tcBorders>
              <w:right w:val="single" w:sz="8" w:space="0" w:color="auto"/>
            </w:tcBorders>
            <w:textDirection w:val="btLr"/>
            <w:vAlign w:val="bottom"/>
          </w:tcPr>
          <w:p w14:paraId="2FC0C0C9" w14:textId="2FF24F06" w:rsidR="00570DCA" w:rsidRPr="00AB2AEF" w:rsidRDefault="00D11903" w:rsidP="004E789B">
            <w:pPr>
              <w:rPr>
                <w:sz w:val="20"/>
                <w:szCs w:val="20"/>
              </w:rPr>
            </w:pPr>
            <w:r w:rsidRPr="00AB2AEF">
              <w:rPr>
                <w:rFonts w:eastAsia="Times New Roman"/>
                <w:b/>
                <w:bCs/>
                <w:w w:val="99"/>
                <w:sz w:val="16"/>
                <w:szCs w:val="16"/>
              </w:rPr>
              <w:t>НЕТ</w:t>
            </w:r>
          </w:p>
        </w:tc>
        <w:tc>
          <w:tcPr>
            <w:tcW w:w="380" w:type="dxa"/>
            <w:tcBorders>
              <w:right w:val="single" w:sz="8" w:space="0" w:color="auto"/>
            </w:tcBorders>
            <w:vAlign w:val="bottom"/>
          </w:tcPr>
          <w:p w14:paraId="10B0B63D" w14:textId="77777777" w:rsidR="00570DCA" w:rsidRPr="00AB2AEF" w:rsidRDefault="00570DCA" w:rsidP="004E789B">
            <w:pPr>
              <w:rPr>
                <w:sz w:val="24"/>
                <w:szCs w:val="24"/>
              </w:rPr>
            </w:pPr>
          </w:p>
        </w:tc>
        <w:tc>
          <w:tcPr>
            <w:tcW w:w="740" w:type="dxa"/>
            <w:tcBorders>
              <w:bottom w:val="single" w:sz="8" w:space="0" w:color="auto"/>
              <w:right w:val="single" w:sz="8" w:space="0" w:color="auto"/>
            </w:tcBorders>
            <w:shd w:val="clear" w:color="auto" w:fill="99CCFF"/>
            <w:vAlign w:val="bottom"/>
          </w:tcPr>
          <w:p w14:paraId="664C061E" w14:textId="77777777" w:rsidR="00570DCA" w:rsidRPr="00AB2AEF" w:rsidRDefault="00570DCA" w:rsidP="004E789B">
            <w:pPr>
              <w:rPr>
                <w:sz w:val="20"/>
                <w:szCs w:val="20"/>
              </w:rPr>
            </w:pPr>
          </w:p>
        </w:tc>
        <w:tc>
          <w:tcPr>
            <w:tcW w:w="0" w:type="dxa"/>
            <w:vAlign w:val="bottom"/>
          </w:tcPr>
          <w:p w14:paraId="0D93A370" w14:textId="77777777" w:rsidR="00570DCA" w:rsidRPr="00AB2AEF" w:rsidRDefault="00570DCA" w:rsidP="004E789B">
            <w:pPr>
              <w:rPr>
                <w:sz w:val="1"/>
                <w:szCs w:val="1"/>
              </w:rPr>
            </w:pPr>
          </w:p>
        </w:tc>
      </w:tr>
      <w:tr w:rsidR="00570DCA" w:rsidRPr="00AB2AEF" w14:paraId="1CF13BDD" w14:textId="77777777">
        <w:trPr>
          <w:trHeight w:val="495"/>
        </w:trPr>
        <w:tc>
          <w:tcPr>
            <w:tcW w:w="320" w:type="dxa"/>
            <w:vMerge/>
            <w:tcBorders>
              <w:right w:val="single" w:sz="8" w:space="0" w:color="auto"/>
            </w:tcBorders>
            <w:vAlign w:val="bottom"/>
          </w:tcPr>
          <w:p w14:paraId="1C7E4C65" w14:textId="77777777" w:rsidR="00570DCA" w:rsidRPr="00AB2AEF" w:rsidRDefault="00570DCA" w:rsidP="004E789B">
            <w:pPr>
              <w:rPr>
                <w:sz w:val="24"/>
                <w:szCs w:val="24"/>
              </w:rPr>
            </w:pPr>
          </w:p>
        </w:tc>
        <w:tc>
          <w:tcPr>
            <w:tcW w:w="380" w:type="dxa"/>
            <w:vAlign w:val="bottom"/>
          </w:tcPr>
          <w:p w14:paraId="344582F4" w14:textId="77777777" w:rsidR="00570DCA" w:rsidRPr="00AB2AEF" w:rsidRDefault="00570DCA" w:rsidP="004E789B">
            <w:pPr>
              <w:rPr>
                <w:sz w:val="24"/>
                <w:szCs w:val="24"/>
              </w:rPr>
            </w:pPr>
          </w:p>
        </w:tc>
        <w:tc>
          <w:tcPr>
            <w:tcW w:w="740" w:type="dxa"/>
            <w:vAlign w:val="bottom"/>
          </w:tcPr>
          <w:p w14:paraId="69BD9052" w14:textId="77777777" w:rsidR="00570DCA" w:rsidRPr="00AB2AEF" w:rsidRDefault="00570DCA" w:rsidP="004E789B">
            <w:pPr>
              <w:rPr>
                <w:sz w:val="24"/>
                <w:szCs w:val="24"/>
              </w:rPr>
            </w:pPr>
          </w:p>
        </w:tc>
        <w:tc>
          <w:tcPr>
            <w:tcW w:w="0" w:type="dxa"/>
            <w:vAlign w:val="bottom"/>
          </w:tcPr>
          <w:p w14:paraId="28569725" w14:textId="77777777" w:rsidR="00570DCA" w:rsidRPr="00AB2AEF" w:rsidRDefault="00570DCA" w:rsidP="004E789B">
            <w:pPr>
              <w:rPr>
                <w:sz w:val="1"/>
                <w:szCs w:val="1"/>
              </w:rPr>
            </w:pPr>
          </w:p>
        </w:tc>
      </w:tr>
      <w:tr w:rsidR="00570DCA" w:rsidRPr="00AB2AEF" w14:paraId="79D4C01C" w14:textId="77777777">
        <w:trPr>
          <w:trHeight w:val="577"/>
        </w:trPr>
        <w:tc>
          <w:tcPr>
            <w:tcW w:w="320" w:type="dxa"/>
            <w:tcBorders>
              <w:right w:val="single" w:sz="8" w:space="0" w:color="auto"/>
            </w:tcBorders>
            <w:vAlign w:val="bottom"/>
          </w:tcPr>
          <w:p w14:paraId="6D924375" w14:textId="56F5508E" w:rsidR="00570DCA" w:rsidRPr="00AB2AEF" w:rsidRDefault="004C6ACB" w:rsidP="004E789B">
            <w:pPr>
              <w:rPr>
                <w:sz w:val="24"/>
                <w:szCs w:val="24"/>
              </w:rPr>
            </w:pPr>
            <w:r w:rsidRPr="00AB2AEF">
              <w:rPr>
                <w:color w:val="FFFFFF" w:themeColor="background1"/>
                <w:lang w:val="en-US"/>
              </w:rPr>
              <w:t xml:space="preserve">                                                                                                                                                                                                                                                                                                                                                                                                                                                                                                                                                                                                                                                                                                                                                     </w:t>
            </w:r>
          </w:p>
        </w:tc>
        <w:tc>
          <w:tcPr>
            <w:tcW w:w="380" w:type="dxa"/>
            <w:vAlign w:val="bottom"/>
          </w:tcPr>
          <w:p w14:paraId="1F32C5DC" w14:textId="77777777" w:rsidR="00570DCA" w:rsidRPr="00AB2AEF" w:rsidRDefault="00570DCA" w:rsidP="004E789B">
            <w:pPr>
              <w:rPr>
                <w:sz w:val="24"/>
                <w:szCs w:val="24"/>
              </w:rPr>
            </w:pPr>
          </w:p>
        </w:tc>
        <w:tc>
          <w:tcPr>
            <w:tcW w:w="740" w:type="dxa"/>
            <w:vAlign w:val="bottom"/>
          </w:tcPr>
          <w:p w14:paraId="79DD4131" w14:textId="77777777" w:rsidR="00570DCA" w:rsidRPr="00AB2AEF" w:rsidRDefault="00570DCA" w:rsidP="004E789B">
            <w:pPr>
              <w:rPr>
                <w:sz w:val="24"/>
                <w:szCs w:val="24"/>
              </w:rPr>
            </w:pPr>
          </w:p>
        </w:tc>
        <w:tc>
          <w:tcPr>
            <w:tcW w:w="0" w:type="dxa"/>
            <w:vAlign w:val="bottom"/>
          </w:tcPr>
          <w:p w14:paraId="381ADE73" w14:textId="77777777" w:rsidR="00570DCA" w:rsidRPr="00AB2AEF" w:rsidRDefault="00570DCA" w:rsidP="004E789B">
            <w:pPr>
              <w:rPr>
                <w:sz w:val="1"/>
                <w:szCs w:val="1"/>
              </w:rPr>
            </w:pPr>
          </w:p>
        </w:tc>
      </w:tr>
    </w:tbl>
    <w:p w14:paraId="71DAE64F" w14:textId="77777777" w:rsidR="00570DCA" w:rsidRPr="00AB2AEF" w:rsidRDefault="008B3E12" w:rsidP="004E789B">
      <w:pPr>
        <w:spacing w:line="20" w:lineRule="exact"/>
        <w:rPr>
          <w:sz w:val="20"/>
          <w:szCs w:val="20"/>
        </w:rPr>
      </w:pPr>
      <w:r w:rsidRPr="00AB2AEF">
        <w:rPr>
          <w:sz w:val="20"/>
          <w:szCs w:val="20"/>
        </w:rPr>
        <w:br w:type="column"/>
      </w:r>
    </w:p>
    <w:p w14:paraId="75C25384" w14:textId="77777777" w:rsidR="00570DCA" w:rsidRPr="00AB2AEF" w:rsidRDefault="00570DCA" w:rsidP="004E789B">
      <w:pPr>
        <w:spacing w:line="200" w:lineRule="exact"/>
        <w:rPr>
          <w:sz w:val="20"/>
          <w:szCs w:val="20"/>
        </w:rPr>
      </w:pPr>
    </w:p>
    <w:p w14:paraId="3B0AE1AB" w14:textId="77777777" w:rsidR="00570DCA" w:rsidRPr="00AB2AEF" w:rsidRDefault="00570DCA" w:rsidP="004E789B">
      <w:pPr>
        <w:spacing w:line="200" w:lineRule="exact"/>
        <w:rPr>
          <w:sz w:val="20"/>
          <w:szCs w:val="20"/>
        </w:rPr>
      </w:pPr>
    </w:p>
    <w:p w14:paraId="2B803A8F" w14:textId="77777777" w:rsidR="00570DCA" w:rsidRPr="00AB2AEF" w:rsidRDefault="00570DCA" w:rsidP="004E789B">
      <w:pPr>
        <w:spacing w:line="200" w:lineRule="exact"/>
        <w:rPr>
          <w:sz w:val="20"/>
          <w:szCs w:val="20"/>
        </w:rPr>
      </w:pPr>
    </w:p>
    <w:p w14:paraId="715346D4" w14:textId="77777777" w:rsidR="00570DCA" w:rsidRPr="00AB2AEF" w:rsidRDefault="00570DCA" w:rsidP="004E789B">
      <w:pPr>
        <w:spacing w:line="200" w:lineRule="exact"/>
        <w:rPr>
          <w:sz w:val="20"/>
          <w:szCs w:val="20"/>
        </w:rPr>
      </w:pPr>
    </w:p>
    <w:p w14:paraId="22D12CC7" w14:textId="77777777" w:rsidR="00570DCA" w:rsidRPr="00AB2AEF" w:rsidRDefault="00570DCA" w:rsidP="004E789B">
      <w:pPr>
        <w:spacing w:line="200" w:lineRule="exact"/>
        <w:rPr>
          <w:sz w:val="20"/>
          <w:szCs w:val="20"/>
        </w:rPr>
      </w:pPr>
    </w:p>
    <w:p w14:paraId="4DAF8836" w14:textId="77777777" w:rsidR="00570DCA" w:rsidRPr="00AB2AEF" w:rsidRDefault="00570DCA" w:rsidP="004E789B">
      <w:pPr>
        <w:spacing w:line="292" w:lineRule="exact"/>
        <w:rPr>
          <w:sz w:val="20"/>
          <w:szCs w:val="20"/>
        </w:rPr>
      </w:pPr>
    </w:p>
    <w:p w14:paraId="6209691D" w14:textId="1E05AE95" w:rsidR="00570DCA" w:rsidRPr="00AB2AEF" w:rsidRDefault="00D11903" w:rsidP="009F5553">
      <w:pPr>
        <w:ind w:right="-180"/>
        <w:rPr>
          <w:sz w:val="20"/>
          <w:szCs w:val="20"/>
        </w:rPr>
      </w:pPr>
      <w:r w:rsidRPr="00AB2AEF">
        <w:rPr>
          <w:rFonts w:eastAsia="Times New Roman"/>
          <w:b/>
          <w:bCs/>
          <w:sz w:val="20"/>
          <w:szCs w:val="20"/>
        </w:rPr>
        <w:t xml:space="preserve">Разработка </w:t>
      </w:r>
      <w:r w:rsidR="00AB18FC">
        <w:rPr>
          <w:rFonts w:eastAsia="Times New Roman"/>
          <w:b/>
          <w:bCs/>
          <w:sz w:val="20"/>
          <w:szCs w:val="20"/>
        </w:rPr>
        <w:t>ПП</w:t>
      </w:r>
    </w:p>
    <w:p w14:paraId="1E127426" w14:textId="77777777" w:rsidR="00570DCA" w:rsidRPr="00AB2AEF" w:rsidRDefault="00570DCA" w:rsidP="004E789B">
      <w:pPr>
        <w:spacing w:line="271" w:lineRule="exact"/>
        <w:rPr>
          <w:sz w:val="20"/>
          <w:szCs w:val="20"/>
        </w:rPr>
      </w:pPr>
    </w:p>
    <w:p w14:paraId="44FE9DE3" w14:textId="400132E9" w:rsidR="00570DCA" w:rsidRPr="00AB2AEF" w:rsidRDefault="00D11903" w:rsidP="004E789B">
      <w:pPr>
        <w:rPr>
          <w:sz w:val="20"/>
          <w:szCs w:val="20"/>
        </w:rPr>
      </w:pPr>
      <w:r w:rsidRPr="00AB2AEF">
        <w:rPr>
          <w:rFonts w:eastAsia="Times New Roman"/>
          <w:b/>
          <w:bCs/>
          <w:sz w:val="18"/>
          <w:szCs w:val="18"/>
        </w:rPr>
        <w:t xml:space="preserve">Процесс </w:t>
      </w:r>
      <w:r w:rsidR="00AB18FC">
        <w:rPr>
          <w:rFonts w:eastAsia="Times New Roman"/>
          <w:b/>
          <w:bCs/>
          <w:sz w:val="18"/>
          <w:szCs w:val="18"/>
        </w:rPr>
        <w:t>ПП</w:t>
      </w:r>
    </w:p>
    <w:p w14:paraId="76FBDD43" w14:textId="77777777" w:rsidR="00570DCA" w:rsidRPr="00AB2AEF" w:rsidRDefault="00570DCA" w:rsidP="004E789B">
      <w:pPr>
        <w:spacing w:line="252" w:lineRule="exact"/>
        <w:rPr>
          <w:sz w:val="20"/>
          <w:szCs w:val="20"/>
        </w:rPr>
      </w:pPr>
    </w:p>
    <w:p w14:paraId="37643E57" w14:textId="65049BC9" w:rsidR="00570DCA" w:rsidRPr="00AB2AEF" w:rsidRDefault="00D11903" w:rsidP="0017455D">
      <w:pPr>
        <w:numPr>
          <w:ilvl w:val="0"/>
          <w:numId w:val="2"/>
        </w:numPr>
        <w:tabs>
          <w:tab w:val="left" w:pos="180"/>
        </w:tabs>
        <w:rPr>
          <w:rFonts w:ascii="Symbol" w:eastAsia="Symbol" w:hAnsi="Symbol" w:cs="Symbol"/>
          <w:sz w:val="14"/>
          <w:szCs w:val="14"/>
        </w:rPr>
      </w:pPr>
      <w:r w:rsidRPr="00AB2AEF">
        <w:rPr>
          <w:rFonts w:eastAsia="Times New Roman"/>
          <w:b/>
          <w:bCs/>
          <w:sz w:val="14"/>
          <w:szCs w:val="14"/>
        </w:rPr>
        <w:t>Перепись населения</w:t>
      </w:r>
    </w:p>
    <w:p w14:paraId="1BB851C5" w14:textId="77777777" w:rsidR="00570DCA" w:rsidRPr="00AB2AEF" w:rsidRDefault="00570DCA" w:rsidP="004E789B">
      <w:pPr>
        <w:spacing w:line="23" w:lineRule="exact"/>
        <w:rPr>
          <w:rFonts w:ascii="Symbol" w:eastAsia="Symbol" w:hAnsi="Symbol" w:cs="Symbol"/>
          <w:sz w:val="14"/>
          <w:szCs w:val="14"/>
        </w:rPr>
      </w:pPr>
    </w:p>
    <w:p w14:paraId="0925B4F5" w14:textId="457A6A38" w:rsidR="00570DCA" w:rsidRPr="00AB2AEF" w:rsidRDefault="009F5553" w:rsidP="0017455D">
      <w:pPr>
        <w:numPr>
          <w:ilvl w:val="0"/>
          <w:numId w:val="2"/>
        </w:numPr>
        <w:tabs>
          <w:tab w:val="left" w:pos="180"/>
        </w:tabs>
        <w:spacing w:line="226" w:lineRule="auto"/>
        <w:ind w:left="142" w:hanging="142"/>
        <w:rPr>
          <w:rFonts w:ascii="Symbol" w:eastAsia="Symbol" w:hAnsi="Symbol" w:cs="Symbol"/>
          <w:sz w:val="14"/>
          <w:szCs w:val="14"/>
        </w:rPr>
      </w:pPr>
      <w:r w:rsidRPr="00AB2AEF">
        <w:rPr>
          <w:rFonts w:eastAsia="Times New Roman"/>
          <w:b/>
          <w:bCs/>
          <w:sz w:val="14"/>
          <w:szCs w:val="14"/>
        </w:rPr>
        <w:t>Инвентаризация и оценка</w:t>
      </w:r>
    </w:p>
    <w:p w14:paraId="069BCBF0" w14:textId="77777777" w:rsidR="00570DCA" w:rsidRPr="00AB2AEF" w:rsidRDefault="00570DCA" w:rsidP="00E111F4">
      <w:pPr>
        <w:tabs>
          <w:tab w:val="left" w:pos="180"/>
        </w:tabs>
        <w:spacing w:line="24" w:lineRule="exact"/>
        <w:ind w:left="142" w:hanging="142"/>
        <w:rPr>
          <w:rFonts w:ascii="Symbol" w:eastAsia="Symbol" w:hAnsi="Symbol" w:cs="Symbol"/>
          <w:sz w:val="14"/>
          <w:szCs w:val="14"/>
        </w:rPr>
      </w:pPr>
    </w:p>
    <w:p w14:paraId="21EB5AC1" w14:textId="1D5011E3" w:rsidR="00570DCA" w:rsidRPr="00AB2AEF" w:rsidRDefault="009F5553" w:rsidP="0017455D">
      <w:pPr>
        <w:numPr>
          <w:ilvl w:val="0"/>
          <w:numId w:val="2"/>
        </w:numPr>
        <w:tabs>
          <w:tab w:val="left" w:pos="180"/>
        </w:tabs>
        <w:spacing w:line="231" w:lineRule="auto"/>
        <w:ind w:left="142" w:hanging="142"/>
        <w:rPr>
          <w:rFonts w:ascii="Symbol" w:eastAsia="Symbol" w:hAnsi="Symbol" w:cs="Symbol"/>
          <w:sz w:val="14"/>
          <w:szCs w:val="14"/>
        </w:rPr>
      </w:pPr>
      <w:r w:rsidRPr="00AB2AEF">
        <w:rPr>
          <w:rFonts w:eastAsia="Times New Roman"/>
          <w:b/>
          <w:bCs/>
          <w:sz w:val="14"/>
          <w:szCs w:val="14"/>
        </w:rPr>
        <w:t>Согласование мер по переселению</w:t>
      </w:r>
    </w:p>
    <w:p w14:paraId="5D056A2A" w14:textId="77777777" w:rsidR="00570DCA" w:rsidRPr="00AB2AEF" w:rsidRDefault="00570DCA" w:rsidP="00E111F4">
      <w:pPr>
        <w:tabs>
          <w:tab w:val="left" w:pos="180"/>
        </w:tabs>
        <w:spacing w:line="1" w:lineRule="exact"/>
        <w:ind w:left="142" w:hanging="142"/>
        <w:rPr>
          <w:rFonts w:ascii="Symbol" w:eastAsia="Symbol" w:hAnsi="Symbol" w:cs="Symbol"/>
          <w:sz w:val="14"/>
          <w:szCs w:val="14"/>
        </w:rPr>
      </w:pPr>
    </w:p>
    <w:p w14:paraId="33C6B51C" w14:textId="13F82BC1" w:rsidR="00570DCA" w:rsidRPr="00AB2AEF" w:rsidRDefault="009F5553" w:rsidP="0017455D">
      <w:pPr>
        <w:numPr>
          <w:ilvl w:val="0"/>
          <w:numId w:val="2"/>
        </w:numPr>
        <w:tabs>
          <w:tab w:val="left" w:pos="180"/>
        </w:tabs>
        <w:spacing w:line="237" w:lineRule="auto"/>
        <w:ind w:left="142" w:hanging="142"/>
        <w:rPr>
          <w:rFonts w:ascii="Symbol" w:eastAsia="Symbol" w:hAnsi="Symbol" w:cs="Symbol"/>
          <w:sz w:val="14"/>
          <w:szCs w:val="14"/>
        </w:rPr>
      </w:pPr>
      <w:r w:rsidRPr="00AB2AEF">
        <w:rPr>
          <w:rFonts w:eastAsia="Times New Roman"/>
          <w:b/>
          <w:bCs/>
          <w:sz w:val="14"/>
          <w:szCs w:val="14"/>
        </w:rPr>
        <w:t>Консультации</w:t>
      </w:r>
    </w:p>
    <w:p w14:paraId="691EC391" w14:textId="2329E4DF" w:rsidR="00570DCA" w:rsidRPr="00AB2AEF" w:rsidRDefault="009F5553" w:rsidP="0017455D">
      <w:pPr>
        <w:numPr>
          <w:ilvl w:val="0"/>
          <w:numId w:val="2"/>
        </w:numPr>
        <w:tabs>
          <w:tab w:val="left" w:pos="180"/>
        </w:tabs>
        <w:spacing w:line="237" w:lineRule="auto"/>
        <w:ind w:left="142" w:hanging="142"/>
        <w:rPr>
          <w:rFonts w:ascii="Symbol" w:eastAsia="Symbol" w:hAnsi="Symbol" w:cs="Symbol"/>
          <w:sz w:val="14"/>
          <w:szCs w:val="14"/>
        </w:rPr>
      </w:pPr>
      <w:r w:rsidRPr="00AB2AEF">
        <w:rPr>
          <w:rFonts w:eastAsia="Times New Roman"/>
          <w:b/>
          <w:bCs/>
          <w:sz w:val="14"/>
          <w:szCs w:val="14"/>
        </w:rPr>
        <w:t>Жалобы</w:t>
      </w:r>
    </w:p>
    <w:p w14:paraId="5C418E0E" w14:textId="7C580B5E" w:rsidR="00570DCA" w:rsidRPr="00AB2AEF" w:rsidRDefault="009F5553" w:rsidP="0017455D">
      <w:pPr>
        <w:numPr>
          <w:ilvl w:val="0"/>
          <w:numId w:val="2"/>
        </w:numPr>
        <w:tabs>
          <w:tab w:val="left" w:pos="180"/>
        </w:tabs>
        <w:ind w:left="142" w:hanging="142"/>
        <w:rPr>
          <w:rFonts w:ascii="Symbol" w:eastAsia="Symbol" w:hAnsi="Symbol" w:cs="Symbol"/>
          <w:sz w:val="14"/>
          <w:szCs w:val="14"/>
        </w:rPr>
      </w:pPr>
      <w:r w:rsidRPr="00AB2AEF">
        <w:rPr>
          <w:rFonts w:eastAsia="Times New Roman"/>
          <w:b/>
          <w:bCs/>
          <w:sz w:val="14"/>
          <w:szCs w:val="14"/>
        </w:rPr>
        <w:t>Мониторинг</w:t>
      </w:r>
    </w:p>
    <w:p w14:paraId="59F39D01" w14:textId="599EA3CF" w:rsidR="00570DCA" w:rsidRPr="00AB2AEF" w:rsidRDefault="008D5F8E" w:rsidP="004E789B">
      <w:pPr>
        <w:spacing w:line="20" w:lineRule="exact"/>
        <w:rPr>
          <w:sz w:val="20"/>
          <w:szCs w:val="20"/>
        </w:rPr>
      </w:pPr>
      <w:r w:rsidRPr="00AB2AEF">
        <w:rPr>
          <w:noProof/>
          <w:sz w:val="20"/>
          <w:szCs w:val="20"/>
        </w:rPr>
        <mc:AlternateContent>
          <mc:Choice Requires="wps">
            <w:drawing>
              <wp:anchor distT="4294967291" distB="4294967291" distL="114300" distR="114300" simplePos="0" relativeHeight="251663360" behindDoc="1" locked="0" layoutInCell="0" allowOverlap="1" wp14:anchorId="372B5AAC" wp14:editId="1A05551B">
                <wp:simplePos x="0" y="0"/>
                <wp:positionH relativeFrom="column">
                  <wp:posOffset>-2797810</wp:posOffset>
                </wp:positionH>
                <wp:positionV relativeFrom="paragraph">
                  <wp:posOffset>1078864</wp:posOffset>
                </wp:positionV>
                <wp:extent cx="5645785"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45785" cy="0"/>
                        </a:xfrm>
                        <a:prstGeom prst="line">
                          <a:avLst/>
                        </a:prstGeom>
                        <a:solidFill>
                          <a:srgbClr val="FFFFFF"/>
                        </a:solidFill>
                        <a:ln w="222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w:pict>
              <v:line w14:anchorId="585D677B" id="Shape 14" o:spid="_x0000_s1026" style="position:absolute;z-index:-2516531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0.3pt,84.95pt" to="224.25pt,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LE1tgEAAH8DAAAOAAAAZHJzL2Uyb0RvYy54bWysU8tuGzEMvBfoPwi61+sYcWoIXueQ1L0E&#10;rYG0H0BLWq9QvSCq3vXfl5IfidueguggiCI55Ayl5f3oLNvrhCb4lt9MppxpL4Myftfynz/Wnxac&#10;YQavwAavW37QyO9XHz8shyj0LPTBKp0YgXgUQ2x5n3MUTYOy1w5wEqL25OxCcpDJTLtGJRgI3dlm&#10;Np3eNUNIKqYgNSLdPh6dfFXxu07L/L3rUGdmW0695bqnum/L3qyWIHYJYm/kqQ14QxcOjKeiF6hH&#10;yMB+J/MPlDMyBQxdnsjgmtB1RurKgdjcTP9i89xD1JULiYPxIhO+H6z8tt8kZhTN7pYzD45mVMsy&#10;skmcIaKgmAe/SYWeHP1zfAryF5KvuXIWA+MxbOySK+HEj41V7MNFbD1mJulyfnc7/7yYcybPvgbE&#10;OTEmzF91cKwcWm6NLzqAgP0T5lIaxDmkXGOwRq2NtdVIu+2DTWwPNPN1XYUJpVyFWc+Gls9ozSv0&#10;lRNfY0zr+h+GM5lerzWu5YtLEIheg/riFRUFkcHY45kasP6k2lGoItk2qMMmndWkKddOTy+yPKPX&#10;ds1++TerPwAAAP//AwBQSwMEFAAGAAgAAAAhAP2kVjnhAAAADAEAAA8AAABkcnMvZG93bnJldi54&#10;bWxMj01Lw0AQhu9C/8MyBW/trjWGNmZTWkHw0EvjB/S2zY5JMDsbsts2+usdQdDjzPvwzjP5enSd&#10;OOMQWk8abuYKBFLlbUu1hpfnx9kSRIiGrOk8oYZPDLAuJle5yay/0B7PZawFl1DIjIYmxj6TMlQN&#10;OhPmvkfi7N0PzkQeh1rawVy43HVyoVQqnWmJLzSmx4cGq4/y5DSUT4cv1Ut7a9/i67ay+126OOy0&#10;vp6Om3sQEcf4B8OPPqtDwU5HfyIbRKdhliQqZZaTdLUCwUiSLO9AHH83ssjl/yeKbwAAAP//AwBQ&#10;SwECLQAUAAYACAAAACEAtoM4kv4AAADhAQAAEwAAAAAAAAAAAAAAAAAAAAAAW0NvbnRlbnRfVHlw&#10;ZXNdLnhtbFBLAQItABQABgAIAAAAIQA4/SH/1gAAAJQBAAALAAAAAAAAAAAAAAAAAC8BAABfcmVs&#10;cy8ucmVsc1BLAQItABQABgAIAAAAIQD1iLE1tgEAAH8DAAAOAAAAAAAAAAAAAAAAAC4CAABkcnMv&#10;ZTJvRG9jLnhtbFBLAQItABQABgAIAAAAIQD9pFY54QAAAAwBAAAPAAAAAAAAAAAAAAAAABAEAABk&#10;cnMvZG93bnJldi54bWxQSwUGAAAAAAQABADzAAAAHgUAAAAA&#10;" o:allowincell="f" filled="t" strokeweight="1.75pt">
                <v:stroke joinstyle="miter"/>
                <o:lock v:ext="edit" shapetype="f"/>
              </v:line>
            </w:pict>
          </mc:Fallback>
        </mc:AlternateContent>
      </w:r>
    </w:p>
    <w:p w14:paraId="71DB1B1C" w14:textId="77777777" w:rsidR="00570DCA" w:rsidRPr="00AB2AEF" w:rsidRDefault="008B3E12" w:rsidP="004E789B">
      <w:pPr>
        <w:spacing w:line="20" w:lineRule="exact"/>
        <w:rPr>
          <w:sz w:val="20"/>
          <w:szCs w:val="20"/>
        </w:rPr>
      </w:pPr>
      <w:r w:rsidRPr="00AB2AEF">
        <w:rPr>
          <w:sz w:val="20"/>
          <w:szCs w:val="20"/>
        </w:rPr>
        <w:br w:type="column"/>
      </w:r>
    </w:p>
    <w:p w14:paraId="7DABE2A6" w14:textId="77777777" w:rsidR="00570DCA" w:rsidRPr="00AB2AEF" w:rsidRDefault="00570DCA" w:rsidP="004E789B">
      <w:pPr>
        <w:spacing w:line="200" w:lineRule="exact"/>
        <w:rPr>
          <w:sz w:val="20"/>
          <w:szCs w:val="20"/>
        </w:rPr>
      </w:pPr>
    </w:p>
    <w:p w14:paraId="462306A5" w14:textId="77777777" w:rsidR="00570DCA" w:rsidRPr="00AB2AEF" w:rsidRDefault="00570DCA" w:rsidP="004E789B">
      <w:pPr>
        <w:spacing w:line="200" w:lineRule="exact"/>
        <w:rPr>
          <w:sz w:val="20"/>
          <w:szCs w:val="20"/>
        </w:rPr>
      </w:pPr>
    </w:p>
    <w:p w14:paraId="48C2CA06" w14:textId="77777777" w:rsidR="00570DCA" w:rsidRPr="00AB2AEF" w:rsidRDefault="00570DCA" w:rsidP="004E789B">
      <w:pPr>
        <w:spacing w:line="200" w:lineRule="exact"/>
        <w:rPr>
          <w:sz w:val="20"/>
          <w:szCs w:val="20"/>
        </w:rPr>
      </w:pPr>
    </w:p>
    <w:p w14:paraId="73CD1919" w14:textId="77777777" w:rsidR="00570DCA" w:rsidRPr="00AB2AEF" w:rsidRDefault="00570DCA" w:rsidP="004E789B">
      <w:pPr>
        <w:spacing w:line="200" w:lineRule="exact"/>
        <w:rPr>
          <w:sz w:val="20"/>
          <w:szCs w:val="20"/>
        </w:rPr>
      </w:pPr>
    </w:p>
    <w:p w14:paraId="1E48DAE1" w14:textId="77777777" w:rsidR="00570DCA" w:rsidRPr="00AB2AEF" w:rsidRDefault="00570DCA" w:rsidP="004E789B">
      <w:pPr>
        <w:spacing w:line="200" w:lineRule="exact"/>
        <w:rPr>
          <w:sz w:val="20"/>
          <w:szCs w:val="20"/>
        </w:rPr>
      </w:pPr>
    </w:p>
    <w:p w14:paraId="6C01BAE2" w14:textId="77777777" w:rsidR="00570DCA" w:rsidRPr="00AB2AEF" w:rsidRDefault="00570DCA" w:rsidP="004E789B">
      <w:pPr>
        <w:spacing w:line="363" w:lineRule="exact"/>
        <w:rPr>
          <w:sz w:val="20"/>
          <w:szCs w:val="20"/>
        </w:rPr>
      </w:pPr>
    </w:p>
    <w:p w14:paraId="196B6571" w14:textId="521F7586" w:rsidR="00570DCA" w:rsidRPr="00AB2AEF" w:rsidRDefault="00532254" w:rsidP="004E789B">
      <w:pPr>
        <w:jc w:val="right"/>
        <w:rPr>
          <w:sz w:val="20"/>
          <w:szCs w:val="20"/>
        </w:rPr>
      </w:pPr>
      <w:r w:rsidRPr="00AB2AEF">
        <w:rPr>
          <w:rFonts w:eastAsia="Times New Roman"/>
          <w:b/>
          <w:bCs/>
          <w:sz w:val="18"/>
          <w:szCs w:val="18"/>
        </w:rPr>
        <w:t>Реализация</w:t>
      </w:r>
    </w:p>
    <w:p w14:paraId="481F64E9" w14:textId="77777777" w:rsidR="00570DCA" w:rsidRPr="00AB2AEF" w:rsidRDefault="00570DCA" w:rsidP="004E789B">
      <w:pPr>
        <w:spacing w:line="339" w:lineRule="exact"/>
        <w:rPr>
          <w:sz w:val="20"/>
          <w:szCs w:val="20"/>
        </w:rPr>
      </w:pPr>
    </w:p>
    <w:tbl>
      <w:tblPr>
        <w:tblW w:w="0" w:type="auto"/>
        <w:tblInd w:w="861" w:type="dxa"/>
        <w:tblLayout w:type="fixed"/>
        <w:tblCellMar>
          <w:left w:w="0" w:type="dxa"/>
          <w:right w:w="0" w:type="dxa"/>
        </w:tblCellMar>
        <w:tblLook w:val="04A0" w:firstRow="1" w:lastRow="0" w:firstColumn="1" w:lastColumn="0" w:noHBand="0" w:noVBand="1"/>
      </w:tblPr>
      <w:tblGrid>
        <w:gridCol w:w="172"/>
      </w:tblGrid>
      <w:tr w:rsidR="00570DCA" w:rsidRPr="00AB2AEF" w14:paraId="7BA0C380" w14:textId="77777777">
        <w:trPr>
          <w:trHeight w:val="300"/>
        </w:trPr>
        <w:tc>
          <w:tcPr>
            <w:tcW w:w="172" w:type="dxa"/>
            <w:textDirection w:val="btLr"/>
            <w:vAlign w:val="bottom"/>
          </w:tcPr>
          <w:p w14:paraId="776F15B5" w14:textId="45EDDC16" w:rsidR="00570DCA" w:rsidRPr="00AB2AEF" w:rsidRDefault="00D11903" w:rsidP="00D11903">
            <w:pPr>
              <w:rPr>
                <w:sz w:val="20"/>
                <w:szCs w:val="20"/>
              </w:rPr>
            </w:pPr>
            <w:r w:rsidRPr="00AB2AEF">
              <w:rPr>
                <w:rFonts w:eastAsia="Times New Roman"/>
                <w:b/>
                <w:bCs/>
                <w:sz w:val="15"/>
                <w:szCs w:val="15"/>
              </w:rPr>
              <w:t>ДА</w:t>
            </w:r>
          </w:p>
        </w:tc>
      </w:tr>
    </w:tbl>
    <w:p w14:paraId="6179045A" w14:textId="77777777" w:rsidR="00570DCA" w:rsidRPr="00AB2AEF" w:rsidRDefault="00570DCA" w:rsidP="004E789B">
      <w:pPr>
        <w:spacing w:line="200" w:lineRule="exact"/>
        <w:rPr>
          <w:sz w:val="20"/>
          <w:szCs w:val="20"/>
        </w:rPr>
      </w:pPr>
    </w:p>
    <w:p w14:paraId="7AA8DE76" w14:textId="77777777" w:rsidR="00570DCA" w:rsidRPr="00AB2AEF" w:rsidRDefault="00570DCA" w:rsidP="004E789B">
      <w:pPr>
        <w:spacing w:line="200" w:lineRule="exact"/>
        <w:rPr>
          <w:sz w:val="20"/>
          <w:szCs w:val="20"/>
        </w:rPr>
      </w:pPr>
    </w:p>
    <w:p w14:paraId="3B6B590B" w14:textId="77777777" w:rsidR="00570DCA" w:rsidRPr="00AB2AEF" w:rsidRDefault="00570DCA" w:rsidP="004E789B">
      <w:pPr>
        <w:spacing w:line="200" w:lineRule="exact"/>
        <w:rPr>
          <w:sz w:val="20"/>
          <w:szCs w:val="20"/>
        </w:rPr>
      </w:pPr>
    </w:p>
    <w:p w14:paraId="2043BE5C" w14:textId="77777777" w:rsidR="00570DCA" w:rsidRPr="00AB2AEF" w:rsidRDefault="00570DCA" w:rsidP="004E789B">
      <w:pPr>
        <w:spacing w:line="261" w:lineRule="exact"/>
        <w:rPr>
          <w:sz w:val="20"/>
          <w:szCs w:val="20"/>
        </w:rPr>
      </w:pPr>
    </w:p>
    <w:p w14:paraId="0CBB96F4" w14:textId="04F88AE0" w:rsidR="00570DCA" w:rsidRPr="00AB2AEF" w:rsidRDefault="00AB18FC" w:rsidP="004E789B">
      <w:pPr>
        <w:jc w:val="center"/>
        <w:rPr>
          <w:sz w:val="20"/>
          <w:szCs w:val="20"/>
        </w:rPr>
      </w:pPr>
      <w:r>
        <w:rPr>
          <w:rFonts w:eastAsia="Times New Roman"/>
          <w:b/>
          <w:bCs/>
          <w:sz w:val="18"/>
          <w:szCs w:val="18"/>
        </w:rPr>
        <w:t>ПП</w:t>
      </w:r>
      <w:r w:rsidR="009F5553" w:rsidRPr="00AB2AEF">
        <w:rPr>
          <w:rFonts w:eastAsia="Times New Roman"/>
          <w:b/>
          <w:bCs/>
          <w:sz w:val="18"/>
          <w:szCs w:val="18"/>
        </w:rPr>
        <w:t xml:space="preserve"> одобрен</w:t>
      </w:r>
      <w:r w:rsidR="008B3E12" w:rsidRPr="00AB2AEF">
        <w:rPr>
          <w:rFonts w:eastAsia="Times New Roman"/>
          <w:b/>
          <w:bCs/>
          <w:sz w:val="17"/>
          <w:szCs w:val="17"/>
        </w:rPr>
        <w:t>?</w:t>
      </w:r>
    </w:p>
    <w:p w14:paraId="139AC8B7" w14:textId="77777777" w:rsidR="00570DCA" w:rsidRPr="00AB2AEF" w:rsidRDefault="00570DCA" w:rsidP="004E789B">
      <w:pPr>
        <w:spacing w:line="200" w:lineRule="exact"/>
        <w:rPr>
          <w:sz w:val="20"/>
          <w:szCs w:val="20"/>
        </w:rPr>
      </w:pPr>
    </w:p>
    <w:p w14:paraId="3412BF31" w14:textId="77777777" w:rsidR="00570DCA" w:rsidRPr="00AB2AEF" w:rsidRDefault="00570DCA" w:rsidP="004E789B">
      <w:pPr>
        <w:spacing w:line="200" w:lineRule="exact"/>
        <w:rPr>
          <w:sz w:val="20"/>
          <w:szCs w:val="20"/>
        </w:rPr>
      </w:pPr>
    </w:p>
    <w:p w14:paraId="4E3D82CE" w14:textId="77777777" w:rsidR="00570DCA" w:rsidRPr="00AB2AEF" w:rsidRDefault="00570DCA" w:rsidP="004E789B">
      <w:pPr>
        <w:spacing w:line="262" w:lineRule="exact"/>
        <w:rPr>
          <w:sz w:val="20"/>
          <w:szCs w:val="20"/>
        </w:rPr>
      </w:pPr>
    </w:p>
    <w:tbl>
      <w:tblPr>
        <w:tblW w:w="330" w:type="dxa"/>
        <w:tblInd w:w="842" w:type="dxa"/>
        <w:tblLayout w:type="fixed"/>
        <w:tblCellMar>
          <w:left w:w="0" w:type="dxa"/>
          <w:right w:w="0" w:type="dxa"/>
        </w:tblCellMar>
        <w:tblLook w:val="04A0" w:firstRow="1" w:lastRow="0" w:firstColumn="1" w:lastColumn="0" w:noHBand="0" w:noVBand="1"/>
      </w:tblPr>
      <w:tblGrid>
        <w:gridCol w:w="330"/>
      </w:tblGrid>
      <w:tr w:rsidR="00570DCA" w:rsidRPr="00AB2AEF" w14:paraId="4FD0E3A9" w14:textId="77777777" w:rsidTr="00D11903">
        <w:trPr>
          <w:trHeight w:val="385"/>
        </w:trPr>
        <w:tc>
          <w:tcPr>
            <w:tcW w:w="330" w:type="dxa"/>
            <w:textDirection w:val="btLr"/>
            <w:vAlign w:val="bottom"/>
          </w:tcPr>
          <w:p w14:paraId="28D00808" w14:textId="1C5A3BE5" w:rsidR="00570DCA" w:rsidRPr="00AB2AEF" w:rsidRDefault="00D11903" w:rsidP="004E789B">
            <w:pPr>
              <w:spacing w:line="230" w:lineRule="auto"/>
              <w:rPr>
                <w:sz w:val="20"/>
                <w:szCs w:val="20"/>
              </w:rPr>
            </w:pPr>
            <w:r w:rsidRPr="00AB2AEF">
              <w:rPr>
                <w:rFonts w:eastAsia="Times New Roman"/>
                <w:b/>
                <w:bCs/>
                <w:sz w:val="16"/>
                <w:szCs w:val="16"/>
              </w:rPr>
              <w:t>НЕТ</w:t>
            </w:r>
          </w:p>
        </w:tc>
      </w:tr>
    </w:tbl>
    <w:p w14:paraId="1BBAB28C" w14:textId="77777777" w:rsidR="00570DCA" w:rsidRPr="00AB2AEF" w:rsidRDefault="00570DCA" w:rsidP="004E789B">
      <w:pPr>
        <w:spacing w:line="200" w:lineRule="exact"/>
        <w:rPr>
          <w:sz w:val="20"/>
          <w:szCs w:val="20"/>
        </w:rPr>
      </w:pPr>
    </w:p>
    <w:p w14:paraId="64606AC4" w14:textId="77777777" w:rsidR="00570DCA" w:rsidRPr="00AB2AEF" w:rsidRDefault="00570DCA" w:rsidP="004E789B">
      <w:pPr>
        <w:spacing w:line="200" w:lineRule="exact"/>
        <w:rPr>
          <w:sz w:val="20"/>
          <w:szCs w:val="20"/>
        </w:rPr>
      </w:pPr>
    </w:p>
    <w:p w14:paraId="61ECCD19" w14:textId="77777777" w:rsidR="00570DCA" w:rsidRPr="00AB2AEF" w:rsidRDefault="00570DCA" w:rsidP="004E789B">
      <w:pPr>
        <w:spacing w:line="200" w:lineRule="exact"/>
        <w:rPr>
          <w:sz w:val="20"/>
          <w:szCs w:val="20"/>
        </w:rPr>
      </w:pPr>
    </w:p>
    <w:p w14:paraId="54852780" w14:textId="77777777" w:rsidR="00570DCA" w:rsidRPr="00AB2AEF" w:rsidRDefault="00570DCA" w:rsidP="004E789B">
      <w:pPr>
        <w:spacing w:line="248" w:lineRule="exact"/>
        <w:rPr>
          <w:sz w:val="20"/>
          <w:szCs w:val="20"/>
        </w:rPr>
      </w:pPr>
    </w:p>
    <w:p w14:paraId="1349372A" w14:textId="4D09FEFF" w:rsidR="00570DCA" w:rsidRPr="00AB2AEF" w:rsidRDefault="009F5553" w:rsidP="004E789B">
      <w:pPr>
        <w:rPr>
          <w:sz w:val="20"/>
          <w:szCs w:val="20"/>
        </w:rPr>
      </w:pPr>
      <w:r w:rsidRPr="00AB2AEF">
        <w:rPr>
          <w:rFonts w:eastAsia="Times New Roman"/>
          <w:b/>
          <w:bCs/>
          <w:sz w:val="18"/>
          <w:szCs w:val="18"/>
        </w:rPr>
        <w:t>Действия не требуются</w:t>
      </w:r>
    </w:p>
    <w:p w14:paraId="7AD5FBAE" w14:textId="77777777" w:rsidR="00570DCA" w:rsidRPr="00AB2AEF" w:rsidRDefault="00570DCA" w:rsidP="004E789B">
      <w:pPr>
        <w:spacing w:line="217" w:lineRule="exact"/>
        <w:rPr>
          <w:sz w:val="20"/>
          <w:szCs w:val="20"/>
        </w:rPr>
      </w:pPr>
    </w:p>
    <w:p w14:paraId="7E252F9A" w14:textId="77777777" w:rsidR="00570DCA" w:rsidRPr="00AB2AEF" w:rsidRDefault="00570DCA" w:rsidP="004E789B">
      <w:pPr>
        <w:sectPr w:rsidR="00570DCA" w:rsidRPr="00AB2AEF" w:rsidSect="00CC52FF">
          <w:type w:val="continuous"/>
          <w:pgSz w:w="15840" w:h="12240" w:orient="landscape"/>
          <w:pgMar w:top="722" w:right="1440" w:bottom="164" w:left="500" w:header="0" w:footer="0" w:gutter="0"/>
          <w:cols w:num="6" w:space="720" w:equalWidth="0">
            <w:col w:w="2400" w:space="423"/>
            <w:col w:w="422" w:space="135"/>
            <w:col w:w="980" w:space="243"/>
            <w:col w:w="1417" w:space="500"/>
            <w:col w:w="1380" w:space="400"/>
            <w:col w:w="5600"/>
          </w:cols>
        </w:sectPr>
      </w:pPr>
    </w:p>
    <w:p w14:paraId="73A02EA3" w14:textId="77777777" w:rsidR="00570DCA" w:rsidRPr="00AB2AEF" w:rsidRDefault="00570DCA" w:rsidP="004E789B">
      <w:pPr>
        <w:spacing w:line="200" w:lineRule="exact"/>
        <w:rPr>
          <w:sz w:val="20"/>
          <w:szCs w:val="20"/>
        </w:rPr>
      </w:pPr>
    </w:p>
    <w:p w14:paraId="632A219E" w14:textId="77777777" w:rsidR="00570DCA" w:rsidRPr="00AB2AEF" w:rsidRDefault="00570DCA" w:rsidP="004E789B">
      <w:pPr>
        <w:spacing w:line="200" w:lineRule="exact"/>
        <w:rPr>
          <w:sz w:val="20"/>
          <w:szCs w:val="20"/>
        </w:rPr>
      </w:pPr>
    </w:p>
    <w:p w14:paraId="625894B8" w14:textId="77777777" w:rsidR="00570DCA" w:rsidRPr="00AB2AEF" w:rsidRDefault="00570DCA" w:rsidP="004E789B">
      <w:pPr>
        <w:spacing w:line="200" w:lineRule="exact"/>
        <w:rPr>
          <w:sz w:val="20"/>
          <w:szCs w:val="20"/>
        </w:rPr>
      </w:pPr>
    </w:p>
    <w:p w14:paraId="7B4E4D61" w14:textId="77777777" w:rsidR="00570DCA" w:rsidRPr="00AB2AEF" w:rsidRDefault="00570DCA" w:rsidP="004E789B">
      <w:pPr>
        <w:spacing w:line="200" w:lineRule="exact"/>
        <w:rPr>
          <w:sz w:val="20"/>
          <w:szCs w:val="20"/>
        </w:rPr>
      </w:pPr>
    </w:p>
    <w:p w14:paraId="05FB69B8" w14:textId="77777777" w:rsidR="00570DCA" w:rsidRPr="00AB2AEF" w:rsidRDefault="00570DCA" w:rsidP="004E789B">
      <w:pPr>
        <w:spacing w:line="200" w:lineRule="exact"/>
        <w:rPr>
          <w:sz w:val="20"/>
          <w:szCs w:val="20"/>
        </w:rPr>
      </w:pPr>
    </w:p>
    <w:p w14:paraId="1913657A" w14:textId="77777777" w:rsidR="00570DCA" w:rsidRPr="00AB2AEF" w:rsidRDefault="00570DCA" w:rsidP="004E789B">
      <w:pPr>
        <w:spacing w:line="200" w:lineRule="exact"/>
        <w:rPr>
          <w:sz w:val="20"/>
          <w:szCs w:val="20"/>
        </w:rPr>
      </w:pPr>
    </w:p>
    <w:p w14:paraId="1828C48D" w14:textId="77777777" w:rsidR="00570DCA" w:rsidRPr="00AB2AEF" w:rsidRDefault="00570DCA" w:rsidP="004E789B">
      <w:pPr>
        <w:spacing w:line="200" w:lineRule="exact"/>
        <w:rPr>
          <w:sz w:val="20"/>
          <w:szCs w:val="20"/>
        </w:rPr>
      </w:pPr>
    </w:p>
    <w:p w14:paraId="6F0916C8" w14:textId="77777777" w:rsidR="00570DCA" w:rsidRPr="00AB2AEF" w:rsidRDefault="00570DCA" w:rsidP="004E789B">
      <w:pPr>
        <w:spacing w:line="200" w:lineRule="exact"/>
        <w:rPr>
          <w:sz w:val="20"/>
          <w:szCs w:val="20"/>
        </w:rPr>
      </w:pPr>
    </w:p>
    <w:p w14:paraId="4ABBF463" w14:textId="77777777" w:rsidR="00570DCA" w:rsidRPr="00AB2AEF" w:rsidRDefault="00570DCA" w:rsidP="004E789B">
      <w:pPr>
        <w:spacing w:line="200" w:lineRule="exact"/>
        <w:rPr>
          <w:sz w:val="20"/>
          <w:szCs w:val="20"/>
        </w:rPr>
      </w:pPr>
    </w:p>
    <w:p w14:paraId="279B4C03" w14:textId="77777777" w:rsidR="00570DCA" w:rsidRPr="00AB2AEF" w:rsidRDefault="00570DCA" w:rsidP="004E789B">
      <w:pPr>
        <w:spacing w:line="200" w:lineRule="exact"/>
        <w:rPr>
          <w:sz w:val="20"/>
          <w:szCs w:val="20"/>
        </w:rPr>
      </w:pPr>
    </w:p>
    <w:p w14:paraId="0BBFE4F6" w14:textId="77777777" w:rsidR="00570DCA" w:rsidRPr="00AB2AEF" w:rsidRDefault="00570DCA" w:rsidP="004E789B">
      <w:pPr>
        <w:spacing w:line="200" w:lineRule="exact"/>
        <w:rPr>
          <w:sz w:val="20"/>
          <w:szCs w:val="20"/>
        </w:rPr>
      </w:pPr>
    </w:p>
    <w:p w14:paraId="5BBF6AFC" w14:textId="77777777" w:rsidR="00570DCA" w:rsidRPr="00AB2AEF" w:rsidRDefault="00570DCA" w:rsidP="004E789B">
      <w:pPr>
        <w:spacing w:line="200" w:lineRule="exact"/>
        <w:rPr>
          <w:sz w:val="20"/>
          <w:szCs w:val="20"/>
        </w:rPr>
      </w:pPr>
    </w:p>
    <w:p w14:paraId="59783989" w14:textId="77777777" w:rsidR="00570DCA" w:rsidRPr="00AB2AEF" w:rsidRDefault="00570DCA" w:rsidP="004E789B">
      <w:pPr>
        <w:spacing w:line="200" w:lineRule="exact"/>
        <w:rPr>
          <w:sz w:val="20"/>
          <w:szCs w:val="20"/>
        </w:rPr>
      </w:pPr>
    </w:p>
    <w:p w14:paraId="74441D80" w14:textId="77777777" w:rsidR="00570DCA" w:rsidRPr="00AB2AEF" w:rsidRDefault="00570DCA" w:rsidP="004E789B">
      <w:pPr>
        <w:spacing w:line="200" w:lineRule="exact"/>
        <w:rPr>
          <w:sz w:val="20"/>
          <w:szCs w:val="20"/>
        </w:rPr>
      </w:pPr>
    </w:p>
    <w:p w14:paraId="742CA471" w14:textId="77777777" w:rsidR="00570DCA" w:rsidRPr="00AB2AEF" w:rsidRDefault="00570DCA" w:rsidP="004E789B">
      <w:pPr>
        <w:spacing w:line="303" w:lineRule="exact"/>
        <w:rPr>
          <w:sz w:val="20"/>
          <w:szCs w:val="20"/>
        </w:rPr>
      </w:pPr>
    </w:p>
    <w:p w14:paraId="6FAD8772" w14:textId="77777777" w:rsidR="00570DCA" w:rsidRPr="00AB2AEF" w:rsidRDefault="00570DCA" w:rsidP="004E789B">
      <w:pPr>
        <w:sectPr w:rsidR="00570DCA" w:rsidRPr="00AB2AEF">
          <w:type w:val="continuous"/>
          <w:pgSz w:w="15840" w:h="12240" w:orient="landscape"/>
          <w:pgMar w:top="722" w:right="1440" w:bottom="164" w:left="500" w:header="0" w:footer="0" w:gutter="0"/>
          <w:cols w:space="720" w:equalWidth="0">
            <w:col w:w="13900"/>
          </w:cols>
        </w:sectPr>
      </w:pPr>
    </w:p>
    <w:p w14:paraId="6F321F1E" w14:textId="020094CF" w:rsidR="00AE62F5" w:rsidRPr="00AB2AEF" w:rsidRDefault="008B085D" w:rsidP="004E789B">
      <w:pPr>
        <w:pStyle w:val="20"/>
        <w:rPr>
          <w:rFonts w:ascii="Arial" w:hAnsi="Arial" w:cs="Arial"/>
        </w:rPr>
      </w:pPr>
      <w:bookmarkStart w:id="99" w:name="page24"/>
      <w:bookmarkStart w:id="100" w:name="_Toc498512255"/>
      <w:bookmarkStart w:id="101" w:name="_Toc505262315"/>
      <w:bookmarkStart w:id="102" w:name="_Toc68641803"/>
      <w:bookmarkEnd w:id="99"/>
      <w:r w:rsidRPr="00AB2AEF">
        <w:rPr>
          <w:rFonts w:ascii="Arial" w:hAnsi="Arial" w:cs="Arial"/>
        </w:rPr>
        <w:lastRenderedPageBreak/>
        <w:t>Приложение</w:t>
      </w:r>
      <w:r w:rsidR="00AE62F5" w:rsidRPr="00AB2AEF">
        <w:rPr>
          <w:rFonts w:ascii="Arial" w:hAnsi="Arial" w:cs="Arial"/>
        </w:rPr>
        <w:t xml:space="preserve"> 2</w:t>
      </w:r>
      <w:bookmarkEnd w:id="100"/>
      <w:r w:rsidR="00AE62F5" w:rsidRPr="00AB2AEF">
        <w:rPr>
          <w:rFonts w:ascii="Arial" w:hAnsi="Arial" w:cs="Arial"/>
        </w:rPr>
        <w:t xml:space="preserve">: </w:t>
      </w:r>
      <w:bookmarkEnd w:id="101"/>
      <w:r w:rsidR="00082E46" w:rsidRPr="00AB2AEF">
        <w:rPr>
          <w:rFonts w:ascii="Arial" w:hAnsi="Arial" w:cs="Arial"/>
        </w:rPr>
        <w:t xml:space="preserve">Форма </w:t>
      </w:r>
      <w:proofErr w:type="spellStart"/>
      <w:r w:rsidR="00082E46" w:rsidRPr="00AB2AEF">
        <w:rPr>
          <w:rFonts w:ascii="Arial" w:hAnsi="Arial" w:cs="Arial"/>
        </w:rPr>
        <w:t>отчета</w:t>
      </w:r>
      <w:proofErr w:type="spellEnd"/>
      <w:r w:rsidR="00082E46" w:rsidRPr="00AB2AEF">
        <w:rPr>
          <w:rFonts w:ascii="Arial" w:hAnsi="Arial" w:cs="Arial"/>
        </w:rPr>
        <w:t xml:space="preserve"> о скрининге предполагаемых социальных воздействий</w:t>
      </w:r>
      <w:bookmarkEnd w:id="102"/>
    </w:p>
    <w:p w14:paraId="70E0A1BB" w14:textId="77A61903" w:rsidR="00AE62F5" w:rsidRPr="00AB2AEF" w:rsidRDefault="00AE62F5" w:rsidP="004E789B">
      <w:pPr>
        <w:spacing w:before="120" w:after="120"/>
        <w:rPr>
          <w:i/>
          <w:color w:val="000000"/>
        </w:rPr>
      </w:pPr>
      <w:r w:rsidRPr="00AB2AEF">
        <w:rPr>
          <w:i/>
          <w:color w:val="000000"/>
        </w:rPr>
        <w:t>(</w:t>
      </w:r>
      <w:proofErr w:type="spellStart"/>
      <w:r w:rsidR="006753F7" w:rsidRPr="00AB2AEF">
        <w:rPr>
          <w:i/>
          <w:color w:val="000000"/>
        </w:rPr>
        <w:t>Отчет</w:t>
      </w:r>
      <w:proofErr w:type="spellEnd"/>
      <w:r w:rsidR="006753F7" w:rsidRPr="00AB2AEF">
        <w:rPr>
          <w:i/>
          <w:color w:val="000000"/>
        </w:rPr>
        <w:t xml:space="preserve"> должен быть кратким</w:t>
      </w:r>
      <w:r w:rsidRPr="00AB2AEF">
        <w:rPr>
          <w:i/>
          <w:color w:val="000000"/>
        </w:rPr>
        <w:t>)</w:t>
      </w:r>
    </w:p>
    <w:p w14:paraId="74A9690F" w14:textId="25A3C5BD" w:rsidR="00AE62F5" w:rsidRPr="00AB2AEF" w:rsidRDefault="006753F7" w:rsidP="004E789B">
      <w:pPr>
        <w:spacing w:before="120" w:after="120"/>
        <w:rPr>
          <w:color w:val="000000"/>
        </w:rPr>
      </w:pPr>
      <w:r w:rsidRPr="00AB2AEF">
        <w:rPr>
          <w:color w:val="000000"/>
        </w:rPr>
        <w:t>Подпроект</w:t>
      </w:r>
      <w:r w:rsidR="00AE62F5" w:rsidRPr="00AB2AEF">
        <w:rPr>
          <w:color w:val="000000"/>
        </w:rPr>
        <w:t>_______________________________</w:t>
      </w:r>
    </w:p>
    <w:p w14:paraId="22305478" w14:textId="03482FD8" w:rsidR="00AE62F5" w:rsidRPr="00AB2AEF" w:rsidRDefault="006753F7" w:rsidP="004E789B">
      <w:pPr>
        <w:spacing w:before="120" w:after="120"/>
        <w:rPr>
          <w:color w:val="000000"/>
        </w:rPr>
      </w:pPr>
      <w:r w:rsidRPr="00AB2AEF">
        <w:rPr>
          <w:color w:val="000000"/>
        </w:rPr>
        <w:t>Место реализации подпроекта</w:t>
      </w:r>
      <w:r w:rsidR="00AE62F5" w:rsidRPr="00AB2AEF">
        <w:rPr>
          <w:color w:val="000000"/>
        </w:rPr>
        <w:t>_____________</w:t>
      </w:r>
    </w:p>
    <w:p w14:paraId="3325485A" w14:textId="66DC022A" w:rsidR="00AE62F5" w:rsidRPr="00AB2AEF" w:rsidRDefault="00AE62F5" w:rsidP="004E789B">
      <w:pPr>
        <w:spacing w:before="120" w:after="120"/>
        <w:rPr>
          <w:color w:val="000000"/>
        </w:rPr>
      </w:pPr>
      <w:r w:rsidRPr="00AB2AEF">
        <w:rPr>
          <w:color w:val="000000"/>
        </w:rPr>
        <w:t>(</w:t>
      </w:r>
      <w:r w:rsidR="006753F7" w:rsidRPr="00AB2AEF">
        <w:rPr>
          <w:color w:val="000000"/>
        </w:rPr>
        <w:t>Указать место реализации с обозначением на карте-схеме с включением фотографии</w:t>
      </w:r>
      <w:r w:rsidRPr="00AB2AEF">
        <w:rPr>
          <w:color w:val="000000"/>
        </w:rPr>
        <w:t xml:space="preserve">) </w:t>
      </w:r>
    </w:p>
    <w:p w14:paraId="3855667C" w14:textId="295E21C1" w:rsidR="00AE62F5" w:rsidRPr="00AB2AEF" w:rsidRDefault="006753F7" w:rsidP="004E789B">
      <w:pPr>
        <w:spacing w:before="120" w:after="120"/>
        <w:rPr>
          <w:color w:val="000000"/>
        </w:rPr>
      </w:pPr>
      <w:r w:rsidRPr="00AB2AEF">
        <w:rPr>
          <w:color w:val="000000"/>
        </w:rPr>
        <w:t>Вид деятельности: _</w:t>
      </w:r>
      <w:r w:rsidR="00AE62F5" w:rsidRPr="00AB2AEF">
        <w:rPr>
          <w:color w:val="000000"/>
        </w:rPr>
        <w:t>_______________________________________</w:t>
      </w:r>
    </w:p>
    <w:p w14:paraId="3F4968F5" w14:textId="0BEC1FA1" w:rsidR="00AE62F5" w:rsidRPr="00AB2AEF" w:rsidRDefault="00AE62F5" w:rsidP="004E789B">
      <w:pPr>
        <w:spacing w:before="120" w:after="120"/>
        <w:rPr>
          <w:color w:val="000000"/>
        </w:rPr>
      </w:pPr>
      <w:r w:rsidRPr="00AB2AEF">
        <w:rPr>
          <w:color w:val="000000"/>
        </w:rPr>
        <w:t>(</w:t>
      </w:r>
      <w:r w:rsidR="006753F7" w:rsidRPr="00AB2AEF">
        <w:rPr>
          <w:color w:val="000000"/>
        </w:rPr>
        <w:t>новое строительство, реконструкция, реабилитация, текущий ремонт</w:t>
      </w:r>
      <w:r w:rsidRPr="00AB2AEF">
        <w:rPr>
          <w:color w:val="000000"/>
        </w:rPr>
        <w:t>)</w:t>
      </w:r>
    </w:p>
    <w:p w14:paraId="7E4C4489" w14:textId="09A35CD2" w:rsidR="00AE62F5" w:rsidRPr="00AB2AEF" w:rsidRDefault="006753F7" w:rsidP="004E789B">
      <w:pPr>
        <w:spacing w:before="120" w:after="120"/>
        <w:rPr>
          <w:color w:val="000000"/>
        </w:rPr>
      </w:pPr>
      <w:r w:rsidRPr="00AB2AEF">
        <w:rPr>
          <w:color w:val="000000"/>
        </w:rPr>
        <w:t>Сметная стоимость</w:t>
      </w:r>
      <w:r w:rsidR="00AE62F5" w:rsidRPr="00AB2AEF">
        <w:rPr>
          <w:color w:val="000000"/>
        </w:rPr>
        <w:t xml:space="preserve"> ____________</w:t>
      </w:r>
    </w:p>
    <w:p w14:paraId="4EEE2B30" w14:textId="19C564C3" w:rsidR="00AE62F5" w:rsidRPr="00AB2AEF" w:rsidRDefault="006753F7" w:rsidP="004E789B">
      <w:pPr>
        <w:spacing w:before="120" w:after="120"/>
        <w:rPr>
          <w:color w:val="000000"/>
        </w:rPr>
      </w:pPr>
      <w:r w:rsidRPr="00AB2AEF">
        <w:rPr>
          <w:color w:val="000000"/>
        </w:rPr>
        <w:t>Планируемая дата начала работы</w:t>
      </w:r>
      <w:r w:rsidR="00AE62F5" w:rsidRPr="00AB2AEF">
        <w:rPr>
          <w:color w:val="000000"/>
        </w:rPr>
        <w:t>: _______________________________</w:t>
      </w:r>
    </w:p>
    <w:p w14:paraId="21FBAE2D" w14:textId="1579EA71" w:rsidR="00AE62F5" w:rsidRPr="00AB2AEF" w:rsidRDefault="006753F7" w:rsidP="004E789B">
      <w:pPr>
        <w:spacing w:before="120" w:after="120"/>
        <w:rPr>
          <w:color w:val="000000"/>
        </w:rPr>
      </w:pPr>
      <w:r w:rsidRPr="00AB2AEF">
        <w:rPr>
          <w:color w:val="000000"/>
        </w:rPr>
        <w:t>Рассмотренные технические чертежи/спецификации</w:t>
      </w:r>
      <w:r w:rsidR="00AE62F5" w:rsidRPr="00AB2AEF">
        <w:rPr>
          <w:color w:val="000000"/>
        </w:rPr>
        <w:t>: ____________________</w:t>
      </w:r>
    </w:p>
    <w:p w14:paraId="4F55B0BD" w14:textId="709615F7" w:rsidR="00AE62F5" w:rsidRPr="00AB2AEF" w:rsidRDefault="006753F7" w:rsidP="004E789B">
      <w:pPr>
        <w:spacing w:before="120" w:after="120"/>
        <w:rPr>
          <w:color w:val="000000"/>
        </w:rPr>
      </w:pPr>
      <w:r w:rsidRPr="00AB2AEF">
        <w:rPr>
          <w:color w:val="000000"/>
        </w:rPr>
        <w:t>Контрольная таблица</w:t>
      </w:r>
      <w:r w:rsidR="00AE62F5" w:rsidRPr="00AB2AEF">
        <w:rPr>
          <w:color w:val="000000"/>
        </w:rPr>
        <w:t>:</w:t>
      </w:r>
    </w:p>
    <w:tbl>
      <w:tblPr>
        <w:tblStyle w:val="af"/>
        <w:tblW w:w="0" w:type="auto"/>
        <w:tblInd w:w="720" w:type="dxa"/>
        <w:tblLook w:val="04A0" w:firstRow="1" w:lastRow="0" w:firstColumn="1" w:lastColumn="0" w:noHBand="0" w:noVBand="1"/>
      </w:tblPr>
      <w:tblGrid>
        <w:gridCol w:w="529"/>
        <w:gridCol w:w="6164"/>
        <w:gridCol w:w="1440"/>
        <w:gridCol w:w="1604"/>
      </w:tblGrid>
      <w:tr w:rsidR="00F178D9" w:rsidRPr="00AB2AEF" w14:paraId="1C6C53F3" w14:textId="35D8C980" w:rsidTr="0021484F">
        <w:tc>
          <w:tcPr>
            <w:tcW w:w="529" w:type="dxa"/>
            <w:tcBorders>
              <w:top w:val="single" w:sz="4" w:space="0" w:color="000000"/>
              <w:left w:val="single" w:sz="4" w:space="0" w:color="000000"/>
              <w:bottom w:val="single" w:sz="4" w:space="0" w:color="000000"/>
              <w:right w:val="single" w:sz="4" w:space="0" w:color="000000"/>
            </w:tcBorders>
            <w:hideMark/>
          </w:tcPr>
          <w:p w14:paraId="256A2BF0" w14:textId="77D0118D" w:rsidR="00F178D9" w:rsidRPr="00AB2AEF" w:rsidRDefault="0021484F" w:rsidP="004E789B">
            <w:pPr>
              <w:rPr>
                <w:rFonts w:eastAsiaTheme="minorHAnsi"/>
                <w:color w:val="000000"/>
                <w:sz w:val="20"/>
                <w:szCs w:val="20"/>
              </w:rPr>
            </w:pPr>
            <w:r w:rsidRPr="00AB2AEF">
              <w:rPr>
                <w:color w:val="000000"/>
                <w:sz w:val="20"/>
                <w:szCs w:val="20"/>
              </w:rPr>
              <w:t>№</w:t>
            </w:r>
          </w:p>
        </w:tc>
        <w:tc>
          <w:tcPr>
            <w:tcW w:w="6164" w:type="dxa"/>
            <w:tcBorders>
              <w:top w:val="single" w:sz="4" w:space="0" w:color="000000"/>
              <w:left w:val="single" w:sz="4" w:space="0" w:color="000000"/>
              <w:bottom w:val="single" w:sz="4" w:space="0" w:color="000000"/>
              <w:right w:val="single" w:sz="4" w:space="0" w:color="000000"/>
            </w:tcBorders>
            <w:hideMark/>
          </w:tcPr>
          <w:p w14:paraId="75245187" w14:textId="638A71D5" w:rsidR="00F178D9" w:rsidRPr="00AB2AEF" w:rsidRDefault="0021484F" w:rsidP="00E05FF1">
            <w:pPr>
              <w:jc w:val="both"/>
              <w:rPr>
                <w:b/>
                <w:sz w:val="20"/>
                <w:szCs w:val="20"/>
              </w:rPr>
            </w:pPr>
            <w:r w:rsidRPr="00AB2AEF">
              <w:rPr>
                <w:b/>
                <w:sz w:val="20"/>
                <w:szCs w:val="20"/>
              </w:rPr>
              <w:t>Возможный фактор воздействия</w:t>
            </w:r>
          </w:p>
        </w:tc>
        <w:tc>
          <w:tcPr>
            <w:tcW w:w="1440" w:type="dxa"/>
            <w:tcBorders>
              <w:top w:val="single" w:sz="4" w:space="0" w:color="000000"/>
              <w:left w:val="single" w:sz="4" w:space="0" w:color="000000"/>
              <w:bottom w:val="single" w:sz="4" w:space="0" w:color="000000"/>
              <w:right w:val="single" w:sz="4" w:space="0" w:color="000000"/>
            </w:tcBorders>
            <w:hideMark/>
          </w:tcPr>
          <w:p w14:paraId="0D58A2DB" w14:textId="7A03D892" w:rsidR="00F178D9" w:rsidRPr="00AB2AEF" w:rsidRDefault="0021484F" w:rsidP="0021484F">
            <w:pPr>
              <w:rPr>
                <w:rFonts w:eastAsiaTheme="minorHAnsi"/>
                <w:b/>
                <w:color w:val="000000"/>
                <w:sz w:val="20"/>
                <w:szCs w:val="20"/>
              </w:rPr>
            </w:pPr>
            <w:r w:rsidRPr="00AB2AEF">
              <w:rPr>
                <w:b/>
                <w:color w:val="000000"/>
                <w:sz w:val="20"/>
                <w:szCs w:val="20"/>
              </w:rPr>
              <w:t>Наличие фактора воздействия</w:t>
            </w:r>
            <w:r w:rsidR="00F178D9" w:rsidRPr="00AB2AEF">
              <w:rPr>
                <w:b/>
                <w:color w:val="000000"/>
                <w:sz w:val="20"/>
                <w:szCs w:val="20"/>
              </w:rPr>
              <w:t xml:space="preserve"> (</w:t>
            </w:r>
            <w:r w:rsidRPr="00AB2AEF">
              <w:rPr>
                <w:b/>
                <w:color w:val="000000"/>
                <w:sz w:val="20"/>
                <w:szCs w:val="20"/>
              </w:rPr>
              <w:t>да</w:t>
            </w:r>
            <w:r w:rsidR="00F178D9" w:rsidRPr="00AB2AEF">
              <w:rPr>
                <w:b/>
                <w:color w:val="000000"/>
                <w:sz w:val="20"/>
                <w:szCs w:val="20"/>
              </w:rPr>
              <w:t>/</w:t>
            </w:r>
            <w:r w:rsidRPr="00AB2AEF">
              <w:rPr>
                <w:b/>
                <w:color w:val="000000"/>
                <w:sz w:val="20"/>
                <w:szCs w:val="20"/>
              </w:rPr>
              <w:t>нет</w:t>
            </w:r>
            <w:r w:rsidR="00F178D9" w:rsidRPr="00AB2AEF">
              <w:rPr>
                <w:b/>
                <w:color w:val="000000"/>
                <w:sz w:val="20"/>
                <w:szCs w:val="20"/>
              </w:rPr>
              <w:t>)</w:t>
            </w:r>
          </w:p>
        </w:tc>
        <w:tc>
          <w:tcPr>
            <w:tcW w:w="1604" w:type="dxa"/>
            <w:tcBorders>
              <w:top w:val="single" w:sz="4" w:space="0" w:color="000000"/>
              <w:left w:val="single" w:sz="4" w:space="0" w:color="000000"/>
              <w:bottom w:val="single" w:sz="4" w:space="0" w:color="000000"/>
              <w:right w:val="single" w:sz="4" w:space="0" w:color="000000"/>
            </w:tcBorders>
          </w:tcPr>
          <w:p w14:paraId="58B70DF0" w14:textId="6F06584E" w:rsidR="00F178D9" w:rsidRPr="00AB2AEF" w:rsidRDefault="0021484F" w:rsidP="004E789B">
            <w:pPr>
              <w:rPr>
                <w:b/>
                <w:color w:val="000000"/>
                <w:sz w:val="20"/>
                <w:szCs w:val="20"/>
              </w:rPr>
            </w:pPr>
            <w:r w:rsidRPr="00AB2AEF">
              <w:rPr>
                <w:b/>
                <w:color w:val="000000"/>
                <w:sz w:val="20"/>
                <w:szCs w:val="20"/>
              </w:rPr>
              <w:t>Комментарии</w:t>
            </w:r>
          </w:p>
        </w:tc>
      </w:tr>
      <w:tr w:rsidR="0021484F" w:rsidRPr="00AB2AEF" w14:paraId="57AE1883" w14:textId="4143F7EC" w:rsidTr="0021484F">
        <w:tc>
          <w:tcPr>
            <w:tcW w:w="529" w:type="dxa"/>
            <w:tcBorders>
              <w:top w:val="single" w:sz="4" w:space="0" w:color="000000"/>
              <w:left w:val="single" w:sz="4" w:space="0" w:color="000000"/>
              <w:bottom w:val="single" w:sz="4" w:space="0" w:color="000000"/>
              <w:right w:val="single" w:sz="4" w:space="0" w:color="000000"/>
            </w:tcBorders>
            <w:hideMark/>
          </w:tcPr>
          <w:p w14:paraId="02DD4116" w14:textId="77777777" w:rsidR="0021484F" w:rsidRPr="00AB2AEF" w:rsidRDefault="0021484F" w:rsidP="0021484F">
            <w:pPr>
              <w:rPr>
                <w:rFonts w:eastAsiaTheme="minorHAnsi"/>
                <w:color w:val="000000"/>
                <w:sz w:val="20"/>
                <w:szCs w:val="20"/>
              </w:rPr>
            </w:pPr>
            <w:r w:rsidRPr="00AB2AEF">
              <w:rPr>
                <w:color w:val="000000"/>
                <w:sz w:val="20"/>
                <w:szCs w:val="20"/>
              </w:rPr>
              <w:t>1.</w:t>
            </w:r>
          </w:p>
        </w:tc>
        <w:tc>
          <w:tcPr>
            <w:tcW w:w="6164" w:type="dxa"/>
            <w:tcBorders>
              <w:top w:val="single" w:sz="4" w:space="0" w:color="000000"/>
              <w:left w:val="single" w:sz="4" w:space="0" w:color="000000"/>
              <w:bottom w:val="single" w:sz="4" w:space="0" w:color="000000"/>
              <w:right w:val="single" w:sz="4" w:space="0" w:color="000000"/>
            </w:tcBorders>
            <w:hideMark/>
          </w:tcPr>
          <w:p w14:paraId="7D16981E" w14:textId="69587F54" w:rsidR="0021484F" w:rsidRPr="00AB2AEF" w:rsidRDefault="0021484F" w:rsidP="00E05FF1">
            <w:pPr>
              <w:jc w:val="both"/>
              <w:rPr>
                <w:sz w:val="20"/>
                <w:szCs w:val="20"/>
              </w:rPr>
            </w:pPr>
            <w:r w:rsidRPr="00AB2AEF">
              <w:rPr>
                <w:sz w:val="20"/>
                <w:szCs w:val="20"/>
              </w:rPr>
              <w:t>Попадает ли подпроект на землю</w:t>
            </w:r>
            <w:r w:rsidR="00AE5016">
              <w:rPr>
                <w:sz w:val="20"/>
                <w:szCs w:val="20"/>
              </w:rPr>
              <w:t xml:space="preserve">, </w:t>
            </w:r>
            <w:r w:rsidR="00417039">
              <w:rPr>
                <w:sz w:val="20"/>
                <w:szCs w:val="20"/>
              </w:rPr>
              <w:t>используемую</w:t>
            </w:r>
            <w:r w:rsidR="00AE5016" w:rsidRPr="00AB2AEF">
              <w:rPr>
                <w:sz w:val="20"/>
                <w:szCs w:val="20"/>
              </w:rPr>
              <w:t xml:space="preserve"> частн</w:t>
            </w:r>
            <w:r w:rsidR="00417039">
              <w:rPr>
                <w:sz w:val="20"/>
                <w:szCs w:val="20"/>
              </w:rPr>
              <w:t xml:space="preserve">ыми </w:t>
            </w:r>
            <w:r w:rsidR="00D15D42">
              <w:rPr>
                <w:sz w:val="20"/>
                <w:szCs w:val="20"/>
              </w:rPr>
              <w:t>л</w:t>
            </w:r>
            <w:r w:rsidR="00417039">
              <w:rPr>
                <w:sz w:val="20"/>
                <w:szCs w:val="20"/>
              </w:rPr>
              <w:t>ицами</w:t>
            </w:r>
            <w:r w:rsidRPr="00AB2AEF">
              <w:rPr>
                <w:sz w:val="20"/>
                <w:szCs w:val="20"/>
              </w:rPr>
              <w:t>?</w:t>
            </w:r>
          </w:p>
        </w:tc>
        <w:tc>
          <w:tcPr>
            <w:tcW w:w="1440" w:type="dxa"/>
            <w:tcBorders>
              <w:top w:val="single" w:sz="4" w:space="0" w:color="000000"/>
              <w:left w:val="single" w:sz="4" w:space="0" w:color="000000"/>
              <w:bottom w:val="single" w:sz="4" w:space="0" w:color="000000"/>
              <w:right w:val="single" w:sz="4" w:space="0" w:color="000000"/>
            </w:tcBorders>
          </w:tcPr>
          <w:p w14:paraId="66D6C0C4" w14:textId="77777777" w:rsidR="0021484F" w:rsidRPr="00AB2AEF" w:rsidRDefault="0021484F" w:rsidP="0021484F">
            <w:pPr>
              <w:rPr>
                <w:rFonts w:eastAsiaTheme="minorHAnsi"/>
                <w:color w:val="000000"/>
                <w:sz w:val="20"/>
                <w:szCs w:val="20"/>
              </w:rPr>
            </w:pPr>
          </w:p>
        </w:tc>
        <w:tc>
          <w:tcPr>
            <w:tcW w:w="1604" w:type="dxa"/>
            <w:tcBorders>
              <w:top w:val="single" w:sz="4" w:space="0" w:color="000000"/>
              <w:left w:val="single" w:sz="4" w:space="0" w:color="000000"/>
              <w:bottom w:val="single" w:sz="4" w:space="0" w:color="000000"/>
              <w:right w:val="single" w:sz="4" w:space="0" w:color="000000"/>
            </w:tcBorders>
          </w:tcPr>
          <w:p w14:paraId="678AFA24" w14:textId="77777777" w:rsidR="0021484F" w:rsidRPr="00AB2AEF" w:rsidRDefault="0021484F" w:rsidP="0021484F">
            <w:pPr>
              <w:rPr>
                <w:rFonts w:eastAsiaTheme="minorHAnsi"/>
                <w:color w:val="000000"/>
                <w:sz w:val="20"/>
                <w:szCs w:val="20"/>
              </w:rPr>
            </w:pPr>
          </w:p>
        </w:tc>
      </w:tr>
      <w:tr w:rsidR="0021484F" w:rsidRPr="00AB2AEF" w14:paraId="435164A8" w14:textId="09AB74F4" w:rsidTr="0021484F">
        <w:tc>
          <w:tcPr>
            <w:tcW w:w="529" w:type="dxa"/>
            <w:tcBorders>
              <w:top w:val="single" w:sz="4" w:space="0" w:color="000000"/>
              <w:left w:val="single" w:sz="4" w:space="0" w:color="000000"/>
              <w:bottom w:val="single" w:sz="4" w:space="0" w:color="000000"/>
              <w:right w:val="single" w:sz="4" w:space="0" w:color="000000"/>
            </w:tcBorders>
            <w:hideMark/>
          </w:tcPr>
          <w:p w14:paraId="4CEF365A" w14:textId="77777777" w:rsidR="0021484F" w:rsidRPr="00AB2AEF" w:rsidRDefault="0021484F" w:rsidP="0021484F">
            <w:pPr>
              <w:rPr>
                <w:rFonts w:eastAsiaTheme="minorHAnsi"/>
                <w:color w:val="000000"/>
                <w:sz w:val="20"/>
                <w:szCs w:val="20"/>
              </w:rPr>
            </w:pPr>
            <w:r w:rsidRPr="00AB2AEF">
              <w:rPr>
                <w:color w:val="000000"/>
                <w:sz w:val="20"/>
                <w:szCs w:val="20"/>
              </w:rPr>
              <w:t>2.</w:t>
            </w:r>
          </w:p>
        </w:tc>
        <w:tc>
          <w:tcPr>
            <w:tcW w:w="6164" w:type="dxa"/>
            <w:tcBorders>
              <w:top w:val="single" w:sz="4" w:space="0" w:color="000000"/>
              <w:left w:val="single" w:sz="4" w:space="0" w:color="000000"/>
              <w:bottom w:val="single" w:sz="4" w:space="0" w:color="000000"/>
              <w:right w:val="single" w:sz="4" w:space="0" w:color="000000"/>
            </w:tcBorders>
            <w:hideMark/>
          </w:tcPr>
          <w:p w14:paraId="1004EF98" w14:textId="76C60172" w:rsidR="0021484F" w:rsidRPr="00AB2AEF" w:rsidRDefault="0021484F" w:rsidP="00E05FF1">
            <w:pPr>
              <w:jc w:val="both"/>
              <w:rPr>
                <w:sz w:val="20"/>
                <w:szCs w:val="20"/>
              </w:rPr>
            </w:pPr>
            <w:r w:rsidRPr="00AB2AEF">
              <w:rPr>
                <w:sz w:val="20"/>
                <w:szCs w:val="20"/>
              </w:rPr>
              <w:t>Нужно ли физически или экономически перемещать жителей или хозяйствующие субъекты? Будет ли осуществляться принудительное отчуждение земли? Будет ли оказываться воздействие на активы?</w:t>
            </w:r>
          </w:p>
        </w:tc>
        <w:tc>
          <w:tcPr>
            <w:tcW w:w="1440" w:type="dxa"/>
            <w:tcBorders>
              <w:top w:val="single" w:sz="4" w:space="0" w:color="000000"/>
              <w:left w:val="single" w:sz="4" w:space="0" w:color="000000"/>
              <w:bottom w:val="single" w:sz="4" w:space="0" w:color="000000"/>
              <w:right w:val="single" w:sz="4" w:space="0" w:color="000000"/>
            </w:tcBorders>
          </w:tcPr>
          <w:p w14:paraId="286845FB" w14:textId="77777777" w:rsidR="0021484F" w:rsidRPr="00AB2AEF" w:rsidRDefault="0021484F" w:rsidP="0021484F">
            <w:pPr>
              <w:rPr>
                <w:rFonts w:eastAsiaTheme="minorHAnsi"/>
                <w:color w:val="000000"/>
                <w:sz w:val="20"/>
                <w:szCs w:val="20"/>
              </w:rPr>
            </w:pPr>
          </w:p>
        </w:tc>
        <w:tc>
          <w:tcPr>
            <w:tcW w:w="1604" w:type="dxa"/>
            <w:tcBorders>
              <w:top w:val="single" w:sz="4" w:space="0" w:color="000000"/>
              <w:left w:val="single" w:sz="4" w:space="0" w:color="000000"/>
              <w:bottom w:val="single" w:sz="4" w:space="0" w:color="000000"/>
              <w:right w:val="single" w:sz="4" w:space="0" w:color="000000"/>
            </w:tcBorders>
          </w:tcPr>
          <w:p w14:paraId="11B275FB" w14:textId="77777777" w:rsidR="0021484F" w:rsidRPr="00AB2AEF" w:rsidRDefault="0021484F" w:rsidP="0021484F">
            <w:pPr>
              <w:rPr>
                <w:rFonts w:eastAsiaTheme="minorHAnsi"/>
                <w:color w:val="000000"/>
                <w:sz w:val="20"/>
                <w:szCs w:val="20"/>
              </w:rPr>
            </w:pPr>
          </w:p>
        </w:tc>
      </w:tr>
      <w:tr w:rsidR="0021484F" w:rsidRPr="00AB2AEF" w14:paraId="3ED1AF6E" w14:textId="2AE0A9B3" w:rsidTr="0021484F">
        <w:tc>
          <w:tcPr>
            <w:tcW w:w="529" w:type="dxa"/>
            <w:tcBorders>
              <w:top w:val="single" w:sz="4" w:space="0" w:color="000000"/>
              <w:left w:val="single" w:sz="4" w:space="0" w:color="000000"/>
              <w:bottom w:val="single" w:sz="4" w:space="0" w:color="000000"/>
              <w:right w:val="single" w:sz="4" w:space="0" w:color="000000"/>
            </w:tcBorders>
            <w:hideMark/>
          </w:tcPr>
          <w:p w14:paraId="248F5CE5" w14:textId="77777777" w:rsidR="0021484F" w:rsidRPr="00AB2AEF" w:rsidRDefault="0021484F" w:rsidP="0021484F">
            <w:pPr>
              <w:rPr>
                <w:rFonts w:eastAsiaTheme="minorHAnsi"/>
                <w:color w:val="000000"/>
                <w:sz w:val="20"/>
                <w:szCs w:val="20"/>
              </w:rPr>
            </w:pPr>
            <w:r w:rsidRPr="00AB2AEF">
              <w:rPr>
                <w:color w:val="000000"/>
                <w:sz w:val="20"/>
                <w:szCs w:val="20"/>
              </w:rPr>
              <w:t>3.</w:t>
            </w:r>
          </w:p>
        </w:tc>
        <w:tc>
          <w:tcPr>
            <w:tcW w:w="6164" w:type="dxa"/>
            <w:tcBorders>
              <w:top w:val="single" w:sz="4" w:space="0" w:color="000000"/>
              <w:left w:val="single" w:sz="4" w:space="0" w:color="000000"/>
              <w:bottom w:val="single" w:sz="4" w:space="0" w:color="000000"/>
              <w:right w:val="single" w:sz="4" w:space="0" w:color="000000"/>
            </w:tcBorders>
            <w:hideMark/>
          </w:tcPr>
          <w:p w14:paraId="2AEB8B32" w14:textId="1C106163" w:rsidR="0021484F" w:rsidRPr="00AB2AEF" w:rsidRDefault="0021484F" w:rsidP="00E05FF1">
            <w:pPr>
              <w:jc w:val="both"/>
              <w:rPr>
                <w:sz w:val="20"/>
                <w:szCs w:val="20"/>
              </w:rPr>
            </w:pPr>
            <w:r w:rsidRPr="00AB2AEF">
              <w:rPr>
                <w:sz w:val="20"/>
                <w:szCs w:val="20"/>
              </w:rPr>
              <w:t>Являются ли социальные воздействия потенциально значительными?</w:t>
            </w:r>
          </w:p>
        </w:tc>
        <w:tc>
          <w:tcPr>
            <w:tcW w:w="1440" w:type="dxa"/>
            <w:tcBorders>
              <w:top w:val="single" w:sz="4" w:space="0" w:color="000000"/>
              <w:left w:val="single" w:sz="4" w:space="0" w:color="000000"/>
              <w:bottom w:val="single" w:sz="4" w:space="0" w:color="000000"/>
              <w:right w:val="single" w:sz="4" w:space="0" w:color="000000"/>
            </w:tcBorders>
          </w:tcPr>
          <w:p w14:paraId="2947B403" w14:textId="77777777" w:rsidR="0021484F" w:rsidRPr="00AB2AEF" w:rsidRDefault="0021484F" w:rsidP="0021484F">
            <w:pPr>
              <w:rPr>
                <w:rFonts w:eastAsiaTheme="minorHAnsi"/>
                <w:color w:val="000000"/>
                <w:sz w:val="20"/>
                <w:szCs w:val="20"/>
              </w:rPr>
            </w:pPr>
          </w:p>
        </w:tc>
        <w:tc>
          <w:tcPr>
            <w:tcW w:w="1604" w:type="dxa"/>
            <w:tcBorders>
              <w:top w:val="single" w:sz="4" w:space="0" w:color="000000"/>
              <w:left w:val="single" w:sz="4" w:space="0" w:color="000000"/>
              <w:bottom w:val="single" w:sz="4" w:space="0" w:color="000000"/>
              <w:right w:val="single" w:sz="4" w:space="0" w:color="000000"/>
            </w:tcBorders>
          </w:tcPr>
          <w:p w14:paraId="07DB0475" w14:textId="77777777" w:rsidR="0021484F" w:rsidRPr="00AB2AEF" w:rsidRDefault="0021484F" w:rsidP="0021484F">
            <w:pPr>
              <w:rPr>
                <w:rFonts w:eastAsiaTheme="minorHAnsi"/>
                <w:color w:val="000000"/>
                <w:sz w:val="20"/>
                <w:szCs w:val="20"/>
              </w:rPr>
            </w:pPr>
          </w:p>
        </w:tc>
      </w:tr>
      <w:tr w:rsidR="0021484F" w:rsidRPr="00AB2AEF" w14:paraId="27E4AFA0" w14:textId="7707F0CA" w:rsidTr="0021484F">
        <w:tc>
          <w:tcPr>
            <w:tcW w:w="529" w:type="dxa"/>
            <w:tcBorders>
              <w:top w:val="single" w:sz="4" w:space="0" w:color="000000"/>
              <w:left w:val="single" w:sz="4" w:space="0" w:color="000000"/>
              <w:bottom w:val="single" w:sz="4" w:space="0" w:color="000000"/>
              <w:right w:val="single" w:sz="4" w:space="0" w:color="000000"/>
            </w:tcBorders>
            <w:hideMark/>
          </w:tcPr>
          <w:p w14:paraId="0D43EEB9" w14:textId="77777777" w:rsidR="0021484F" w:rsidRPr="00AB2AEF" w:rsidRDefault="0021484F" w:rsidP="0021484F">
            <w:pPr>
              <w:rPr>
                <w:rFonts w:eastAsiaTheme="minorHAnsi"/>
                <w:color w:val="000000"/>
                <w:sz w:val="20"/>
                <w:szCs w:val="20"/>
              </w:rPr>
            </w:pPr>
            <w:r w:rsidRPr="00AB2AEF">
              <w:rPr>
                <w:color w:val="000000"/>
                <w:sz w:val="20"/>
                <w:szCs w:val="20"/>
              </w:rPr>
              <w:t>4.</w:t>
            </w:r>
          </w:p>
        </w:tc>
        <w:tc>
          <w:tcPr>
            <w:tcW w:w="6164" w:type="dxa"/>
            <w:tcBorders>
              <w:top w:val="single" w:sz="4" w:space="0" w:color="000000"/>
              <w:left w:val="single" w:sz="4" w:space="0" w:color="000000"/>
              <w:bottom w:val="single" w:sz="4" w:space="0" w:color="000000"/>
              <w:right w:val="single" w:sz="4" w:space="0" w:color="000000"/>
            </w:tcBorders>
            <w:hideMark/>
          </w:tcPr>
          <w:p w14:paraId="0229E7EF" w14:textId="342B5CED" w:rsidR="0021484F" w:rsidRPr="00AB2AEF" w:rsidRDefault="0021484F" w:rsidP="00E05FF1">
            <w:pPr>
              <w:jc w:val="both"/>
              <w:rPr>
                <w:sz w:val="20"/>
                <w:szCs w:val="20"/>
              </w:rPr>
            </w:pPr>
            <w:r w:rsidRPr="00AB2AEF">
              <w:rPr>
                <w:sz w:val="20"/>
                <w:szCs w:val="20"/>
              </w:rPr>
              <w:t>Требуется ли определять уровень оценки институциональных ресурсов, необходимых для принятия мер по защите?</w:t>
            </w:r>
          </w:p>
        </w:tc>
        <w:tc>
          <w:tcPr>
            <w:tcW w:w="1440" w:type="dxa"/>
            <w:tcBorders>
              <w:top w:val="single" w:sz="4" w:space="0" w:color="000000"/>
              <w:left w:val="single" w:sz="4" w:space="0" w:color="000000"/>
              <w:bottom w:val="single" w:sz="4" w:space="0" w:color="000000"/>
              <w:right w:val="single" w:sz="4" w:space="0" w:color="000000"/>
            </w:tcBorders>
          </w:tcPr>
          <w:p w14:paraId="1CB35C32" w14:textId="77777777" w:rsidR="0021484F" w:rsidRPr="00AB2AEF" w:rsidRDefault="0021484F" w:rsidP="0021484F">
            <w:pPr>
              <w:rPr>
                <w:rFonts w:eastAsiaTheme="minorHAnsi"/>
                <w:color w:val="000000"/>
                <w:sz w:val="20"/>
                <w:szCs w:val="20"/>
              </w:rPr>
            </w:pPr>
          </w:p>
        </w:tc>
        <w:tc>
          <w:tcPr>
            <w:tcW w:w="1604" w:type="dxa"/>
            <w:tcBorders>
              <w:top w:val="single" w:sz="4" w:space="0" w:color="000000"/>
              <w:left w:val="single" w:sz="4" w:space="0" w:color="000000"/>
              <w:bottom w:val="single" w:sz="4" w:space="0" w:color="000000"/>
              <w:right w:val="single" w:sz="4" w:space="0" w:color="000000"/>
            </w:tcBorders>
          </w:tcPr>
          <w:p w14:paraId="06AD5FA3" w14:textId="77777777" w:rsidR="0021484F" w:rsidRPr="00AB2AEF" w:rsidRDefault="0021484F" w:rsidP="0021484F">
            <w:pPr>
              <w:rPr>
                <w:rFonts w:eastAsiaTheme="minorHAnsi"/>
                <w:color w:val="000000"/>
                <w:sz w:val="20"/>
                <w:szCs w:val="20"/>
              </w:rPr>
            </w:pPr>
          </w:p>
        </w:tc>
      </w:tr>
      <w:tr w:rsidR="0021484F" w:rsidRPr="00AB2AEF" w14:paraId="3F341466" w14:textId="0444BFE8" w:rsidTr="0021484F">
        <w:tc>
          <w:tcPr>
            <w:tcW w:w="529" w:type="dxa"/>
            <w:tcBorders>
              <w:top w:val="single" w:sz="4" w:space="0" w:color="000000"/>
              <w:left w:val="single" w:sz="4" w:space="0" w:color="000000"/>
              <w:bottom w:val="single" w:sz="4" w:space="0" w:color="000000"/>
              <w:right w:val="single" w:sz="4" w:space="0" w:color="000000"/>
            </w:tcBorders>
            <w:hideMark/>
          </w:tcPr>
          <w:p w14:paraId="0B326638" w14:textId="77777777" w:rsidR="0021484F" w:rsidRPr="00AB2AEF" w:rsidRDefault="0021484F" w:rsidP="0021484F">
            <w:pPr>
              <w:rPr>
                <w:rFonts w:eastAsiaTheme="minorHAnsi"/>
                <w:color w:val="000000"/>
                <w:sz w:val="20"/>
                <w:szCs w:val="20"/>
              </w:rPr>
            </w:pPr>
            <w:r w:rsidRPr="00AB2AEF">
              <w:rPr>
                <w:color w:val="000000"/>
                <w:sz w:val="20"/>
                <w:szCs w:val="20"/>
              </w:rPr>
              <w:t>5.</w:t>
            </w:r>
          </w:p>
        </w:tc>
        <w:tc>
          <w:tcPr>
            <w:tcW w:w="6164" w:type="dxa"/>
            <w:tcBorders>
              <w:top w:val="single" w:sz="4" w:space="0" w:color="000000"/>
              <w:left w:val="single" w:sz="4" w:space="0" w:color="000000"/>
              <w:bottom w:val="single" w:sz="4" w:space="0" w:color="000000"/>
              <w:right w:val="single" w:sz="4" w:space="0" w:color="000000"/>
            </w:tcBorders>
            <w:hideMark/>
          </w:tcPr>
          <w:p w14:paraId="278824B3" w14:textId="43E16C61" w:rsidR="0021484F" w:rsidRPr="00AB2AEF" w:rsidRDefault="0021484F" w:rsidP="00E05FF1">
            <w:pPr>
              <w:jc w:val="both"/>
              <w:rPr>
                <w:sz w:val="20"/>
                <w:szCs w:val="20"/>
              </w:rPr>
            </w:pPr>
            <w:r w:rsidRPr="00AB2AEF">
              <w:rPr>
                <w:sz w:val="20"/>
                <w:szCs w:val="20"/>
              </w:rPr>
              <w:t>Имеются ли на проектной участки какие-либо активы, которые принадлежат третьим лицам?</w:t>
            </w:r>
          </w:p>
        </w:tc>
        <w:tc>
          <w:tcPr>
            <w:tcW w:w="1440" w:type="dxa"/>
            <w:tcBorders>
              <w:top w:val="single" w:sz="4" w:space="0" w:color="000000"/>
              <w:left w:val="single" w:sz="4" w:space="0" w:color="000000"/>
              <w:bottom w:val="single" w:sz="4" w:space="0" w:color="000000"/>
              <w:right w:val="single" w:sz="4" w:space="0" w:color="000000"/>
            </w:tcBorders>
          </w:tcPr>
          <w:p w14:paraId="2CF49CE7" w14:textId="77777777" w:rsidR="0021484F" w:rsidRPr="00AB2AEF" w:rsidRDefault="0021484F" w:rsidP="0021484F">
            <w:pPr>
              <w:rPr>
                <w:rFonts w:eastAsiaTheme="minorHAnsi"/>
                <w:color w:val="000000"/>
                <w:sz w:val="20"/>
                <w:szCs w:val="20"/>
              </w:rPr>
            </w:pPr>
          </w:p>
        </w:tc>
        <w:tc>
          <w:tcPr>
            <w:tcW w:w="1604" w:type="dxa"/>
            <w:tcBorders>
              <w:top w:val="single" w:sz="4" w:space="0" w:color="000000"/>
              <w:left w:val="single" w:sz="4" w:space="0" w:color="000000"/>
              <w:bottom w:val="single" w:sz="4" w:space="0" w:color="000000"/>
              <w:right w:val="single" w:sz="4" w:space="0" w:color="000000"/>
            </w:tcBorders>
          </w:tcPr>
          <w:p w14:paraId="5C82C972" w14:textId="77777777" w:rsidR="0021484F" w:rsidRPr="00AB2AEF" w:rsidRDefault="0021484F" w:rsidP="0021484F">
            <w:pPr>
              <w:rPr>
                <w:rFonts w:eastAsiaTheme="minorHAnsi"/>
                <w:color w:val="000000"/>
                <w:sz w:val="20"/>
                <w:szCs w:val="20"/>
              </w:rPr>
            </w:pPr>
          </w:p>
        </w:tc>
      </w:tr>
      <w:tr w:rsidR="0021484F" w:rsidRPr="00AB2AEF" w14:paraId="6EBC176F" w14:textId="4BACB28D" w:rsidTr="0021484F">
        <w:tc>
          <w:tcPr>
            <w:tcW w:w="529" w:type="dxa"/>
            <w:tcBorders>
              <w:top w:val="single" w:sz="4" w:space="0" w:color="000000"/>
              <w:left w:val="single" w:sz="4" w:space="0" w:color="000000"/>
              <w:bottom w:val="single" w:sz="4" w:space="0" w:color="000000"/>
              <w:right w:val="single" w:sz="4" w:space="0" w:color="000000"/>
            </w:tcBorders>
            <w:hideMark/>
          </w:tcPr>
          <w:p w14:paraId="4BFF55A9" w14:textId="77777777" w:rsidR="0021484F" w:rsidRPr="00AB2AEF" w:rsidRDefault="0021484F" w:rsidP="0021484F">
            <w:pPr>
              <w:rPr>
                <w:rFonts w:eastAsiaTheme="minorHAnsi"/>
                <w:color w:val="000000"/>
                <w:sz w:val="20"/>
                <w:szCs w:val="20"/>
              </w:rPr>
            </w:pPr>
            <w:r w:rsidRPr="00AB2AEF">
              <w:rPr>
                <w:color w:val="000000"/>
                <w:sz w:val="20"/>
                <w:szCs w:val="20"/>
              </w:rPr>
              <w:t>6.</w:t>
            </w:r>
          </w:p>
        </w:tc>
        <w:tc>
          <w:tcPr>
            <w:tcW w:w="6164" w:type="dxa"/>
            <w:tcBorders>
              <w:top w:val="single" w:sz="4" w:space="0" w:color="000000"/>
              <w:left w:val="single" w:sz="4" w:space="0" w:color="000000"/>
              <w:bottom w:val="single" w:sz="4" w:space="0" w:color="000000"/>
              <w:right w:val="single" w:sz="4" w:space="0" w:color="000000"/>
            </w:tcBorders>
            <w:hideMark/>
          </w:tcPr>
          <w:p w14:paraId="1D860E9C" w14:textId="53687D2D" w:rsidR="0021484F" w:rsidRPr="00AB2AEF" w:rsidRDefault="0021484F" w:rsidP="00E05FF1">
            <w:pPr>
              <w:jc w:val="both"/>
              <w:rPr>
                <w:sz w:val="20"/>
                <w:szCs w:val="20"/>
                <w:lang w:val="en-US"/>
              </w:rPr>
            </w:pPr>
            <w:r w:rsidRPr="00AB2AEF">
              <w:rPr>
                <w:sz w:val="20"/>
                <w:szCs w:val="20"/>
              </w:rPr>
              <w:t>Имеются ли спорные территории?</w:t>
            </w:r>
          </w:p>
        </w:tc>
        <w:tc>
          <w:tcPr>
            <w:tcW w:w="1440" w:type="dxa"/>
            <w:tcBorders>
              <w:top w:val="single" w:sz="4" w:space="0" w:color="000000"/>
              <w:left w:val="single" w:sz="4" w:space="0" w:color="000000"/>
              <w:bottom w:val="single" w:sz="4" w:space="0" w:color="000000"/>
              <w:right w:val="single" w:sz="4" w:space="0" w:color="000000"/>
            </w:tcBorders>
          </w:tcPr>
          <w:p w14:paraId="3AEB44D3" w14:textId="77777777" w:rsidR="0021484F" w:rsidRPr="00AB2AEF" w:rsidRDefault="0021484F" w:rsidP="0021484F">
            <w:pPr>
              <w:rPr>
                <w:rFonts w:eastAsiaTheme="minorHAnsi"/>
                <w:color w:val="000000"/>
                <w:sz w:val="20"/>
                <w:szCs w:val="20"/>
                <w:lang w:val="en-US"/>
              </w:rPr>
            </w:pPr>
          </w:p>
        </w:tc>
        <w:tc>
          <w:tcPr>
            <w:tcW w:w="1604" w:type="dxa"/>
            <w:tcBorders>
              <w:top w:val="single" w:sz="4" w:space="0" w:color="000000"/>
              <w:left w:val="single" w:sz="4" w:space="0" w:color="000000"/>
              <w:bottom w:val="single" w:sz="4" w:space="0" w:color="000000"/>
              <w:right w:val="single" w:sz="4" w:space="0" w:color="000000"/>
            </w:tcBorders>
          </w:tcPr>
          <w:p w14:paraId="3B4A9ED8" w14:textId="77777777" w:rsidR="0021484F" w:rsidRPr="00AB2AEF" w:rsidRDefault="0021484F" w:rsidP="0021484F">
            <w:pPr>
              <w:rPr>
                <w:rFonts w:eastAsiaTheme="minorHAnsi"/>
                <w:color w:val="000000"/>
                <w:sz w:val="20"/>
                <w:szCs w:val="20"/>
                <w:lang w:val="en-US"/>
              </w:rPr>
            </w:pPr>
          </w:p>
        </w:tc>
      </w:tr>
      <w:tr w:rsidR="0021484F" w:rsidRPr="00AB2AEF" w14:paraId="045556C6" w14:textId="0A08F416" w:rsidTr="0021484F">
        <w:tc>
          <w:tcPr>
            <w:tcW w:w="529" w:type="dxa"/>
            <w:tcBorders>
              <w:top w:val="single" w:sz="4" w:space="0" w:color="000000"/>
              <w:left w:val="single" w:sz="4" w:space="0" w:color="000000"/>
              <w:bottom w:val="single" w:sz="4" w:space="0" w:color="000000"/>
              <w:right w:val="single" w:sz="4" w:space="0" w:color="000000"/>
            </w:tcBorders>
            <w:hideMark/>
          </w:tcPr>
          <w:p w14:paraId="40DBF3C9" w14:textId="77777777" w:rsidR="0021484F" w:rsidRPr="00AB2AEF" w:rsidRDefault="0021484F" w:rsidP="0021484F">
            <w:pPr>
              <w:rPr>
                <w:rFonts w:eastAsiaTheme="minorHAnsi"/>
                <w:color w:val="000000"/>
                <w:sz w:val="20"/>
                <w:szCs w:val="20"/>
              </w:rPr>
            </w:pPr>
            <w:r w:rsidRPr="00AB2AEF">
              <w:rPr>
                <w:color w:val="000000"/>
                <w:sz w:val="20"/>
                <w:szCs w:val="20"/>
              </w:rPr>
              <w:t>7.</w:t>
            </w:r>
          </w:p>
        </w:tc>
        <w:tc>
          <w:tcPr>
            <w:tcW w:w="6164" w:type="dxa"/>
            <w:tcBorders>
              <w:top w:val="single" w:sz="4" w:space="0" w:color="000000"/>
              <w:left w:val="single" w:sz="4" w:space="0" w:color="000000"/>
              <w:bottom w:val="single" w:sz="4" w:space="0" w:color="000000"/>
              <w:right w:val="single" w:sz="4" w:space="0" w:color="000000"/>
            </w:tcBorders>
            <w:hideMark/>
          </w:tcPr>
          <w:p w14:paraId="5124469A" w14:textId="3E8E1AAE" w:rsidR="0021484F" w:rsidRPr="00AB2AEF" w:rsidRDefault="0021484F" w:rsidP="00E05FF1">
            <w:pPr>
              <w:jc w:val="both"/>
              <w:rPr>
                <w:sz w:val="20"/>
                <w:szCs w:val="20"/>
              </w:rPr>
            </w:pPr>
            <w:r w:rsidRPr="00AB2AEF">
              <w:rPr>
                <w:sz w:val="20"/>
                <w:szCs w:val="20"/>
              </w:rPr>
              <w:t>Будут ли на этапе строительства подъездные дороги и пешеходные дорожки к жилым зданиям и коммерческим сооружениям?</w:t>
            </w:r>
          </w:p>
        </w:tc>
        <w:tc>
          <w:tcPr>
            <w:tcW w:w="1440" w:type="dxa"/>
            <w:tcBorders>
              <w:top w:val="single" w:sz="4" w:space="0" w:color="000000"/>
              <w:left w:val="single" w:sz="4" w:space="0" w:color="000000"/>
              <w:bottom w:val="single" w:sz="4" w:space="0" w:color="000000"/>
              <w:right w:val="single" w:sz="4" w:space="0" w:color="000000"/>
            </w:tcBorders>
          </w:tcPr>
          <w:p w14:paraId="77B560F4" w14:textId="77777777" w:rsidR="0021484F" w:rsidRPr="00AB2AEF" w:rsidRDefault="0021484F" w:rsidP="0021484F">
            <w:pPr>
              <w:rPr>
                <w:rFonts w:eastAsiaTheme="minorHAnsi"/>
                <w:color w:val="000000"/>
                <w:sz w:val="20"/>
                <w:szCs w:val="20"/>
              </w:rPr>
            </w:pPr>
          </w:p>
        </w:tc>
        <w:tc>
          <w:tcPr>
            <w:tcW w:w="1604" w:type="dxa"/>
            <w:tcBorders>
              <w:top w:val="single" w:sz="4" w:space="0" w:color="000000"/>
              <w:left w:val="single" w:sz="4" w:space="0" w:color="000000"/>
              <w:bottom w:val="single" w:sz="4" w:space="0" w:color="000000"/>
              <w:right w:val="single" w:sz="4" w:space="0" w:color="000000"/>
            </w:tcBorders>
          </w:tcPr>
          <w:p w14:paraId="1488AD23" w14:textId="77777777" w:rsidR="0021484F" w:rsidRPr="00AB2AEF" w:rsidRDefault="0021484F" w:rsidP="0021484F">
            <w:pPr>
              <w:rPr>
                <w:rFonts w:eastAsiaTheme="minorHAnsi"/>
                <w:color w:val="000000"/>
                <w:sz w:val="20"/>
                <w:szCs w:val="20"/>
              </w:rPr>
            </w:pPr>
          </w:p>
        </w:tc>
      </w:tr>
      <w:tr w:rsidR="0021484F" w:rsidRPr="00AB2AEF" w14:paraId="5223E2D5" w14:textId="01EA971B" w:rsidTr="0021484F">
        <w:tc>
          <w:tcPr>
            <w:tcW w:w="529" w:type="dxa"/>
            <w:tcBorders>
              <w:top w:val="single" w:sz="4" w:space="0" w:color="000000"/>
              <w:left w:val="single" w:sz="4" w:space="0" w:color="000000"/>
              <w:bottom w:val="single" w:sz="4" w:space="0" w:color="000000"/>
              <w:right w:val="single" w:sz="4" w:space="0" w:color="000000"/>
            </w:tcBorders>
            <w:hideMark/>
          </w:tcPr>
          <w:p w14:paraId="58EE8D38" w14:textId="77777777" w:rsidR="0021484F" w:rsidRPr="00AB2AEF" w:rsidRDefault="0021484F" w:rsidP="0021484F">
            <w:pPr>
              <w:rPr>
                <w:rFonts w:eastAsiaTheme="minorHAnsi"/>
                <w:color w:val="000000"/>
                <w:sz w:val="20"/>
                <w:szCs w:val="20"/>
              </w:rPr>
            </w:pPr>
            <w:r w:rsidRPr="00AB2AEF">
              <w:rPr>
                <w:color w:val="000000"/>
                <w:sz w:val="20"/>
                <w:szCs w:val="20"/>
              </w:rPr>
              <w:t>8.</w:t>
            </w:r>
          </w:p>
        </w:tc>
        <w:tc>
          <w:tcPr>
            <w:tcW w:w="6164" w:type="dxa"/>
            <w:tcBorders>
              <w:top w:val="single" w:sz="4" w:space="0" w:color="000000"/>
              <w:left w:val="single" w:sz="4" w:space="0" w:color="000000"/>
              <w:bottom w:val="single" w:sz="4" w:space="0" w:color="000000"/>
              <w:right w:val="single" w:sz="4" w:space="0" w:color="000000"/>
            </w:tcBorders>
            <w:hideMark/>
          </w:tcPr>
          <w:p w14:paraId="52AC8C63" w14:textId="2922EA0E" w:rsidR="0021484F" w:rsidRPr="00AB2AEF" w:rsidRDefault="0021484F" w:rsidP="00E05FF1">
            <w:pPr>
              <w:jc w:val="both"/>
              <w:rPr>
                <w:sz w:val="20"/>
                <w:szCs w:val="20"/>
              </w:rPr>
            </w:pPr>
            <w:proofErr w:type="spellStart"/>
            <w:r w:rsidRPr="00AB2AEF">
              <w:rPr>
                <w:sz w:val="20"/>
                <w:szCs w:val="20"/>
              </w:rPr>
              <w:t>Приведет</w:t>
            </w:r>
            <w:proofErr w:type="spellEnd"/>
            <w:r w:rsidRPr="00AB2AEF">
              <w:rPr>
                <w:sz w:val="20"/>
                <w:szCs w:val="20"/>
              </w:rPr>
              <w:t xml:space="preserve"> ли строительство к изменениям в социальной среде, уменьшатся ли доходы коммерческих структур и численность населения?</w:t>
            </w:r>
          </w:p>
        </w:tc>
        <w:tc>
          <w:tcPr>
            <w:tcW w:w="1440" w:type="dxa"/>
            <w:tcBorders>
              <w:top w:val="single" w:sz="4" w:space="0" w:color="000000"/>
              <w:left w:val="single" w:sz="4" w:space="0" w:color="000000"/>
              <w:bottom w:val="single" w:sz="4" w:space="0" w:color="000000"/>
              <w:right w:val="single" w:sz="4" w:space="0" w:color="000000"/>
            </w:tcBorders>
          </w:tcPr>
          <w:p w14:paraId="40929326" w14:textId="77777777" w:rsidR="0021484F" w:rsidRPr="00AB2AEF" w:rsidRDefault="0021484F" w:rsidP="0021484F">
            <w:pPr>
              <w:rPr>
                <w:rFonts w:eastAsiaTheme="minorHAnsi"/>
                <w:color w:val="000000"/>
                <w:sz w:val="20"/>
                <w:szCs w:val="20"/>
              </w:rPr>
            </w:pPr>
          </w:p>
        </w:tc>
        <w:tc>
          <w:tcPr>
            <w:tcW w:w="1604" w:type="dxa"/>
            <w:tcBorders>
              <w:top w:val="single" w:sz="4" w:space="0" w:color="000000"/>
              <w:left w:val="single" w:sz="4" w:space="0" w:color="000000"/>
              <w:bottom w:val="single" w:sz="4" w:space="0" w:color="000000"/>
              <w:right w:val="single" w:sz="4" w:space="0" w:color="000000"/>
            </w:tcBorders>
          </w:tcPr>
          <w:p w14:paraId="1FB39245" w14:textId="77777777" w:rsidR="0021484F" w:rsidRPr="00AB2AEF" w:rsidRDefault="0021484F" w:rsidP="0021484F">
            <w:pPr>
              <w:rPr>
                <w:rFonts w:eastAsiaTheme="minorHAnsi"/>
                <w:color w:val="000000"/>
                <w:sz w:val="20"/>
                <w:szCs w:val="20"/>
              </w:rPr>
            </w:pPr>
          </w:p>
        </w:tc>
      </w:tr>
      <w:tr w:rsidR="0021484F" w:rsidRPr="00AB2AEF" w14:paraId="4EDC478C" w14:textId="7DF039A0" w:rsidTr="0021484F">
        <w:tc>
          <w:tcPr>
            <w:tcW w:w="529" w:type="dxa"/>
            <w:tcBorders>
              <w:top w:val="single" w:sz="4" w:space="0" w:color="000000"/>
              <w:left w:val="single" w:sz="4" w:space="0" w:color="000000"/>
              <w:bottom w:val="single" w:sz="4" w:space="0" w:color="000000"/>
              <w:right w:val="single" w:sz="4" w:space="0" w:color="000000"/>
            </w:tcBorders>
            <w:hideMark/>
          </w:tcPr>
          <w:p w14:paraId="45C1F0E7" w14:textId="77777777" w:rsidR="0021484F" w:rsidRPr="00AB2AEF" w:rsidRDefault="0021484F" w:rsidP="0021484F">
            <w:pPr>
              <w:rPr>
                <w:rFonts w:eastAsiaTheme="minorHAnsi"/>
                <w:color w:val="000000"/>
                <w:sz w:val="20"/>
                <w:szCs w:val="20"/>
              </w:rPr>
            </w:pPr>
            <w:r w:rsidRPr="00AB2AEF">
              <w:rPr>
                <w:color w:val="000000"/>
                <w:sz w:val="20"/>
                <w:szCs w:val="20"/>
              </w:rPr>
              <w:t>9.</w:t>
            </w:r>
          </w:p>
        </w:tc>
        <w:tc>
          <w:tcPr>
            <w:tcW w:w="6164" w:type="dxa"/>
            <w:tcBorders>
              <w:top w:val="single" w:sz="4" w:space="0" w:color="000000"/>
              <w:left w:val="single" w:sz="4" w:space="0" w:color="000000"/>
              <w:bottom w:val="single" w:sz="4" w:space="0" w:color="000000"/>
              <w:right w:val="single" w:sz="4" w:space="0" w:color="000000"/>
            </w:tcBorders>
            <w:hideMark/>
          </w:tcPr>
          <w:p w14:paraId="3C439A7F" w14:textId="4F740841" w:rsidR="0021484F" w:rsidRPr="00AB2AEF" w:rsidRDefault="0021484F" w:rsidP="00E05FF1">
            <w:pPr>
              <w:jc w:val="both"/>
              <w:rPr>
                <w:sz w:val="20"/>
                <w:szCs w:val="20"/>
              </w:rPr>
            </w:pPr>
            <w:r w:rsidRPr="00AB2AEF">
              <w:rPr>
                <w:sz w:val="20"/>
                <w:szCs w:val="20"/>
              </w:rPr>
              <w:t>Повлияет ли планируемое строительство на состояние здоровье населения и причинит ли оно вред кому-либо?</w:t>
            </w:r>
          </w:p>
        </w:tc>
        <w:tc>
          <w:tcPr>
            <w:tcW w:w="1440" w:type="dxa"/>
            <w:tcBorders>
              <w:top w:val="single" w:sz="4" w:space="0" w:color="000000"/>
              <w:left w:val="single" w:sz="4" w:space="0" w:color="000000"/>
              <w:bottom w:val="single" w:sz="4" w:space="0" w:color="000000"/>
              <w:right w:val="single" w:sz="4" w:space="0" w:color="000000"/>
            </w:tcBorders>
          </w:tcPr>
          <w:p w14:paraId="088AC60B" w14:textId="77777777" w:rsidR="0021484F" w:rsidRPr="00AB2AEF" w:rsidRDefault="0021484F" w:rsidP="0021484F">
            <w:pPr>
              <w:rPr>
                <w:rFonts w:eastAsiaTheme="minorHAnsi"/>
                <w:color w:val="000000"/>
                <w:sz w:val="20"/>
                <w:szCs w:val="20"/>
              </w:rPr>
            </w:pPr>
          </w:p>
        </w:tc>
        <w:tc>
          <w:tcPr>
            <w:tcW w:w="1604" w:type="dxa"/>
            <w:tcBorders>
              <w:top w:val="single" w:sz="4" w:space="0" w:color="000000"/>
              <w:left w:val="single" w:sz="4" w:space="0" w:color="000000"/>
              <w:bottom w:val="single" w:sz="4" w:space="0" w:color="000000"/>
              <w:right w:val="single" w:sz="4" w:space="0" w:color="000000"/>
            </w:tcBorders>
          </w:tcPr>
          <w:p w14:paraId="03DF9B40" w14:textId="77777777" w:rsidR="0021484F" w:rsidRPr="00AB2AEF" w:rsidRDefault="0021484F" w:rsidP="0021484F">
            <w:pPr>
              <w:rPr>
                <w:rFonts w:eastAsiaTheme="minorHAnsi"/>
                <w:color w:val="000000"/>
                <w:sz w:val="20"/>
                <w:szCs w:val="20"/>
              </w:rPr>
            </w:pPr>
          </w:p>
        </w:tc>
      </w:tr>
      <w:tr w:rsidR="0021484F" w:rsidRPr="00AB2AEF" w14:paraId="2D32EE99" w14:textId="1723BBCB" w:rsidTr="0021484F">
        <w:tc>
          <w:tcPr>
            <w:tcW w:w="529" w:type="dxa"/>
            <w:tcBorders>
              <w:top w:val="single" w:sz="4" w:space="0" w:color="000000"/>
              <w:left w:val="single" w:sz="4" w:space="0" w:color="000000"/>
              <w:bottom w:val="single" w:sz="4" w:space="0" w:color="000000"/>
              <w:right w:val="single" w:sz="4" w:space="0" w:color="000000"/>
            </w:tcBorders>
            <w:hideMark/>
          </w:tcPr>
          <w:p w14:paraId="73B19E7F" w14:textId="77777777" w:rsidR="0021484F" w:rsidRPr="00AB2AEF" w:rsidRDefault="0021484F" w:rsidP="0021484F">
            <w:pPr>
              <w:rPr>
                <w:rFonts w:eastAsiaTheme="minorHAnsi"/>
                <w:color w:val="000000"/>
                <w:sz w:val="20"/>
                <w:szCs w:val="20"/>
              </w:rPr>
            </w:pPr>
            <w:r w:rsidRPr="00AB2AEF">
              <w:rPr>
                <w:color w:val="000000"/>
                <w:sz w:val="20"/>
                <w:szCs w:val="20"/>
              </w:rPr>
              <w:t>10.</w:t>
            </w:r>
          </w:p>
        </w:tc>
        <w:tc>
          <w:tcPr>
            <w:tcW w:w="6164" w:type="dxa"/>
            <w:tcBorders>
              <w:top w:val="single" w:sz="4" w:space="0" w:color="000000"/>
              <w:left w:val="single" w:sz="4" w:space="0" w:color="000000"/>
              <w:bottom w:val="single" w:sz="4" w:space="0" w:color="000000"/>
              <w:right w:val="single" w:sz="4" w:space="0" w:color="000000"/>
            </w:tcBorders>
            <w:hideMark/>
          </w:tcPr>
          <w:p w14:paraId="001A69C6" w14:textId="50DC1585" w:rsidR="0021484F" w:rsidRPr="00AB2AEF" w:rsidRDefault="0021484F" w:rsidP="00E05FF1">
            <w:pPr>
              <w:jc w:val="both"/>
              <w:rPr>
                <w:sz w:val="20"/>
                <w:szCs w:val="20"/>
              </w:rPr>
            </w:pPr>
            <w:r w:rsidRPr="00AB2AEF">
              <w:rPr>
                <w:sz w:val="20"/>
                <w:szCs w:val="20"/>
              </w:rPr>
              <w:t>Будет ли подпроект вызывать протесты и беспокойство среди жителей?</w:t>
            </w:r>
          </w:p>
        </w:tc>
        <w:tc>
          <w:tcPr>
            <w:tcW w:w="1440" w:type="dxa"/>
            <w:tcBorders>
              <w:top w:val="single" w:sz="4" w:space="0" w:color="000000"/>
              <w:left w:val="single" w:sz="4" w:space="0" w:color="000000"/>
              <w:bottom w:val="single" w:sz="4" w:space="0" w:color="000000"/>
              <w:right w:val="single" w:sz="4" w:space="0" w:color="000000"/>
            </w:tcBorders>
          </w:tcPr>
          <w:p w14:paraId="10587952" w14:textId="77777777" w:rsidR="0021484F" w:rsidRPr="00AB2AEF" w:rsidRDefault="0021484F" w:rsidP="0021484F">
            <w:pPr>
              <w:rPr>
                <w:rFonts w:eastAsiaTheme="minorHAnsi"/>
                <w:color w:val="000000"/>
                <w:sz w:val="20"/>
                <w:szCs w:val="20"/>
              </w:rPr>
            </w:pPr>
          </w:p>
        </w:tc>
        <w:tc>
          <w:tcPr>
            <w:tcW w:w="1604" w:type="dxa"/>
            <w:tcBorders>
              <w:top w:val="single" w:sz="4" w:space="0" w:color="000000"/>
              <w:left w:val="single" w:sz="4" w:space="0" w:color="000000"/>
              <w:bottom w:val="single" w:sz="4" w:space="0" w:color="000000"/>
              <w:right w:val="single" w:sz="4" w:space="0" w:color="000000"/>
            </w:tcBorders>
          </w:tcPr>
          <w:p w14:paraId="50E81796" w14:textId="77777777" w:rsidR="0021484F" w:rsidRPr="00AB2AEF" w:rsidRDefault="0021484F" w:rsidP="0021484F">
            <w:pPr>
              <w:rPr>
                <w:rFonts w:eastAsiaTheme="minorHAnsi"/>
                <w:color w:val="000000"/>
                <w:sz w:val="20"/>
                <w:szCs w:val="20"/>
              </w:rPr>
            </w:pPr>
          </w:p>
        </w:tc>
      </w:tr>
      <w:tr w:rsidR="0021484F" w:rsidRPr="00AB2AEF" w14:paraId="0016E87D" w14:textId="37103436" w:rsidTr="0021484F">
        <w:tc>
          <w:tcPr>
            <w:tcW w:w="529" w:type="dxa"/>
            <w:tcBorders>
              <w:top w:val="single" w:sz="4" w:space="0" w:color="000000"/>
              <w:left w:val="single" w:sz="4" w:space="0" w:color="000000"/>
              <w:bottom w:val="single" w:sz="4" w:space="0" w:color="000000"/>
              <w:right w:val="single" w:sz="4" w:space="0" w:color="000000"/>
            </w:tcBorders>
            <w:hideMark/>
          </w:tcPr>
          <w:p w14:paraId="15F82115" w14:textId="77777777" w:rsidR="0021484F" w:rsidRPr="00AB2AEF" w:rsidRDefault="0021484F" w:rsidP="0021484F">
            <w:pPr>
              <w:rPr>
                <w:rFonts w:eastAsiaTheme="minorHAnsi"/>
                <w:color w:val="000000"/>
                <w:sz w:val="20"/>
                <w:szCs w:val="20"/>
              </w:rPr>
            </w:pPr>
            <w:r w:rsidRPr="00AB2AEF">
              <w:rPr>
                <w:color w:val="000000"/>
                <w:sz w:val="20"/>
                <w:szCs w:val="20"/>
              </w:rPr>
              <w:t>11.</w:t>
            </w:r>
          </w:p>
        </w:tc>
        <w:tc>
          <w:tcPr>
            <w:tcW w:w="6164" w:type="dxa"/>
            <w:tcBorders>
              <w:top w:val="single" w:sz="4" w:space="0" w:color="000000"/>
              <w:left w:val="single" w:sz="4" w:space="0" w:color="000000"/>
              <w:bottom w:val="single" w:sz="4" w:space="0" w:color="000000"/>
              <w:right w:val="single" w:sz="4" w:space="0" w:color="000000"/>
            </w:tcBorders>
            <w:hideMark/>
          </w:tcPr>
          <w:p w14:paraId="6B19E2D7" w14:textId="767A7AE4" w:rsidR="0021484F" w:rsidRPr="00AB2AEF" w:rsidRDefault="0021484F" w:rsidP="00E05FF1">
            <w:pPr>
              <w:jc w:val="both"/>
              <w:rPr>
                <w:sz w:val="20"/>
                <w:szCs w:val="20"/>
              </w:rPr>
            </w:pPr>
            <w:r w:rsidRPr="00AB2AEF">
              <w:rPr>
                <w:sz w:val="20"/>
                <w:szCs w:val="20"/>
              </w:rPr>
              <w:t>Повлияет ли деятельность на условия жизни населения, его ценности и образ жизни с неблагоприятной точки зрения?</w:t>
            </w:r>
          </w:p>
        </w:tc>
        <w:tc>
          <w:tcPr>
            <w:tcW w:w="1440" w:type="dxa"/>
            <w:tcBorders>
              <w:top w:val="single" w:sz="4" w:space="0" w:color="000000"/>
              <w:left w:val="single" w:sz="4" w:space="0" w:color="000000"/>
              <w:bottom w:val="single" w:sz="4" w:space="0" w:color="000000"/>
              <w:right w:val="single" w:sz="4" w:space="0" w:color="000000"/>
            </w:tcBorders>
          </w:tcPr>
          <w:p w14:paraId="5B20457E" w14:textId="77777777" w:rsidR="0021484F" w:rsidRPr="00AB2AEF" w:rsidRDefault="0021484F" w:rsidP="0021484F">
            <w:pPr>
              <w:rPr>
                <w:rFonts w:eastAsiaTheme="minorHAnsi"/>
                <w:color w:val="000000"/>
                <w:sz w:val="20"/>
                <w:szCs w:val="20"/>
              </w:rPr>
            </w:pPr>
          </w:p>
        </w:tc>
        <w:tc>
          <w:tcPr>
            <w:tcW w:w="1604" w:type="dxa"/>
            <w:tcBorders>
              <w:top w:val="single" w:sz="4" w:space="0" w:color="000000"/>
              <w:left w:val="single" w:sz="4" w:space="0" w:color="000000"/>
              <w:bottom w:val="single" w:sz="4" w:space="0" w:color="000000"/>
              <w:right w:val="single" w:sz="4" w:space="0" w:color="000000"/>
            </w:tcBorders>
          </w:tcPr>
          <w:p w14:paraId="03AFC31A" w14:textId="77777777" w:rsidR="0021484F" w:rsidRPr="00AB2AEF" w:rsidRDefault="0021484F" w:rsidP="0021484F">
            <w:pPr>
              <w:rPr>
                <w:rFonts w:eastAsiaTheme="minorHAnsi"/>
                <w:color w:val="000000"/>
                <w:sz w:val="20"/>
                <w:szCs w:val="20"/>
              </w:rPr>
            </w:pPr>
          </w:p>
        </w:tc>
      </w:tr>
      <w:tr w:rsidR="0021484F" w:rsidRPr="00AB2AEF" w14:paraId="1D295B8E" w14:textId="0AC60D36" w:rsidTr="0021484F">
        <w:tc>
          <w:tcPr>
            <w:tcW w:w="529" w:type="dxa"/>
            <w:tcBorders>
              <w:top w:val="single" w:sz="4" w:space="0" w:color="000000"/>
              <w:left w:val="single" w:sz="4" w:space="0" w:color="000000"/>
              <w:bottom w:val="single" w:sz="4" w:space="0" w:color="000000"/>
              <w:right w:val="single" w:sz="4" w:space="0" w:color="000000"/>
            </w:tcBorders>
            <w:hideMark/>
          </w:tcPr>
          <w:p w14:paraId="09E1C49A" w14:textId="77777777" w:rsidR="0021484F" w:rsidRPr="00AB2AEF" w:rsidRDefault="0021484F" w:rsidP="0021484F">
            <w:pPr>
              <w:rPr>
                <w:rFonts w:eastAsiaTheme="minorHAnsi"/>
                <w:color w:val="000000"/>
                <w:sz w:val="20"/>
                <w:szCs w:val="20"/>
              </w:rPr>
            </w:pPr>
            <w:r w:rsidRPr="00AB2AEF">
              <w:rPr>
                <w:color w:val="000000"/>
                <w:sz w:val="20"/>
                <w:szCs w:val="20"/>
              </w:rPr>
              <w:t>12.</w:t>
            </w:r>
          </w:p>
        </w:tc>
        <w:tc>
          <w:tcPr>
            <w:tcW w:w="6164" w:type="dxa"/>
            <w:tcBorders>
              <w:top w:val="single" w:sz="4" w:space="0" w:color="000000"/>
              <w:left w:val="single" w:sz="4" w:space="0" w:color="000000"/>
              <w:bottom w:val="single" w:sz="4" w:space="0" w:color="000000"/>
              <w:right w:val="single" w:sz="4" w:space="0" w:color="000000"/>
            </w:tcBorders>
            <w:hideMark/>
          </w:tcPr>
          <w:p w14:paraId="353FFC79" w14:textId="722AC088" w:rsidR="0021484F" w:rsidRPr="00AB2AEF" w:rsidRDefault="0021484F" w:rsidP="00E05FF1">
            <w:pPr>
              <w:jc w:val="both"/>
              <w:rPr>
                <w:sz w:val="20"/>
                <w:szCs w:val="20"/>
              </w:rPr>
            </w:pPr>
            <w:proofErr w:type="spellStart"/>
            <w:r w:rsidRPr="00AB2AEF">
              <w:rPr>
                <w:sz w:val="20"/>
                <w:szCs w:val="20"/>
              </w:rPr>
              <w:t>Приведет</w:t>
            </w:r>
            <w:proofErr w:type="spellEnd"/>
            <w:r w:rsidRPr="00AB2AEF">
              <w:rPr>
                <w:sz w:val="20"/>
                <w:szCs w:val="20"/>
              </w:rPr>
              <w:t xml:space="preserve"> ли подпроект к неравенству между группами населения?</w:t>
            </w:r>
          </w:p>
        </w:tc>
        <w:tc>
          <w:tcPr>
            <w:tcW w:w="1440" w:type="dxa"/>
            <w:tcBorders>
              <w:top w:val="single" w:sz="4" w:space="0" w:color="000000"/>
              <w:left w:val="single" w:sz="4" w:space="0" w:color="000000"/>
              <w:bottom w:val="single" w:sz="4" w:space="0" w:color="000000"/>
              <w:right w:val="single" w:sz="4" w:space="0" w:color="000000"/>
            </w:tcBorders>
          </w:tcPr>
          <w:p w14:paraId="72C57BC0" w14:textId="77777777" w:rsidR="0021484F" w:rsidRPr="00AB2AEF" w:rsidRDefault="0021484F" w:rsidP="0021484F">
            <w:pPr>
              <w:rPr>
                <w:rFonts w:eastAsiaTheme="minorHAnsi"/>
                <w:color w:val="000000"/>
                <w:sz w:val="20"/>
                <w:szCs w:val="20"/>
              </w:rPr>
            </w:pPr>
          </w:p>
        </w:tc>
        <w:tc>
          <w:tcPr>
            <w:tcW w:w="1604" w:type="dxa"/>
            <w:tcBorders>
              <w:top w:val="single" w:sz="4" w:space="0" w:color="000000"/>
              <w:left w:val="single" w:sz="4" w:space="0" w:color="000000"/>
              <w:bottom w:val="single" w:sz="4" w:space="0" w:color="000000"/>
              <w:right w:val="single" w:sz="4" w:space="0" w:color="000000"/>
            </w:tcBorders>
          </w:tcPr>
          <w:p w14:paraId="6AF588D0" w14:textId="77777777" w:rsidR="0021484F" w:rsidRPr="00AB2AEF" w:rsidRDefault="0021484F" w:rsidP="0021484F">
            <w:pPr>
              <w:rPr>
                <w:rFonts w:eastAsiaTheme="minorHAnsi"/>
                <w:color w:val="000000"/>
                <w:sz w:val="20"/>
                <w:szCs w:val="20"/>
              </w:rPr>
            </w:pPr>
          </w:p>
        </w:tc>
      </w:tr>
      <w:tr w:rsidR="0021484F" w:rsidRPr="00AB2AEF" w14:paraId="4EBDC3D0" w14:textId="0BBE2CB8" w:rsidTr="0021484F">
        <w:tc>
          <w:tcPr>
            <w:tcW w:w="529" w:type="dxa"/>
            <w:tcBorders>
              <w:top w:val="single" w:sz="4" w:space="0" w:color="000000"/>
              <w:left w:val="single" w:sz="4" w:space="0" w:color="000000"/>
              <w:bottom w:val="single" w:sz="4" w:space="0" w:color="000000"/>
              <w:right w:val="single" w:sz="4" w:space="0" w:color="000000"/>
            </w:tcBorders>
            <w:hideMark/>
          </w:tcPr>
          <w:p w14:paraId="56AA1227" w14:textId="77777777" w:rsidR="0021484F" w:rsidRPr="00AB2AEF" w:rsidRDefault="0021484F" w:rsidP="0021484F">
            <w:pPr>
              <w:rPr>
                <w:rFonts w:eastAsiaTheme="minorHAnsi"/>
                <w:color w:val="000000"/>
                <w:sz w:val="20"/>
                <w:szCs w:val="20"/>
              </w:rPr>
            </w:pPr>
            <w:r w:rsidRPr="00AB2AEF">
              <w:rPr>
                <w:color w:val="000000"/>
                <w:sz w:val="20"/>
                <w:szCs w:val="20"/>
              </w:rPr>
              <w:t>13.</w:t>
            </w:r>
          </w:p>
        </w:tc>
        <w:tc>
          <w:tcPr>
            <w:tcW w:w="6164" w:type="dxa"/>
            <w:tcBorders>
              <w:top w:val="single" w:sz="4" w:space="0" w:color="000000"/>
              <w:left w:val="single" w:sz="4" w:space="0" w:color="000000"/>
              <w:bottom w:val="single" w:sz="4" w:space="0" w:color="000000"/>
              <w:right w:val="single" w:sz="4" w:space="0" w:color="000000"/>
            </w:tcBorders>
            <w:hideMark/>
          </w:tcPr>
          <w:p w14:paraId="55874B84" w14:textId="5D23990B" w:rsidR="0021484F" w:rsidRPr="00AB2AEF" w:rsidRDefault="0021484F" w:rsidP="00E05FF1">
            <w:pPr>
              <w:jc w:val="both"/>
              <w:rPr>
                <w:sz w:val="20"/>
                <w:szCs w:val="20"/>
              </w:rPr>
            </w:pPr>
            <w:r w:rsidRPr="00AB2AEF">
              <w:rPr>
                <w:sz w:val="20"/>
                <w:szCs w:val="20"/>
              </w:rPr>
              <w:t xml:space="preserve">Является ли степень общественного интереса к </w:t>
            </w:r>
            <w:proofErr w:type="spellStart"/>
            <w:r w:rsidRPr="00AB2AEF">
              <w:rPr>
                <w:sz w:val="20"/>
                <w:szCs w:val="20"/>
              </w:rPr>
              <w:t>подпроекту</w:t>
            </w:r>
            <w:proofErr w:type="spellEnd"/>
            <w:r w:rsidRPr="00AB2AEF">
              <w:rPr>
                <w:sz w:val="20"/>
                <w:szCs w:val="20"/>
              </w:rPr>
              <w:t xml:space="preserve"> высокой?</w:t>
            </w:r>
          </w:p>
        </w:tc>
        <w:tc>
          <w:tcPr>
            <w:tcW w:w="1440" w:type="dxa"/>
            <w:tcBorders>
              <w:top w:val="single" w:sz="4" w:space="0" w:color="000000"/>
              <w:left w:val="single" w:sz="4" w:space="0" w:color="000000"/>
              <w:bottom w:val="single" w:sz="4" w:space="0" w:color="000000"/>
              <w:right w:val="single" w:sz="4" w:space="0" w:color="000000"/>
            </w:tcBorders>
          </w:tcPr>
          <w:p w14:paraId="4268EFA1" w14:textId="77777777" w:rsidR="0021484F" w:rsidRPr="00AB2AEF" w:rsidRDefault="0021484F" w:rsidP="0021484F">
            <w:pPr>
              <w:rPr>
                <w:rFonts w:eastAsiaTheme="minorHAnsi"/>
                <w:color w:val="000000"/>
                <w:sz w:val="20"/>
                <w:szCs w:val="20"/>
              </w:rPr>
            </w:pPr>
          </w:p>
        </w:tc>
        <w:tc>
          <w:tcPr>
            <w:tcW w:w="1604" w:type="dxa"/>
            <w:tcBorders>
              <w:top w:val="single" w:sz="4" w:space="0" w:color="000000"/>
              <w:left w:val="single" w:sz="4" w:space="0" w:color="000000"/>
              <w:bottom w:val="single" w:sz="4" w:space="0" w:color="000000"/>
              <w:right w:val="single" w:sz="4" w:space="0" w:color="000000"/>
            </w:tcBorders>
          </w:tcPr>
          <w:p w14:paraId="19C6386E" w14:textId="77777777" w:rsidR="0021484F" w:rsidRPr="00AB2AEF" w:rsidRDefault="0021484F" w:rsidP="0021484F">
            <w:pPr>
              <w:rPr>
                <w:rFonts w:eastAsiaTheme="minorHAnsi"/>
                <w:color w:val="000000"/>
                <w:sz w:val="20"/>
                <w:szCs w:val="20"/>
              </w:rPr>
            </w:pPr>
          </w:p>
        </w:tc>
      </w:tr>
      <w:tr w:rsidR="0021484F" w:rsidRPr="00AB2AEF" w14:paraId="319AE46A" w14:textId="09193C71" w:rsidTr="0021484F">
        <w:tc>
          <w:tcPr>
            <w:tcW w:w="529" w:type="dxa"/>
            <w:tcBorders>
              <w:top w:val="single" w:sz="4" w:space="0" w:color="000000"/>
              <w:left w:val="single" w:sz="4" w:space="0" w:color="000000"/>
              <w:bottom w:val="single" w:sz="4" w:space="0" w:color="000000"/>
              <w:right w:val="single" w:sz="4" w:space="0" w:color="000000"/>
            </w:tcBorders>
            <w:hideMark/>
          </w:tcPr>
          <w:p w14:paraId="610DD19C" w14:textId="77777777" w:rsidR="0021484F" w:rsidRPr="00AB2AEF" w:rsidRDefault="0021484F" w:rsidP="0021484F">
            <w:pPr>
              <w:rPr>
                <w:rFonts w:eastAsiaTheme="minorHAnsi"/>
                <w:color w:val="000000"/>
                <w:sz w:val="20"/>
                <w:szCs w:val="20"/>
              </w:rPr>
            </w:pPr>
            <w:r w:rsidRPr="00AB2AEF">
              <w:rPr>
                <w:color w:val="000000"/>
                <w:sz w:val="20"/>
                <w:szCs w:val="20"/>
              </w:rPr>
              <w:t>14.</w:t>
            </w:r>
          </w:p>
        </w:tc>
        <w:tc>
          <w:tcPr>
            <w:tcW w:w="6164" w:type="dxa"/>
            <w:tcBorders>
              <w:top w:val="single" w:sz="4" w:space="0" w:color="000000"/>
              <w:left w:val="single" w:sz="4" w:space="0" w:color="000000"/>
              <w:bottom w:val="single" w:sz="4" w:space="0" w:color="000000"/>
              <w:right w:val="single" w:sz="4" w:space="0" w:color="000000"/>
            </w:tcBorders>
            <w:hideMark/>
          </w:tcPr>
          <w:p w14:paraId="6A2F3FB6" w14:textId="26782450" w:rsidR="0021484F" w:rsidRPr="00AB2AEF" w:rsidRDefault="0021484F" w:rsidP="00E05FF1">
            <w:pPr>
              <w:jc w:val="both"/>
              <w:rPr>
                <w:sz w:val="20"/>
                <w:szCs w:val="20"/>
              </w:rPr>
            </w:pPr>
            <w:r w:rsidRPr="00AB2AEF">
              <w:rPr>
                <w:sz w:val="20"/>
                <w:szCs w:val="20"/>
              </w:rPr>
              <w:t>Имеются ли какие-либо случаи о прошлом воздействии от вынужденного переселения на данную территорию, которые требуют корректирующих действий для того, чтобы смягчить последствия прошлого переселения?</w:t>
            </w:r>
          </w:p>
        </w:tc>
        <w:tc>
          <w:tcPr>
            <w:tcW w:w="1440" w:type="dxa"/>
            <w:tcBorders>
              <w:top w:val="single" w:sz="4" w:space="0" w:color="000000"/>
              <w:left w:val="single" w:sz="4" w:space="0" w:color="000000"/>
              <w:bottom w:val="single" w:sz="4" w:space="0" w:color="000000"/>
              <w:right w:val="single" w:sz="4" w:space="0" w:color="000000"/>
            </w:tcBorders>
          </w:tcPr>
          <w:p w14:paraId="31AC147E" w14:textId="77777777" w:rsidR="0021484F" w:rsidRPr="00AB2AEF" w:rsidRDefault="0021484F" w:rsidP="0021484F">
            <w:pPr>
              <w:rPr>
                <w:rFonts w:eastAsiaTheme="minorHAnsi"/>
                <w:color w:val="000000"/>
                <w:sz w:val="20"/>
                <w:szCs w:val="20"/>
              </w:rPr>
            </w:pPr>
          </w:p>
        </w:tc>
        <w:tc>
          <w:tcPr>
            <w:tcW w:w="1604" w:type="dxa"/>
            <w:tcBorders>
              <w:top w:val="single" w:sz="4" w:space="0" w:color="000000"/>
              <w:left w:val="single" w:sz="4" w:space="0" w:color="000000"/>
              <w:bottom w:val="single" w:sz="4" w:space="0" w:color="000000"/>
              <w:right w:val="single" w:sz="4" w:space="0" w:color="000000"/>
            </w:tcBorders>
          </w:tcPr>
          <w:p w14:paraId="283064F0" w14:textId="77777777" w:rsidR="0021484F" w:rsidRPr="00AB2AEF" w:rsidRDefault="0021484F" w:rsidP="0021484F">
            <w:pPr>
              <w:rPr>
                <w:rFonts w:eastAsiaTheme="minorHAnsi"/>
                <w:color w:val="000000"/>
                <w:sz w:val="20"/>
                <w:szCs w:val="20"/>
              </w:rPr>
            </w:pPr>
          </w:p>
        </w:tc>
      </w:tr>
      <w:tr w:rsidR="0021484F" w:rsidRPr="00AB2AEF" w14:paraId="10C5C5EE" w14:textId="3C95C249" w:rsidTr="0021484F">
        <w:tc>
          <w:tcPr>
            <w:tcW w:w="529" w:type="dxa"/>
            <w:tcBorders>
              <w:top w:val="single" w:sz="4" w:space="0" w:color="000000"/>
              <w:left w:val="single" w:sz="4" w:space="0" w:color="000000"/>
              <w:bottom w:val="single" w:sz="4" w:space="0" w:color="000000"/>
              <w:right w:val="single" w:sz="4" w:space="0" w:color="000000"/>
            </w:tcBorders>
          </w:tcPr>
          <w:p w14:paraId="1E398AA8" w14:textId="77777777" w:rsidR="0021484F" w:rsidRPr="00AB2AEF" w:rsidRDefault="0021484F" w:rsidP="0021484F">
            <w:pPr>
              <w:rPr>
                <w:color w:val="000000"/>
                <w:sz w:val="20"/>
                <w:szCs w:val="20"/>
                <w:lang w:val="en-US"/>
              </w:rPr>
            </w:pPr>
            <w:r w:rsidRPr="00AB2AEF">
              <w:rPr>
                <w:color w:val="000000"/>
                <w:sz w:val="20"/>
                <w:szCs w:val="20"/>
                <w:lang w:val="en-US"/>
              </w:rPr>
              <w:t>15</w:t>
            </w:r>
          </w:p>
        </w:tc>
        <w:tc>
          <w:tcPr>
            <w:tcW w:w="6164" w:type="dxa"/>
            <w:tcBorders>
              <w:top w:val="single" w:sz="4" w:space="0" w:color="000000"/>
              <w:left w:val="single" w:sz="4" w:space="0" w:color="000000"/>
              <w:bottom w:val="single" w:sz="4" w:space="0" w:color="000000"/>
              <w:right w:val="single" w:sz="4" w:space="0" w:color="000000"/>
            </w:tcBorders>
          </w:tcPr>
          <w:p w14:paraId="208901D6" w14:textId="627D58A5" w:rsidR="0021484F" w:rsidRPr="00AB2AEF" w:rsidRDefault="0021484F" w:rsidP="00E05FF1">
            <w:pPr>
              <w:jc w:val="both"/>
              <w:rPr>
                <w:sz w:val="20"/>
                <w:szCs w:val="20"/>
              </w:rPr>
            </w:pPr>
            <w:r w:rsidRPr="00AB2AEF">
              <w:rPr>
                <w:sz w:val="20"/>
                <w:szCs w:val="20"/>
              </w:rPr>
              <w:t xml:space="preserve">Связан ли данный подпроект с каким-либо другим проектом по развитию инфраструктуры. </w:t>
            </w:r>
          </w:p>
        </w:tc>
        <w:tc>
          <w:tcPr>
            <w:tcW w:w="1440" w:type="dxa"/>
            <w:tcBorders>
              <w:top w:val="single" w:sz="4" w:space="0" w:color="000000"/>
              <w:left w:val="single" w:sz="4" w:space="0" w:color="000000"/>
              <w:bottom w:val="single" w:sz="4" w:space="0" w:color="000000"/>
              <w:right w:val="single" w:sz="4" w:space="0" w:color="000000"/>
            </w:tcBorders>
          </w:tcPr>
          <w:p w14:paraId="43182810" w14:textId="77777777" w:rsidR="0021484F" w:rsidRPr="00AB2AEF" w:rsidRDefault="0021484F" w:rsidP="0021484F">
            <w:pPr>
              <w:rPr>
                <w:rFonts w:eastAsiaTheme="minorHAnsi"/>
                <w:color w:val="000000"/>
                <w:sz w:val="20"/>
                <w:szCs w:val="20"/>
              </w:rPr>
            </w:pPr>
          </w:p>
        </w:tc>
        <w:tc>
          <w:tcPr>
            <w:tcW w:w="1604" w:type="dxa"/>
            <w:tcBorders>
              <w:top w:val="single" w:sz="4" w:space="0" w:color="000000"/>
              <w:left w:val="single" w:sz="4" w:space="0" w:color="000000"/>
              <w:bottom w:val="single" w:sz="4" w:space="0" w:color="000000"/>
              <w:right w:val="single" w:sz="4" w:space="0" w:color="000000"/>
            </w:tcBorders>
          </w:tcPr>
          <w:p w14:paraId="584B2CAE" w14:textId="77777777" w:rsidR="0021484F" w:rsidRPr="00AB2AEF" w:rsidRDefault="0021484F" w:rsidP="0021484F">
            <w:pPr>
              <w:rPr>
                <w:rFonts w:eastAsiaTheme="minorHAnsi"/>
                <w:color w:val="000000"/>
                <w:sz w:val="20"/>
                <w:szCs w:val="20"/>
              </w:rPr>
            </w:pPr>
          </w:p>
        </w:tc>
      </w:tr>
    </w:tbl>
    <w:p w14:paraId="55CA1682" w14:textId="350C0001" w:rsidR="00AE62F5" w:rsidRPr="00AB2AEF" w:rsidRDefault="0021484F" w:rsidP="004E789B">
      <w:pPr>
        <w:spacing w:before="120" w:after="120"/>
        <w:rPr>
          <w:color w:val="000000"/>
        </w:rPr>
      </w:pPr>
      <w:r w:rsidRPr="00AB2AEF">
        <w:rPr>
          <w:color w:val="000000"/>
        </w:rPr>
        <w:t xml:space="preserve">На основании </w:t>
      </w:r>
      <w:proofErr w:type="spellStart"/>
      <w:r w:rsidRPr="00AB2AEF">
        <w:rPr>
          <w:color w:val="000000"/>
        </w:rPr>
        <w:t>приведенной</w:t>
      </w:r>
      <w:proofErr w:type="spellEnd"/>
      <w:r w:rsidRPr="00AB2AEF">
        <w:rPr>
          <w:color w:val="000000"/>
        </w:rPr>
        <w:t xml:space="preserve"> выше контрольной таблицы будет определено, требуется ли составление </w:t>
      </w:r>
      <w:r w:rsidR="00AB18FC">
        <w:rPr>
          <w:color w:val="000000"/>
        </w:rPr>
        <w:t>ПП</w:t>
      </w:r>
      <w:r w:rsidRPr="00AB2AEF">
        <w:rPr>
          <w:color w:val="000000"/>
        </w:rPr>
        <w:t>.</w:t>
      </w:r>
    </w:p>
    <w:p w14:paraId="44CE6533" w14:textId="7DC267D7" w:rsidR="00AE62F5" w:rsidRPr="00AB2AEF" w:rsidRDefault="0021484F" w:rsidP="004E789B">
      <w:pPr>
        <w:spacing w:before="120" w:after="120"/>
        <w:rPr>
          <w:i/>
          <w:color w:val="000000"/>
        </w:rPr>
      </w:pPr>
      <w:r w:rsidRPr="00AB2AEF">
        <w:rPr>
          <w:i/>
          <w:color w:val="000000"/>
        </w:rPr>
        <w:t>Рекомендации</w:t>
      </w:r>
      <w:r w:rsidR="00AE62F5" w:rsidRPr="00AB2AEF">
        <w:rPr>
          <w:i/>
          <w:color w:val="000000"/>
        </w:rPr>
        <w:t>:</w:t>
      </w:r>
    </w:p>
    <w:p w14:paraId="3D0D258D" w14:textId="47B39C87" w:rsidR="00AE62F5" w:rsidRPr="00AB2AEF" w:rsidRDefault="0021484F" w:rsidP="004E789B">
      <w:pPr>
        <w:spacing w:before="120" w:after="120"/>
      </w:pPr>
      <w:r w:rsidRPr="00AB2AEF">
        <w:rPr>
          <w:color w:val="000000"/>
        </w:rPr>
        <w:t>Принимая во внимание ответы, полученные на вопросы по мониторингу, будет определено, необходимы ли дальнейшие действия для применения процедур ЭСС 5 ВБ</w:t>
      </w:r>
      <w:r w:rsidR="00AE62F5" w:rsidRPr="00AB2AEF">
        <w:rPr>
          <w:color w:val="000000"/>
        </w:rPr>
        <w:t xml:space="preserve"> </w:t>
      </w:r>
      <w:r w:rsidR="00AE62F5" w:rsidRPr="00AB2AEF">
        <w:t>______________</w:t>
      </w:r>
    </w:p>
    <w:p w14:paraId="3C666BC3" w14:textId="2A1F5BD2" w:rsidR="00AE62F5" w:rsidRPr="00AB2AEF" w:rsidRDefault="0021484F" w:rsidP="004E789B">
      <w:pPr>
        <w:spacing w:before="120" w:after="120"/>
      </w:pPr>
      <w:r w:rsidRPr="00AB2AEF">
        <w:t>Кем заполнено (ФИО и контактные данные)</w:t>
      </w:r>
      <w:r w:rsidR="00AE62F5" w:rsidRPr="00AB2AEF">
        <w:t>: _____________________________________</w:t>
      </w:r>
    </w:p>
    <w:p w14:paraId="4040F400" w14:textId="03C9809C" w:rsidR="00AE62F5" w:rsidRPr="00AB2AEF" w:rsidRDefault="0021484F" w:rsidP="004E789B">
      <w:pPr>
        <w:spacing w:before="120" w:after="120"/>
        <w:sectPr w:rsidR="00AE62F5" w:rsidRPr="00AB2AEF" w:rsidSect="007D1066">
          <w:pgSz w:w="11907" w:h="16840" w:code="9"/>
          <w:pgMar w:top="720" w:right="720" w:bottom="720" w:left="720" w:header="720" w:footer="720" w:gutter="0"/>
          <w:cols w:space="720"/>
          <w:docGrid w:linePitch="360"/>
        </w:sectPr>
      </w:pPr>
      <w:r w:rsidRPr="00AB2AEF">
        <w:lastRenderedPageBreak/>
        <w:t>Подпись</w:t>
      </w:r>
      <w:r w:rsidR="00AE62F5" w:rsidRPr="00AB2AEF">
        <w:t>: _________</w:t>
      </w:r>
      <w:r w:rsidR="00BD226D" w:rsidRPr="00AB2AEF">
        <w:t>Дата: _</w:t>
      </w:r>
      <w:r w:rsidR="00AE62F5" w:rsidRPr="00AB2AEF">
        <w:t>_______________________</w:t>
      </w:r>
    </w:p>
    <w:p w14:paraId="16DD8DE0" w14:textId="5FC867BB" w:rsidR="00AE62F5" w:rsidRPr="00AB2AEF" w:rsidRDefault="004F1F52" w:rsidP="004E789B">
      <w:pPr>
        <w:pStyle w:val="20"/>
        <w:rPr>
          <w:rFonts w:ascii="Arial" w:hAnsi="Arial" w:cs="Arial"/>
        </w:rPr>
      </w:pPr>
      <w:bookmarkStart w:id="103" w:name="_Toc505262316"/>
      <w:bookmarkStart w:id="104" w:name="_Toc68641804"/>
      <w:r w:rsidRPr="00AB2AEF">
        <w:rPr>
          <w:rFonts w:ascii="Arial" w:hAnsi="Arial" w:cs="Arial"/>
        </w:rPr>
        <w:lastRenderedPageBreak/>
        <w:t>Приложение</w:t>
      </w:r>
      <w:r w:rsidR="00AE62F5" w:rsidRPr="00AB2AEF">
        <w:rPr>
          <w:rFonts w:ascii="Arial" w:hAnsi="Arial" w:cs="Arial"/>
        </w:rPr>
        <w:t xml:space="preserve"> 3: </w:t>
      </w:r>
      <w:r w:rsidR="00BD226D" w:rsidRPr="00AB2AEF">
        <w:rPr>
          <w:rFonts w:ascii="Arial" w:hAnsi="Arial" w:cs="Arial"/>
        </w:rPr>
        <w:t>Форма переписи ЛЗП</w:t>
      </w:r>
      <w:r w:rsidR="00AE62F5" w:rsidRPr="00AB2AEF">
        <w:rPr>
          <w:rFonts w:ascii="Arial" w:hAnsi="Arial" w:cs="Arial"/>
        </w:rPr>
        <w:t xml:space="preserve"> </w:t>
      </w:r>
      <w:r w:rsidR="00BD226D" w:rsidRPr="00AB2AEF">
        <w:rPr>
          <w:rFonts w:ascii="Arial" w:hAnsi="Arial" w:cs="Arial"/>
        </w:rPr>
        <w:t>и</w:t>
      </w:r>
      <w:r w:rsidR="00AE62F5" w:rsidRPr="00AB2AEF">
        <w:rPr>
          <w:rFonts w:ascii="Arial" w:hAnsi="Arial" w:cs="Arial"/>
        </w:rPr>
        <w:t xml:space="preserve"> </w:t>
      </w:r>
      <w:bookmarkEnd w:id="103"/>
      <w:r w:rsidR="00BD226D" w:rsidRPr="00AB2AEF">
        <w:rPr>
          <w:rFonts w:ascii="Arial" w:hAnsi="Arial" w:cs="Arial"/>
        </w:rPr>
        <w:t>инвентаризация земельного фонда</w:t>
      </w:r>
      <w:bookmarkEnd w:id="104"/>
    </w:p>
    <w:p w14:paraId="4C98971A" w14:textId="7D7C9346" w:rsidR="00AE62F5" w:rsidRPr="00AB2AEF" w:rsidRDefault="00B22B64" w:rsidP="004E789B">
      <w:pPr>
        <w:spacing w:before="120" w:after="120"/>
      </w:pPr>
      <w:r w:rsidRPr="00AB2AEF">
        <w:t>Интервью среди домохозяйств</w:t>
      </w:r>
    </w:p>
    <w:tbl>
      <w:tblPr>
        <w:tblStyle w:val="af"/>
        <w:tblW w:w="13787" w:type="dxa"/>
        <w:jc w:val="center"/>
        <w:tblLook w:val="04A0" w:firstRow="1" w:lastRow="0" w:firstColumn="1" w:lastColumn="0" w:noHBand="0" w:noVBand="1"/>
      </w:tblPr>
      <w:tblGrid>
        <w:gridCol w:w="504"/>
        <w:gridCol w:w="2037"/>
        <w:gridCol w:w="718"/>
        <w:gridCol w:w="648"/>
        <w:gridCol w:w="915"/>
        <w:gridCol w:w="1583"/>
        <w:gridCol w:w="782"/>
        <w:gridCol w:w="818"/>
        <w:gridCol w:w="906"/>
        <w:gridCol w:w="873"/>
        <w:gridCol w:w="1105"/>
        <w:gridCol w:w="1445"/>
        <w:gridCol w:w="1453"/>
      </w:tblGrid>
      <w:tr w:rsidR="00BD226D" w:rsidRPr="00AB2AEF" w14:paraId="1DE1EA9B" w14:textId="77777777" w:rsidTr="00BD226D">
        <w:trPr>
          <w:jc w:val="center"/>
        </w:trPr>
        <w:tc>
          <w:tcPr>
            <w:tcW w:w="513" w:type="dxa"/>
            <w:vMerge w:val="restart"/>
            <w:shd w:val="clear" w:color="auto" w:fill="DEEAF6" w:themeFill="accent1" w:themeFillTint="33"/>
          </w:tcPr>
          <w:p w14:paraId="14E99A4A" w14:textId="77777777" w:rsidR="00AE62F5" w:rsidRPr="00AB2AEF" w:rsidRDefault="00AE62F5" w:rsidP="004E789B">
            <w:pPr>
              <w:spacing w:before="120" w:after="120"/>
              <w:rPr>
                <w:sz w:val="20"/>
                <w:szCs w:val="20"/>
              </w:rPr>
            </w:pPr>
          </w:p>
          <w:p w14:paraId="60D0B431" w14:textId="77777777" w:rsidR="00AE62F5" w:rsidRPr="00AB2AEF" w:rsidRDefault="00AE62F5" w:rsidP="004E789B">
            <w:pPr>
              <w:spacing w:before="120" w:after="120"/>
              <w:rPr>
                <w:sz w:val="20"/>
                <w:szCs w:val="20"/>
              </w:rPr>
            </w:pPr>
          </w:p>
        </w:tc>
        <w:tc>
          <w:tcPr>
            <w:tcW w:w="2129" w:type="dxa"/>
            <w:vMerge w:val="restart"/>
            <w:shd w:val="clear" w:color="auto" w:fill="DEEAF6" w:themeFill="accent1" w:themeFillTint="33"/>
          </w:tcPr>
          <w:p w14:paraId="419D9531" w14:textId="104FA841" w:rsidR="00AE62F5" w:rsidRPr="00AB2AEF" w:rsidRDefault="00BD226D" w:rsidP="004E789B">
            <w:pPr>
              <w:spacing w:before="120" w:after="120"/>
              <w:rPr>
                <w:sz w:val="20"/>
                <w:szCs w:val="20"/>
              </w:rPr>
            </w:pPr>
            <w:r w:rsidRPr="00AB2AEF">
              <w:rPr>
                <w:sz w:val="20"/>
                <w:szCs w:val="20"/>
              </w:rPr>
              <w:t>ФИО</w:t>
            </w:r>
            <w:r w:rsidR="00AE62F5" w:rsidRPr="00AB2AEF">
              <w:rPr>
                <w:sz w:val="20"/>
                <w:szCs w:val="20"/>
              </w:rPr>
              <w:t xml:space="preserve"> </w:t>
            </w:r>
          </w:p>
        </w:tc>
        <w:tc>
          <w:tcPr>
            <w:tcW w:w="1410" w:type="dxa"/>
            <w:gridSpan w:val="2"/>
            <w:shd w:val="clear" w:color="auto" w:fill="DEEAF6" w:themeFill="accent1" w:themeFillTint="33"/>
          </w:tcPr>
          <w:p w14:paraId="55714706" w14:textId="3CA17840" w:rsidR="00AE62F5" w:rsidRPr="00AB2AEF" w:rsidRDefault="00BD226D" w:rsidP="004E789B">
            <w:pPr>
              <w:spacing w:before="120" w:after="120"/>
              <w:rPr>
                <w:sz w:val="20"/>
                <w:szCs w:val="20"/>
              </w:rPr>
            </w:pPr>
            <w:r w:rsidRPr="00AB2AEF">
              <w:rPr>
                <w:sz w:val="20"/>
                <w:szCs w:val="20"/>
              </w:rPr>
              <w:t>пол</w:t>
            </w:r>
          </w:p>
        </w:tc>
        <w:tc>
          <w:tcPr>
            <w:tcW w:w="919" w:type="dxa"/>
            <w:vMerge w:val="restart"/>
            <w:shd w:val="clear" w:color="auto" w:fill="DEEAF6" w:themeFill="accent1" w:themeFillTint="33"/>
          </w:tcPr>
          <w:p w14:paraId="75BEA34B" w14:textId="21567245" w:rsidR="00AE62F5" w:rsidRPr="00AB2AEF" w:rsidRDefault="00BD226D" w:rsidP="004E789B">
            <w:pPr>
              <w:spacing w:before="120" w:after="120"/>
              <w:rPr>
                <w:sz w:val="20"/>
                <w:szCs w:val="20"/>
              </w:rPr>
            </w:pPr>
            <w:r w:rsidRPr="00AB2AEF">
              <w:rPr>
                <w:sz w:val="20"/>
                <w:szCs w:val="20"/>
              </w:rPr>
              <w:t>возраст</w:t>
            </w:r>
            <w:r w:rsidR="00AE62F5" w:rsidRPr="00AB2AEF">
              <w:rPr>
                <w:sz w:val="20"/>
                <w:szCs w:val="20"/>
              </w:rPr>
              <w:t xml:space="preserve"> </w:t>
            </w:r>
          </w:p>
        </w:tc>
        <w:tc>
          <w:tcPr>
            <w:tcW w:w="1604" w:type="dxa"/>
            <w:vMerge w:val="restart"/>
            <w:shd w:val="clear" w:color="auto" w:fill="DEEAF6" w:themeFill="accent1" w:themeFillTint="33"/>
          </w:tcPr>
          <w:p w14:paraId="2D8B6697" w14:textId="760F5392" w:rsidR="00AE62F5" w:rsidRPr="00AB2AEF" w:rsidRDefault="00BD226D" w:rsidP="004E789B">
            <w:pPr>
              <w:spacing w:before="120" w:after="120"/>
              <w:rPr>
                <w:sz w:val="20"/>
                <w:szCs w:val="20"/>
              </w:rPr>
            </w:pPr>
            <w:r w:rsidRPr="00AB2AEF">
              <w:rPr>
                <w:sz w:val="20"/>
                <w:szCs w:val="20"/>
              </w:rPr>
              <w:t>Семейное положение и уровень образования</w:t>
            </w:r>
          </w:p>
        </w:tc>
        <w:tc>
          <w:tcPr>
            <w:tcW w:w="1637" w:type="dxa"/>
            <w:gridSpan w:val="2"/>
            <w:shd w:val="clear" w:color="auto" w:fill="DEEAF6" w:themeFill="accent1" w:themeFillTint="33"/>
          </w:tcPr>
          <w:p w14:paraId="57EB6986" w14:textId="203778A2" w:rsidR="00AE62F5" w:rsidRPr="00AB2AEF" w:rsidRDefault="00BD226D" w:rsidP="004E789B">
            <w:pPr>
              <w:spacing w:before="120" w:after="120"/>
              <w:rPr>
                <w:sz w:val="20"/>
                <w:szCs w:val="20"/>
              </w:rPr>
            </w:pPr>
            <w:r w:rsidRPr="00AB2AEF">
              <w:rPr>
                <w:sz w:val="20"/>
                <w:szCs w:val="20"/>
              </w:rPr>
              <w:t>кормилец</w:t>
            </w:r>
            <w:r w:rsidR="00AE62F5" w:rsidRPr="00AB2AEF">
              <w:rPr>
                <w:sz w:val="20"/>
                <w:szCs w:val="20"/>
              </w:rPr>
              <w:t xml:space="preserve"> </w:t>
            </w:r>
          </w:p>
        </w:tc>
        <w:tc>
          <w:tcPr>
            <w:tcW w:w="1787" w:type="dxa"/>
            <w:gridSpan w:val="2"/>
            <w:shd w:val="clear" w:color="auto" w:fill="DEEAF6" w:themeFill="accent1" w:themeFillTint="33"/>
          </w:tcPr>
          <w:p w14:paraId="7D3C1C22" w14:textId="2161D341" w:rsidR="00AE62F5" w:rsidRPr="00AB2AEF" w:rsidRDefault="00BD226D" w:rsidP="004E789B">
            <w:pPr>
              <w:spacing w:before="120" w:after="120"/>
              <w:rPr>
                <w:sz w:val="20"/>
                <w:szCs w:val="20"/>
              </w:rPr>
            </w:pPr>
            <w:r w:rsidRPr="00AB2AEF">
              <w:rPr>
                <w:sz w:val="20"/>
                <w:szCs w:val="20"/>
              </w:rPr>
              <w:t>трудоустройство</w:t>
            </w:r>
          </w:p>
        </w:tc>
        <w:tc>
          <w:tcPr>
            <w:tcW w:w="1029" w:type="dxa"/>
            <w:vMerge w:val="restart"/>
            <w:shd w:val="clear" w:color="auto" w:fill="DEEAF6" w:themeFill="accent1" w:themeFillTint="33"/>
          </w:tcPr>
          <w:p w14:paraId="0610381F" w14:textId="312E4031" w:rsidR="00AE62F5" w:rsidRPr="00AB2AEF" w:rsidRDefault="00BD226D" w:rsidP="004E789B">
            <w:pPr>
              <w:spacing w:before="120" w:after="120"/>
              <w:rPr>
                <w:sz w:val="20"/>
                <w:szCs w:val="20"/>
              </w:rPr>
            </w:pPr>
            <w:r w:rsidRPr="00AB2AEF">
              <w:rPr>
                <w:sz w:val="20"/>
                <w:szCs w:val="20"/>
              </w:rPr>
              <w:t>уровень семейного дохода</w:t>
            </w:r>
          </w:p>
        </w:tc>
        <w:tc>
          <w:tcPr>
            <w:tcW w:w="1293" w:type="dxa"/>
            <w:vMerge w:val="restart"/>
            <w:shd w:val="clear" w:color="auto" w:fill="DEEAF6" w:themeFill="accent1" w:themeFillTint="33"/>
          </w:tcPr>
          <w:p w14:paraId="3745A2CD" w14:textId="06A68DA6" w:rsidR="00AE62F5" w:rsidRPr="00AB2AEF" w:rsidRDefault="00BD226D" w:rsidP="004E789B">
            <w:pPr>
              <w:spacing w:before="120" w:after="120"/>
              <w:rPr>
                <w:sz w:val="20"/>
                <w:szCs w:val="20"/>
              </w:rPr>
            </w:pPr>
            <w:r w:rsidRPr="00AB2AEF">
              <w:rPr>
                <w:sz w:val="20"/>
                <w:szCs w:val="20"/>
              </w:rPr>
              <w:t>Арендованное или собственное жилье</w:t>
            </w:r>
          </w:p>
        </w:tc>
        <w:tc>
          <w:tcPr>
            <w:tcW w:w="1466" w:type="dxa"/>
            <w:vMerge w:val="restart"/>
            <w:shd w:val="clear" w:color="auto" w:fill="DEEAF6" w:themeFill="accent1" w:themeFillTint="33"/>
          </w:tcPr>
          <w:p w14:paraId="05836C64" w14:textId="65CE65F4" w:rsidR="00AE62F5" w:rsidRPr="00AB2AEF" w:rsidRDefault="00BD226D" w:rsidP="004E789B">
            <w:pPr>
              <w:spacing w:before="120" w:after="120"/>
              <w:rPr>
                <w:sz w:val="20"/>
                <w:szCs w:val="20"/>
              </w:rPr>
            </w:pPr>
            <w:r w:rsidRPr="00AB2AEF">
              <w:rPr>
                <w:sz w:val="20"/>
                <w:szCs w:val="20"/>
              </w:rPr>
              <w:t>Получает ли семья социальную помощь?</w:t>
            </w:r>
            <w:r w:rsidR="00AE62F5" w:rsidRPr="00AB2AEF">
              <w:rPr>
                <w:sz w:val="20"/>
                <w:szCs w:val="20"/>
              </w:rPr>
              <w:t xml:space="preserve"> </w:t>
            </w:r>
          </w:p>
        </w:tc>
      </w:tr>
      <w:tr w:rsidR="00BD226D" w:rsidRPr="00AB2AEF" w14:paraId="733F1885" w14:textId="77777777" w:rsidTr="00BD226D">
        <w:trPr>
          <w:jc w:val="center"/>
        </w:trPr>
        <w:tc>
          <w:tcPr>
            <w:tcW w:w="513" w:type="dxa"/>
            <w:vMerge/>
          </w:tcPr>
          <w:p w14:paraId="7EF21193" w14:textId="77777777" w:rsidR="00BD226D" w:rsidRPr="00AB2AEF" w:rsidRDefault="00BD226D" w:rsidP="00BD226D">
            <w:pPr>
              <w:spacing w:before="120" w:after="120"/>
              <w:rPr>
                <w:sz w:val="20"/>
                <w:szCs w:val="20"/>
              </w:rPr>
            </w:pPr>
          </w:p>
        </w:tc>
        <w:tc>
          <w:tcPr>
            <w:tcW w:w="2129" w:type="dxa"/>
            <w:vMerge/>
          </w:tcPr>
          <w:p w14:paraId="2799295E" w14:textId="77777777" w:rsidR="00BD226D" w:rsidRPr="00AB2AEF" w:rsidRDefault="00BD226D" w:rsidP="00BD226D">
            <w:pPr>
              <w:spacing w:before="120" w:after="120"/>
              <w:rPr>
                <w:sz w:val="20"/>
                <w:szCs w:val="20"/>
              </w:rPr>
            </w:pPr>
          </w:p>
        </w:tc>
        <w:tc>
          <w:tcPr>
            <w:tcW w:w="743" w:type="dxa"/>
            <w:shd w:val="clear" w:color="auto" w:fill="DEEAF6" w:themeFill="accent1" w:themeFillTint="33"/>
          </w:tcPr>
          <w:p w14:paraId="39D4C374" w14:textId="6B7E84BC" w:rsidR="00BD226D" w:rsidRPr="00AB2AEF" w:rsidRDefault="00BD226D" w:rsidP="00BD226D">
            <w:pPr>
              <w:spacing w:before="120" w:after="120"/>
              <w:rPr>
                <w:sz w:val="20"/>
                <w:szCs w:val="20"/>
              </w:rPr>
            </w:pPr>
            <w:r w:rsidRPr="00AB2AEF">
              <w:rPr>
                <w:sz w:val="20"/>
                <w:szCs w:val="20"/>
              </w:rPr>
              <w:t>м</w:t>
            </w:r>
          </w:p>
        </w:tc>
        <w:tc>
          <w:tcPr>
            <w:tcW w:w="667" w:type="dxa"/>
            <w:shd w:val="clear" w:color="auto" w:fill="DEEAF6" w:themeFill="accent1" w:themeFillTint="33"/>
          </w:tcPr>
          <w:p w14:paraId="325B1DD8" w14:textId="5C6442E8" w:rsidR="00BD226D" w:rsidRPr="00AB2AEF" w:rsidRDefault="00BD226D" w:rsidP="00BD226D">
            <w:pPr>
              <w:spacing w:before="120" w:after="120"/>
              <w:rPr>
                <w:sz w:val="20"/>
                <w:szCs w:val="20"/>
              </w:rPr>
            </w:pPr>
            <w:r w:rsidRPr="00AB2AEF">
              <w:rPr>
                <w:sz w:val="20"/>
                <w:szCs w:val="20"/>
              </w:rPr>
              <w:t>ж</w:t>
            </w:r>
          </w:p>
        </w:tc>
        <w:tc>
          <w:tcPr>
            <w:tcW w:w="919" w:type="dxa"/>
            <w:vMerge/>
          </w:tcPr>
          <w:p w14:paraId="6C94C61A" w14:textId="77777777" w:rsidR="00BD226D" w:rsidRPr="00AB2AEF" w:rsidRDefault="00BD226D" w:rsidP="00BD226D">
            <w:pPr>
              <w:spacing w:before="120" w:after="120"/>
              <w:rPr>
                <w:sz w:val="20"/>
                <w:szCs w:val="20"/>
              </w:rPr>
            </w:pPr>
          </w:p>
        </w:tc>
        <w:tc>
          <w:tcPr>
            <w:tcW w:w="1604" w:type="dxa"/>
            <w:vMerge/>
          </w:tcPr>
          <w:p w14:paraId="2280BD19" w14:textId="77777777" w:rsidR="00BD226D" w:rsidRPr="00AB2AEF" w:rsidRDefault="00BD226D" w:rsidP="00BD226D">
            <w:pPr>
              <w:spacing w:before="120" w:after="120"/>
              <w:rPr>
                <w:sz w:val="20"/>
                <w:szCs w:val="20"/>
              </w:rPr>
            </w:pPr>
          </w:p>
        </w:tc>
        <w:tc>
          <w:tcPr>
            <w:tcW w:w="802" w:type="dxa"/>
            <w:shd w:val="clear" w:color="auto" w:fill="DEEAF6" w:themeFill="accent1" w:themeFillTint="33"/>
          </w:tcPr>
          <w:p w14:paraId="3FE3200E" w14:textId="4107D5CB" w:rsidR="00BD226D" w:rsidRPr="00AB2AEF" w:rsidRDefault="00BD226D" w:rsidP="00BD226D">
            <w:pPr>
              <w:spacing w:before="120" w:after="120"/>
              <w:rPr>
                <w:sz w:val="20"/>
                <w:szCs w:val="20"/>
              </w:rPr>
            </w:pPr>
            <w:r w:rsidRPr="00AB2AEF">
              <w:rPr>
                <w:sz w:val="20"/>
                <w:szCs w:val="20"/>
              </w:rPr>
              <w:t>да</w:t>
            </w:r>
          </w:p>
        </w:tc>
        <w:tc>
          <w:tcPr>
            <w:tcW w:w="835" w:type="dxa"/>
            <w:shd w:val="clear" w:color="auto" w:fill="DEEAF6" w:themeFill="accent1" w:themeFillTint="33"/>
          </w:tcPr>
          <w:p w14:paraId="075186DE" w14:textId="277B05EF" w:rsidR="00BD226D" w:rsidRPr="00AB2AEF" w:rsidRDefault="00BD226D" w:rsidP="00BD226D">
            <w:pPr>
              <w:spacing w:before="120" w:after="120"/>
              <w:rPr>
                <w:sz w:val="20"/>
                <w:szCs w:val="20"/>
              </w:rPr>
            </w:pPr>
            <w:r w:rsidRPr="00AB2AEF">
              <w:rPr>
                <w:sz w:val="20"/>
                <w:szCs w:val="20"/>
              </w:rPr>
              <w:t>нет</w:t>
            </w:r>
          </w:p>
        </w:tc>
        <w:tc>
          <w:tcPr>
            <w:tcW w:w="908" w:type="dxa"/>
            <w:shd w:val="clear" w:color="auto" w:fill="DEEAF6" w:themeFill="accent1" w:themeFillTint="33"/>
          </w:tcPr>
          <w:p w14:paraId="5DAF9497" w14:textId="291A4FD2" w:rsidR="00BD226D" w:rsidRPr="00AB2AEF" w:rsidRDefault="00BD226D" w:rsidP="00BD226D">
            <w:pPr>
              <w:spacing w:before="120" w:after="120"/>
              <w:rPr>
                <w:sz w:val="20"/>
                <w:szCs w:val="20"/>
                <w:lang w:val="en-US"/>
              </w:rPr>
            </w:pPr>
            <w:r w:rsidRPr="00AB2AEF">
              <w:rPr>
                <w:sz w:val="20"/>
                <w:szCs w:val="20"/>
              </w:rPr>
              <w:t>да</w:t>
            </w:r>
          </w:p>
        </w:tc>
        <w:tc>
          <w:tcPr>
            <w:tcW w:w="879" w:type="dxa"/>
            <w:shd w:val="clear" w:color="auto" w:fill="DEEAF6" w:themeFill="accent1" w:themeFillTint="33"/>
          </w:tcPr>
          <w:p w14:paraId="33E4498F" w14:textId="30C89ADE" w:rsidR="00BD226D" w:rsidRPr="00AB2AEF" w:rsidRDefault="00BD226D" w:rsidP="00BD226D">
            <w:pPr>
              <w:spacing w:before="120" w:after="120"/>
              <w:rPr>
                <w:sz w:val="20"/>
                <w:szCs w:val="20"/>
                <w:lang w:val="en-US"/>
              </w:rPr>
            </w:pPr>
            <w:r w:rsidRPr="00AB2AEF">
              <w:rPr>
                <w:sz w:val="20"/>
                <w:szCs w:val="20"/>
              </w:rPr>
              <w:t>нет</w:t>
            </w:r>
          </w:p>
        </w:tc>
        <w:tc>
          <w:tcPr>
            <w:tcW w:w="1029" w:type="dxa"/>
            <w:vMerge/>
          </w:tcPr>
          <w:p w14:paraId="57E6D195" w14:textId="77777777" w:rsidR="00BD226D" w:rsidRPr="00AB2AEF" w:rsidRDefault="00BD226D" w:rsidP="00BD226D">
            <w:pPr>
              <w:spacing w:before="120" w:after="120"/>
              <w:rPr>
                <w:sz w:val="20"/>
                <w:szCs w:val="20"/>
              </w:rPr>
            </w:pPr>
          </w:p>
        </w:tc>
        <w:tc>
          <w:tcPr>
            <w:tcW w:w="1293" w:type="dxa"/>
            <w:vMerge/>
          </w:tcPr>
          <w:p w14:paraId="4D032AC7" w14:textId="77777777" w:rsidR="00BD226D" w:rsidRPr="00AB2AEF" w:rsidRDefault="00BD226D" w:rsidP="00BD226D">
            <w:pPr>
              <w:spacing w:before="120" w:after="120"/>
              <w:rPr>
                <w:sz w:val="20"/>
                <w:szCs w:val="20"/>
              </w:rPr>
            </w:pPr>
          </w:p>
        </w:tc>
        <w:tc>
          <w:tcPr>
            <w:tcW w:w="1466" w:type="dxa"/>
            <w:vMerge/>
          </w:tcPr>
          <w:p w14:paraId="0D8CF27B" w14:textId="77777777" w:rsidR="00BD226D" w:rsidRPr="00AB2AEF" w:rsidRDefault="00BD226D" w:rsidP="00BD226D">
            <w:pPr>
              <w:spacing w:before="120" w:after="120"/>
              <w:rPr>
                <w:sz w:val="20"/>
                <w:szCs w:val="20"/>
              </w:rPr>
            </w:pPr>
          </w:p>
        </w:tc>
      </w:tr>
      <w:tr w:rsidR="00BD226D" w:rsidRPr="00AB2AEF" w14:paraId="58761924" w14:textId="77777777" w:rsidTr="00BD226D">
        <w:trPr>
          <w:jc w:val="center"/>
        </w:trPr>
        <w:tc>
          <w:tcPr>
            <w:tcW w:w="513" w:type="dxa"/>
          </w:tcPr>
          <w:p w14:paraId="569C9D3A" w14:textId="77777777" w:rsidR="00AE62F5" w:rsidRPr="00AB2AEF" w:rsidRDefault="00AE62F5" w:rsidP="004E789B">
            <w:pPr>
              <w:spacing w:before="120" w:after="120"/>
              <w:rPr>
                <w:sz w:val="20"/>
                <w:szCs w:val="20"/>
              </w:rPr>
            </w:pPr>
            <w:r w:rsidRPr="00AB2AEF">
              <w:rPr>
                <w:sz w:val="20"/>
                <w:szCs w:val="20"/>
              </w:rPr>
              <w:t>1.</w:t>
            </w:r>
          </w:p>
        </w:tc>
        <w:tc>
          <w:tcPr>
            <w:tcW w:w="2129" w:type="dxa"/>
          </w:tcPr>
          <w:p w14:paraId="51489E19" w14:textId="77777777" w:rsidR="00AE62F5" w:rsidRPr="00AB2AEF" w:rsidRDefault="00AE62F5" w:rsidP="004E789B">
            <w:pPr>
              <w:spacing w:before="120" w:after="120"/>
              <w:rPr>
                <w:sz w:val="20"/>
                <w:szCs w:val="20"/>
              </w:rPr>
            </w:pPr>
          </w:p>
        </w:tc>
        <w:tc>
          <w:tcPr>
            <w:tcW w:w="743" w:type="dxa"/>
          </w:tcPr>
          <w:p w14:paraId="69E611BA" w14:textId="77777777" w:rsidR="00AE62F5" w:rsidRPr="00AB2AEF" w:rsidRDefault="00AE62F5" w:rsidP="004E789B">
            <w:pPr>
              <w:spacing w:before="120" w:after="120"/>
              <w:rPr>
                <w:sz w:val="20"/>
                <w:szCs w:val="20"/>
              </w:rPr>
            </w:pPr>
          </w:p>
        </w:tc>
        <w:tc>
          <w:tcPr>
            <w:tcW w:w="667" w:type="dxa"/>
          </w:tcPr>
          <w:p w14:paraId="3A42F4F2" w14:textId="77777777" w:rsidR="00AE62F5" w:rsidRPr="00AB2AEF" w:rsidRDefault="00AE62F5" w:rsidP="004E789B">
            <w:pPr>
              <w:spacing w:before="120" w:after="120"/>
              <w:rPr>
                <w:sz w:val="20"/>
                <w:szCs w:val="20"/>
              </w:rPr>
            </w:pPr>
          </w:p>
        </w:tc>
        <w:tc>
          <w:tcPr>
            <w:tcW w:w="919" w:type="dxa"/>
          </w:tcPr>
          <w:p w14:paraId="35BBC2BA" w14:textId="77777777" w:rsidR="00AE62F5" w:rsidRPr="00AB2AEF" w:rsidRDefault="00AE62F5" w:rsidP="004E789B">
            <w:pPr>
              <w:spacing w:before="120" w:after="120"/>
              <w:rPr>
                <w:sz w:val="20"/>
                <w:szCs w:val="20"/>
              </w:rPr>
            </w:pPr>
          </w:p>
        </w:tc>
        <w:tc>
          <w:tcPr>
            <w:tcW w:w="1604" w:type="dxa"/>
          </w:tcPr>
          <w:p w14:paraId="7F2A391A" w14:textId="77777777" w:rsidR="00AE62F5" w:rsidRPr="00AB2AEF" w:rsidRDefault="00AE62F5" w:rsidP="004E789B">
            <w:pPr>
              <w:spacing w:before="120" w:after="120"/>
              <w:rPr>
                <w:sz w:val="20"/>
                <w:szCs w:val="20"/>
              </w:rPr>
            </w:pPr>
          </w:p>
        </w:tc>
        <w:tc>
          <w:tcPr>
            <w:tcW w:w="802" w:type="dxa"/>
          </w:tcPr>
          <w:p w14:paraId="11DD8AFE" w14:textId="77777777" w:rsidR="00AE62F5" w:rsidRPr="00AB2AEF" w:rsidRDefault="00AE62F5" w:rsidP="004E789B">
            <w:pPr>
              <w:spacing w:before="120" w:after="120"/>
              <w:rPr>
                <w:sz w:val="20"/>
                <w:szCs w:val="20"/>
              </w:rPr>
            </w:pPr>
          </w:p>
        </w:tc>
        <w:tc>
          <w:tcPr>
            <w:tcW w:w="835" w:type="dxa"/>
          </w:tcPr>
          <w:p w14:paraId="7B29DF27" w14:textId="77777777" w:rsidR="00AE62F5" w:rsidRPr="00AB2AEF" w:rsidRDefault="00AE62F5" w:rsidP="004E789B">
            <w:pPr>
              <w:spacing w:before="120" w:after="120"/>
              <w:rPr>
                <w:sz w:val="20"/>
                <w:szCs w:val="20"/>
              </w:rPr>
            </w:pPr>
          </w:p>
        </w:tc>
        <w:tc>
          <w:tcPr>
            <w:tcW w:w="908" w:type="dxa"/>
          </w:tcPr>
          <w:p w14:paraId="1062D3CE" w14:textId="77777777" w:rsidR="00AE62F5" w:rsidRPr="00AB2AEF" w:rsidRDefault="00AE62F5" w:rsidP="004E789B">
            <w:pPr>
              <w:spacing w:before="120" w:after="120"/>
              <w:rPr>
                <w:sz w:val="20"/>
                <w:szCs w:val="20"/>
              </w:rPr>
            </w:pPr>
          </w:p>
        </w:tc>
        <w:tc>
          <w:tcPr>
            <w:tcW w:w="879" w:type="dxa"/>
          </w:tcPr>
          <w:p w14:paraId="3A644A65" w14:textId="77777777" w:rsidR="00AE62F5" w:rsidRPr="00AB2AEF" w:rsidRDefault="00AE62F5" w:rsidP="004E789B">
            <w:pPr>
              <w:spacing w:before="120" w:after="120"/>
              <w:rPr>
                <w:sz w:val="20"/>
                <w:szCs w:val="20"/>
              </w:rPr>
            </w:pPr>
          </w:p>
        </w:tc>
        <w:tc>
          <w:tcPr>
            <w:tcW w:w="1029" w:type="dxa"/>
          </w:tcPr>
          <w:p w14:paraId="3486E640" w14:textId="77777777" w:rsidR="00AE62F5" w:rsidRPr="00AB2AEF" w:rsidRDefault="00AE62F5" w:rsidP="004E789B">
            <w:pPr>
              <w:spacing w:before="120" w:after="120"/>
              <w:rPr>
                <w:sz w:val="20"/>
                <w:szCs w:val="20"/>
              </w:rPr>
            </w:pPr>
          </w:p>
        </w:tc>
        <w:tc>
          <w:tcPr>
            <w:tcW w:w="1293" w:type="dxa"/>
          </w:tcPr>
          <w:p w14:paraId="363BEBC2" w14:textId="77777777" w:rsidR="00AE62F5" w:rsidRPr="00AB2AEF" w:rsidRDefault="00AE62F5" w:rsidP="004E789B">
            <w:pPr>
              <w:spacing w:before="120" w:after="120"/>
              <w:rPr>
                <w:sz w:val="20"/>
                <w:szCs w:val="20"/>
              </w:rPr>
            </w:pPr>
          </w:p>
        </w:tc>
        <w:tc>
          <w:tcPr>
            <w:tcW w:w="1466" w:type="dxa"/>
          </w:tcPr>
          <w:p w14:paraId="33D04865" w14:textId="77777777" w:rsidR="00AE62F5" w:rsidRPr="00AB2AEF" w:rsidRDefault="00AE62F5" w:rsidP="004E789B">
            <w:pPr>
              <w:spacing w:before="120" w:after="120"/>
              <w:rPr>
                <w:sz w:val="20"/>
                <w:szCs w:val="20"/>
              </w:rPr>
            </w:pPr>
          </w:p>
        </w:tc>
      </w:tr>
      <w:tr w:rsidR="00BD226D" w:rsidRPr="00AB2AEF" w14:paraId="351C0BE3" w14:textId="77777777" w:rsidTr="00BD226D">
        <w:trPr>
          <w:jc w:val="center"/>
        </w:trPr>
        <w:tc>
          <w:tcPr>
            <w:tcW w:w="513" w:type="dxa"/>
          </w:tcPr>
          <w:p w14:paraId="45AF5ABC" w14:textId="77777777" w:rsidR="00AE62F5" w:rsidRPr="00AB2AEF" w:rsidRDefault="00AE62F5" w:rsidP="004E789B">
            <w:pPr>
              <w:spacing w:before="120" w:after="120"/>
              <w:rPr>
                <w:sz w:val="20"/>
                <w:szCs w:val="20"/>
              </w:rPr>
            </w:pPr>
            <w:r w:rsidRPr="00AB2AEF">
              <w:rPr>
                <w:sz w:val="20"/>
                <w:szCs w:val="20"/>
              </w:rPr>
              <w:t>2.</w:t>
            </w:r>
          </w:p>
        </w:tc>
        <w:tc>
          <w:tcPr>
            <w:tcW w:w="2129" w:type="dxa"/>
          </w:tcPr>
          <w:p w14:paraId="7338C445" w14:textId="77777777" w:rsidR="00AE62F5" w:rsidRPr="00AB2AEF" w:rsidRDefault="00AE62F5" w:rsidP="004E789B">
            <w:pPr>
              <w:spacing w:before="120" w:after="120"/>
              <w:rPr>
                <w:sz w:val="20"/>
                <w:szCs w:val="20"/>
              </w:rPr>
            </w:pPr>
          </w:p>
        </w:tc>
        <w:tc>
          <w:tcPr>
            <w:tcW w:w="743" w:type="dxa"/>
          </w:tcPr>
          <w:p w14:paraId="63CE936F" w14:textId="77777777" w:rsidR="00AE62F5" w:rsidRPr="00AB2AEF" w:rsidRDefault="00AE62F5" w:rsidP="004E789B">
            <w:pPr>
              <w:spacing w:before="120" w:after="120"/>
              <w:rPr>
                <w:sz w:val="20"/>
                <w:szCs w:val="20"/>
              </w:rPr>
            </w:pPr>
          </w:p>
        </w:tc>
        <w:tc>
          <w:tcPr>
            <w:tcW w:w="667" w:type="dxa"/>
          </w:tcPr>
          <w:p w14:paraId="06FAF9A5" w14:textId="77777777" w:rsidR="00AE62F5" w:rsidRPr="00AB2AEF" w:rsidRDefault="00AE62F5" w:rsidP="004E789B">
            <w:pPr>
              <w:spacing w:before="120" w:after="120"/>
              <w:rPr>
                <w:sz w:val="20"/>
                <w:szCs w:val="20"/>
              </w:rPr>
            </w:pPr>
          </w:p>
        </w:tc>
        <w:tc>
          <w:tcPr>
            <w:tcW w:w="919" w:type="dxa"/>
          </w:tcPr>
          <w:p w14:paraId="6547ED21" w14:textId="77777777" w:rsidR="00AE62F5" w:rsidRPr="00AB2AEF" w:rsidRDefault="00AE62F5" w:rsidP="004E789B">
            <w:pPr>
              <w:spacing w:before="120" w:after="120"/>
              <w:rPr>
                <w:sz w:val="20"/>
                <w:szCs w:val="20"/>
              </w:rPr>
            </w:pPr>
          </w:p>
        </w:tc>
        <w:tc>
          <w:tcPr>
            <w:tcW w:w="1604" w:type="dxa"/>
          </w:tcPr>
          <w:p w14:paraId="1361020D" w14:textId="77777777" w:rsidR="00AE62F5" w:rsidRPr="00AB2AEF" w:rsidRDefault="00AE62F5" w:rsidP="004E789B">
            <w:pPr>
              <w:spacing w:before="120" w:after="120"/>
              <w:rPr>
                <w:sz w:val="20"/>
                <w:szCs w:val="20"/>
              </w:rPr>
            </w:pPr>
          </w:p>
        </w:tc>
        <w:tc>
          <w:tcPr>
            <w:tcW w:w="802" w:type="dxa"/>
          </w:tcPr>
          <w:p w14:paraId="0B987841" w14:textId="77777777" w:rsidR="00AE62F5" w:rsidRPr="00AB2AEF" w:rsidRDefault="00AE62F5" w:rsidP="004E789B">
            <w:pPr>
              <w:spacing w:before="120" w:after="120"/>
              <w:rPr>
                <w:sz w:val="20"/>
                <w:szCs w:val="20"/>
              </w:rPr>
            </w:pPr>
          </w:p>
        </w:tc>
        <w:tc>
          <w:tcPr>
            <w:tcW w:w="835" w:type="dxa"/>
          </w:tcPr>
          <w:p w14:paraId="734A0CAF" w14:textId="77777777" w:rsidR="00AE62F5" w:rsidRPr="00AB2AEF" w:rsidRDefault="00AE62F5" w:rsidP="004E789B">
            <w:pPr>
              <w:spacing w:before="120" w:after="120"/>
              <w:rPr>
                <w:sz w:val="20"/>
                <w:szCs w:val="20"/>
              </w:rPr>
            </w:pPr>
          </w:p>
        </w:tc>
        <w:tc>
          <w:tcPr>
            <w:tcW w:w="908" w:type="dxa"/>
          </w:tcPr>
          <w:p w14:paraId="7AD582D1" w14:textId="77777777" w:rsidR="00AE62F5" w:rsidRPr="00AB2AEF" w:rsidRDefault="00AE62F5" w:rsidP="004E789B">
            <w:pPr>
              <w:spacing w:before="120" w:after="120"/>
              <w:rPr>
                <w:sz w:val="20"/>
                <w:szCs w:val="20"/>
              </w:rPr>
            </w:pPr>
          </w:p>
        </w:tc>
        <w:tc>
          <w:tcPr>
            <w:tcW w:w="879" w:type="dxa"/>
          </w:tcPr>
          <w:p w14:paraId="6C0885D5" w14:textId="77777777" w:rsidR="00AE62F5" w:rsidRPr="00AB2AEF" w:rsidRDefault="00AE62F5" w:rsidP="004E789B">
            <w:pPr>
              <w:spacing w:before="120" w:after="120"/>
              <w:rPr>
                <w:sz w:val="20"/>
                <w:szCs w:val="20"/>
              </w:rPr>
            </w:pPr>
          </w:p>
        </w:tc>
        <w:tc>
          <w:tcPr>
            <w:tcW w:w="1029" w:type="dxa"/>
          </w:tcPr>
          <w:p w14:paraId="1E032A9A" w14:textId="77777777" w:rsidR="00AE62F5" w:rsidRPr="00AB2AEF" w:rsidRDefault="00AE62F5" w:rsidP="004E789B">
            <w:pPr>
              <w:spacing w:before="120" w:after="120"/>
              <w:rPr>
                <w:sz w:val="20"/>
                <w:szCs w:val="20"/>
              </w:rPr>
            </w:pPr>
          </w:p>
        </w:tc>
        <w:tc>
          <w:tcPr>
            <w:tcW w:w="1293" w:type="dxa"/>
          </w:tcPr>
          <w:p w14:paraId="7A8610E9" w14:textId="77777777" w:rsidR="00AE62F5" w:rsidRPr="00AB2AEF" w:rsidRDefault="00AE62F5" w:rsidP="004E789B">
            <w:pPr>
              <w:spacing w:before="120" w:after="120"/>
              <w:rPr>
                <w:sz w:val="20"/>
                <w:szCs w:val="20"/>
              </w:rPr>
            </w:pPr>
          </w:p>
        </w:tc>
        <w:tc>
          <w:tcPr>
            <w:tcW w:w="1466" w:type="dxa"/>
          </w:tcPr>
          <w:p w14:paraId="0443B8FA" w14:textId="77777777" w:rsidR="00AE62F5" w:rsidRPr="00AB2AEF" w:rsidRDefault="00AE62F5" w:rsidP="004E789B">
            <w:pPr>
              <w:spacing w:before="120" w:after="120"/>
              <w:rPr>
                <w:sz w:val="20"/>
                <w:szCs w:val="20"/>
              </w:rPr>
            </w:pPr>
          </w:p>
        </w:tc>
      </w:tr>
      <w:tr w:rsidR="00BD226D" w:rsidRPr="00AB2AEF" w14:paraId="7F31E118" w14:textId="77777777" w:rsidTr="00BD226D">
        <w:trPr>
          <w:jc w:val="center"/>
        </w:trPr>
        <w:tc>
          <w:tcPr>
            <w:tcW w:w="513" w:type="dxa"/>
          </w:tcPr>
          <w:p w14:paraId="1000DEBB" w14:textId="77777777" w:rsidR="00AE62F5" w:rsidRPr="00AB2AEF" w:rsidRDefault="00AE62F5" w:rsidP="004E789B">
            <w:pPr>
              <w:spacing w:before="120" w:after="120"/>
              <w:rPr>
                <w:sz w:val="20"/>
                <w:szCs w:val="20"/>
              </w:rPr>
            </w:pPr>
            <w:r w:rsidRPr="00AB2AEF">
              <w:rPr>
                <w:sz w:val="20"/>
                <w:szCs w:val="20"/>
              </w:rPr>
              <w:t>3.</w:t>
            </w:r>
          </w:p>
        </w:tc>
        <w:tc>
          <w:tcPr>
            <w:tcW w:w="2129" w:type="dxa"/>
          </w:tcPr>
          <w:p w14:paraId="0C6D688E" w14:textId="77777777" w:rsidR="00AE62F5" w:rsidRPr="00AB2AEF" w:rsidRDefault="00AE62F5" w:rsidP="004E789B">
            <w:pPr>
              <w:spacing w:before="120" w:after="120"/>
              <w:rPr>
                <w:sz w:val="20"/>
                <w:szCs w:val="20"/>
              </w:rPr>
            </w:pPr>
          </w:p>
        </w:tc>
        <w:tc>
          <w:tcPr>
            <w:tcW w:w="743" w:type="dxa"/>
          </w:tcPr>
          <w:p w14:paraId="5C50C10A" w14:textId="77777777" w:rsidR="00AE62F5" w:rsidRPr="00AB2AEF" w:rsidRDefault="00AE62F5" w:rsidP="004E789B">
            <w:pPr>
              <w:spacing w:before="120" w:after="120"/>
              <w:rPr>
                <w:sz w:val="20"/>
                <w:szCs w:val="20"/>
              </w:rPr>
            </w:pPr>
          </w:p>
        </w:tc>
        <w:tc>
          <w:tcPr>
            <w:tcW w:w="667" w:type="dxa"/>
          </w:tcPr>
          <w:p w14:paraId="210A71FA" w14:textId="77777777" w:rsidR="00AE62F5" w:rsidRPr="00AB2AEF" w:rsidRDefault="00AE62F5" w:rsidP="004E789B">
            <w:pPr>
              <w:spacing w:before="120" w:after="120"/>
              <w:rPr>
                <w:sz w:val="20"/>
                <w:szCs w:val="20"/>
              </w:rPr>
            </w:pPr>
          </w:p>
        </w:tc>
        <w:tc>
          <w:tcPr>
            <w:tcW w:w="919" w:type="dxa"/>
          </w:tcPr>
          <w:p w14:paraId="28C35964" w14:textId="77777777" w:rsidR="00AE62F5" w:rsidRPr="00AB2AEF" w:rsidRDefault="00AE62F5" w:rsidP="004E789B">
            <w:pPr>
              <w:spacing w:before="120" w:after="120"/>
              <w:rPr>
                <w:sz w:val="20"/>
                <w:szCs w:val="20"/>
              </w:rPr>
            </w:pPr>
          </w:p>
        </w:tc>
        <w:tc>
          <w:tcPr>
            <w:tcW w:w="1604" w:type="dxa"/>
          </w:tcPr>
          <w:p w14:paraId="69491570" w14:textId="77777777" w:rsidR="00AE62F5" w:rsidRPr="00AB2AEF" w:rsidRDefault="00AE62F5" w:rsidP="004E789B">
            <w:pPr>
              <w:spacing w:before="120" w:after="120"/>
              <w:rPr>
                <w:sz w:val="20"/>
                <w:szCs w:val="20"/>
              </w:rPr>
            </w:pPr>
          </w:p>
        </w:tc>
        <w:tc>
          <w:tcPr>
            <w:tcW w:w="802" w:type="dxa"/>
          </w:tcPr>
          <w:p w14:paraId="33C847CC" w14:textId="77777777" w:rsidR="00AE62F5" w:rsidRPr="00AB2AEF" w:rsidRDefault="00AE62F5" w:rsidP="004E789B">
            <w:pPr>
              <w:spacing w:before="120" w:after="120"/>
              <w:rPr>
                <w:sz w:val="20"/>
                <w:szCs w:val="20"/>
              </w:rPr>
            </w:pPr>
          </w:p>
        </w:tc>
        <w:tc>
          <w:tcPr>
            <w:tcW w:w="835" w:type="dxa"/>
          </w:tcPr>
          <w:p w14:paraId="25773C58" w14:textId="77777777" w:rsidR="00AE62F5" w:rsidRPr="00AB2AEF" w:rsidRDefault="00AE62F5" w:rsidP="004E789B">
            <w:pPr>
              <w:spacing w:before="120" w:after="120"/>
              <w:rPr>
                <w:sz w:val="20"/>
                <w:szCs w:val="20"/>
              </w:rPr>
            </w:pPr>
          </w:p>
        </w:tc>
        <w:tc>
          <w:tcPr>
            <w:tcW w:w="908" w:type="dxa"/>
          </w:tcPr>
          <w:p w14:paraId="6A52D0A3" w14:textId="77777777" w:rsidR="00AE62F5" w:rsidRPr="00AB2AEF" w:rsidRDefault="00AE62F5" w:rsidP="004E789B">
            <w:pPr>
              <w:spacing w:before="120" w:after="120"/>
              <w:rPr>
                <w:sz w:val="20"/>
                <w:szCs w:val="20"/>
              </w:rPr>
            </w:pPr>
          </w:p>
        </w:tc>
        <w:tc>
          <w:tcPr>
            <w:tcW w:w="879" w:type="dxa"/>
          </w:tcPr>
          <w:p w14:paraId="061AE0CC" w14:textId="77777777" w:rsidR="00AE62F5" w:rsidRPr="00AB2AEF" w:rsidRDefault="00AE62F5" w:rsidP="004E789B">
            <w:pPr>
              <w:spacing w:before="120" w:after="120"/>
              <w:rPr>
                <w:sz w:val="20"/>
                <w:szCs w:val="20"/>
              </w:rPr>
            </w:pPr>
          </w:p>
        </w:tc>
        <w:tc>
          <w:tcPr>
            <w:tcW w:w="1029" w:type="dxa"/>
          </w:tcPr>
          <w:p w14:paraId="502EB4F2" w14:textId="77777777" w:rsidR="00AE62F5" w:rsidRPr="00AB2AEF" w:rsidRDefault="00AE62F5" w:rsidP="004E789B">
            <w:pPr>
              <w:spacing w:before="120" w:after="120"/>
              <w:rPr>
                <w:sz w:val="20"/>
                <w:szCs w:val="20"/>
              </w:rPr>
            </w:pPr>
          </w:p>
        </w:tc>
        <w:tc>
          <w:tcPr>
            <w:tcW w:w="1293" w:type="dxa"/>
          </w:tcPr>
          <w:p w14:paraId="2AE082A7" w14:textId="77777777" w:rsidR="00AE62F5" w:rsidRPr="00AB2AEF" w:rsidRDefault="00AE62F5" w:rsidP="004E789B">
            <w:pPr>
              <w:spacing w:before="120" w:after="120"/>
              <w:rPr>
                <w:sz w:val="20"/>
                <w:szCs w:val="20"/>
              </w:rPr>
            </w:pPr>
          </w:p>
        </w:tc>
        <w:tc>
          <w:tcPr>
            <w:tcW w:w="1466" w:type="dxa"/>
          </w:tcPr>
          <w:p w14:paraId="0201193D" w14:textId="77777777" w:rsidR="00AE62F5" w:rsidRPr="00AB2AEF" w:rsidRDefault="00AE62F5" w:rsidP="004E789B">
            <w:pPr>
              <w:spacing w:before="120" w:after="120"/>
              <w:rPr>
                <w:sz w:val="20"/>
                <w:szCs w:val="20"/>
              </w:rPr>
            </w:pPr>
          </w:p>
        </w:tc>
      </w:tr>
    </w:tbl>
    <w:p w14:paraId="37954ECE" w14:textId="010A499C" w:rsidR="00AE62F5" w:rsidRPr="00AB2AEF" w:rsidRDefault="00BD226D" w:rsidP="004E789B">
      <w:pPr>
        <w:spacing w:before="120" w:after="120"/>
        <w:rPr>
          <w:i/>
          <w:lang w:val="en-US"/>
        </w:rPr>
      </w:pPr>
      <w:r w:rsidRPr="00AB2AEF">
        <w:rPr>
          <w:i/>
        </w:rPr>
        <w:t>ФИО консультанта</w:t>
      </w:r>
      <w:r w:rsidR="00AE62F5" w:rsidRPr="00AB2AEF">
        <w:rPr>
          <w:i/>
          <w:lang w:val="en-US"/>
        </w:rPr>
        <w:t>: ________________________________</w:t>
      </w:r>
      <w:r w:rsidRPr="00AB2AEF">
        <w:rPr>
          <w:i/>
        </w:rPr>
        <w:t>Подпись</w:t>
      </w:r>
      <w:r w:rsidR="00AE62F5" w:rsidRPr="00AB2AEF">
        <w:rPr>
          <w:i/>
          <w:lang w:val="en-US"/>
        </w:rPr>
        <w:t>: _______________________</w:t>
      </w:r>
      <w:r w:rsidR="00B22B64" w:rsidRPr="00AB2AEF">
        <w:rPr>
          <w:i/>
        </w:rPr>
        <w:t>Дата</w:t>
      </w:r>
      <w:r w:rsidR="00B22B64" w:rsidRPr="00AB2AEF">
        <w:rPr>
          <w:i/>
          <w:lang w:val="en-US"/>
        </w:rPr>
        <w:t>: _</w:t>
      </w:r>
      <w:r w:rsidR="00AE62F5" w:rsidRPr="00AB2AEF">
        <w:rPr>
          <w:i/>
          <w:lang w:val="en-US"/>
        </w:rPr>
        <w:t>__________</w:t>
      </w:r>
    </w:p>
    <w:p w14:paraId="75FD13C4" w14:textId="77777777" w:rsidR="00AE62F5" w:rsidRPr="00AB2AEF" w:rsidRDefault="00AE62F5" w:rsidP="004E789B">
      <w:pPr>
        <w:spacing w:before="120" w:after="120"/>
        <w:rPr>
          <w:lang w:val="en-US"/>
        </w:rPr>
      </w:pPr>
      <w:bookmarkStart w:id="105" w:name="_Toc498512257"/>
    </w:p>
    <w:p w14:paraId="08EC4BBB" w14:textId="77777777" w:rsidR="00AE62F5" w:rsidRPr="00AB2AEF" w:rsidRDefault="00AE62F5" w:rsidP="004E789B">
      <w:pPr>
        <w:spacing w:before="120" w:after="120"/>
        <w:rPr>
          <w:lang w:val="en-US"/>
        </w:rPr>
      </w:pPr>
    </w:p>
    <w:p w14:paraId="6C21EC6B" w14:textId="77777777" w:rsidR="00AE62F5" w:rsidRPr="00AB2AEF" w:rsidRDefault="00AE62F5" w:rsidP="004E789B">
      <w:pPr>
        <w:spacing w:before="120" w:after="120"/>
        <w:rPr>
          <w:lang w:val="en-US"/>
        </w:rPr>
      </w:pPr>
    </w:p>
    <w:p w14:paraId="6C77BA82" w14:textId="77777777" w:rsidR="00AE62F5" w:rsidRPr="00AB2AEF" w:rsidRDefault="00AE62F5" w:rsidP="004E789B">
      <w:pPr>
        <w:spacing w:before="120" w:after="120"/>
        <w:rPr>
          <w:lang w:val="en-US"/>
        </w:rPr>
      </w:pPr>
    </w:p>
    <w:p w14:paraId="483AEDF5" w14:textId="77777777" w:rsidR="00AE62F5" w:rsidRPr="00AB2AEF" w:rsidRDefault="00AE62F5" w:rsidP="004E789B">
      <w:pPr>
        <w:rPr>
          <w:rFonts w:asciiTheme="majorHAnsi" w:eastAsiaTheme="majorEastAsia" w:hAnsiTheme="majorHAnsi" w:cstheme="majorBidi"/>
          <w:color w:val="1F4D78" w:themeColor="accent1" w:themeShade="7F"/>
          <w:sz w:val="24"/>
          <w:szCs w:val="24"/>
          <w:lang w:val="en-US"/>
        </w:rPr>
      </w:pPr>
      <w:bookmarkStart w:id="106" w:name="_Toc505262317"/>
      <w:r w:rsidRPr="00AB2AEF">
        <w:rPr>
          <w:lang w:val="en-US"/>
        </w:rPr>
        <w:br w:type="page"/>
      </w:r>
    </w:p>
    <w:p w14:paraId="17C7BD07" w14:textId="2C68E75B" w:rsidR="00AE62F5" w:rsidRPr="00AB2AEF" w:rsidRDefault="00B22B64" w:rsidP="004E789B">
      <w:pPr>
        <w:pStyle w:val="20"/>
        <w:rPr>
          <w:rFonts w:ascii="Arial" w:hAnsi="Arial" w:cs="Arial"/>
        </w:rPr>
      </w:pPr>
      <w:bookmarkStart w:id="107" w:name="_Toc68641805"/>
      <w:r w:rsidRPr="00AB2AEF">
        <w:rPr>
          <w:rFonts w:ascii="Arial" w:hAnsi="Arial" w:cs="Arial"/>
        </w:rPr>
        <w:lastRenderedPageBreak/>
        <w:t>Приложение</w:t>
      </w:r>
      <w:r w:rsidR="00AE62F5" w:rsidRPr="00AB2AEF">
        <w:rPr>
          <w:rFonts w:ascii="Arial" w:hAnsi="Arial" w:cs="Arial"/>
        </w:rPr>
        <w:t xml:space="preserve"> 4</w:t>
      </w:r>
      <w:bookmarkEnd w:id="105"/>
      <w:r w:rsidR="00AE62F5" w:rsidRPr="00AB2AEF">
        <w:rPr>
          <w:rFonts w:ascii="Arial" w:hAnsi="Arial" w:cs="Arial"/>
        </w:rPr>
        <w:t xml:space="preserve">: </w:t>
      </w:r>
      <w:bookmarkEnd w:id="106"/>
      <w:r w:rsidRPr="00AB2AEF">
        <w:rPr>
          <w:rFonts w:ascii="Arial" w:hAnsi="Arial" w:cs="Arial"/>
        </w:rPr>
        <w:t>Инвентаризация земельных активов ЛЗП</w:t>
      </w:r>
      <w:bookmarkEnd w:id="107"/>
    </w:p>
    <w:p w14:paraId="64AB7408" w14:textId="489796AB" w:rsidR="00AE62F5" w:rsidRPr="00AB2AEF" w:rsidRDefault="00B22B64" w:rsidP="004E789B">
      <w:pPr>
        <w:spacing w:before="120" w:after="120"/>
        <w:rPr>
          <w:lang w:val="en-US"/>
        </w:rPr>
      </w:pPr>
      <w:r w:rsidRPr="00AB2AEF">
        <w:t>Местоположение</w:t>
      </w:r>
      <w:r w:rsidR="00AE62F5" w:rsidRPr="00AB2AEF">
        <w:rPr>
          <w:lang w:val="en-US"/>
        </w:rPr>
        <w:t xml:space="preserve">_________________________________________________ </w:t>
      </w:r>
      <w:r w:rsidRPr="00AB2AEF">
        <w:t>Дата</w:t>
      </w:r>
      <w:r w:rsidR="00AE62F5" w:rsidRPr="00AB2AEF">
        <w:rPr>
          <w:lang w:val="en-US"/>
        </w:rPr>
        <w:t>: _________________</w:t>
      </w:r>
    </w:p>
    <w:tbl>
      <w:tblPr>
        <w:tblStyle w:val="af"/>
        <w:tblW w:w="14884" w:type="dxa"/>
        <w:jc w:val="center"/>
        <w:tblLayout w:type="fixed"/>
        <w:tblLook w:val="04A0" w:firstRow="1" w:lastRow="0" w:firstColumn="1" w:lastColumn="0" w:noHBand="0" w:noVBand="1"/>
      </w:tblPr>
      <w:tblGrid>
        <w:gridCol w:w="801"/>
        <w:gridCol w:w="994"/>
        <w:gridCol w:w="1482"/>
        <w:gridCol w:w="1578"/>
        <w:gridCol w:w="1276"/>
        <w:gridCol w:w="850"/>
        <w:gridCol w:w="1224"/>
        <w:gridCol w:w="1149"/>
        <w:gridCol w:w="996"/>
        <w:gridCol w:w="1230"/>
        <w:gridCol w:w="835"/>
        <w:gridCol w:w="1080"/>
        <w:gridCol w:w="1389"/>
      </w:tblGrid>
      <w:tr w:rsidR="003E3F1F" w:rsidRPr="00AB2AEF" w14:paraId="3516CE88" w14:textId="77777777" w:rsidTr="00C531B0">
        <w:trPr>
          <w:cantSplit/>
          <w:trHeight w:val="1157"/>
          <w:jc w:val="center"/>
        </w:trPr>
        <w:tc>
          <w:tcPr>
            <w:tcW w:w="801" w:type="dxa"/>
            <w:vMerge w:val="restart"/>
            <w:shd w:val="clear" w:color="auto" w:fill="DEEAF6" w:themeFill="accent1" w:themeFillTint="33"/>
          </w:tcPr>
          <w:p w14:paraId="331C80BA" w14:textId="00D32AD2" w:rsidR="00AE62F5" w:rsidRPr="00AB2AEF" w:rsidRDefault="00B22B64" w:rsidP="004E789B">
            <w:pPr>
              <w:rPr>
                <w:sz w:val="20"/>
                <w:szCs w:val="20"/>
              </w:rPr>
            </w:pPr>
            <w:r w:rsidRPr="00AB2AEF">
              <w:rPr>
                <w:sz w:val="20"/>
                <w:szCs w:val="20"/>
              </w:rPr>
              <w:t>№ опроса</w:t>
            </w:r>
            <w:r w:rsidR="00AE62F5" w:rsidRPr="00AB2AEF">
              <w:rPr>
                <w:sz w:val="20"/>
                <w:szCs w:val="20"/>
              </w:rPr>
              <w:t xml:space="preserve"> </w:t>
            </w:r>
          </w:p>
        </w:tc>
        <w:tc>
          <w:tcPr>
            <w:tcW w:w="994" w:type="dxa"/>
            <w:vMerge w:val="restart"/>
            <w:shd w:val="clear" w:color="auto" w:fill="DEEAF6" w:themeFill="accent1" w:themeFillTint="33"/>
          </w:tcPr>
          <w:p w14:paraId="67833E81" w14:textId="3EDE5012" w:rsidR="00AE62F5" w:rsidRPr="00AB2AEF" w:rsidRDefault="00B22B64" w:rsidP="004E789B">
            <w:pPr>
              <w:rPr>
                <w:sz w:val="20"/>
                <w:szCs w:val="20"/>
              </w:rPr>
            </w:pPr>
            <w:r w:rsidRPr="00AB2AEF">
              <w:rPr>
                <w:sz w:val="20"/>
                <w:szCs w:val="20"/>
              </w:rPr>
              <w:t>ФИО главы домохозяйства</w:t>
            </w:r>
          </w:p>
        </w:tc>
        <w:tc>
          <w:tcPr>
            <w:tcW w:w="1482" w:type="dxa"/>
            <w:vMerge w:val="restart"/>
            <w:shd w:val="clear" w:color="auto" w:fill="DEEAF6" w:themeFill="accent1" w:themeFillTint="33"/>
          </w:tcPr>
          <w:p w14:paraId="2A4A45E2" w14:textId="6BE9A9A0" w:rsidR="00AE62F5" w:rsidRPr="00AB2AEF" w:rsidRDefault="00B22B64" w:rsidP="004E789B">
            <w:pPr>
              <w:rPr>
                <w:sz w:val="20"/>
                <w:szCs w:val="20"/>
              </w:rPr>
            </w:pPr>
            <w:r w:rsidRPr="00AB2AEF">
              <w:rPr>
                <w:sz w:val="20"/>
                <w:szCs w:val="20"/>
              </w:rPr>
              <w:t>Количество членов домохозяйства</w:t>
            </w:r>
          </w:p>
        </w:tc>
        <w:tc>
          <w:tcPr>
            <w:tcW w:w="1578" w:type="dxa"/>
            <w:vMerge w:val="restart"/>
            <w:shd w:val="clear" w:color="auto" w:fill="DEEAF6" w:themeFill="accent1" w:themeFillTint="33"/>
          </w:tcPr>
          <w:p w14:paraId="7E67B070" w14:textId="07B283A5" w:rsidR="00AE62F5" w:rsidRPr="00AB2AEF" w:rsidRDefault="00B22B64" w:rsidP="00B22B64">
            <w:pPr>
              <w:rPr>
                <w:sz w:val="20"/>
                <w:szCs w:val="20"/>
              </w:rPr>
            </w:pPr>
            <w:r w:rsidRPr="00AB2AEF">
              <w:rPr>
                <w:sz w:val="20"/>
                <w:szCs w:val="20"/>
              </w:rPr>
              <w:t>Общая площадь земли, принадлежащая семье, в том числе с правом собственности орошаемая или богарная</w:t>
            </w:r>
          </w:p>
        </w:tc>
        <w:tc>
          <w:tcPr>
            <w:tcW w:w="1276" w:type="dxa"/>
            <w:vMerge w:val="restart"/>
            <w:shd w:val="clear" w:color="auto" w:fill="DEEAF6" w:themeFill="accent1" w:themeFillTint="33"/>
          </w:tcPr>
          <w:p w14:paraId="6AE8A183" w14:textId="6F65B370" w:rsidR="00AE62F5" w:rsidRPr="00AB2AEF" w:rsidRDefault="00FC10F5" w:rsidP="004E789B">
            <w:pPr>
              <w:rPr>
                <w:sz w:val="20"/>
                <w:szCs w:val="20"/>
              </w:rPr>
            </w:pPr>
            <w:r w:rsidRPr="00AB2AEF">
              <w:rPr>
                <w:sz w:val="20"/>
                <w:szCs w:val="20"/>
              </w:rPr>
              <w:t>Площадь земли, подлежащая изъятию в м</w:t>
            </w:r>
            <w:r w:rsidRPr="00AB2AEF">
              <w:rPr>
                <w:sz w:val="20"/>
                <w:szCs w:val="20"/>
                <w:vertAlign w:val="superscript"/>
              </w:rPr>
              <w:t>2</w:t>
            </w:r>
            <w:r w:rsidRPr="00AB2AEF">
              <w:rPr>
                <w:sz w:val="20"/>
                <w:szCs w:val="20"/>
              </w:rPr>
              <w:t>/га</w:t>
            </w:r>
          </w:p>
        </w:tc>
        <w:tc>
          <w:tcPr>
            <w:tcW w:w="850" w:type="dxa"/>
            <w:vMerge w:val="restart"/>
            <w:shd w:val="clear" w:color="auto" w:fill="DEEAF6" w:themeFill="accent1" w:themeFillTint="33"/>
          </w:tcPr>
          <w:p w14:paraId="7988FCEC" w14:textId="4DA6E9EB" w:rsidR="00AE62F5" w:rsidRPr="00AB2AEF" w:rsidRDefault="00AE62F5" w:rsidP="00FC10F5">
            <w:pPr>
              <w:rPr>
                <w:sz w:val="20"/>
                <w:szCs w:val="20"/>
              </w:rPr>
            </w:pPr>
            <w:r w:rsidRPr="00AB2AEF">
              <w:rPr>
                <w:sz w:val="20"/>
                <w:szCs w:val="20"/>
              </w:rPr>
              <w:t xml:space="preserve"> </w:t>
            </w:r>
            <w:r w:rsidR="00FC10F5" w:rsidRPr="00AB2AEF">
              <w:rPr>
                <w:sz w:val="20"/>
                <w:szCs w:val="20"/>
              </w:rPr>
              <w:t xml:space="preserve">Общий </w:t>
            </w:r>
            <w:r w:rsidRPr="00AB2AEF">
              <w:rPr>
                <w:sz w:val="20"/>
                <w:szCs w:val="20"/>
              </w:rPr>
              <w:t>%</w:t>
            </w:r>
            <w:r w:rsidR="00FC10F5" w:rsidRPr="00AB2AEF">
              <w:rPr>
                <w:sz w:val="20"/>
                <w:szCs w:val="20"/>
              </w:rPr>
              <w:t xml:space="preserve"> ущерба</w:t>
            </w:r>
          </w:p>
        </w:tc>
        <w:tc>
          <w:tcPr>
            <w:tcW w:w="2373" w:type="dxa"/>
            <w:gridSpan w:val="2"/>
            <w:shd w:val="clear" w:color="auto" w:fill="DEEAF6" w:themeFill="accent1" w:themeFillTint="33"/>
          </w:tcPr>
          <w:p w14:paraId="175BDDF3" w14:textId="2C2C4A2B" w:rsidR="00AE62F5" w:rsidRPr="00AB2AEF" w:rsidRDefault="003E3F1F" w:rsidP="004E789B">
            <w:pPr>
              <w:rPr>
                <w:sz w:val="20"/>
                <w:szCs w:val="20"/>
              </w:rPr>
            </w:pPr>
            <w:r w:rsidRPr="00AB2AEF">
              <w:rPr>
                <w:sz w:val="20"/>
                <w:szCs w:val="20"/>
              </w:rPr>
              <w:t>Потеря активов, (м</w:t>
            </w:r>
            <w:r w:rsidRPr="00AB2AEF">
              <w:rPr>
                <w:sz w:val="20"/>
                <w:szCs w:val="20"/>
                <w:vertAlign w:val="superscript"/>
              </w:rPr>
              <w:t>2</w:t>
            </w:r>
            <w:r w:rsidRPr="00AB2AEF">
              <w:rPr>
                <w:sz w:val="20"/>
                <w:szCs w:val="20"/>
              </w:rPr>
              <w:t>, м, единиц и т. д.) (следует указать вид и количество активов: сооружений, ограждений, скважин и т. д.)</w:t>
            </w:r>
            <w:r w:rsidR="00AE62F5" w:rsidRPr="00AB2AEF">
              <w:rPr>
                <w:sz w:val="20"/>
                <w:szCs w:val="20"/>
              </w:rPr>
              <w:t xml:space="preserve"> </w:t>
            </w:r>
          </w:p>
          <w:p w14:paraId="3A5E82A1" w14:textId="77777777" w:rsidR="00AE62F5" w:rsidRPr="00AB2AEF" w:rsidRDefault="00AE62F5" w:rsidP="004E789B">
            <w:pPr>
              <w:rPr>
                <w:sz w:val="20"/>
                <w:szCs w:val="20"/>
              </w:rPr>
            </w:pPr>
          </w:p>
        </w:tc>
        <w:tc>
          <w:tcPr>
            <w:tcW w:w="996" w:type="dxa"/>
            <w:vMerge w:val="restart"/>
            <w:shd w:val="clear" w:color="auto" w:fill="DEEAF6" w:themeFill="accent1" w:themeFillTint="33"/>
          </w:tcPr>
          <w:p w14:paraId="56C61BAD" w14:textId="7A682EE0" w:rsidR="00AE62F5" w:rsidRPr="00AB2AEF" w:rsidRDefault="003E3F1F" w:rsidP="003E3F1F">
            <w:pPr>
              <w:rPr>
                <w:sz w:val="20"/>
                <w:szCs w:val="20"/>
              </w:rPr>
            </w:pPr>
            <w:r w:rsidRPr="00AB2AEF">
              <w:rPr>
                <w:sz w:val="20"/>
                <w:szCs w:val="20"/>
              </w:rPr>
              <w:t>Площадь потери жилого фонда</w:t>
            </w:r>
            <w:r w:rsidR="00AE62F5" w:rsidRPr="00AB2AEF">
              <w:rPr>
                <w:sz w:val="20"/>
                <w:szCs w:val="20"/>
              </w:rPr>
              <w:t>, (</w:t>
            </w:r>
            <w:r w:rsidRPr="00AB2AEF">
              <w:rPr>
                <w:sz w:val="20"/>
                <w:szCs w:val="20"/>
              </w:rPr>
              <w:t>м</w:t>
            </w:r>
            <w:r w:rsidR="00AE62F5" w:rsidRPr="00AB2AEF">
              <w:rPr>
                <w:sz w:val="20"/>
                <w:szCs w:val="20"/>
              </w:rPr>
              <w:t xml:space="preserve">²) </w:t>
            </w:r>
          </w:p>
        </w:tc>
        <w:tc>
          <w:tcPr>
            <w:tcW w:w="3145" w:type="dxa"/>
            <w:gridSpan w:val="3"/>
            <w:shd w:val="clear" w:color="auto" w:fill="DEEAF6" w:themeFill="accent1" w:themeFillTint="33"/>
          </w:tcPr>
          <w:p w14:paraId="092096BD" w14:textId="0191AC22" w:rsidR="00AE62F5" w:rsidRPr="00AB2AEF" w:rsidRDefault="003E3F1F" w:rsidP="004E789B">
            <w:pPr>
              <w:rPr>
                <w:sz w:val="20"/>
                <w:szCs w:val="20"/>
              </w:rPr>
            </w:pPr>
            <w:r w:rsidRPr="00AB2AEF">
              <w:rPr>
                <w:rFonts w:eastAsia="Calibri"/>
                <w:color w:val="000000"/>
                <w:sz w:val="20"/>
                <w:szCs w:val="20"/>
              </w:rPr>
              <w:t>Потеря урожая</w:t>
            </w:r>
            <w:r w:rsidR="00AE62F5" w:rsidRPr="00AB2AEF">
              <w:rPr>
                <w:rFonts w:eastAsia="Calibri"/>
                <w:color w:val="000000"/>
                <w:sz w:val="20"/>
                <w:szCs w:val="20"/>
              </w:rPr>
              <w:t xml:space="preserve"> </w:t>
            </w:r>
          </w:p>
        </w:tc>
        <w:tc>
          <w:tcPr>
            <w:tcW w:w="1389" w:type="dxa"/>
            <w:vMerge w:val="restart"/>
            <w:shd w:val="clear" w:color="auto" w:fill="DEEAF6" w:themeFill="accent1" w:themeFillTint="33"/>
          </w:tcPr>
          <w:p w14:paraId="424390CD" w14:textId="718B5C39" w:rsidR="00AE62F5" w:rsidRPr="00AB2AEF" w:rsidRDefault="008F747B" w:rsidP="004E789B">
            <w:pPr>
              <w:rPr>
                <w:sz w:val="20"/>
                <w:szCs w:val="20"/>
              </w:rPr>
            </w:pPr>
            <w:r w:rsidRPr="00AB2AEF">
              <w:rPr>
                <w:rFonts w:eastAsia="Calibri"/>
                <w:color w:val="000000"/>
                <w:sz w:val="20"/>
                <w:szCs w:val="20"/>
              </w:rPr>
              <w:t>Прочие потери, (указать вид потерь: арендованное жилье строение и т.д.)</w:t>
            </w:r>
          </w:p>
        </w:tc>
      </w:tr>
      <w:tr w:rsidR="003E3F1F" w:rsidRPr="00AB2AEF" w14:paraId="2707211D" w14:textId="77777777" w:rsidTr="00C531B0">
        <w:trPr>
          <w:cantSplit/>
          <w:trHeight w:val="807"/>
          <w:jc w:val="center"/>
        </w:trPr>
        <w:tc>
          <w:tcPr>
            <w:tcW w:w="801" w:type="dxa"/>
            <w:vMerge/>
          </w:tcPr>
          <w:p w14:paraId="46FE0AE0" w14:textId="77777777" w:rsidR="00AE62F5" w:rsidRPr="00AB2AEF" w:rsidRDefault="00AE62F5" w:rsidP="004E789B">
            <w:pPr>
              <w:rPr>
                <w:sz w:val="20"/>
                <w:szCs w:val="20"/>
              </w:rPr>
            </w:pPr>
          </w:p>
        </w:tc>
        <w:tc>
          <w:tcPr>
            <w:tcW w:w="994" w:type="dxa"/>
            <w:vMerge/>
          </w:tcPr>
          <w:p w14:paraId="1AF41A8E" w14:textId="77777777" w:rsidR="00AE62F5" w:rsidRPr="00AB2AEF" w:rsidRDefault="00AE62F5" w:rsidP="004E789B">
            <w:pPr>
              <w:rPr>
                <w:sz w:val="20"/>
                <w:szCs w:val="20"/>
              </w:rPr>
            </w:pPr>
          </w:p>
        </w:tc>
        <w:tc>
          <w:tcPr>
            <w:tcW w:w="1482" w:type="dxa"/>
            <w:vMerge/>
          </w:tcPr>
          <w:p w14:paraId="21AB71A2" w14:textId="77777777" w:rsidR="00AE62F5" w:rsidRPr="00AB2AEF" w:rsidRDefault="00AE62F5" w:rsidP="004E789B">
            <w:pPr>
              <w:rPr>
                <w:sz w:val="20"/>
                <w:szCs w:val="20"/>
              </w:rPr>
            </w:pPr>
          </w:p>
        </w:tc>
        <w:tc>
          <w:tcPr>
            <w:tcW w:w="1578" w:type="dxa"/>
            <w:vMerge/>
          </w:tcPr>
          <w:p w14:paraId="49332898" w14:textId="77777777" w:rsidR="00AE62F5" w:rsidRPr="00AB2AEF" w:rsidRDefault="00AE62F5" w:rsidP="004E789B">
            <w:pPr>
              <w:rPr>
                <w:sz w:val="20"/>
                <w:szCs w:val="20"/>
              </w:rPr>
            </w:pPr>
          </w:p>
        </w:tc>
        <w:tc>
          <w:tcPr>
            <w:tcW w:w="1276" w:type="dxa"/>
            <w:vMerge/>
          </w:tcPr>
          <w:p w14:paraId="4AA939C4" w14:textId="77777777" w:rsidR="00AE62F5" w:rsidRPr="00AB2AEF" w:rsidRDefault="00AE62F5" w:rsidP="004E789B">
            <w:pPr>
              <w:rPr>
                <w:sz w:val="20"/>
                <w:szCs w:val="20"/>
              </w:rPr>
            </w:pPr>
          </w:p>
        </w:tc>
        <w:tc>
          <w:tcPr>
            <w:tcW w:w="850" w:type="dxa"/>
            <w:vMerge/>
          </w:tcPr>
          <w:p w14:paraId="5919F948" w14:textId="77777777" w:rsidR="00AE62F5" w:rsidRPr="00AB2AEF" w:rsidRDefault="00AE62F5" w:rsidP="004E789B">
            <w:pPr>
              <w:rPr>
                <w:sz w:val="20"/>
                <w:szCs w:val="20"/>
              </w:rPr>
            </w:pPr>
          </w:p>
        </w:tc>
        <w:tc>
          <w:tcPr>
            <w:tcW w:w="1224" w:type="dxa"/>
            <w:shd w:val="clear" w:color="auto" w:fill="DEEAF6" w:themeFill="accent1" w:themeFillTint="33"/>
          </w:tcPr>
          <w:p w14:paraId="547D1A45" w14:textId="64888699" w:rsidR="00AE62F5" w:rsidRPr="00AB2AEF" w:rsidRDefault="003E3F1F" w:rsidP="004E789B">
            <w:pPr>
              <w:rPr>
                <w:sz w:val="20"/>
                <w:szCs w:val="20"/>
              </w:rPr>
            </w:pPr>
            <w:r w:rsidRPr="00AB2AEF">
              <w:rPr>
                <w:rFonts w:eastAsia="Calibri"/>
                <w:color w:val="000000"/>
                <w:sz w:val="20"/>
                <w:szCs w:val="20"/>
              </w:rPr>
              <w:t>Постоянная</w:t>
            </w:r>
          </w:p>
        </w:tc>
        <w:tc>
          <w:tcPr>
            <w:tcW w:w="1149" w:type="dxa"/>
            <w:shd w:val="clear" w:color="auto" w:fill="DEEAF6" w:themeFill="accent1" w:themeFillTint="33"/>
          </w:tcPr>
          <w:p w14:paraId="5E659E1C" w14:textId="7F96AA6C" w:rsidR="00AE62F5" w:rsidRPr="00AB2AEF" w:rsidRDefault="003E3F1F" w:rsidP="004E789B">
            <w:pPr>
              <w:rPr>
                <w:sz w:val="20"/>
                <w:szCs w:val="20"/>
              </w:rPr>
            </w:pPr>
            <w:r w:rsidRPr="00AB2AEF">
              <w:rPr>
                <w:rFonts w:eastAsia="Calibri"/>
                <w:color w:val="000000"/>
                <w:sz w:val="20"/>
                <w:szCs w:val="20"/>
              </w:rPr>
              <w:t>Временная</w:t>
            </w:r>
          </w:p>
        </w:tc>
        <w:tc>
          <w:tcPr>
            <w:tcW w:w="996" w:type="dxa"/>
            <w:vMerge/>
            <w:shd w:val="clear" w:color="auto" w:fill="DEEAF6" w:themeFill="accent1" w:themeFillTint="33"/>
          </w:tcPr>
          <w:p w14:paraId="7B6F783A" w14:textId="77777777" w:rsidR="00AE62F5" w:rsidRPr="00AB2AEF" w:rsidRDefault="00AE62F5" w:rsidP="004E789B">
            <w:pPr>
              <w:rPr>
                <w:sz w:val="20"/>
                <w:szCs w:val="20"/>
              </w:rPr>
            </w:pPr>
          </w:p>
        </w:tc>
        <w:tc>
          <w:tcPr>
            <w:tcW w:w="1230" w:type="dxa"/>
            <w:shd w:val="clear" w:color="auto" w:fill="DEEAF6" w:themeFill="accent1" w:themeFillTint="33"/>
          </w:tcPr>
          <w:p w14:paraId="7E644406" w14:textId="21C54A3E" w:rsidR="00AE62F5" w:rsidRPr="00AB2AEF" w:rsidRDefault="003E3F1F" w:rsidP="004E789B">
            <w:pPr>
              <w:rPr>
                <w:sz w:val="20"/>
                <w:szCs w:val="20"/>
              </w:rPr>
            </w:pPr>
            <w:r w:rsidRPr="00AB2AEF">
              <w:rPr>
                <w:rFonts w:eastAsia="Calibri"/>
                <w:color w:val="000000"/>
                <w:sz w:val="20"/>
                <w:szCs w:val="20"/>
              </w:rPr>
              <w:t>Фруктовые деревья, сорта и количество, (шт.)</w:t>
            </w:r>
            <w:r w:rsidR="00AE62F5" w:rsidRPr="00AB2AEF">
              <w:rPr>
                <w:rFonts w:eastAsia="Calibri"/>
                <w:color w:val="000000"/>
                <w:sz w:val="20"/>
                <w:szCs w:val="20"/>
              </w:rPr>
              <w:t xml:space="preserve"> </w:t>
            </w:r>
          </w:p>
        </w:tc>
        <w:tc>
          <w:tcPr>
            <w:tcW w:w="835" w:type="dxa"/>
            <w:shd w:val="clear" w:color="auto" w:fill="DEEAF6" w:themeFill="accent1" w:themeFillTint="33"/>
          </w:tcPr>
          <w:p w14:paraId="67929D3A" w14:textId="5941FE83" w:rsidR="00AE62F5" w:rsidRPr="00AB2AEF" w:rsidRDefault="003E3F1F" w:rsidP="004E789B">
            <w:pPr>
              <w:rPr>
                <w:sz w:val="20"/>
                <w:szCs w:val="20"/>
              </w:rPr>
            </w:pPr>
            <w:r w:rsidRPr="00AB2AEF">
              <w:rPr>
                <w:rFonts w:eastAsia="Calibri"/>
                <w:color w:val="000000"/>
                <w:sz w:val="20"/>
                <w:szCs w:val="20"/>
              </w:rPr>
              <w:t>Потеря урожая</w:t>
            </w:r>
          </w:p>
        </w:tc>
        <w:tc>
          <w:tcPr>
            <w:tcW w:w="1080" w:type="dxa"/>
            <w:shd w:val="clear" w:color="auto" w:fill="DEEAF6" w:themeFill="accent1" w:themeFillTint="33"/>
          </w:tcPr>
          <w:p w14:paraId="7EA6AE6E" w14:textId="0BD87609" w:rsidR="00AE62F5" w:rsidRPr="00AB2AEF" w:rsidRDefault="003E3F1F" w:rsidP="003E3F1F">
            <w:pPr>
              <w:rPr>
                <w:sz w:val="20"/>
                <w:szCs w:val="20"/>
              </w:rPr>
            </w:pPr>
            <w:r w:rsidRPr="00AB2AEF">
              <w:rPr>
                <w:rFonts w:eastAsia="Calibri"/>
                <w:color w:val="000000"/>
                <w:sz w:val="20"/>
                <w:szCs w:val="20"/>
              </w:rPr>
              <w:t>Другое</w:t>
            </w:r>
            <w:r w:rsidR="00AE62F5" w:rsidRPr="00AB2AEF">
              <w:rPr>
                <w:rFonts w:eastAsia="Calibri"/>
                <w:color w:val="000000"/>
                <w:sz w:val="20"/>
                <w:szCs w:val="20"/>
              </w:rPr>
              <w:t xml:space="preserve"> (</w:t>
            </w:r>
            <w:r w:rsidRPr="00AB2AEF">
              <w:rPr>
                <w:rFonts w:eastAsia="Calibri"/>
                <w:color w:val="000000"/>
                <w:sz w:val="20"/>
                <w:szCs w:val="20"/>
              </w:rPr>
              <w:t>указать</w:t>
            </w:r>
            <w:r w:rsidR="00AE62F5" w:rsidRPr="00AB2AEF">
              <w:rPr>
                <w:rFonts w:eastAsia="Calibri"/>
                <w:color w:val="000000"/>
                <w:sz w:val="20"/>
                <w:szCs w:val="20"/>
              </w:rPr>
              <w:t xml:space="preserve">) </w:t>
            </w:r>
          </w:p>
        </w:tc>
        <w:tc>
          <w:tcPr>
            <w:tcW w:w="1389" w:type="dxa"/>
            <w:vMerge/>
          </w:tcPr>
          <w:p w14:paraId="5B7EB589" w14:textId="77777777" w:rsidR="00AE62F5" w:rsidRPr="00AB2AEF" w:rsidRDefault="00AE62F5" w:rsidP="004E789B">
            <w:pPr>
              <w:rPr>
                <w:sz w:val="20"/>
                <w:szCs w:val="20"/>
              </w:rPr>
            </w:pPr>
          </w:p>
        </w:tc>
      </w:tr>
      <w:tr w:rsidR="003E3F1F" w:rsidRPr="00AB2AEF" w14:paraId="18F21979" w14:textId="77777777" w:rsidTr="00C531B0">
        <w:trPr>
          <w:jc w:val="center"/>
        </w:trPr>
        <w:tc>
          <w:tcPr>
            <w:tcW w:w="801" w:type="dxa"/>
          </w:tcPr>
          <w:p w14:paraId="578E0EEE" w14:textId="77777777" w:rsidR="00AE62F5" w:rsidRPr="00AB2AEF" w:rsidRDefault="00AE62F5" w:rsidP="004E789B">
            <w:pPr>
              <w:rPr>
                <w:sz w:val="20"/>
                <w:szCs w:val="20"/>
              </w:rPr>
            </w:pPr>
            <w:r w:rsidRPr="00AB2AEF">
              <w:rPr>
                <w:sz w:val="20"/>
                <w:szCs w:val="20"/>
              </w:rPr>
              <w:t>1.</w:t>
            </w:r>
          </w:p>
        </w:tc>
        <w:tc>
          <w:tcPr>
            <w:tcW w:w="994" w:type="dxa"/>
          </w:tcPr>
          <w:p w14:paraId="7FDF9F8B" w14:textId="77777777" w:rsidR="00AE62F5" w:rsidRPr="00AB2AEF" w:rsidRDefault="00AE62F5" w:rsidP="004E789B">
            <w:pPr>
              <w:rPr>
                <w:sz w:val="20"/>
                <w:szCs w:val="20"/>
              </w:rPr>
            </w:pPr>
          </w:p>
        </w:tc>
        <w:tc>
          <w:tcPr>
            <w:tcW w:w="1482" w:type="dxa"/>
          </w:tcPr>
          <w:p w14:paraId="40F88498" w14:textId="77777777" w:rsidR="00AE62F5" w:rsidRPr="00AB2AEF" w:rsidRDefault="00AE62F5" w:rsidP="004E789B">
            <w:pPr>
              <w:rPr>
                <w:sz w:val="20"/>
                <w:szCs w:val="20"/>
              </w:rPr>
            </w:pPr>
          </w:p>
        </w:tc>
        <w:tc>
          <w:tcPr>
            <w:tcW w:w="1578" w:type="dxa"/>
          </w:tcPr>
          <w:p w14:paraId="190380AE" w14:textId="77777777" w:rsidR="00AE62F5" w:rsidRPr="00AB2AEF" w:rsidRDefault="00AE62F5" w:rsidP="004E789B">
            <w:pPr>
              <w:rPr>
                <w:sz w:val="20"/>
                <w:szCs w:val="20"/>
              </w:rPr>
            </w:pPr>
          </w:p>
        </w:tc>
        <w:tc>
          <w:tcPr>
            <w:tcW w:w="1276" w:type="dxa"/>
          </w:tcPr>
          <w:p w14:paraId="366C554C" w14:textId="77777777" w:rsidR="00AE62F5" w:rsidRPr="00AB2AEF" w:rsidRDefault="00AE62F5" w:rsidP="004E789B">
            <w:pPr>
              <w:rPr>
                <w:sz w:val="20"/>
                <w:szCs w:val="20"/>
              </w:rPr>
            </w:pPr>
          </w:p>
        </w:tc>
        <w:tc>
          <w:tcPr>
            <w:tcW w:w="850" w:type="dxa"/>
          </w:tcPr>
          <w:p w14:paraId="75112663" w14:textId="77777777" w:rsidR="00AE62F5" w:rsidRPr="00AB2AEF" w:rsidRDefault="00AE62F5" w:rsidP="004E789B">
            <w:pPr>
              <w:rPr>
                <w:sz w:val="20"/>
                <w:szCs w:val="20"/>
              </w:rPr>
            </w:pPr>
          </w:p>
        </w:tc>
        <w:tc>
          <w:tcPr>
            <w:tcW w:w="1224" w:type="dxa"/>
          </w:tcPr>
          <w:p w14:paraId="2DFAA5BE" w14:textId="77777777" w:rsidR="00AE62F5" w:rsidRPr="00AB2AEF" w:rsidRDefault="00AE62F5" w:rsidP="004E789B">
            <w:pPr>
              <w:rPr>
                <w:sz w:val="20"/>
                <w:szCs w:val="20"/>
              </w:rPr>
            </w:pPr>
          </w:p>
        </w:tc>
        <w:tc>
          <w:tcPr>
            <w:tcW w:w="1149" w:type="dxa"/>
          </w:tcPr>
          <w:p w14:paraId="03B53495" w14:textId="77777777" w:rsidR="00AE62F5" w:rsidRPr="00AB2AEF" w:rsidRDefault="00AE62F5" w:rsidP="004E789B">
            <w:pPr>
              <w:rPr>
                <w:sz w:val="20"/>
                <w:szCs w:val="20"/>
              </w:rPr>
            </w:pPr>
          </w:p>
        </w:tc>
        <w:tc>
          <w:tcPr>
            <w:tcW w:w="996" w:type="dxa"/>
          </w:tcPr>
          <w:p w14:paraId="59AEE157" w14:textId="77777777" w:rsidR="00AE62F5" w:rsidRPr="00AB2AEF" w:rsidRDefault="00AE62F5" w:rsidP="004E789B">
            <w:pPr>
              <w:rPr>
                <w:sz w:val="20"/>
                <w:szCs w:val="20"/>
              </w:rPr>
            </w:pPr>
          </w:p>
        </w:tc>
        <w:tc>
          <w:tcPr>
            <w:tcW w:w="1230" w:type="dxa"/>
          </w:tcPr>
          <w:p w14:paraId="25079CB3" w14:textId="77777777" w:rsidR="00AE62F5" w:rsidRPr="00AB2AEF" w:rsidRDefault="00AE62F5" w:rsidP="004E789B">
            <w:pPr>
              <w:rPr>
                <w:sz w:val="20"/>
                <w:szCs w:val="20"/>
              </w:rPr>
            </w:pPr>
          </w:p>
        </w:tc>
        <w:tc>
          <w:tcPr>
            <w:tcW w:w="835" w:type="dxa"/>
          </w:tcPr>
          <w:p w14:paraId="30134D8E" w14:textId="77777777" w:rsidR="00AE62F5" w:rsidRPr="00AB2AEF" w:rsidRDefault="00AE62F5" w:rsidP="004E789B">
            <w:pPr>
              <w:rPr>
                <w:sz w:val="20"/>
                <w:szCs w:val="20"/>
              </w:rPr>
            </w:pPr>
          </w:p>
        </w:tc>
        <w:tc>
          <w:tcPr>
            <w:tcW w:w="1080" w:type="dxa"/>
          </w:tcPr>
          <w:p w14:paraId="6F9301D9" w14:textId="77777777" w:rsidR="00AE62F5" w:rsidRPr="00AB2AEF" w:rsidRDefault="00AE62F5" w:rsidP="004E789B">
            <w:pPr>
              <w:rPr>
                <w:sz w:val="20"/>
                <w:szCs w:val="20"/>
              </w:rPr>
            </w:pPr>
          </w:p>
        </w:tc>
        <w:tc>
          <w:tcPr>
            <w:tcW w:w="1389" w:type="dxa"/>
          </w:tcPr>
          <w:p w14:paraId="75BAC3AF" w14:textId="77777777" w:rsidR="00AE62F5" w:rsidRPr="00AB2AEF" w:rsidRDefault="00AE62F5" w:rsidP="004E789B">
            <w:pPr>
              <w:rPr>
                <w:sz w:val="20"/>
                <w:szCs w:val="20"/>
              </w:rPr>
            </w:pPr>
          </w:p>
        </w:tc>
      </w:tr>
      <w:tr w:rsidR="003E3F1F" w:rsidRPr="00AB2AEF" w14:paraId="5F8E8524" w14:textId="77777777" w:rsidTr="00C531B0">
        <w:trPr>
          <w:jc w:val="center"/>
        </w:trPr>
        <w:tc>
          <w:tcPr>
            <w:tcW w:w="801" w:type="dxa"/>
          </w:tcPr>
          <w:p w14:paraId="1AC7E50A" w14:textId="77777777" w:rsidR="00AE62F5" w:rsidRPr="00AB2AEF" w:rsidRDefault="00AE62F5" w:rsidP="004E789B">
            <w:pPr>
              <w:rPr>
                <w:sz w:val="20"/>
                <w:szCs w:val="20"/>
              </w:rPr>
            </w:pPr>
            <w:r w:rsidRPr="00AB2AEF">
              <w:rPr>
                <w:sz w:val="20"/>
                <w:szCs w:val="20"/>
              </w:rPr>
              <w:t>2.</w:t>
            </w:r>
          </w:p>
        </w:tc>
        <w:tc>
          <w:tcPr>
            <w:tcW w:w="994" w:type="dxa"/>
          </w:tcPr>
          <w:p w14:paraId="01AA7F50" w14:textId="77777777" w:rsidR="00AE62F5" w:rsidRPr="00AB2AEF" w:rsidRDefault="00AE62F5" w:rsidP="004E789B">
            <w:pPr>
              <w:rPr>
                <w:sz w:val="20"/>
                <w:szCs w:val="20"/>
              </w:rPr>
            </w:pPr>
          </w:p>
        </w:tc>
        <w:tc>
          <w:tcPr>
            <w:tcW w:w="1482" w:type="dxa"/>
          </w:tcPr>
          <w:p w14:paraId="04E2C8E7" w14:textId="77777777" w:rsidR="00AE62F5" w:rsidRPr="00AB2AEF" w:rsidRDefault="00AE62F5" w:rsidP="004E789B">
            <w:pPr>
              <w:rPr>
                <w:sz w:val="20"/>
                <w:szCs w:val="20"/>
              </w:rPr>
            </w:pPr>
          </w:p>
        </w:tc>
        <w:tc>
          <w:tcPr>
            <w:tcW w:w="1578" w:type="dxa"/>
          </w:tcPr>
          <w:p w14:paraId="0B41F92D" w14:textId="77777777" w:rsidR="00AE62F5" w:rsidRPr="00AB2AEF" w:rsidRDefault="00AE62F5" w:rsidP="004E789B">
            <w:pPr>
              <w:rPr>
                <w:sz w:val="20"/>
                <w:szCs w:val="20"/>
              </w:rPr>
            </w:pPr>
          </w:p>
        </w:tc>
        <w:tc>
          <w:tcPr>
            <w:tcW w:w="1276" w:type="dxa"/>
          </w:tcPr>
          <w:p w14:paraId="7D00E0BE" w14:textId="77777777" w:rsidR="00AE62F5" w:rsidRPr="00AB2AEF" w:rsidRDefault="00AE62F5" w:rsidP="004E789B">
            <w:pPr>
              <w:rPr>
                <w:sz w:val="20"/>
                <w:szCs w:val="20"/>
              </w:rPr>
            </w:pPr>
          </w:p>
        </w:tc>
        <w:tc>
          <w:tcPr>
            <w:tcW w:w="850" w:type="dxa"/>
          </w:tcPr>
          <w:p w14:paraId="25BACCD1" w14:textId="77777777" w:rsidR="00AE62F5" w:rsidRPr="00AB2AEF" w:rsidRDefault="00AE62F5" w:rsidP="004E789B">
            <w:pPr>
              <w:rPr>
                <w:sz w:val="20"/>
                <w:szCs w:val="20"/>
              </w:rPr>
            </w:pPr>
          </w:p>
        </w:tc>
        <w:tc>
          <w:tcPr>
            <w:tcW w:w="1224" w:type="dxa"/>
          </w:tcPr>
          <w:p w14:paraId="0A50412D" w14:textId="77777777" w:rsidR="00AE62F5" w:rsidRPr="00AB2AEF" w:rsidRDefault="00AE62F5" w:rsidP="004E789B">
            <w:pPr>
              <w:rPr>
                <w:sz w:val="20"/>
                <w:szCs w:val="20"/>
              </w:rPr>
            </w:pPr>
          </w:p>
        </w:tc>
        <w:tc>
          <w:tcPr>
            <w:tcW w:w="1149" w:type="dxa"/>
          </w:tcPr>
          <w:p w14:paraId="43E10741" w14:textId="77777777" w:rsidR="00AE62F5" w:rsidRPr="00AB2AEF" w:rsidRDefault="00AE62F5" w:rsidP="004E789B">
            <w:pPr>
              <w:rPr>
                <w:sz w:val="20"/>
                <w:szCs w:val="20"/>
              </w:rPr>
            </w:pPr>
          </w:p>
        </w:tc>
        <w:tc>
          <w:tcPr>
            <w:tcW w:w="996" w:type="dxa"/>
          </w:tcPr>
          <w:p w14:paraId="2AE03363" w14:textId="77777777" w:rsidR="00AE62F5" w:rsidRPr="00AB2AEF" w:rsidRDefault="00AE62F5" w:rsidP="004E789B">
            <w:pPr>
              <w:rPr>
                <w:sz w:val="20"/>
                <w:szCs w:val="20"/>
              </w:rPr>
            </w:pPr>
          </w:p>
        </w:tc>
        <w:tc>
          <w:tcPr>
            <w:tcW w:w="1230" w:type="dxa"/>
          </w:tcPr>
          <w:p w14:paraId="76203095" w14:textId="77777777" w:rsidR="00AE62F5" w:rsidRPr="00AB2AEF" w:rsidRDefault="00AE62F5" w:rsidP="004E789B">
            <w:pPr>
              <w:rPr>
                <w:sz w:val="20"/>
                <w:szCs w:val="20"/>
              </w:rPr>
            </w:pPr>
          </w:p>
        </w:tc>
        <w:tc>
          <w:tcPr>
            <w:tcW w:w="835" w:type="dxa"/>
          </w:tcPr>
          <w:p w14:paraId="4BF4B93E" w14:textId="77777777" w:rsidR="00AE62F5" w:rsidRPr="00AB2AEF" w:rsidRDefault="00AE62F5" w:rsidP="004E789B">
            <w:pPr>
              <w:rPr>
                <w:sz w:val="20"/>
                <w:szCs w:val="20"/>
              </w:rPr>
            </w:pPr>
          </w:p>
        </w:tc>
        <w:tc>
          <w:tcPr>
            <w:tcW w:w="1080" w:type="dxa"/>
          </w:tcPr>
          <w:p w14:paraId="067355C5" w14:textId="77777777" w:rsidR="00AE62F5" w:rsidRPr="00AB2AEF" w:rsidRDefault="00AE62F5" w:rsidP="004E789B">
            <w:pPr>
              <w:rPr>
                <w:sz w:val="20"/>
                <w:szCs w:val="20"/>
              </w:rPr>
            </w:pPr>
          </w:p>
        </w:tc>
        <w:tc>
          <w:tcPr>
            <w:tcW w:w="1389" w:type="dxa"/>
          </w:tcPr>
          <w:p w14:paraId="11AE1CAB" w14:textId="77777777" w:rsidR="00AE62F5" w:rsidRPr="00AB2AEF" w:rsidRDefault="00AE62F5" w:rsidP="004E789B">
            <w:pPr>
              <w:rPr>
                <w:sz w:val="20"/>
                <w:szCs w:val="20"/>
              </w:rPr>
            </w:pPr>
          </w:p>
        </w:tc>
      </w:tr>
    </w:tbl>
    <w:p w14:paraId="799698AE" w14:textId="75C45571" w:rsidR="00AE62F5" w:rsidRPr="00AB2AEF" w:rsidRDefault="008F747B" w:rsidP="004E789B">
      <w:pPr>
        <w:spacing w:before="120" w:after="120"/>
        <w:rPr>
          <w:lang w:val="en-US"/>
        </w:rPr>
      </w:pPr>
      <w:r w:rsidRPr="00AB2AEF">
        <w:t>ФИО ИНТЕРВЬЮЕРА</w:t>
      </w:r>
      <w:r w:rsidR="00AE62F5" w:rsidRPr="00AB2AEF">
        <w:rPr>
          <w:lang w:val="en-US"/>
        </w:rPr>
        <w:t xml:space="preserve"> </w:t>
      </w:r>
      <w:r w:rsidR="00AE62F5" w:rsidRPr="00AB2AEF">
        <w:rPr>
          <w:rFonts w:eastAsiaTheme="minorHAnsi"/>
          <w:i/>
          <w:iCs/>
          <w:lang w:val="en-US"/>
        </w:rPr>
        <w:t>________________________</w:t>
      </w:r>
      <w:r w:rsidRPr="00AB2AEF">
        <w:rPr>
          <w:rFonts w:eastAsiaTheme="minorHAnsi"/>
        </w:rPr>
        <w:t>Подпись</w:t>
      </w:r>
      <w:r w:rsidR="00AE62F5" w:rsidRPr="00AB2AEF">
        <w:rPr>
          <w:rFonts w:eastAsiaTheme="minorHAnsi"/>
          <w:i/>
          <w:iCs/>
          <w:lang w:val="en-US"/>
        </w:rPr>
        <w:t>____________________/</w:t>
      </w:r>
      <w:r w:rsidR="00AE62F5" w:rsidRPr="00AB2AEF">
        <w:rPr>
          <w:lang w:val="en-US"/>
        </w:rPr>
        <w:tab/>
      </w:r>
      <w:r w:rsidRPr="00AB2AEF">
        <w:t>Дата</w:t>
      </w:r>
      <w:r w:rsidR="00AE62F5" w:rsidRPr="00AB2AEF">
        <w:rPr>
          <w:lang w:val="en-US"/>
        </w:rPr>
        <w:t>__________________________/</w:t>
      </w:r>
    </w:p>
    <w:p w14:paraId="52CF70AB" w14:textId="77777777" w:rsidR="00AE62F5" w:rsidRPr="00AB2AEF" w:rsidRDefault="00AE62F5" w:rsidP="004E789B">
      <w:pPr>
        <w:spacing w:before="120" w:after="120"/>
        <w:rPr>
          <w:lang w:val="en-US"/>
        </w:rPr>
      </w:pPr>
    </w:p>
    <w:p w14:paraId="7B222AC8" w14:textId="4910596A" w:rsidR="00AE62F5" w:rsidRPr="00AB2AEF" w:rsidRDefault="008F747B" w:rsidP="004E789B">
      <w:pPr>
        <w:pStyle w:val="20"/>
        <w:rPr>
          <w:rFonts w:ascii="Arial" w:hAnsi="Arial" w:cs="Arial"/>
        </w:rPr>
      </w:pPr>
      <w:bookmarkStart w:id="108" w:name="_Toc498512258"/>
      <w:bookmarkStart w:id="109" w:name="_Toc505262318"/>
      <w:bookmarkStart w:id="110" w:name="_Toc68641806"/>
      <w:r w:rsidRPr="00AB2AEF">
        <w:rPr>
          <w:rFonts w:ascii="Arial" w:hAnsi="Arial" w:cs="Arial"/>
        </w:rPr>
        <w:t>Приложение</w:t>
      </w:r>
      <w:r w:rsidR="00AE62F5" w:rsidRPr="00AB2AEF">
        <w:rPr>
          <w:rFonts w:ascii="Arial" w:hAnsi="Arial" w:cs="Arial"/>
        </w:rPr>
        <w:t xml:space="preserve"> 5</w:t>
      </w:r>
      <w:bookmarkEnd w:id="108"/>
      <w:r w:rsidR="00AE62F5" w:rsidRPr="00AB2AEF">
        <w:rPr>
          <w:rFonts w:ascii="Arial" w:hAnsi="Arial" w:cs="Arial"/>
        </w:rPr>
        <w:t xml:space="preserve">: </w:t>
      </w:r>
      <w:bookmarkEnd w:id="109"/>
      <w:r w:rsidRPr="00AB2AEF">
        <w:rPr>
          <w:rFonts w:ascii="Arial" w:hAnsi="Arial" w:cs="Arial"/>
        </w:rPr>
        <w:t>Права ЛЗП на компенсацию</w:t>
      </w:r>
      <w:bookmarkEnd w:id="110"/>
    </w:p>
    <w:tbl>
      <w:tblPr>
        <w:tblStyle w:val="af"/>
        <w:tblW w:w="0" w:type="auto"/>
        <w:tblInd w:w="-5" w:type="dxa"/>
        <w:tblLook w:val="04A0" w:firstRow="1" w:lastRow="0" w:firstColumn="1" w:lastColumn="0" w:noHBand="0" w:noVBand="1"/>
      </w:tblPr>
      <w:tblGrid>
        <w:gridCol w:w="719"/>
        <w:gridCol w:w="1302"/>
        <w:gridCol w:w="1074"/>
        <w:gridCol w:w="833"/>
        <w:gridCol w:w="1286"/>
        <w:gridCol w:w="1074"/>
        <w:gridCol w:w="833"/>
        <w:gridCol w:w="1286"/>
        <w:gridCol w:w="1074"/>
        <w:gridCol w:w="833"/>
        <w:gridCol w:w="1286"/>
        <w:gridCol w:w="1074"/>
        <w:gridCol w:w="833"/>
        <w:gridCol w:w="1286"/>
      </w:tblGrid>
      <w:tr w:rsidR="00AA1954" w:rsidRPr="00AB2AEF" w14:paraId="571CBB99" w14:textId="77777777" w:rsidTr="00AA1954">
        <w:trPr>
          <w:trHeight w:val="457"/>
        </w:trPr>
        <w:tc>
          <w:tcPr>
            <w:tcW w:w="710" w:type="dxa"/>
            <w:vMerge w:val="restart"/>
            <w:shd w:val="clear" w:color="auto" w:fill="DEEAF6" w:themeFill="accent1" w:themeFillTint="33"/>
          </w:tcPr>
          <w:p w14:paraId="1632A9E6" w14:textId="4B3D5C9B" w:rsidR="00AE62F5" w:rsidRPr="00AB2AEF" w:rsidRDefault="005A5281" w:rsidP="004E789B">
            <w:pPr>
              <w:spacing w:before="120"/>
              <w:rPr>
                <w:sz w:val="20"/>
                <w:szCs w:val="20"/>
              </w:rPr>
            </w:pPr>
            <w:r w:rsidRPr="00AB2AEF">
              <w:rPr>
                <w:sz w:val="20"/>
                <w:szCs w:val="20"/>
              </w:rPr>
              <w:t>№ опроса</w:t>
            </w:r>
          </w:p>
          <w:p w14:paraId="30AC8F82" w14:textId="77777777" w:rsidR="00AE62F5" w:rsidRPr="00AB2AEF" w:rsidRDefault="00AE62F5" w:rsidP="004E789B">
            <w:pPr>
              <w:spacing w:before="120"/>
              <w:rPr>
                <w:sz w:val="20"/>
                <w:szCs w:val="20"/>
              </w:rPr>
            </w:pPr>
          </w:p>
        </w:tc>
        <w:tc>
          <w:tcPr>
            <w:tcW w:w="1281" w:type="dxa"/>
            <w:vMerge w:val="restart"/>
            <w:shd w:val="clear" w:color="auto" w:fill="DEEAF6" w:themeFill="accent1" w:themeFillTint="33"/>
          </w:tcPr>
          <w:p w14:paraId="670A357B" w14:textId="6F9329F2" w:rsidR="00AE62F5" w:rsidRPr="00AB2AEF" w:rsidRDefault="005A5281" w:rsidP="004E789B">
            <w:pPr>
              <w:spacing w:before="120"/>
              <w:rPr>
                <w:sz w:val="20"/>
                <w:szCs w:val="20"/>
                <w:lang w:val="en-US"/>
              </w:rPr>
            </w:pPr>
            <w:r w:rsidRPr="00AB2AEF">
              <w:rPr>
                <w:sz w:val="20"/>
                <w:szCs w:val="20"/>
              </w:rPr>
              <w:t>ФИО главы домохозяйства</w:t>
            </w:r>
          </w:p>
        </w:tc>
        <w:tc>
          <w:tcPr>
            <w:tcW w:w="3144" w:type="dxa"/>
            <w:gridSpan w:val="3"/>
            <w:shd w:val="clear" w:color="auto" w:fill="DEEAF6" w:themeFill="accent1" w:themeFillTint="33"/>
          </w:tcPr>
          <w:p w14:paraId="0DB2A5ED" w14:textId="3E98AA46" w:rsidR="00AE62F5" w:rsidRPr="00AB2AEF" w:rsidRDefault="005A5281" w:rsidP="004E789B">
            <w:pPr>
              <w:spacing w:before="120"/>
              <w:rPr>
                <w:sz w:val="20"/>
                <w:szCs w:val="20"/>
              </w:rPr>
            </w:pPr>
            <w:r w:rsidRPr="00AB2AEF">
              <w:rPr>
                <w:sz w:val="20"/>
                <w:szCs w:val="20"/>
              </w:rPr>
              <w:t>Компенсация за землю</w:t>
            </w:r>
          </w:p>
        </w:tc>
        <w:tc>
          <w:tcPr>
            <w:tcW w:w="3144" w:type="dxa"/>
            <w:gridSpan w:val="3"/>
            <w:shd w:val="clear" w:color="auto" w:fill="DEEAF6" w:themeFill="accent1" w:themeFillTint="33"/>
          </w:tcPr>
          <w:p w14:paraId="19941A57" w14:textId="77828203" w:rsidR="00AE62F5" w:rsidRPr="00AB2AEF" w:rsidRDefault="00AA1954" w:rsidP="004E789B">
            <w:pPr>
              <w:spacing w:before="120"/>
              <w:rPr>
                <w:sz w:val="20"/>
                <w:szCs w:val="20"/>
              </w:rPr>
            </w:pPr>
            <w:r w:rsidRPr="00AB2AEF">
              <w:rPr>
                <w:sz w:val="20"/>
                <w:szCs w:val="20"/>
              </w:rPr>
              <w:t>Компенсация за строение</w:t>
            </w:r>
          </w:p>
        </w:tc>
        <w:tc>
          <w:tcPr>
            <w:tcW w:w="3144" w:type="dxa"/>
            <w:gridSpan w:val="3"/>
            <w:shd w:val="clear" w:color="auto" w:fill="DEEAF6" w:themeFill="accent1" w:themeFillTint="33"/>
          </w:tcPr>
          <w:p w14:paraId="19875812" w14:textId="44584434" w:rsidR="00AE62F5" w:rsidRPr="00AB2AEF" w:rsidRDefault="00AA1954" w:rsidP="004E789B">
            <w:pPr>
              <w:spacing w:before="120"/>
              <w:rPr>
                <w:sz w:val="20"/>
                <w:szCs w:val="20"/>
              </w:rPr>
            </w:pPr>
            <w:r w:rsidRPr="00AB2AEF">
              <w:rPr>
                <w:sz w:val="20"/>
                <w:szCs w:val="20"/>
              </w:rPr>
              <w:t>Компенсация за урожай и деревья</w:t>
            </w:r>
          </w:p>
        </w:tc>
        <w:tc>
          <w:tcPr>
            <w:tcW w:w="3144" w:type="dxa"/>
            <w:gridSpan w:val="3"/>
            <w:shd w:val="clear" w:color="auto" w:fill="DEEAF6" w:themeFill="accent1" w:themeFillTint="33"/>
          </w:tcPr>
          <w:p w14:paraId="784A57F1" w14:textId="128D0B52" w:rsidR="00AE62F5" w:rsidRPr="00AB2AEF" w:rsidRDefault="00AA1954" w:rsidP="004E789B">
            <w:pPr>
              <w:spacing w:before="120"/>
              <w:rPr>
                <w:sz w:val="20"/>
                <w:szCs w:val="20"/>
              </w:rPr>
            </w:pPr>
            <w:r w:rsidRPr="00AB2AEF">
              <w:rPr>
                <w:sz w:val="20"/>
                <w:szCs w:val="20"/>
              </w:rPr>
              <w:t>Компенсация за прочие активы и убытки (скважины, бизнес и т.д.)</w:t>
            </w:r>
            <w:r w:rsidR="00AE62F5" w:rsidRPr="00AB2AEF">
              <w:rPr>
                <w:sz w:val="20"/>
                <w:szCs w:val="20"/>
              </w:rPr>
              <w:t xml:space="preserve"> </w:t>
            </w:r>
          </w:p>
        </w:tc>
      </w:tr>
      <w:tr w:rsidR="00AA1954" w:rsidRPr="00AB2AEF" w14:paraId="58E83D36" w14:textId="77777777" w:rsidTr="00AA1954">
        <w:tc>
          <w:tcPr>
            <w:tcW w:w="710" w:type="dxa"/>
            <w:vMerge/>
            <w:shd w:val="clear" w:color="auto" w:fill="DEEAF6" w:themeFill="accent1" w:themeFillTint="33"/>
          </w:tcPr>
          <w:p w14:paraId="0455D0F3" w14:textId="77777777" w:rsidR="00AA1954" w:rsidRPr="00AB2AEF" w:rsidRDefault="00AA1954" w:rsidP="00AA1954">
            <w:pPr>
              <w:spacing w:before="120"/>
              <w:rPr>
                <w:sz w:val="20"/>
                <w:szCs w:val="20"/>
              </w:rPr>
            </w:pPr>
          </w:p>
        </w:tc>
        <w:tc>
          <w:tcPr>
            <w:tcW w:w="1281" w:type="dxa"/>
            <w:vMerge/>
            <w:shd w:val="clear" w:color="auto" w:fill="DEEAF6" w:themeFill="accent1" w:themeFillTint="33"/>
          </w:tcPr>
          <w:p w14:paraId="6B3DB11F" w14:textId="77777777" w:rsidR="00AA1954" w:rsidRPr="00AB2AEF" w:rsidRDefault="00AA1954" w:rsidP="00AA1954">
            <w:pPr>
              <w:spacing w:before="120"/>
              <w:rPr>
                <w:sz w:val="20"/>
                <w:szCs w:val="20"/>
              </w:rPr>
            </w:pPr>
          </w:p>
        </w:tc>
        <w:tc>
          <w:tcPr>
            <w:tcW w:w="1058" w:type="dxa"/>
            <w:shd w:val="clear" w:color="auto" w:fill="DEEAF6" w:themeFill="accent1" w:themeFillTint="33"/>
          </w:tcPr>
          <w:p w14:paraId="38C0F0F7" w14:textId="666CCCBA" w:rsidR="00AA1954" w:rsidRPr="00AB2AEF" w:rsidRDefault="00AA1954" w:rsidP="00AA1954">
            <w:pPr>
              <w:spacing w:before="120"/>
              <w:rPr>
                <w:sz w:val="20"/>
                <w:szCs w:val="20"/>
              </w:rPr>
            </w:pPr>
            <w:r w:rsidRPr="00AB2AEF">
              <w:rPr>
                <w:sz w:val="20"/>
                <w:szCs w:val="20"/>
              </w:rPr>
              <w:t>Количество (м</w:t>
            </w:r>
            <w:r w:rsidRPr="00AB2AEF">
              <w:rPr>
                <w:sz w:val="20"/>
                <w:szCs w:val="20"/>
                <w:vertAlign w:val="superscript"/>
              </w:rPr>
              <w:t xml:space="preserve">2 </w:t>
            </w:r>
            <w:r w:rsidRPr="00AB2AEF">
              <w:rPr>
                <w:sz w:val="20"/>
                <w:szCs w:val="20"/>
              </w:rPr>
              <w:t>или га)</w:t>
            </w:r>
          </w:p>
        </w:tc>
        <w:tc>
          <w:tcPr>
            <w:tcW w:w="821" w:type="dxa"/>
            <w:shd w:val="clear" w:color="auto" w:fill="DEEAF6" w:themeFill="accent1" w:themeFillTint="33"/>
          </w:tcPr>
          <w:p w14:paraId="5CE91390" w14:textId="720E8C54" w:rsidR="00AA1954" w:rsidRPr="00AB2AEF" w:rsidRDefault="00AA1954" w:rsidP="00AA1954">
            <w:pPr>
              <w:spacing w:before="120"/>
              <w:rPr>
                <w:sz w:val="20"/>
                <w:szCs w:val="20"/>
              </w:rPr>
            </w:pPr>
            <w:r w:rsidRPr="00AB2AEF">
              <w:rPr>
                <w:sz w:val="20"/>
                <w:szCs w:val="20"/>
              </w:rPr>
              <w:t>Цена за единицу (м</w:t>
            </w:r>
            <w:r w:rsidR="00E05FF1" w:rsidRPr="00AB2AEF">
              <w:rPr>
                <w:sz w:val="20"/>
                <w:szCs w:val="20"/>
                <w:vertAlign w:val="superscript"/>
              </w:rPr>
              <w:t>2</w:t>
            </w:r>
            <w:r w:rsidR="00E05FF1" w:rsidRPr="00AB2AEF">
              <w:rPr>
                <w:sz w:val="20"/>
                <w:szCs w:val="20"/>
              </w:rPr>
              <w:t xml:space="preserve"> </w:t>
            </w:r>
            <w:r w:rsidRPr="00AB2AEF">
              <w:rPr>
                <w:sz w:val="20"/>
                <w:szCs w:val="20"/>
              </w:rPr>
              <w:t>или га)</w:t>
            </w:r>
          </w:p>
        </w:tc>
        <w:tc>
          <w:tcPr>
            <w:tcW w:w="1265" w:type="dxa"/>
            <w:shd w:val="clear" w:color="auto" w:fill="DEEAF6" w:themeFill="accent1" w:themeFillTint="33"/>
          </w:tcPr>
          <w:p w14:paraId="21B07292" w14:textId="77777777" w:rsidR="00AA1954" w:rsidRPr="00AB2AEF" w:rsidRDefault="00AA1954" w:rsidP="00AA1954">
            <w:pPr>
              <w:pStyle w:val="24"/>
              <w:shd w:val="clear" w:color="auto" w:fill="auto"/>
              <w:spacing w:before="0" w:after="0" w:line="230" w:lineRule="exact"/>
              <w:ind w:firstLine="0"/>
              <w:jc w:val="left"/>
              <w:rPr>
                <w:sz w:val="20"/>
                <w:szCs w:val="20"/>
              </w:rPr>
            </w:pPr>
            <w:r w:rsidRPr="00AB2AEF">
              <w:rPr>
                <w:sz w:val="20"/>
                <w:szCs w:val="20"/>
              </w:rPr>
              <w:t>Право</w:t>
            </w:r>
          </w:p>
          <w:p w14:paraId="47C415C2" w14:textId="1C182C6B" w:rsidR="00AA1954" w:rsidRPr="00AB2AEF" w:rsidRDefault="00AA1954" w:rsidP="00AA1954">
            <w:pPr>
              <w:pStyle w:val="24"/>
              <w:shd w:val="clear" w:color="auto" w:fill="auto"/>
              <w:spacing w:before="0" w:after="0" w:line="230" w:lineRule="exact"/>
              <w:ind w:firstLine="0"/>
              <w:jc w:val="left"/>
              <w:rPr>
                <w:sz w:val="20"/>
                <w:szCs w:val="20"/>
              </w:rPr>
            </w:pPr>
            <w:r w:rsidRPr="00AB2AEF">
              <w:rPr>
                <w:sz w:val="20"/>
                <w:szCs w:val="20"/>
              </w:rPr>
              <w:t>собственности на землю (да/нет)</w:t>
            </w:r>
          </w:p>
        </w:tc>
        <w:tc>
          <w:tcPr>
            <w:tcW w:w="1058" w:type="dxa"/>
            <w:shd w:val="clear" w:color="auto" w:fill="DEEAF6" w:themeFill="accent1" w:themeFillTint="33"/>
          </w:tcPr>
          <w:p w14:paraId="48839FBF" w14:textId="3D285488" w:rsidR="00AA1954" w:rsidRPr="00AB2AEF" w:rsidRDefault="00AA1954" w:rsidP="00AA1954">
            <w:pPr>
              <w:spacing w:before="120"/>
              <w:rPr>
                <w:sz w:val="20"/>
                <w:szCs w:val="20"/>
              </w:rPr>
            </w:pPr>
            <w:r w:rsidRPr="00AB2AEF">
              <w:rPr>
                <w:sz w:val="20"/>
                <w:szCs w:val="20"/>
              </w:rPr>
              <w:t>Количество (м</w:t>
            </w:r>
            <w:r w:rsidRPr="00AB2AEF">
              <w:rPr>
                <w:sz w:val="20"/>
                <w:szCs w:val="20"/>
                <w:vertAlign w:val="superscript"/>
              </w:rPr>
              <w:t xml:space="preserve">2 </w:t>
            </w:r>
            <w:r w:rsidRPr="00AB2AEF">
              <w:rPr>
                <w:sz w:val="20"/>
                <w:szCs w:val="20"/>
              </w:rPr>
              <w:t>или га)</w:t>
            </w:r>
          </w:p>
        </w:tc>
        <w:tc>
          <w:tcPr>
            <w:tcW w:w="821" w:type="dxa"/>
            <w:shd w:val="clear" w:color="auto" w:fill="DEEAF6" w:themeFill="accent1" w:themeFillTint="33"/>
          </w:tcPr>
          <w:p w14:paraId="7C944E48" w14:textId="17A785D9" w:rsidR="00AA1954" w:rsidRPr="00AB2AEF" w:rsidRDefault="00AA1954" w:rsidP="00AA1954">
            <w:pPr>
              <w:spacing w:before="120"/>
              <w:rPr>
                <w:sz w:val="20"/>
                <w:szCs w:val="20"/>
              </w:rPr>
            </w:pPr>
            <w:r w:rsidRPr="00AB2AEF">
              <w:rPr>
                <w:sz w:val="20"/>
                <w:szCs w:val="20"/>
              </w:rPr>
              <w:t>Цена за единицу (</w:t>
            </w:r>
            <w:r w:rsidR="00E05FF1" w:rsidRPr="00AB2AEF">
              <w:rPr>
                <w:sz w:val="20"/>
                <w:szCs w:val="20"/>
              </w:rPr>
              <w:t>м</w:t>
            </w:r>
            <w:r w:rsidR="00E05FF1" w:rsidRPr="00AB2AEF">
              <w:rPr>
                <w:sz w:val="20"/>
                <w:szCs w:val="20"/>
                <w:vertAlign w:val="superscript"/>
              </w:rPr>
              <w:t>2</w:t>
            </w:r>
            <w:r w:rsidRPr="00AB2AEF">
              <w:rPr>
                <w:rStyle w:val="275pt"/>
                <w:rFonts w:eastAsiaTheme="minorEastAsia"/>
                <w:sz w:val="20"/>
                <w:szCs w:val="20"/>
              </w:rPr>
              <w:t xml:space="preserve"> </w:t>
            </w:r>
            <w:r w:rsidRPr="00AB2AEF">
              <w:rPr>
                <w:sz w:val="20"/>
                <w:szCs w:val="20"/>
              </w:rPr>
              <w:t>или га)</w:t>
            </w:r>
          </w:p>
        </w:tc>
        <w:tc>
          <w:tcPr>
            <w:tcW w:w="1265" w:type="dxa"/>
            <w:shd w:val="clear" w:color="auto" w:fill="DEEAF6" w:themeFill="accent1" w:themeFillTint="33"/>
          </w:tcPr>
          <w:p w14:paraId="783E5822" w14:textId="38853292" w:rsidR="00AA1954" w:rsidRPr="00AB2AEF" w:rsidRDefault="00AA1954" w:rsidP="00AA1954">
            <w:pPr>
              <w:pStyle w:val="24"/>
              <w:shd w:val="clear" w:color="auto" w:fill="auto"/>
              <w:spacing w:before="0" w:after="0" w:line="230" w:lineRule="exact"/>
              <w:ind w:firstLine="0"/>
              <w:jc w:val="left"/>
              <w:rPr>
                <w:sz w:val="20"/>
                <w:szCs w:val="20"/>
              </w:rPr>
            </w:pPr>
            <w:r w:rsidRPr="00AB2AEF">
              <w:rPr>
                <w:sz w:val="20"/>
                <w:szCs w:val="20"/>
              </w:rPr>
              <w:t>Право собственности (да/нет)</w:t>
            </w:r>
          </w:p>
        </w:tc>
        <w:tc>
          <w:tcPr>
            <w:tcW w:w="1058" w:type="dxa"/>
            <w:shd w:val="clear" w:color="auto" w:fill="DEEAF6" w:themeFill="accent1" w:themeFillTint="33"/>
          </w:tcPr>
          <w:p w14:paraId="0AC81979" w14:textId="392925B0" w:rsidR="00AA1954" w:rsidRPr="00AB2AEF" w:rsidRDefault="00AA1954" w:rsidP="00AA1954">
            <w:pPr>
              <w:spacing w:before="120"/>
              <w:rPr>
                <w:sz w:val="20"/>
                <w:szCs w:val="20"/>
              </w:rPr>
            </w:pPr>
            <w:r w:rsidRPr="00AB2AEF">
              <w:rPr>
                <w:sz w:val="20"/>
                <w:szCs w:val="20"/>
              </w:rPr>
              <w:t>Количество (м</w:t>
            </w:r>
            <w:r w:rsidRPr="00AB2AEF">
              <w:rPr>
                <w:sz w:val="20"/>
                <w:szCs w:val="20"/>
                <w:vertAlign w:val="superscript"/>
              </w:rPr>
              <w:t xml:space="preserve">2 </w:t>
            </w:r>
            <w:r w:rsidRPr="00AB2AEF">
              <w:rPr>
                <w:sz w:val="20"/>
                <w:szCs w:val="20"/>
              </w:rPr>
              <w:t>или га)</w:t>
            </w:r>
          </w:p>
        </w:tc>
        <w:tc>
          <w:tcPr>
            <w:tcW w:w="821" w:type="dxa"/>
            <w:shd w:val="clear" w:color="auto" w:fill="DEEAF6" w:themeFill="accent1" w:themeFillTint="33"/>
          </w:tcPr>
          <w:p w14:paraId="3985FA05" w14:textId="2BF308D9" w:rsidR="00AA1954" w:rsidRPr="00AB2AEF" w:rsidRDefault="00AA1954" w:rsidP="00AA1954">
            <w:pPr>
              <w:spacing w:before="120"/>
              <w:rPr>
                <w:sz w:val="20"/>
                <w:szCs w:val="20"/>
              </w:rPr>
            </w:pPr>
            <w:r w:rsidRPr="00AB2AEF">
              <w:rPr>
                <w:sz w:val="20"/>
                <w:szCs w:val="20"/>
              </w:rPr>
              <w:t>Цена за единицу (</w:t>
            </w:r>
            <w:r w:rsidR="00E05FF1" w:rsidRPr="00AB2AEF">
              <w:rPr>
                <w:sz w:val="20"/>
                <w:szCs w:val="20"/>
              </w:rPr>
              <w:t>м</w:t>
            </w:r>
            <w:r w:rsidR="00E05FF1" w:rsidRPr="00AB2AEF">
              <w:rPr>
                <w:sz w:val="20"/>
                <w:szCs w:val="20"/>
                <w:vertAlign w:val="superscript"/>
              </w:rPr>
              <w:t>2</w:t>
            </w:r>
            <w:r w:rsidRPr="00AB2AEF">
              <w:rPr>
                <w:rStyle w:val="275pt"/>
                <w:rFonts w:eastAsiaTheme="minorEastAsia"/>
                <w:sz w:val="20"/>
                <w:szCs w:val="20"/>
              </w:rPr>
              <w:t xml:space="preserve"> </w:t>
            </w:r>
            <w:r w:rsidRPr="00AB2AEF">
              <w:rPr>
                <w:sz w:val="20"/>
                <w:szCs w:val="20"/>
              </w:rPr>
              <w:t>или га)</w:t>
            </w:r>
          </w:p>
        </w:tc>
        <w:tc>
          <w:tcPr>
            <w:tcW w:w="1265" w:type="dxa"/>
            <w:shd w:val="clear" w:color="auto" w:fill="DEEAF6" w:themeFill="accent1" w:themeFillTint="33"/>
          </w:tcPr>
          <w:p w14:paraId="63D55B18" w14:textId="017B44E2" w:rsidR="00AA1954" w:rsidRPr="00AB2AEF" w:rsidRDefault="00AA1954" w:rsidP="00AA1954">
            <w:pPr>
              <w:spacing w:before="120"/>
              <w:rPr>
                <w:sz w:val="20"/>
                <w:szCs w:val="20"/>
              </w:rPr>
            </w:pPr>
            <w:r w:rsidRPr="00AB2AEF">
              <w:rPr>
                <w:sz w:val="20"/>
                <w:szCs w:val="20"/>
              </w:rPr>
              <w:t>Право собственности (да/нет)</w:t>
            </w:r>
          </w:p>
        </w:tc>
        <w:tc>
          <w:tcPr>
            <w:tcW w:w="1058" w:type="dxa"/>
            <w:shd w:val="clear" w:color="auto" w:fill="DEEAF6" w:themeFill="accent1" w:themeFillTint="33"/>
          </w:tcPr>
          <w:p w14:paraId="306FB1F2" w14:textId="2C7DDD50" w:rsidR="00AA1954" w:rsidRPr="00AB2AEF" w:rsidRDefault="00AA1954" w:rsidP="00AA1954">
            <w:pPr>
              <w:spacing w:before="120"/>
              <w:rPr>
                <w:sz w:val="20"/>
                <w:szCs w:val="20"/>
              </w:rPr>
            </w:pPr>
            <w:r w:rsidRPr="00AB2AEF">
              <w:rPr>
                <w:sz w:val="20"/>
                <w:szCs w:val="20"/>
              </w:rPr>
              <w:t>Количество (м</w:t>
            </w:r>
            <w:r w:rsidRPr="00AB2AEF">
              <w:rPr>
                <w:sz w:val="20"/>
                <w:szCs w:val="20"/>
                <w:vertAlign w:val="superscript"/>
              </w:rPr>
              <w:t xml:space="preserve">2 </w:t>
            </w:r>
            <w:r w:rsidRPr="00AB2AEF">
              <w:rPr>
                <w:sz w:val="20"/>
                <w:szCs w:val="20"/>
              </w:rPr>
              <w:t>или га)</w:t>
            </w:r>
          </w:p>
        </w:tc>
        <w:tc>
          <w:tcPr>
            <w:tcW w:w="821" w:type="dxa"/>
            <w:shd w:val="clear" w:color="auto" w:fill="DEEAF6" w:themeFill="accent1" w:themeFillTint="33"/>
          </w:tcPr>
          <w:p w14:paraId="480A5912" w14:textId="18DF993E" w:rsidR="00AA1954" w:rsidRPr="00AB2AEF" w:rsidRDefault="00AA1954" w:rsidP="00AA1954">
            <w:pPr>
              <w:spacing w:before="120"/>
              <w:rPr>
                <w:sz w:val="20"/>
                <w:szCs w:val="20"/>
              </w:rPr>
            </w:pPr>
            <w:r w:rsidRPr="00AB2AEF">
              <w:rPr>
                <w:sz w:val="20"/>
                <w:szCs w:val="20"/>
              </w:rPr>
              <w:t>Цена за единицу (</w:t>
            </w:r>
            <w:r w:rsidR="00E05FF1" w:rsidRPr="00AB2AEF">
              <w:rPr>
                <w:sz w:val="20"/>
                <w:szCs w:val="20"/>
              </w:rPr>
              <w:t>м</w:t>
            </w:r>
            <w:r w:rsidR="00E05FF1" w:rsidRPr="00AB2AEF">
              <w:rPr>
                <w:sz w:val="20"/>
                <w:szCs w:val="20"/>
                <w:vertAlign w:val="superscript"/>
              </w:rPr>
              <w:t>2</w:t>
            </w:r>
            <w:r w:rsidRPr="00AB2AEF">
              <w:rPr>
                <w:rStyle w:val="275pt"/>
                <w:rFonts w:eastAsiaTheme="minorEastAsia"/>
                <w:sz w:val="20"/>
                <w:szCs w:val="20"/>
              </w:rPr>
              <w:t xml:space="preserve"> </w:t>
            </w:r>
            <w:r w:rsidRPr="00AB2AEF">
              <w:rPr>
                <w:sz w:val="20"/>
                <w:szCs w:val="20"/>
              </w:rPr>
              <w:t>или га)</w:t>
            </w:r>
          </w:p>
        </w:tc>
        <w:tc>
          <w:tcPr>
            <w:tcW w:w="1265" w:type="dxa"/>
            <w:shd w:val="clear" w:color="auto" w:fill="DEEAF6" w:themeFill="accent1" w:themeFillTint="33"/>
          </w:tcPr>
          <w:p w14:paraId="5007DE4E" w14:textId="53EE832F" w:rsidR="00AA1954" w:rsidRPr="00AB2AEF" w:rsidRDefault="00AA1954" w:rsidP="00AA1954">
            <w:pPr>
              <w:spacing w:before="120"/>
              <w:rPr>
                <w:sz w:val="20"/>
                <w:szCs w:val="20"/>
              </w:rPr>
            </w:pPr>
            <w:r w:rsidRPr="00AB2AEF">
              <w:rPr>
                <w:sz w:val="20"/>
                <w:szCs w:val="20"/>
              </w:rPr>
              <w:t>Право собственности (да/нет)</w:t>
            </w:r>
          </w:p>
        </w:tc>
      </w:tr>
      <w:tr w:rsidR="00AA1954" w:rsidRPr="00AB2AEF" w14:paraId="2B7BF7BF" w14:textId="77777777" w:rsidTr="00AA1954">
        <w:tc>
          <w:tcPr>
            <w:tcW w:w="710" w:type="dxa"/>
          </w:tcPr>
          <w:p w14:paraId="60812984" w14:textId="77777777" w:rsidR="00AE62F5" w:rsidRPr="00AB2AEF" w:rsidRDefault="00AE62F5" w:rsidP="004E789B">
            <w:pPr>
              <w:spacing w:before="120"/>
              <w:rPr>
                <w:sz w:val="20"/>
                <w:szCs w:val="20"/>
              </w:rPr>
            </w:pPr>
          </w:p>
        </w:tc>
        <w:tc>
          <w:tcPr>
            <w:tcW w:w="1281" w:type="dxa"/>
          </w:tcPr>
          <w:p w14:paraId="5622922E" w14:textId="77777777" w:rsidR="00AE62F5" w:rsidRPr="00AB2AEF" w:rsidRDefault="00AE62F5" w:rsidP="004E789B">
            <w:pPr>
              <w:spacing w:before="120"/>
              <w:rPr>
                <w:sz w:val="20"/>
                <w:szCs w:val="20"/>
              </w:rPr>
            </w:pPr>
          </w:p>
        </w:tc>
        <w:tc>
          <w:tcPr>
            <w:tcW w:w="1058" w:type="dxa"/>
          </w:tcPr>
          <w:p w14:paraId="074ED7C4" w14:textId="77777777" w:rsidR="00AE62F5" w:rsidRPr="00AB2AEF" w:rsidRDefault="00AE62F5" w:rsidP="004E789B">
            <w:pPr>
              <w:spacing w:before="120"/>
              <w:rPr>
                <w:sz w:val="20"/>
                <w:szCs w:val="20"/>
              </w:rPr>
            </w:pPr>
          </w:p>
        </w:tc>
        <w:tc>
          <w:tcPr>
            <w:tcW w:w="821" w:type="dxa"/>
          </w:tcPr>
          <w:p w14:paraId="76B820A3" w14:textId="77777777" w:rsidR="00AE62F5" w:rsidRPr="00AB2AEF" w:rsidRDefault="00AE62F5" w:rsidP="004E789B">
            <w:pPr>
              <w:spacing w:before="120"/>
              <w:rPr>
                <w:sz w:val="20"/>
                <w:szCs w:val="20"/>
              </w:rPr>
            </w:pPr>
          </w:p>
        </w:tc>
        <w:tc>
          <w:tcPr>
            <w:tcW w:w="1265" w:type="dxa"/>
          </w:tcPr>
          <w:p w14:paraId="10C91464" w14:textId="77777777" w:rsidR="00AE62F5" w:rsidRPr="00AB2AEF" w:rsidRDefault="00AE62F5" w:rsidP="004E789B">
            <w:pPr>
              <w:spacing w:before="120"/>
              <w:rPr>
                <w:sz w:val="20"/>
                <w:szCs w:val="20"/>
              </w:rPr>
            </w:pPr>
          </w:p>
        </w:tc>
        <w:tc>
          <w:tcPr>
            <w:tcW w:w="1058" w:type="dxa"/>
          </w:tcPr>
          <w:p w14:paraId="0D1FE785" w14:textId="77777777" w:rsidR="00AE62F5" w:rsidRPr="00AB2AEF" w:rsidRDefault="00AE62F5" w:rsidP="004E789B">
            <w:pPr>
              <w:spacing w:before="120"/>
              <w:rPr>
                <w:sz w:val="20"/>
                <w:szCs w:val="20"/>
              </w:rPr>
            </w:pPr>
          </w:p>
        </w:tc>
        <w:tc>
          <w:tcPr>
            <w:tcW w:w="821" w:type="dxa"/>
          </w:tcPr>
          <w:p w14:paraId="1C018CB8" w14:textId="77777777" w:rsidR="00AE62F5" w:rsidRPr="00AB2AEF" w:rsidRDefault="00AE62F5" w:rsidP="004E789B">
            <w:pPr>
              <w:spacing w:before="120"/>
              <w:rPr>
                <w:sz w:val="20"/>
                <w:szCs w:val="20"/>
              </w:rPr>
            </w:pPr>
          </w:p>
        </w:tc>
        <w:tc>
          <w:tcPr>
            <w:tcW w:w="1265" w:type="dxa"/>
          </w:tcPr>
          <w:p w14:paraId="0280398D" w14:textId="77777777" w:rsidR="00AE62F5" w:rsidRPr="00AB2AEF" w:rsidRDefault="00AE62F5" w:rsidP="004E789B">
            <w:pPr>
              <w:spacing w:before="120"/>
              <w:rPr>
                <w:sz w:val="20"/>
                <w:szCs w:val="20"/>
              </w:rPr>
            </w:pPr>
          </w:p>
        </w:tc>
        <w:tc>
          <w:tcPr>
            <w:tcW w:w="1058" w:type="dxa"/>
          </w:tcPr>
          <w:p w14:paraId="0C2C8D60" w14:textId="77777777" w:rsidR="00AE62F5" w:rsidRPr="00AB2AEF" w:rsidRDefault="00AE62F5" w:rsidP="004E789B">
            <w:pPr>
              <w:spacing w:before="120"/>
              <w:rPr>
                <w:sz w:val="20"/>
                <w:szCs w:val="20"/>
              </w:rPr>
            </w:pPr>
          </w:p>
        </w:tc>
        <w:tc>
          <w:tcPr>
            <w:tcW w:w="821" w:type="dxa"/>
          </w:tcPr>
          <w:p w14:paraId="2438435E" w14:textId="77777777" w:rsidR="00AE62F5" w:rsidRPr="00AB2AEF" w:rsidRDefault="00AE62F5" w:rsidP="004E789B">
            <w:pPr>
              <w:spacing w:before="120"/>
              <w:rPr>
                <w:sz w:val="20"/>
                <w:szCs w:val="20"/>
              </w:rPr>
            </w:pPr>
          </w:p>
        </w:tc>
        <w:tc>
          <w:tcPr>
            <w:tcW w:w="1265" w:type="dxa"/>
          </w:tcPr>
          <w:p w14:paraId="1D7D2D0E" w14:textId="77777777" w:rsidR="00AE62F5" w:rsidRPr="00AB2AEF" w:rsidRDefault="00AE62F5" w:rsidP="004E789B">
            <w:pPr>
              <w:spacing w:before="120"/>
              <w:rPr>
                <w:sz w:val="20"/>
                <w:szCs w:val="20"/>
              </w:rPr>
            </w:pPr>
          </w:p>
        </w:tc>
        <w:tc>
          <w:tcPr>
            <w:tcW w:w="1058" w:type="dxa"/>
          </w:tcPr>
          <w:p w14:paraId="66363A5A" w14:textId="77777777" w:rsidR="00AE62F5" w:rsidRPr="00AB2AEF" w:rsidRDefault="00AE62F5" w:rsidP="004E789B">
            <w:pPr>
              <w:spacing w:before="120"/>
              <w:rPr>
                <w:sz w:val="20"/>
                <w:szCs w:val="20"/>
              </w:rPr>
            </w:pPr>
          </w:p>
        </w:tc>
        <w:tc>
          <w:tcPr>
            <w:tcW w:w="821" w:type="dxa"/>
          </w:tcPr>
          <w:p w14:paraId="49698319" w14:textId="77777777" w:rsidR="00AE62F5" w:rsidRPr="00AB2AEF" w:rsidRDefault="00AE62F5" w:rsidP="004E789B">
            <w:pPr>
              <w:spacing w:before="120"/>
              <w:rPr>
                <w:sz w:val="20"/>
                <w:szCs w:val="20"/>
              </w:rPr>
            </w:pPr>
          </w:p>
        </w:tc>
        <w:tc>
          <w:tcPr>
            <w:tcW w:w="1265" w:type="dxa"/>
          </w:tcPr>
          <w:p w14:paraId="6FD7238E" w14:textId="77777777" w:rsidR="00AE62F5" w:rsidRPr="00AB2AEF" w:rsidRDefault="00AE62F5" w:rsidP="004E789B">
            <w:pPr>
              <w:spacing w:before="120"/>
              <w:rPr>
                <w:sz w:val="20"/>
                <w:szCs w:val="20"/>
              </w:rPr>
            </w:pPr>
          </w:p>
        </w:tc>
      </w:tr>
    </w:tbl>
    <w:p w14:paraId="4DDC2949" w14:textId="4129A913" w:rsidR="00AE62F5" w:rsidRPr="00AB2AEF" w:rsidRDefault="00AA1954" w:rsidP="004E789B">
      <w:pPr>
        <w:spacing w:before="120" w:after="120"/>
        <w:rPr>
          <w:i/>
          <w:lang w:val="en-US"/>
        </w:rPr>
      </w:pPr>
      <w:r w:rsidRPr="00AB2AEF">
        <w:rPr>
          <w:i/>
          <w:lang w:val="en-US"/>
        </w:rPr>
        <w:t>ФИО ИНТЕРВЬЮЕРА</w:t>
      </w:r>
      <w:r w:rsidR="00AE62F5" w:rsidRPr="00AB2AEF">
        <w:rPr>
          <w:i/>
          <w:lang w:val="en-US"/>
        </w:rPr>
        <w:t xml:space="preserve"> </w:t>
      </w:r>
      <w:r w:rsidR="00AE62F5" w:rsidRPr="00AB2AEF">
        <w:rPr>
          <w:rFonts w:eastAsiaTheme="minorHAnsi"/>
          <w:i/>
          <w:iCs/>
          <w:lang w:val="en-US"/>
        </w:rPr>
        <w:t>___________________________</w:t>
      </w:r>
      <w:r w:rsidRPr="00AB2AEF">
        <w:rPr>
          <w:rFonts w:eastAsiaTheme="minorHAnsi"/>
          <w:i/>
        </w:rPr>
        <w:t>Подпись</w:t>
      </w:r>
      <w:r w:rsidR="00AE62F5" w:rsidRPr="00AB2AEF">
        <w:rPr>
          <w:rFonts w:eastAsiaTheme="minorHAnsi"/>
          <w:i/>
          <w:iCs/>
          <w:lang w:val="en-US"/>
        </w:rPr>
        <w:t xml:space="preserve">________________________/ </w:t>
      </w:r>
      <w:r w:rsidRPr="00AB2AEF">
        <w:rPr>
          <w:i/>
        </w:rPr>
        <w:t>Дата</w:t>
      </w:r>
      <w:r w:rsidR="00AE62F5" w:rsidRPr="00AB2AEF">
        <w:rPr>
          <w:i/>
          <w:lang w:val="en-US"/>
        </w:rPr>
        <w:t xml:space="preserve"> __________________________/</w:t>
      </w:r>
    </w:p>
    <w:p w14:paraId="1228B9A0" w14:textId="77777777" w:rsidR="00AE62F5" w:rsidRPr="00AB2AEF" w:rsidRDefault="00AE62F5" w:rsidP="004E789B">
      <w:pPr>
        <w:spacing w:before="120" w:after="120"/>
        <w:rPr>
          <w:lang w:val="en-US"/>
        </w:rPr>
        <w:sectPr w:rsidR="00AE62F5" w:rsidRPr="00AB2AEF" w:rsidSect="007D1066">
          <w:pgSz w:w="16840" w:h="11907" w:orient="landscape" w:code="9"/>
          <w:pgMar w:top="426" w:right="1134" w:bottom="1134" w:left="1134" w:header="720" w:footer="720" w:gutter="0"/>
          <w:cols w:space="720"/>
          <w:docGrid w:linePitch="360"/>
        </w:sectPr>
      </w:pPr>
    </w:p>
    <w:p w14:paraId="16A3742E" w14:textId="430C772C" w:rsidR="00387CE9" w:rsidRDefault="00AA1954" w:rsidP="0003687E">
      <w:pPr>
        <w:pStyle w:val="20"/>
        <w:rPr>
          <w:rFonts w:ascii="Arial" w:hAnsi="Arial" w:cs="Arial"/>
        </w:rPr>
      </w:pPr>
      <w:bookmarkStart w:id="111" w:name="_Toc498512259"/>
      <w:bookmarkStart w:id="112" w:name="_Toc505262319"/>
      <w:bookmarkStart w:id="113" w:name="_Toc68641807"/>
      <w:r w:rsidRPr="00AB2AEF">
        <w:rPr>
          <w:rFonts w:ascii="Arial" w:hAnsi="Arial" w:cs="Arial"/>
        </w:rPr>
        <w:lastRenderedPageBreak/>
        <w:t>Приложение</w:t>
      </w:r>
      <w:r w:rsidR="00AE62F5" w:rsidRPr="00AB2AEF">
        <w:rPr>
          <w:rFonts w:ascii="Arial" w:hAnsi="Arial" w:cs="Arial"/>
        </w:rPr>
        <w:t xml:space="preserve"> 6</w:t>
      </w:r>
      <w:bookmarkEnd w:id="111"/>
      <w:r w:rsidR="00AE62F5" w:rsidRPr="00AB2AEF">
        <w:rPr>
          <w:rFonts w:ascii="Arial" w:hAnsi="Arial" w:cs="Arial"/>
        </w:rPr>
        <w:t xml:space="preserve">: </w:t>
      </w:r>
      <w:bookmarkEnd w:id="112"/>
      <w:r w:rsidRPr="00AB2AEF">
        <w:rPr>
          <w:rFonts w:ascii="Arial" w:hAnsi="Arial" w:cs="Arial"/>
        </w:rPr>
        <w:t xml:space="preserve">Описание содержания Плана </w:t>
      </w:r>
      <w:r w:rsidR="0003687E" w:rsidRPr="00AB2AEF">
        <w:rPr>
          <w:rFonts w:ascii="Arial" w:hAnsi="Arial" w:cs="Arial"/>
        </w:rPr>
        <w:t>П</w:t>
      </w:r>
      <w:r w:rsidRPr="00AB2AEF">
        <w:rPr>
          <w:rFonts w:ascii="Arial" w:hAnsi="Arial" w:cs="Arial"/>
        </w:rPr>
        <w:t>ереселени</w:t>
      </w:r>
      <w:r w:rsidR="0003687E">
        <w:rPr>
          <w:rFonts w:ascii="Arial" w:hAnsi="Arial" w:cs="Arial"/>
        </w:rPr>
        <w:t>я</w:t>
      </w:r>
      <w:r w:rsidRPr="00AB2AEF">
        <w:rPr>
          <w:rFonts w:ascii="Arial" w:hAnsi="Arial" w:cs="Arial"/>
        </w:rPr>
        <w:t xml:space="preserve"> </w:t>
      </w:r>
      <w:bookmarkEnd w:id="113"/>
    </w:p>
    <w:p w14:paraId="5044AE2C" w14:textId="77777777" w:rsidR="0003687E" w:rsidRPr="0003687E" w:rsidRDefault="0003687E" w:rsidP="0003687E"/>
    <w:p w14:paraId="17ACBE5D" w14:textId="6890F0C2" w:rsidR="00AE62F5" w:rsidRPr="00AB2AEF" w:rsidRDefault="00AA1954" w:rsidP="004E789B">
      <w:pPr>
        <w:autoSpaceDE w:val="0"/>
        <w:autoSpaceDN w:val="0"/>
        <w:adjustRightInd w:val="0"/>
        <w:jc w:val="both"/>
        <w:rPr>
          <w:color w:val="000000"/>
        </w:rPr>
      </w:pPr>
      <w:r w:rsidRPr="00AB2AEF">
        <w:rPr>
          <w:b/>
          <w:color w:val="000000"/>
        </w:rPr>
        <w:t>Оглавление Плана переселени</w:t>
      </w:r>
      <w:r w:rsidR="0003687E">
        <w:rPr>
          <w:b/>
          <w:color w:val="000000"/>
        </w:rPr>
        <w:t>я</w:t>
      </w:r>
      <w:r w:rsidRPr="00AB2AEF">
        <w:rPr>
          <w:b/>
          <w:color w:val="000000"/>
        </w:rPr>
        <w:t>.</w:t>
      </w:r>
      <w:r w:rsidRPr="00AB2AEF">
        <w:rPr>
          <w:color w:val="000000"/>
        </w:rPr>
        <w:t xml:space="preserve"> Объем и степень подробности плана переселения варьируется в зависимости от масштаба и сложности переселения. План основывается на </w:t>
      </w:r>
      <w:proofErr w:type="spellStart"/>
      <w:r w:rsidRPr="00AB2AEF">
        <w:rPr>
          <w:color w:val="000000"/>
        </w:rPr>
        <w:t>обновленной</w:t>
      </w:r>
      <w:proofErr w:type="spellEnd"/>
      <w:r w:rsidRPr="00AB2AEF">
        <w:rPr>
          <w:color w:val="000000"/>
        </w:rPr>
        <w:t xml:space="preserve"> и достоверной информации о: (</w:t>
      </w:r>
      <w:r w:rsidRPr="00AB2AEF">
        <w:rPr>
          <w:color w:val="000000"/>
          <w:lang w:val="en-US"/>
        </w:rPr>
        <w:t>a</w:t>
      </w:r>
      <w:r w:rsidRPr="00AB2AEF">
        <w:rPr>
          <w:color w:val="000000"/>
        </w:rPr>
        <w:t xml:space="preserve">) предлагаемом переселении и его воздействии </w:t>
      </w:r>
      <w:r w:rsidR="00FF13DA">
        <w:rPr>
          <w:color w:val="000000"/>
        </w:rPr>
        <w:t xml:space="preserve">проекта </w:t>
      </w:r>
      <w:r w:rsidRPr="00AB2AEF">
        <w:rPr>
          <w:color w:val="000000"/>
        </w:rPr>
        <w:t>на Переселяемых людей</w:t>
      </w:r>
      <w:r w:rsidR="00FF13DA">
        <w:rPr>
          <w:color w:val="000000"/>
        </w:rPr>
        <w:t>, ЛЗП</w:t>
      </w:r>
      <w:r w:rsidRPr="00AB2AEF">
        <w:rPr>
          <w:color w:val="000000"/>
        </w:rPr>
        <w:t xml:space="preserve"> и другие пострадавшие группы</w:t>
      </w:r>
      <w:r w:rsidR="00D21E7A" w:rsidRPr="00AB2AEF">
        <w:rPr>
          <w:color w:val="000000"/>
        </w:rPr>
        <w:t xml:space="preserve">; </w:t>
      </w:r>
      <w:r w:rsidRPr="00AB2AEF">
        <w:rPr>
          <w:color w:val="000000"/>
        </w:rPr>
        <w:t>(</w:t>
      </w:r>
      <w:r w:rsidRPr="00AB2AEF">
        <w:rPr>
          <w:color w:val="000000"/>
          <w:lang w:val="en-US"/>
        </w:rPr>
        <w:t>b</w:t>
      </w:r>
      <w:r w:rsidRPr="00AB2AEF">
        <w:rPr>
          <w:color w:val="000000"/>
        </w:rPr>
        <w:t xml:space="preserve">) правовые вопросы переселения. План Переселения при необходимости охватывает </w:t>
      </w:r>
      <w:proofErr w:type="spellStart"/>
      <w:r w:rsidR="00D21E7A" w:rsidRPr="00AB2AEF">
        <w:rPr>
          <w:color w:val="000000"/>
        </w:rPr>
        <w:t>нижеприведенные</w:t>
      </w:r>
      <w:proofErr w:type="spellEnd"/>
      <w:r w:rsidR="00D21E7A" w:rsidRPr="00AB2AEF">
        <w:rPr>
          <w:color w:val="000000"/>
        </w:rPr>
        <w:t xml:space="preserve"> </w:t>
      </w:r>
      <w:r w:rsidRPr="00AB2AEF">
        <w:rPr>
          <w:color w:val="000000"/>
        </w:rPr>
        <w:t>элементы. В случае, когда элемент не имеет отношения к обстоятельствам проекта, он должен быть отмечен в плане переселения.</w:t>
      </w:r>
    </w:p>
    <w:p w14:paraId="590FAB5C" w14:textId="77777777" w:rsidR="00AE62F5" w:rsidRPr="00AB2AEF" w:rsidRDefault="00AE62F5" w:rsidP="004E789B">
      <w:pPr>
        <w:autoSpaceDE w:val="0"/>
        <w:autoSpaceDN w:val="0"/>
        <w:adjustRightInd w:val="0"/>
        <w:rPr>
          <w:color w:val="000000"/>
        </w:rPr>
      </w:pPr>
    </w:p>
    <w:p w14:paraId="492DBD64" w14:textId="19E308AE" w:rsidR="00AE62F5" w:rsidRPr="00AB2AEF" w:rsidRDefault="00AE62F5" w:rsidP="004E789B">
      <w:pPr>
        <w:autoSpaceDE w:val="0"/>
        <w:autoSpaceDN w:val="0"/>
        <w:adjustRightInd w:val="0"/>
        <w:rPr>
          <w:color w:val="000000"/>
        </w:rPr>
      </w:pPr>
      <w:r w:rsidRPr="00AB2AEF">
        <w:rPr>
          <w:color w:val="000000"/>
        </w:rPr>
        <w:t xml:space="preserve">1. </w:t>
      </w:r>
      <w:r w:rsidR="00AA1954" w:rsidRPr="00AB2AEF">
        <w:rPr>
          <w:rStyle w:val="25"/>
          <w:rFonts w:eastAsiaTheme="minorEastAsia"/>
          <w:sz w:val="22"/>
          <w:szCs w:val="22"/>
        </w:rPr>
        <w:t>Описание проекта.</w:t>
      </w:r>
      <w:r w:rsidR="00AA1954" w:rsidRPr="00AB2AEF">
        <w:t xml:space="preserve"> Общее описание проекта и определение проектной зоны</w:t>
      </w:r>
      <w:r w:rsidRPr="00AB2AEF">
        <w:rPr>
          <w:color w:val="000000"/>
        </w:rPr>
        <w:t>.</w:t>
      </w:r>
    </w:p>
    <w:p w14:paraId="7AC77E6A" w14:textId="77777777" w:rsidR="00DC05DF" w:rsidRPr="00AB2AEF" w:rsidRDefault="00DC05DF" w:rsidP="004E789B">
      <w:pPr>
        <w:autoSpaceDE w:val="0"/>
        <w:autoSpaceDN w:val="0"/>
        <w:adjustRightInd w:val="0"/>
        <w:rPr>
          <w:color w:val="000000"/>
        </w:rPr>
      </w:pPr>
    </w:p>
    <w:p w14:paraId="5249A796" w14:textId="23D45EC2" w:rsidR="00AE62F5" w:rsidRPr="00AB2AEF" w:rsidRDefault="00AE62F5" w:rsidP="004E789B">
      <w:pPr>
        <w:autoSpaceDE w:val="0"/>
        <w:autoSpaceDN w:val="0"/>
        <w:adjustRightInd w:val="0"/>
      </w:pPr>
      <w:r w:rsidRPr="00AB2AEF">
        <w:t xml:space="preserve">2. </w:t>
      </w:r>
      <w:r w:rsidR="00AA1954" w:rsidRPr="00AB2AEF">
        <w:rPr>
          <w:rStyle w:val="8"/>
          <w:rFonts w:eastAsiaTheme="minorEastAsia"/>
          <w:i w:val="0"/>
          <w:iCs w:val="0"/>
          <w:color w:val="auto"/>
          <w:sz w:val="22"/>
          <w:szCs w:val="22"/>
        </w:rPr>
        <w:t>Потенциальное воздействие.</w:t>
      </w:r>
      <w:r w:rsidR="00AA1954" w:rsidRPr="00AB2AEF">
        <w:rPr>
          <w:rStyle w:val="80"/>
          <w:rFonts w:eastAsiaTheme="minorEastAsia"/>
          <w:color w:val="auto"/>
          <w:sz w:val="22"/>
          <w:szCs w:val="22"/>
        </w:rPr>
        <w:t xml:space="preserve"> Определение</w:t>
      </w:r>
    </w:p>
    <w:p w14:paraId="6EAF01BA" w14:textId="0CDD09C4" w:rsidR="00AE62F5" w:rsidRPr="00AB2AEF" w:rsidRDefault="00AE62F5" w:rsidP="00D21E7A">
      <w:pPr>
        <w:autoSpaceDE w:val="0"/>
        <w:autoSpaceDN w:val="0"/>
        <w:adjustRightInd w:val="0"/>
        <w:ind w:left="450"/>
        <w:rPr>
          <w:color w:val="000000"/>
        </w:rPr>
      </w:pPr>
      <w:r w:rsidRPr="00AB2AEF">
        <w:rPr>
          <w:color w:val="000000"/>
        </w:rPr>
        <w:t>(</w:t>
      </w:r>
      <w:r w:rsidRPr="00AB2AEF">
        <w:rPr>
          <w:color w:val="000000"/>
          <w:lang w:val="en-US"/>
        </w:rPr>
        <w:t>a</w:t>
      </w:r>
      <w:r w:rsidRPr="00AB2AEF">
        <w:rPr>
          <w:color w:val="000000"/>
        </w:rPr>
        <w:t xml:space="preserve">) </w:t>
      </w:r>
      <w:r w:rsidR="00AA1954" w:rsidRPr="00AB2AEF">
        <w:t>компонента проекта или мероприятий, которые служат основанием для переселения</w:t>
      </w:r>
      <w:r w:rsidRPr="00AB2AEF">
        <w:rPr>
          <w:color w:val="000000"/>
        </w:rPr>
        <w:t>;</w:t>
      </w:r>
    </w:p>
    <w:p w14:paraId="4AE22D69" w14:textId="451FC81E" w:rsidR="00AE62F5" w:rsidRPr="00AB2AEF" w:rsidRDefault="00AE62F5" w:rsidP="00D21E7A">
      <w:pPr>
        <w:autoSpaceDE w:val="0"/>
        <w:autoSpaceDN w:val="0"/>
        <w:adjustRightInd w:val="0"/>
        <w:ind w:left="450"/>
        <w:rPr>
          <w:color w:val="000000"/>
        </w:rPr>
      </w:pPr>
      <w:r w:rsidRPr="00AB2AEF">
        <w:rPr>
          <w:color w:val="000000"/>
        </w:rPr>
        <w:t>(</w:t>
      </w:r>
      <w:r w:rsidRPr="00AB2AEF">
        <w:rPr>
          <w:color w:val="000000"/>
          <w:lang w:val="en-US"/>
        </w:rPr>
        <w:t>b</w:t>
      </w:r>
      <w:r w:rsidRPr="00AB2AEF">
        <w:rPr>
          <w:color w:val="000000"/>
        </w:rPr>
        <w:t xml:space="preserve">) </w:t>
      </w:r>
      <w:r w:rsidR="00AA1954" w:rsidRPr="00AB2AEF">
        <w:t>зона воздействия такого компонента или мероприятия</w:t>
      </w:r>
      <w:r w:rsidRPr="00AB2AEF">
        <w:rPr>
          <w:color w:val="000000"/>
        </w:rPr>
        <w:t>;</w:t>
      </w:r>
    </w:p>
    <w:p w14:paraId="61F50443" w14:textId="1C4ACE0B" w:rsidR="00AE62F5" w:rsidRPr="00AB2AEF" w:rsidRDefault="00AE62F5" w:rsidP="00D21E7A">
      <w:pPr>
        <w:autoSpaceDE w:val="0"/>
        <w:autoSpaceDN w:val="0"/>
        <w:adjustRightInd w:val="0"/>
        <w:ind w:left="450"/>
        <w:rPr>
          <w:color w:val="000000"/>
        </w:rPr>
      </w:pPr>
      <w:r w:rsidRPr="00AB2AEF">
        <w:rPr>
          <w:color w:val="000000"/>
        </w:rPr>
        <w:t>(</w:t>
      </w:r>
      <w:r w:rsidRPr="00AB2AEF">
        <w:rPr>
          <w:color w:val="000000"/>
          <w:lang w:val="en-US"/>
        </w:rPr>
        <w:t>c</w:t>
      </w:r>
      <w:r w:rsidRPr="00AB2AEF">
        <w:rPr>
          <w:color w:val="000000"/>
        </w:rPr>
        <w:t xml:space="preserve">) </w:t>
      </w:r>
      <w:r w:rsidR="00AA1954" w:rsidRPr="00AB2AEF">
        <w:t>рассматриваемые альтернативы в целях избежать или минимизировать переселение; и</w:t>
      </w:r>
    </w:p>
    <w:p w14:paraId="23B5B5AF" w14:textId="302EE761" w:rsidR="00AE62F5" w:rsidRPr="00AB2AEF" w:rsidRDefault="00AE62F5" w:rsidP="00D21E7A">
      <w:pPr>
        <w:autoSpaceDE w:val="0"/>
        <w:autoSpaceDN w:val="0"/>
        <w:adjustRightInd w:val="0"/>
        <w:ind w:left="450"/>
        <w:rPr>
          <w:color w:val="000000"/>
        </w:rPr>
      </w:pPr>
      <w:r w:rsidRPr="00AB2AEF">
        <w:rPr>
          <w:color w:val="000000"/>
        </w:rPr>
        <w:t>(</w:t>
      </w:r>
      <w:r w:rsidRPr="00AB2AEF">
        <w:rPr>
          <w:color w:val="000000"/>
          <w:lang w:val="en-US"/>
        </w:rPr>
        <w:t>d</w:t>
      </w:r>
      <w:r w:rsidRPr="00AB2AEF">
        <w:rPr>
          <w:color w:val="000000"/>
        </w:rPr>
        <w:t xml:space="preserve">) </w:t>
      </w:r>
      <w:r w:rsidR="00AA1954" w:rsidRPr="00AB2AEF">
        <w:rPr>
          <w:color w:val="000000"/>
        </w:rPr>
        <w:t>механизмы, созданные с целью сведения переселения к минимуму, насколько это возможно, во время реализации проекта</w:t>
      </w:r>
      <w:r w:rsidRPr="00AB2AEF">
        <w:rPr>
          <w:color w:val="000000"/>
        </w:rPr>
        <w:t>.</w:t>
      </w:r>
    </w:p>
    <w:p w14:paraId="0D07C01C" w14:textId="77777777" w:rsidR="00DC05DF" w:rsidRPr="00AB2AEF" w:rsidRDefault="00DC05DF" w:rsidP="004E789B">
      <w:pPr>
        <w:autoSpaceDE w:val="0"/>
        <w:autoSpaceDN w:val="0"/>
        <w:adjustRightInd w:val="0"/>
        <w:rPr>
          <w:color w:val="000000"/>
        </w:rPr>
      </w:pPr>
    </w:p>
    <w:p w14:paraId="7D61BB39" w14:textId="3F2145E5" w:rsidR="00AE62F5" w:rsidRPr="00AB2AEF" w:rsidRDefault="00AE62F5" w:rsidP="004E789B">
      <w:pPr>
        <w:autoSpaceDE w:val="0"/>
        <w:autoSpaceDN w:val="0"/>
        <w:adjustRightInd w:val="0"/>
        <w:rPr>
          <w:color w:val="000000"/>
        </w:rPr>
      </w:pPr>
      <w:r w:rsidRPr="00AB2AEF">
        <w:rPr>
          <w:color w:val="000000"/>
        </w:rPr>
        <w:t xml:space="preserve">3. </w:t>
      </w:r>
      <w:r w:rsidR="00AA1954" w:rsidRPr="00AB2AEF">
        <w:rPr>
          <w:rStyle w:val="25"/>
          <w:rFonts w:eastAsiaTheme="minorEastAsia"/>
          <w:sz w:val="22"/>
          <w:szCs w:val="22"/>
        </w:rPr>
        <w:t>Цели.</w:t>
      </w:r>
      <w:r w:rsidR="00AA1954" w:rsidRPr="00AB2AEF">
        <w:t xml:space="preserve"> Основные цели программы переселения</w:t>
      </w:r>
      <w:r w:rsidRPr="00AB2AEF">
        <w:rPr>
          <w:color w:val="000000"/>
        </w:rPr>
        <w:t>.</w:t>
      </w:r>
    </w:p>
    <w:p w14:paraId="29587DBB" w14:textId="77777777" w:rsidR="00DC05DF" w:rsidRPr="00AB2AEF" w:rsidRDefault="00DC05DF" w:rsidP="004E789B">
      <w:pPr>
        <w:autoSpaceDE w:val="0"/>
        <w:autoSpaceDN w:val="0"/>
        <w:adjustRightInd w:val="0"/>
      </w:pPr>
    </w:p>
    <w:p w14:paraId="42DC4ADF" w14:textId="3292C3B7" w:rsidR="00AE62F5" w:rsidRPr="00AB2AEF" w:rsidRDefault="00AE62F5" w:rsidP="007E3663">
      <w:pPr>
        <w:autoSpaceDE w:val="0"/>
        <w:autoSpaceDN w:val="0"/>
        <w:adjustRightInd w:val="0"/>
        <w:jc w:val="both"/>
        <w:rPr>
          <w:color w:val="000000"/>
        </w:rPr>
      </w:pPr>
      <w:r w:rsidRPr="00AB2AEF">
        <w:t xml:space="preserve">4. </w:t>
      </w:r>
      <w:r w:rsidR="00AA1954" w:rsidRPr="00AB2AEF">
        <w:rPr>
          <w:rStyle w:val="25"/>
          <w:rFonts w:eastAsiaTheme="minorEastAsia"/>
          <w:color w:val="auto"/>
          <w:sz w:val="22"/>
          <w:szCs w:val="22"/>
        </w:rPr>
        <w:t>Социально-экономические исследования.</w:t>
      </w:r>
      <w:r w:rsidR="00AA1954" w:rsidRPr="00AB2AEF">
        <w:t xml:space="preserve"> Результаты социально-экономических исследований, проводимых на ранних этапах подготовки проекта с участием потенциально </w:t>
      </w:r>
      <w:proofErr w:type="spellStart"/>
      <w:r w:rsidR="00AA1954" w:rsidRPr="00AB2AEF">
        <w:t>перемещенных</w:t>
      </w:r>
      <w:proofErr w:type="spellEnd"/>
      <w:r w:rsidR="00AA1954" w:rsidRPr="00AB2AEF">
        <w:t xml:space="preserve"> лиц, включая:</w:t>
      </w:r>
    </w:p>
    <w:p w14:paraId="183121FC" w14:textId="6560BCBE" w:rsidR="00AE62F5" w:rsidRPr="00AB2AEF" w:rsidRDefault="00AE62F5" w:rsidP="004E789B">
      <w:pPr>
        <w:autoSpaceDE w:val="0"/>
        <w:autoSpaceDN w:val="0"/>
        <w:adjustRightInd w:val="0"/>
        <w:rPr>
          <w:color w:val="000000"/>
        </w:rPr>
      </w:pPr>
      <w:r w:rsidRPr="00AB2AEF">
        <w:rPr>
          <w:color w:val="000000"/>
        </w:rPr>
        <w:t>(</w:t>
      </w:r>
      <w:r w:rsidRPr="00AB2AEF">
        <w:rPr>
          <w:color w:val="000000"/>
          <w:lang w:val="en-US"/>
        </w:rPr>
        <w:t>a</w:t>
      </w:r>
      <w:r w:rsidRPr="00AB2AEF">
        <w:rPr>
          <w:color w:val="000000"/>
        </w:rPr>
        <w:t xml:space="preserve">) </w:t>
      </w:r>
      <w:r w:rsidR="00AA1954" w:rsidRPr="00AB2AEF">
        <w:t>результаты переписи численности населения, которая охватывает</w:t>
      </w:r>
    </w:p>
    <w:p w14:paraId="1CCAF0AE" w14:textId="160AC27B" w:rsidR="00AE62F5" w:rsidRPr="00AB2AEF" w:rsidRDefault="00AA1954" w:rsidP="00682936">
      <w:pPr>
        <w:pStyle w:val="a4"/>
        <w:numPr>
          <w:ilvl w:val="0"/>
          <w:numId w:val="25"/>
        </w:numPr>
        <w:autoSpaceDE w:val="0"/>
        <w:autoSpaceDN w:val="0"/>
        <w:adjustRightInd w:val="0"/>
        <w:ind w:left="720"/>
        <w:jc w:val="both"/>
        <w:rPr>
          <w:color w:val="000000"/>
          <w:sz w:val="22"/>
          <w:szCs w:val="22"/>
          <w:lang w:val="ru-RU"/>
        </w:rPr>
      </w:pPr>
      <w:r w:rsidRPr="00AB2AEF">
        <w:rPr>
          <w:sz w:val="22"/>
          <w:szCs w:val="22"/>
          <w:lang w:val="ru-RU"/>
        </w:rPr>
        <w:t>текущее количество жителей в зоне воздействия, для создания основы проекта программы переселения и для исключения последующего притока людей из числа имеющих право на получение компенсации и поддержки при переселении</w:t>
      </w:r>
      <w:r w:rsidR="00AE62F5" w:rsidRPr="00AB2AEF">
        <w:rPr>
          <w:color w:val="000000"/>
          <w:sz w:val="22"/>
          <w:szCs w:val="22"/>
          <w:lang w:val="ru-RU"/>
        </w:rPr>
        <w:t>;</w:t>
      </w:r>
    </w:p>
    <w:p w14:paraId="4A1B8F92" w14:textId="77777777" w:rsidR="00AA1954" w:rsidRPr="00AB2AEF" w:rsidRDefault="00AE62F5" w:rsidP="00682936">
      <w:pPr>
        <w:pStyle w:val="24"/>
        <w:numPr>
          <w:ilvl w:val="0"/>
          <w:numId w:val="25"/>
        </w:numPr>
        <w:shd w:val="clear" w:color="auto" w:fill="auto"/>
        <w:tabs>
          <w:tab w:val="left" w:pos="691"/>
        </w:tabs>
        <w:spacing w:before="0" w:after="0" w:line="274" w:lineRule="exact"/>
        <w:ind w:left="720"/>
      </w:pPr>
      <w:r w:rsidRPr="00AB2AEF">
        <w:rPr>
          <w:color w:val="000000"/>
        </w:rPr>
        <w:t>(</w:t>
      </w:r>
      <w:r w:rsidRPr="00AB2AEF">
        <w:rPr>
          <w:color w:val="000000"/>
          <w:lang w:val="en-US"/>
        </w:rPr>
        <w:t>ii</w:t>
      </w:r>
      <w:r w:rsidRPr="00AB2AEF">
        <w:rPr>
          <w:color w:val="000000"/>
        </w:rPr>
        <w:t xml:space="preserve">) </w:t>
      </w:r>
      <w:r w:rsidR="00AA1954" w:rsidRPr="00AB2AEF">
        <w:t>стандартные характеристики переселяемых домохозяйств, включая описание</w:t>
      </w:r>
    </w:p>
    <w:p w14:paraId="30800DB1" w14:textId="1E5FB1C7" w:rsidR="00AE62F5" w:rsidRPr="00AB2AEF" w:rsidRDefault="00AA1954" w:rsidP="00682936">
      <w:pPr>
        <w:pStyle w:val="a4"/>
        <w:numPr>
          <w:ilvl w:val="0"/>
          <w:numId w:val="25"/>
        </w:numPr>
        <w:autoSpaceDE w:val="0"/>
        <w:autoSpaceDN w:val="0"/>
        <w:adjustRightInd w:val="0"/>
        <w:ind w:left="720"/>
        <w:jc w:val="both"/>
        <w:rPr>
          <w:color w:val="000000"/>
          <w:sz w:val="22"/>
          <w:szCs w:val="22"/>
          <w:lang w:val="ru-RU"/>
        </w:rPr>
      </w:pPr>
      <w:r w:rsidRPr="00AB2AEF">
        <w:rPr>
          <w:sz w:val="22"/>
          <w:szCs w:val="22"/>
          <w:lang w:val="ru-RU"/>
        </w:rPr>
        <w:t>производственных систем, трудоустройства, организацию домохозяйств; и базовую информацию о средствах существования (включая, если уместно, уровни производства и получаемый доход, как от официальных, так и неофициальных видов экономической деятельности) и уровнях жизни (включая состояние здоровья) переселяемого населения</w:t>
      </w:r>
      <w:r w:rsidR="00AE62F5" w:rsidRPr="00AB2AEF">
        <w:rPr>
          <w:color w:val="000000"/>
          <w:sz w:val="22"/>
          <w:szCs w:val="22"/>
          <w:lang w:val="ru-RU"/>
        </w:rPr>
        <w:t>;</w:t>
      </w:r>
    </w:p>
    <w:p w14:paraId="3B9A07E8" w14:textId="0CA99323" w:rsidR="00AE62F5" w:rsidRPr="00AB2AEF" w:rsidRDefault="00AE62F5" w:rsidP="00682936">
      <w:pPr>
        <w:pStyle w:val="24"/>
        <w:numPr>
          <w:ilvl w:val="0"/>
          <w:numId w:val="25"/>
        </w:numPr>
        <w:shd w:val="clear" w:color="auto" w:fill="auto"/>
        <w:tabs>
          <w:tab w:val="left" w:pos="691"/>
        </w:tabs>
        <w:spacing w:before="0" w:after="0" w:line="274" w:lineRule="exact"/>
        <w:ind w:left="720"/>
        <w:rPr>
          <w:color w:val="000000"/>
        </w:rPr>
      </w:pPr>
      <w:r w:rsidRPr="00AB2AEF">
        <w:rPr>
          <w:color w:val="000000"/>
        </w:rPr>
        <w:t>(</w:t>
      </w:r>
      <w:r w:rsidRPr="00AB2AEF">
        <w:rPr>
          <w:color w:val="000000"/>
          <w:lang w:val="en-US"/>
        </w:rPr>
        <w:t>iii</w:t>
      </w:r>
      <w:r w:rsidRPr="00AB2AEF">
        <w:rPr>
          <w:color w:val="000000"/>
        </w:rPr>
        <w:t xml:space="preserve">) </w:t>
      </w:r>
      <w:r w:rsidR="00AA1954" w:rsidRPr="00AB2AEF">
        <w:t>масштаб ожидаемого ущерба, общий или частичный, активов, и степени перемещения, физическое и экономическое</w:t>
      </w:r>
      <w:r w:rsidRPr="00AB2AEF">
        <w:rPr>
          <w:color w:val="000000"/>
        </w:rPr>
        <w:t>;</w:t>
      </w:r>
    </w:p>
    <w:p w14:paraId="1F2E297F" w14:textId="5937DB42" w:rsidR="00AE62F5" w:rsidRPr="00AB2AEF" w:rsidRDefault="00AE62F5" w:rsidP="00682936">
      <w:pPr>
        <w:pStyle w:val="a4"/>
        <w:numPr>
          <w:ilvl w:val="0"/>
          <w:numId w:val="25"/>
        </w:numPr>
        <w:autoSpaceDE w:val="0"/>
        <w:autoSpaceDN w:val="0"/>
        <w:adjustRightInd w:val="0"/>
        <w:ind w:left="720"/>
        <w:jc w:val="both"/>
        <w:rPr>
          <w:color w:val="000000"/>
          <w:sz w:val="22"/>
          <w:szCs w:val="22"/>
          <w:lang w:val="ru-RU"/>
        </w:rPr>
      </w:pPr>
      <w:r w:rsidRPr="00AB2AEF">
        <w:rPr>
          <w:color w:val="000000"/>
          <w:sz w:val="22"/>
          <w:szCs w:val="22"/>
          <w:lang w:val="ru-RU"/>
        </w:rPr>
        <w:t>(</w:t>
      </w:r>
      <w:r w:rsidRPr="00AB2AEF">
        <w:rPr>
          <w:color w:val="000000"/>
          <w:sz w:val="22"/>
          <w:szCs w:val="22"/>
        </w:rPr>
        <w:t>iv</w:t>
      </w:r>
      <w:r w:rsidRPr="00AB2AEF">
        <w:rPr>
          <w:color w:val="000000"/>
          <w:sz w:val="22"/>
          <w:szCs w:val="22"/>
          <w:lang w:val="ru-RU"/>
        </w:rPr>
        <w:t xml:space="preserve">) </w:t>
      </w:r>
      <w:r w:rsidR="00AA1954" w:rsidRPr="00AB2AEF">
        <w:rPr>
          <w:sz w:val="22"/>
          <w:szCs w:val="22"/>
          <w:lang w:val="ru-RU"/>
        </w:rPr>
        <w:t xml:space="preserve">информация об уязвимых группах и лицах, для которых могут быть предоставлены специальные условия; и </w:t>
      </w:r>
    </w:p>
    <w:p w14:paraId="48FABB49" w14:textId="38E4CA61" w:rsidR="00AE62F5" w:rsidRPr="00AB2AEF" w:rsidRDefault="00AE62F5" w:rsidP="00682936">
      <w:pPr>
        <w:pStyle w:val="a4"/>
        <w:numPr>
          <w:ilvl w:val="0"/>
          <w:numId w:val="25"/>
        </w:numPr>
        <w:autoSpaceDE w:val="0"/>
        <w:autoSpaceDN w:val="0"/>
        <w:adjustRightInd w:val="0"/>
        <w:ind w:left="720"/>
        <w:jc w:val="both"/>
        <w:rPr>
          <w:color w:val="000000"/>
          <w:sz w:val="22"/>
          <w:szCs w:val="22"/>
          <w:lang w:val="ru-RU"/>
        </w:rPr>
      </w:pPr>
      <w:r w:rsidRPr="00AB2AEF">
        <w:rPr>
          <w:color w:val="000000"/>
          <w:sz w:val="22"/>
          <w:szCs w:val="22"/>
          <w:lang w:val="ru-RU"/>
        </w:rPr>
        <w:t>(</w:t>
      </w:r>
      <w:r w:rsidRPr="00AB2AEF">
        <w:rPr>
          <w:color w:val="000000"/>
          <w:sz w:val="22"/>
          <w:szCs w:val="22"/>
        </w:rPr>
        <w:t>v</w:t>
      </w:r>
      <w:r w:rsidRPr="00AB2AEF">
        <w:rPr>
          <w:color w:val="000000"/>
          <w:sz w:val="22"/>
          <w:szCs w:val="22"/>
          <w:lang w:val="ru-RU"/>
        </w:rPr>
        <w:t xml:space="preserve">) </w:t>
      </w:r>
      <w:r w:rsidR="00AA1954" w:rsidRPr="00AB2AEF">
        <w:rPr>
          <w:sz w:val="22"/>
          <w:szCs w:val="22"/>
          <w:lang w:val="ru-RU"/>
        </w:rPr>
        <w:t>положения по обновлению информации о перемещаемых средствах существования населении и уровне жизни с регулярными промежутками, чтобы последняя информация была доступна на момент их переселения</w:t>
      </w:r>
      <w:r w:rsidRPr="00AB2AEF">
        <w:rPr>
          <w:color w:val="000000"/>
          <w:sz w:val="22"/>
          <w:szCs w:val="22"/>
          <w:lang w:val="ru-RU"/>
        </w:rPr>
        <w:t>.</w:t>
      </w:r>
    </w:p>
    <w:p w14:paraId="55EFCAAA" w14:textId="534E5FF5" w:rsidR="00AE62F5" w:rsidRPr="00AB2AEF" w:rsidRDefault="00AE62F5" w:rsidP="00AA1954">
      <w:pPr>
        <w:autoSpaceDE w:val="0"/>
        <w:autoSpaceDN w:val="0"/>
        <w:adjustRightInd w:val="0"/>
        <w:jc w:val="both"/>
        <w:rPr>
          <w:color w:val="000000"/>
        </w:rPr>
      </w:pPr>
      <w:r w:rsidRPr="00AB2AEF">
        <w:rPr>
          <w:color w:val="000000"/>
        </w:rPr>
        <w:t>(</w:t>
      </w:r>
      <w:r w:rsidRPr="00AB2AEF">
        <w:rPr>
          <w:color w:val="000000"/>
          <w:lang w:val="en-US"/>
        </w:rPr>
        <w:t>b</w:t>
      </w:r>
      <w:r w:rsidRPr="00AB2AEF">
        <w:rPr>
          <w:color w:val="000000"/>
        </w:rPr>
        <w:t xml:space="preserve">) </w:t>
      </w:r>
      <w:r w:rsidR="00AA1954" w:rsidRPr="00AB2AEF">
        <w:t>Другие исследования описывают следующее</w:t>
      </w:r>
      <w:r w:rsidR="00DC05DF" w:rsidRPr="00AB2AEF">
        <w:rPr>
          <w:color w:val="000000"/>
        </w:rPr>
        <w:t>:</w:t>
      </w:r>
    </w:p>
    <w:p w14:paraId="6B3ED238" w14:textId="0564D265" w:rsidR="00AE62F5" w:rsidRPr="00AB2AEF" w:rsidRDefault="00AE62F5" w:rsidP="00226F03">
      <w:pPr>
        <w:autoSpaceDE w:val="0"/>
        <w:autoSpaceDN w:val="0"/>
        <w:adjustRightInd w:val="0"/>
        <w:ind w:left="709" w:hanging="283"/>
        <w:jc w:val="both"/>
        <w:rPr>
          <w:color w:val="000000"/>
        </w:rPr>
      </w:pPr>
      <w:r w:rsidRPr="00AB2AEF">
        <w:rPr>
          <w:color w:val="000000"/>
        </w:rPr>
        <w:t>(</w:t>
      </w:r>
      <w:r w:rsidRPr="00AB2AEF">
        <w:rPr>
          <w:color w:val="000000"/>
          <w:lang w:val="en-US"/>
        </w:rPr>
        <w:t>i</w:t>
      </w:r>
      <w:r w:rsidRPr="00AB2AEF">
        <w:rPr>
          <w:color w:val="000000"/>
        </w:rPr>
        <w:t xml:space="preserve">) </w:t>
      </w:r>
      <w:r w:rsidR="00AA1954" w:rsidRPr="00AB2AEF">
        <w:rPr>
          <w:color w:val="000000"/>
        </w:rPr>
        <w:t xml:space="preserve">системы землепользования и передачи земли, включая инвентаризацию природных ресурсов, находящихся в общей собственности, которые являются источником средств к существованию для людей и от которых они получают пропитание, системы узуфрукта (право пользования чужой собственностью и доходами от </w:t>
      </w:r>
      <w:proofErr w:type="spellStart"/>
      <w:r w:rsidR="00AA1954" w:rsidRPr="00AB2AEF">
        <w:rPr>
          <w:color w:val="000000"/>
        </w:rPr>
        <w:t>нее</w:t>
      </w:r>
      <w:proofErr w:type="spellEnd"/>
      <w:r w:rsidR="00AA1954" w:rsidRPr="00AB2AEF">
        <w:rPr>
          <w:color w:val="000000"/>
        </w:rPr>
        <w:t xml:space="preserve"> без причинения ущерба), не основанные на правах собственности (включая рыбный промысел, выпас скота или использование лесных угодий), которые регулируются признанными на местном уровне механизмами отвода земли, а также любые вопросы, возникающие в связи с различными системами землевладения на территории реализации проекта;</w:t>
      </w:r>
    </w:p>
    <w:p w14:paraId="64138ED9" w14:textId="4B844D87" w:rsidR="00AE62F5" w:rsidRPr="00AB2AEF" w:rsidRDefault="00AE62F5" w:rsidP="007E3663">
      <w:pPr>
        <w:autoSpaceDE w:val="0"/>
        <w:autoSpaceDN w:val="0"/>
        <w:adjustRightInd w:val="0"/>
        <w:ind w:left="720" w:hanging="294"/>
        <w:jc w:val="both"/>
        <w:rPr>
          <w:color w:val="000000"/>
        </w:rPr>
      </w:pPr>
      <w:r w:rsidRPr="00AB2AEF">
        <w:rPr>
          <w:color w:val="000000"/>
        </w:rPr>
        <w:t>(</w:t>
      </w:r>
      <w:r w:rsidRPr="00AB2AEF">
        <w:rPr>
          <w:color w:val="000000"/>
          <w:lang w:val="en-US"/>
        </w:rPr>
        <w:t>ii</w:t>
      </w:r>
      <w:r w:rsidRPr="00AB2AEF">
        <w:rPr>
          <w:color w:val="000000"/>
        </w:rPr>
        <w:t xml:space="preserve">) </w:t>
      </w:r>
      <w:r w:rsidR="00AA1954" w:rsidRPr="00AB2AEF">
        <w:t>особенности социального взаимодействия в подверженных сообществах, включая социальные сети и системы социальной поддержки, и то, как они подвергаются воздействию проект</w:t>
      </w:r>
      <w:r w:rsidRPr="00AB2AEF">
        <w:rPr>
          <w:color w:val="000000"/>
        </w:rPr>
        <w:t>;</w:t>
      </w:r>
    </w:p>
    <w:p w14:paraId="5D5C193C" w14:textId="7EF86622" w:rsidR="00AE62F5" w:rsidRPr="00AB2AEF" w:rsidRDefault="00AE62F5" w:rsidP="00226F03">
      <w:pPr>
        <w:autoSpaceDE w:val="0"/>
        <w:autoSpaceDN w:val="0"/>
        <w:adjustRightInd w:val="0"/>
        <w:ind w:left="709" w:hanging="283"/>
        <w:jc w:val="both"/>
        <w:rPr>
          <w:color w:val="000000"/>
        </w:rPr>
      </w:pPr>
      <w:r w:rsidRPr="00AB2AEF">
        <w:rPr>
          <w:color w:val="000000"/>
        </w:rPr>
        <w:t>(</w:t>
      </w:r>
      <w:r w:rsidRPr="00AB2AEF">
        <w:rPr>
          <w:color w:val="000000"/>
          <w:lang w:val="en-US"/>
        </w:rPr>
        <w:t>iii</w:t>
      </w:r>
      <w:r w:rsidRPr="00AB2AEF">
        <w:rPr>
          <w:color w:val="000000"/>
        </w:rPr>
        <w:t xml:space="preserve">) </w:t>
      </w:r>
      <w:r w:rsidR="00226F03" w:rsidRPr="00AB2AEF">
        <w:t>общественная инфраструктура и социальные услуги, которые подвергнутся воздействию; и</w:t>
      </w:r>
    </w:p>
    <w:p w14:paraId="3140FD0C" w14:textId="1DC25C4B" w:rsidR="00AE62F5" w:rsidRPr="00AB2AEF" w:rsidRDefault="00AE62F5" w:rsidP="00226F03">
      <w:pPr>
        <w:autoSpaceDE w:val="0"/>
        <w:autoSpaceDN w:val="0"/>
        <w:adjustRightInd w:val="0"/>
        <w:ind w:left="709" w:hanging="283"/>
        <w:jc w:val="both"/>
        <w:rPr>
          <w:color w:val="000000"/>
        </w:rPr>
      </w:pPr>
      <w:r w:rsidRPr="00AB2AEF">
        <w:rPr>
          <w:color w:val="000000"/>
        </w:rPr>
        <w:t>(</w:t>
      </w:r>
      <w:r w:rsidRPr="00AB2AEF">
        <w:rPr>
          <w:color w:val="000000"/>
          <w:lang w:val="en-US"/>
        </w:rPr>
        <w:t>iv</w:t>
      </w:r>
      <w:r w:rsidRPr="00AB2AEF">
        <w:rPr>
          <w:color w:val="000000"/>
        </w:rPr>
        <w:t xml:space="preserve">) </w:t>
      </w:r>
      <w:r w:rsidR="00226F03" w:rsidRPr="00AB2AEF">
        <w:rPr>
          <w:color w:val="000000"/>
        </w:rPr>
        <w:t xml:space="preserve">социальные и культурные характеристики переселяемых сообществ, включая описание официальных и неофициальных институтов (например, общинные организации, религиозные группы, неправительственные организации (НПО, которые могут иметь </w:t>
      </w:r>
      <w:r w:rsidR="00226F03" w:rsidRPr="00AB2AEF">
        <w:rPr>
          <w:color w:val="000000"/>
        </w:rPr>
        <w:lastRenderedPageBreak/>
        <w:t>отношение к стратегии проведения консультации и проектировании, и реализации мероприятий переселения</w:t>
      </w:r>
      <w:r w:rsidRPr="00AB2AEF">
        <w:rPr>
          <w:color w:val="000000"/>
        </w:rPr>
        <w:t>.</w:t>
      </w:r>
    </w:p>
    <w:p w14:paraId="25387E91" w14:textId="77777777" w:rsidR="00DC05DF" w:rsidRPr="00AB2AEF" w:rsidRDefault="00DC05DF" w:rsidP="004E789B">
      <w:pPr>
        <w:autoSpaceDE w:val="0"/>
        <w:autoSpaceDN w:val="0"/>
        <w:adjustRightInd w:val="0"/>
        <w:rPr>
          <w:color w:val="000000"/>
        </w:rPr>
      </w:pPr>
    </w:p>
    <w:p w14:paraId="035C45EA" w14:textId="463794C3" w:rsidR="00AE62F5" w:rsidRPr="00AB2AEF" w:rsidRDefault="00AE62F5" w:rsidP="00226F03">
      <w:pPr>
        <w:autoSpaceDE w:val="0"/>
        <w:autoSpaceDN w:val="0"/>
        <w:adjustRightInd w:val="0"/>
        <w:jc w:val="both"/>
        <w:rPr>
          <w:color w:val="000000"/>
        </w:rPr>
      </w:pPr>
      <w:r w:rsidRPr="00AB2AEF">
        <w:rPr>
          <w:color w:val="000000"/>
        </w:rPr>
        <w:t xml:space="preserve">5. </w:t>
      </w:r>
      <w:r w:rsidR="00226F03" w:rsidRPr="00AB2AEF">
        <w:rPr>
          <w:i/>
          <w:iCs/>
          <w:color w:val="000000"/>
        </w:rPr>
        <w:t>Нормативно-правовая база</w:t>
      </w:r>
      <w:r w:rsidRPr="00AB2AEF">
        <w:rPr>
          <w:color w:val="000000"/>
        </w:rPr>
        <w:t xml:space="preserve">. </w:t>
      </w:r>
      <w:r w:rsidR="00226F03" w:rsidRPr="00AB2AEF">
        <w:rPr>
          <w:color w:val="000000"/>
        </w:rPr>
        <w:t>Результаты анализа нормативно-правовой базы, охватывающие</w:t>
      </w:r>
    </w:p>
    <w:p w14:paraId="05F2CF32" w14:textId="210C2030" w:rsidR="00AE62F5" w:rsidRPr="00AB2AEF" w:rsidRDefault="00AE62F5" w:rsidP="007E3663">
      <w:pPr>
        <w:autoSpaceDE w:val="0"/>
        <w:autoSpaceDN w:val="0"/>
        <w:adjustRightInd w:val="0"/>
        <w:ind w:left="450"/>
        <w:jc w:val="both"/>
        <w:rPr>
          <w:color w:val="000000"/>
        </w:rPr>
      </w:pPr>
      <w:r w:rsidRPr="00AB2AEF">
        <w:rPr>
          <w:color w:val="000000"/>
        </w:rPr>
        <w:t>(</w:t>
      </w:r>
      <w:r w:rsidRPr="00AB2AEF">
        <w:rPr>
          <w:color w:val="000000"/>
          <w:lang w:val="en-US"/>
        </w:rPr>
        <w:t>a</w:t>
      </w:r>
      <w:r w:rsidRPr="00AB2AEF">
        <w:rPr>
          <w:color w:val="000000"/>
        </w:rPr>
        <w:t xml:space="preserve">) </w:t>
      </w:r>
      <w:r w:rsidR="00226F03" w:rsidRPr="00AB2AEF">
        <w:t>сферу компетенции права государства на принудительное отчуждение собственности и характер компенсации, в рамках методологии оценки, а также срок выплаты</w:t>
      </w:r>
      <w:r w:rsidRPr="00AB2AEF">
        <w:rPr>
          <w:color w:val="000000"/>
        </w:rPr>
        <w:t>;</w:t>
      </w:r>
    </w:p>
    <w:p w14:paraId="4F035295" w14:textId="30923689" w:rsidR="00AE62F5" w:rsidRPr="00AB2AEF" w:rsidRDefault="00AE62F5" w:rsidP="007E3663">
      <w:pPr>
        <w:autoSpaceDE w:val="0"/>
        <w:autoSpaceDN w:val="0"/>
        <w:adjustRightInd w:val="0"/>
        <w:ind w:left="450"/>
        <w:jc w:val="both"/>
        <w:rPr>
          <w:color w:val="000000"/>
        </w:rPr>
      </w:pPr>
      <w:r w:rsidRPr="00AB2AEF">
        <w:rPr>
          <w:color w:val="000000"/>
        </w:rPr>
        <w:t>(</w:t>
      </w:r>
      <w:r w:rsidRPr="00AB2AEF">
        <w:rPr>
          <w:color w:val="000000"/>
          <w:lang w:val="en-US"/>
        </w:rPr>
        <w:t>b</w:t>
      </w:r>
      <w:r w:rsidRPr="00AB2AEF">
        <w:rPr>
          <w:color w:val="000000"/>
        </w:rPr>
        <w:t xml:space="preserve">) </w:t>
      </w:r>
      <w:r w:rsidR="00226F03" w:rsidRPr="00AB2AEF">
        <w:t>применимые правовые и административные процедуры, включая описание средств правовой защиты, которыми располагает переселяемое лицо во время судебного процесса, а также стандартные временные рамки для осуществления данных процедур, и любые имеющиеся альтернативные механизмы разрешения споров, которые могут иметь отношение к вопросу переселения в рамках реализации проекта</w:t>
      </w:r>
      <w:r w:rsidRPr="00AB2AEF">
        <w:rPr>
          <w:color w:val="000000"/>
        </w:rPr>
        <w:t>;</w:t>
      </w:r>
    </w:p>
    <w:p w14:paraId="4D83F86B" w14:textId="6D371107" w:rsidR="00AE62F5" w:rsidRPr="00AB2AEF" w:rsidRDefault="00AE62F5" w:rsidP="007E3663">
      <w:pPr>
        <w:autoSpaceDE w:val="0"/>
        <w:autoSpaceDN w:val="0"/>
        <w:adjustRightInd w:val="0"/>
        <w:ind w:left="450"/>
        <w:jc w:val="both"/>
        <w:rPr>
          <w:color w:val="000000"/>
        </w:rPr>
      </w:pPr>
      <w:r w:rsidRPr="00AB2AEF">
        <w:rPr>
          <w:color w:val="000000"/>
        </w:rPr>
        <w:t>(</w:t>
      </w:r>
      <w:r w:rsidRPr="00AB2AEF">
        <w:rPr>
          <w:color w:val="000000"/>
          <w:lang w:val="en-US"/>
        </w:rPr>
        <w:t>c</w:t>
      </w:r>
      <w:r w:rsidRPr="00AB2AEF">
        <w:rPr>
          <w:color w:val="000000"/>
        </w:rPr>
        <w:t xml:space="preserve">) </w:t>
      </w:r>
      <w:r w:rsidR="00226F03" w:rsidRPr="00AB2AEF">
        <w:t xml:space="preserve">правовые нормы (включая нормы обычного и традиционного права), определяющая землевладение, оценку активов и </w:t>
      </w:r>
      <w:proofErr w:type="spellStart"/>
      <w:r w:rsidR="00996C2D" w:rsidRPr="00AB2AEF">
        <w:t>причиненного</w:t>
      </w:r>
      <w:proofErr w:type="spellEnd"/>
      <w:r w:rsidR="00226F03" w:rsidRPr="00AB2AEF">
        <w:t xml:space="preserve"> ущерба, компенсаций, и права использования природных ресурсов; обычное личное право, связанное с переселением; и права окружающей среды и законодательство по социальному обеспечению;</w:t>
      </w:r>
    </w:p>
    <w:p w14:paraId="46027FB5" w14:textId="631D207C" w:rsidR="00996C2D" w:rsidRPr="00AB2AEF" w:rsidRDefault="00AE62F5" w:rsidP="007E3663">
      <w:pPr>
        <w:pStyle w:val="24"/>
        <w:shd w:val="clear" w:color="auto" w:fill="auto"/>
        <w:tabs>
          <w:tab w:val="left" w:pos="703"/>
        </w:tabs>
        <w:spacing w:before="0" w:after="0" w:line="274" w:lineRule="exact"/>
        <w:ind w:left="450" w:firstLine="0"/>
      </w:pPr>
      <w:r w:rsidRPr="00AB2AEF">
        <w:rPr>
          <w:color w:val="000000"/>
        </w:rPr>
        <w:t>(</w:t>
      </w:r>
      <w:r w:rsidRPr="00AB2AEF">
        <w:rPr>
          <w:color w:val="000000"/>
          <w:lang w:val="en-US"/>
        </w:rPr>
        <w:t>d</w:t>
      </w:r>
      <w:r w:rsidRPr="00AB2AEF">
        <w:rPr>
          <w:color w:val="000000"/>
        </w:rPr>
        <w:t xml:space="preserve">) </w:t>
      </w:r>
      <w:r w:rsidR="00996C2D" w:rsidRPr="00AB2AEF">
        <w:t>нормативно-правовые акты, связанные со структурами, ответственными за реализацию</w:t>
      </w:r>
    </w:p>
    <w:p w14:paraId="5ADDF5FD" w14:textId="68EA2A9A" w:rsidR="00AE62F5" w:rsidRPr="00AB2AEF" w:rsidRDefault="00996C2D" w:rsidP="007E3663">
      <w:pPr>
        <w:autoSpaceDE w:val="0"/>
        <w:autoSpaceDN w:val="0"/>
        <w:adjustRightInd w:val="0"/>
        <w:ind w:left="450"/>
        <w:jc w:val="both"/>
        <w:rPr>
          <w:color w:val="000000"/>
        </w:rPr>
      </w:pPr>
      <w:r w:rsidRPr="00AB2AEF">
        <w:t>мероприятий по переселению</w:t>
      </w:r>
      <w:r w:rsidR="00AE62F5" w:rsidRPr="00AB2AEF">
        <w:rPr>
          <w:color w:val="000000"/>
        </w:rPr>
        <w:t>;</w:t>
      </w:r>
    </w:p>
    <w:p w14:paraId="1032D1F1" w14:textId="7C6E0056" w:rsidR="00AE62F5" w:rsidRPr="00AB2AEF" w:rsidRDefault="00AE62F5" w:rsidP="007E3663">
      <w:pPr>
        <w:autoSpaceDE w:val="0"/>
        <w:autoSpaceDN w:val="0"/>
        <w:adjustRightInd w:val="0"/>
        <w:ind w:left="450"/>
        <w:jc w:val="both"/>
        <w:rPr>
          <w:color w:val="000000"/>
        </w:rPr>
      </w:pPr>
      <w:r w:rsidRPr="00AB2AEF">
        <w:rPr>
          <w:color w:val="000000"/>
        </w:rPr>
        <w:t>(</w:t>
      </w:r>
      <w:r w:rsidRPr="00AB2AEF">
        <w:rPr>
          <w:color w:val="000000"/>
          <w:lang w:val="en-US"/>
        </w:rPr>
        <w:t>e</w:t>
      </w:r>
      <w:r w:rsidRPr="00AB2AEF">
        <w:rPr>
          <w:color w:val="000000"/>
        </w:rPr>
        <w:t xml:space="preserve">) </w:t>
      </w:r>
      <w:r w:rsidR="00FB48D7" w:rsidRPr="00AB2AEF">
        <w:t>пробелы между местным законодательством по переселению, и политикой переселения Банка, если таковые имеются, а также механизмы по устранению таких пробелов; и</w:t>
      </w:r>
    </w:p>
    <w:p w14:paraId="08ACB4AA" w14:textId="23256E05" w:rsidR="00AE62F5" w:rsidRPr="00AB2AEF" w:rsidRDefault="00AE62F5" w:rsidP="007E3663">
      <w:pPr>
        <w:autoSpaceDE w:val="0"/>
        <w:autoSpaceDN w:val="0"/>
        <w:adjustRightInd w:val="0"/>
        <w:ind w:left="450"/>
        <w:jc w:val="both"/>
        <w:rPr>
          <w:color w:val="000000"/>
        </w:rPr>
      </w:pPr>
      <w:r w:rsidRPr="00AB2AEF">
        <w:rPr>
          <w:color w:val="000000"/>
        </w:rPr>
        <w:t>(</w:t>
      </w:r>
      <w:r w:rsidRPr="00AB2AEF">
        <w:rPr>
          <w:color w:val="000000"/>
          <w:lang w:val="en-US"/>
        </w:rPr>
        <w:t>f</w:t>
      </w:r>
      <w:r w:rsidRPr="00AB2AEF">
        <w:rPr>
          <w:color w:val="000000"/>
        </w:rPr>
        <w:t xml:space="preserve">) </w:t>
      </w:r>
      <w:r w:rsidR="00FB48D7" w:rsidRPr="00AB2AEF">
        <w:t xml:space="preserve">любые правовые меры необходимые для обеспечения эффективной реализации мероприятий по переселению в рамках проекта, включая, процесс </w:t>
      </w:r>
      <w:proofErr w:type="spellStart"/>
      <w:r w:rsidR="00FB48D7" w:rsidRPr="00AB2AEF">
        <w:t>учета</w:t>
      </w:r>
      <w:proofErr w:type="spellEnd"/>
      <w:r w:rsidR="00FB48D7" w:rsidRPr="00AB2AEF">
        <w:t xml:space="preserve"> притязаний на земельные права, включая претензии, связанные с общим правом и традиционным употреблением</w:t>
      </w:r>
      <w:r w:rsidRPr="00AB2AEF">
        <w:rPr>
          <w:color w:val="000000"/>
        </w:rPr>
        <w:t>.</w:t>
      </w:r>
    </w:p>
    <w:p w14:paraId="649B9461" w14:textId="77777777" w:rsidR="00DC05DF" w:rsidRPr="00AB2AEF" w:rsidRDefault="00DC05DF" w:rsidP="00226F03">
      <w:pPr>
        <w:autoSpaceDE w:val="0"/>
        <w:autoSpaceDN w:val="0"/>
        <w:adjustRightInd w:val="0"/>
        <w:jc w:val="both"/>
        <w:rPr>
          <w:color w:val="000000"/>
        </w:rPr>
      </w:pPr>
    </w:p>
    <w:p w14:paraId="3F98370A" w14:textId="3E57E8BC" w:rsidR="00AE62F5" w:rsidRPr="00AB2AEF" w:rsidRDefault="00AE62F5" w:rsidP="00226F03">
      <w:pPr>
        <w:autoSpaceDE w:val="0"/>
        <w:autoSpaceDN w:val="0"/>
        <w:adjustRightInd w:val="0"/>
        <w:jc w:val="both"/>
        <w:rPr>
          <w:color w:val="000000"/>
        </w:rPr>
      </w:pPr>
      <w:r w:rsidRPr="00AB2AEF">
        <w:rPr>
          <w:color w:val="000000"/>
        </w:rPr>
        <w:t xml:space="preserve">6. </w:t>
      </w:r>
      <w:r w:rsidR="00E16867" w:rsidRPr="00AB2AEF">
        <w:rPr>
          <w:i/>
          <w:iCs/>
          <w:color w:val="000000"/>
        </w:rPr>
        <w:t xml:space="preserve">Институциональная структура. </w:t>
      </w:r>
      <w:r w:rsidR="00E16867" w:rsidRPr="00AB2AEF">
        <w:rPr>
          <w:iCs/>
          <w:color w:val="000000"/>
        </w:rPr>
        <w:t>Результаты анализа институциональной структуры</w:t>
      </w:r>
      <w:r w:rsidR="00E16867" w:rsidRPr="00AB2AEF">
        <w:rPr>
          <w:color w:val="000000"/>
        </w:rPr>
        <w:t>, охватывающие</w:t>
      </w:r>
    </w:p>
    <w:p w14:paraId="65A71A49" w14:textId="78D0F3C0" w:rsidR="00AE62F5" w:rsidRPr="00AB2AEF" w:rsidRDefault="00AE62F5" w:rsidP="007E3663">
      <w:pPr>
        <w:autoSpaceDE w:val="0"/>
        <w:autoSpaceDN w:val="0"/>
        <w:adjustRightInd w:val="0"/>
        <w:ind w:left="450"/>
        <w:jc w:val="both"/>
        <w:rPr>
          <w:color w:val="000000"/>
        </w:rPr>
      </w:pPr>
      <w:r w:rsidRPr="00AB2AEF">
        <w:rPr>
          <w:color w:val="000000"/>
        </w:rPr>
        <w:t>(</w:t>
      </w:r>
      <w:r w:rsidRPr="00AB2AEF">
        <w:rPr>
          <w:color w:val="000000"/>
          <w:lang w:val="en-US"/>
        </w:rPr>
        <w:t>a</w:t>
      </w:r>
      <w:r w:rsidRPr="00AB2AEF">
        <w:rPr>
          <w:color w:val="000000"/>
        </w:rPr>
        <w:t xml:space="preserve">) </w:t>
      </w:r>
      <w:r w:rsidR="00B11BBB" w:rsidRPr="00AB2AEF">
        <w:rPr>
          <w:color w:val="000000" w:themeColor="text1"/>
        </w:rPr>
        <w:t>определение структур, ответственных за мероприятия по переселению и НПО, которые могут выполнять роль в реализации проекта</w:t>
      </w:r>
      <w:r w:rsidRPr="00AB2AEF">
        <w:rPr>
          <w:color w:val="000000"/>
        </w:rPr>
        <w:t>;</w:t>
      </w:r>
    </w:p>
    <w:p w14:paraId="56A85A2E" w14:textId="7C02C717" w:rsidR="00AE62F5" w:rsidRPr="00AB2AEF" w:rsidRDefault="00AE62F5" w:rsidP="007E3663">
      <w:pPr>
        <w:autoSpaceDE w:val="0"/>
        <w:autoSpaceDN w:val="0"/>
        <w:adjustRightInd w:val="0"/>
        <w:ind w:left="450"/>
        <w:jc w:val="both"/>
        <w:rPr>
          <w:color w:val="000000"/>
        </w:rPr>
      </w:pPr>
      <w:r w:rsidRPr="00AB2AEF">
        <w:rPr>
          <w:color w:val="000000"/>
        </w:rPr>
        <w:t>(</w:t>
      </w:r>
      <w:r w:rsidRPr="00AB2AEF">
        <w:rPr>
          <w:color w:val="000000"/>
          <w:lang w:val="en-US"/>
        </w:rPr>
        <w:t>b</w:t>
      </w:r>
      <w:r w:rsidRPr="00AB2AEF">
        <w:rPr>
          <w:color w:val="000000"/>
        </w:rPr>
        <w:t xml:space="preserve">) </w:t>
      </w:r>
      <w:r w:rsidR="00B11BBB" w:rsidRPr="00AB2AEF">
        <w:rPr>
          <w:color w:val="000000" w:themeColor="text1"/>
        </w:rPr>
        <w:t>оценка институционального потенциала таких агентств и НПО; и</w:t>
      </w:r>
    </w:p>
    <w:p w14:paraId="5A987D97" w14:textId="10252179" w:rsidR="00AE62F5" w:rsidRPr="00AB2AEF" w:rsidRDefault="00AE62F5" w:rsidP="007E3663">
      <w:pPr>
        <w:autoSpaceDE w:val="0"/>
        <w:autoSpaceDN w:val="0"/>
        <w:adjustRightInd w:val="0"/>
        <w:ind w:left="450"/>
        <w:jc w:val="both"/>
        <w:rPr>
          <w:color w:val="000000"/>
        </w:rPr>
      </w:pPr>
      <w:r w:rsidRPr="00AB2AEF">
        <w:rPr>
          <w:color w:val="000000"/>
        </w:rPr>
        <w:t>(</w:t>
      </w:r>
      <w:r w:rsidRPr="00AB2AEF">
        <w:rPr>
          <w:color w:val="000000"/>
          <w:lang w:val="en-US"/>
        </w:rPr>
        <w:t>c</w:t>
      </w:r>
      <w:r w:rsidRPr="00AB2AEF">
        <w:rPr>
          <w:color w:val="000000"/>
        </w:rPr>
        <w:t xml:space="preserve">) </w:t>
      </w:r>
      <w:r w:rsidR="00B11BBB" w:rsidRPr="00AB2AEF">
        <w:rPr>
          <w:color w:val="000000" w:themeColor="text1"/>
        </w:rPr>
        <w:t>любые шаги, предложенные для усиления институционального потенциала структур и НПО, ответственных за осуществление переселения</w:t>
      </w:r>
      <w:r w:rsidRPr="00AB2AEF">
        <w:rPr>
          <w:color w:val="000000"/>
        </w:rPr>
        <w:t>.</w:t>
      </w:r>
    </w:p>
    <w:p w14:paraId="2716FA1A" w14:textId="77777777" w:rsidR="00DC05DF" w:rsidRPr="00AB2AEF" w:rsidRDefault="00DC05DF" w:rsidP="00226F03">
      <w:pPr>
        <w:autoSpaceDE w:val="0"/>
        <w:autoSpaceDN w:val="0"/>
        <w:adjustRightInd w:val="0"/>
        <w:jc w:val="both"/>
        <w:rPr>
          <w:color w:val="000000"/>
        </w:rPr>
      </w:pPr>
    </w:p>
    <w:p w14:paraId="37856EAB" w14:textId="67A35BB5" w:rsidR="00AE62F5" w:rsidRPr="00AB2AEF" w:rsidRDefault="00AE62F5" w:rsidP="00226F03">
      <w:pPr>
        <w:autoSpaceDE w:val="0"/>
        <w:autoSpaceDN w:val="0"/>
        <w:adjustRightInd w:val="0"/>
        <w:jc w:val="both"/>
        <w:rPr>
          <w:color w:val="000000"/>
        </w:rPr>
      </w:pPr>
      <w:r w:rsidRPr="00AB2AEF">
        <w:rPr>
          <w:color w:val="000000"/>
        </w:rPr>
        <w:t xml:space="preserve">7. </w:t>
      </w:r>
      <w:r w:rsidR="00B11BBB" w:rsidRPr="00AB2AEF">
        <w:rPr>
          <w:rStyle w:val="25"/>
          <w:rFonts w:eastAsiaTheme="minorEastAsia"/>
          <w:sz w:val="22"/>
          <w:szCs w:val="22"/>
        </w:rPr>
        <w:t>Правомочность.</w:t>
      </w:r>
      <w:r w:rsidR="00B11BBB" w:rsidRPr="00AB2AEF">
        <w:t xml:space="preserve"> Определение переселяемых лиц и критерии определения их правомочности на получение компенсации и другой поддержке при переселении, включая соответствующие даты прекращения </w:t>
      </w:r>
      <w:proofErr w:type="spellStart"/>
      <w:r w:rsidR="00B11BBB" w:rsidRPr="00AB2AEF">
        <w:t>расчетов</w:t>
      </w:r>
      <w:proofErr w:type="spellEnd"/>
      <w:r w:rsidR="00825BCF" w:rsidRPr="00AB2AEF">
        <w:t>.</w:t>
      </w:r>
    </w:p>
    <w:p w14:paraId="14F36AF1" w14:textId="77777777" w:rsidR="00DC05DF" w:rsidRPr="00AB2AEF" w:rsidRDefault="00DC05DF" w:rsidP="00226F03">
      <w:pPr>
        <w:autoSpaceDE w:val="0"/>
        <w:autoSpaceDN w:val="0"/>
        <w:adjustRightInd w:val="0"/>
        <w:jc w:val="both"/>
        <w:rPr>
          <w:color w:val="000000"/>
        </w:rPr>
      </w:pPr>
    </w:p>
    <w:p w14:paraId="595A6AB4" w14:textId="3B75127F" w:rsidR="00AE62F5" w:rsidRPr="00AB2AEF" w:rsidRDefault="00AE62F5" w:rsidP="00226F03">
      <w:pPr>
        <w:autoSpaceDE w:val="0"/>
        <w:autoSpaceDN w:val="0"/>
        <w:adjustRightInd w:val="0"/>
        <w:jc w:val="both"/>
        <w:rPr>
          <w:color w:val="00009A"/>
        </w:rPr>
      </w:pPr>
      <w:r w:rsidRPr="00AB2AEF">
        <w:rPr>
          <w:color w:val="000000"/>
        </w:rPr>
        <w:t xml:space="preserve">8. </w:t>
      </w:r>
      <w:r w:rsidR="00825BCF" w:rsidRPr="00AB2AEF">
        <w:rPr>
          <w:rStyle w:val="25"/>
          <w:rFonts w:eastAsiaTheme="minorEastAsia"/>
          <w:sz w:val="22"/>
          <w:szCs w:val="22"/>
        </w:rPr>
        <w:t>Оценка и компенсация ущерба.</w:t>
      </w:r>
      <w:r w:rsidR="00825BCF" w:rsidRPr="00AB2AEF">
        <w:t xml:space="preserve"> Методология, которая должна использоваться при оценке утрат, чтобы определить их возмещаемую стоимость; и описание предлагаемых видов и уровней компенсации в рамках местного законодательства и таких дополнительных мер, которые являются необходимыми для покрытия возмещаемой стоимости утрат активов</w:t>
      </w:r>
      <w:r w:rsidRPr="00AB2AEF">
        <w:rPr>
          <w:color w:val="000000"/>
        </w:rPr>
        <w:t>.</w:t>
      </w:r>
    </w:p>
    <w:p w14:paraId="7CBC5C58" w14:textId="77777777" w:rsidR="00DC05DF" w:rsidRPr="00AB2AEF" w:rsidRDefault="00DC05DF" w:rsidP="00226F03">
      <w:pPr>
        <w:autoSpaceDE w:val="0"/>
        <w:autoSpaceDN w:val="0"/>
        <w:adjustRightInd w:val="0"/>
        <w:jc w:val="both"/>
        <w:rPr>
          <w:color w:val="000000"/>
        </w:rPr>
      </w:pPr>
    </w:p>
    <w:p w14:paraId="70A754F0" w14:textId="01ACAA32" w:rsidR="00AE62F5" w:rsidRPr="00AB2AEF" w:rsidRDefault="007D1066" w:rsidP="00226F03">
      <w:pPr>
        <w:autoSpaceDE w:val="0"/>
        <w:autoSpaceDN w:val="0"/>
        <w:adjustRightInd w:val="0"/>
        <w:jc w:val="both"/>
        <w:rPr>
          <w:color w:val="000000"/>
        </w:rPr>
      </w:pPr>
      <w:r w:rsidRPr="00AB2AEF">
        <w:rPr>
          <w:color w:val="000000"/>
        </w:rPr>
        <w:t>9</w:t>
      </w:r>
      <w:r w:rsidR="00AE62F5" w:rsidRPr="00AB2AEF">
        <w:rPr>
          <w:color w:val="000000"/>
        </w:rPr>
        <w:t>.</w:t>
      </w:r>
      <w:r w:rsidR="00424F31" w:rsidRPr="00AB2AEF">
        <w:rPr>
          <w:color w:val="000000"/>
        </w:rPr>
        <w:t xml:space="preserve"> </w:t>
      </w:r>
      <w:r w:rsidR="00825BCF" w:rsidRPr="00AB2AEF">
        <w:rPr>
          <w:rStyle w:val="25"/>
          <w:rFonts w:eastAsiaTheme="minorEastAsia"/>
          <w:sz w:val="22"/>
          <w:szCs w:val="22"/>
        </w:rPr>
        <w:t>Меры по переселению.</w:t>
      </w:r>
      <w:r w:rsidR="00825BCF" w:rsidRPr="00AB2AEF">
        <w:t xml:space="preserve"> Описание пакетов компенсации и других мер по переселению, которые помогут каждой категории правомочных </w:t>
      </w:r>
      <w:proofErr w:type="spellStart"/>
      <w:r w:rsidR="00825BCF" w:rsidRPr="00AB2AEF">
        <w:t>перемещенных</w:t>
      </w:r>
      <w:proofErr w:type="spellEnd"/>
      <w:r w:rsidR="00825BCF" w:rsidRPr="00AB2AEF">
        <w:t xml:space="preserve"> лиц в достижении целей политики (см. </w:t>
      </w:r>
      <w:r w:rsidR="00825BCF" w:rsidRPr="00AB2AEF">
        <w:rPr>
          <w:lang w:eastAsia="es-ES" w:bidi="es-ES"/>
        </w:rPr>
        <w:t>ЭСС 5</w:t>
      </w:r>
      <w:r w:rsidR="00825BCF" w:rsidRPr="00AB2AEF">
        <w:t xml:space="preserve">). В дополнение к тому, чтобы являться технически и экономически обоснованными, компенсационные пакеты должны быть сопоставимы с культурными параметрами </w:t>
      </w:r>
      <w:proofErr w:type="spellStart"/>
      <w:r w:rsidR="00825BCF" w:rsidRPr="00AB2AEF">
        <w:t>перемещенных</w:t>
      </w:r>
      <w:proofErr w:type="spellEnd"/>
      <w:r w:rsidR="00825BCF" w:rsidRPr="00AB2AEF">
        <w:t xml:space="preserve"> лиц, и подготавливаться по согласованию с ними.</w:t>
      </w:r>
    </w:p>
    <w:p w14:paraId="676D8EA9" w14:textId="2CE63745" w:rsidR="00AE62F5" w:rsidRPr="00AB2AEF" w:rsidRDefault="007D1066" w:rsidP="00424F31">
      <w:pPr>
        <w:autoSpaceDE w:val="0"/>
        <w:autoSpaceDN w:val="0"/>
        <w:adjustRightInd w:val="0"/>
        <w:jc w:val="both"/>
        <w:rPr>
          <w:color w:val="000000"/>
        </w:rPr>
      </w:pPr>
      <w:r w:rsidRPr="00AB2AEF">
        <w:rPr>
          <w:color w:val="000000"/>
        </w:rPr>
        <w:t>10</w:t>
      </w:r>
      <w:r w:rsidR="00AE62F5" w:rsidRPr="00AB2AEF">
        <w:rPr>
          <w:color w:val="000000"/>
        </w:rPr>
        <w:t xml:space="preserve">. </w:t>
      </w:r>
      <w:r w:rsidR="00424F31" w:rsidRPr="00AB2AEF">
        <w:rPr>
          <w:rStyle w:val="25"/>
          <w:rFonts w:eastAsiaTheme="minorEastAsia"/>
          <w:sz w:val="22"/>
          <w:szCs w:val="22"/>
        </w:rPr>
        <w:t>Выбор участка, подготовка участка и переселение.</w:t>
      </w:r>
      <w:r w:rsidR="00424F31" w:rsidRPr="00AB2AEF">
        <w:t xml:space="preserve"> Рассматриваются альтернативные места для переселения и к отобранным из них </w:t>
      </w:r>
      <w:proofErr w:type="spellStart"/>
      <w:r w:rsidR="00424F31" w:rsidRPr="00AB2AEF">
        <w:t>дается</w:t>
      </w:r>
      <w:proofErr w:type="spellEnd"/>
      <w:r w:rsidR="00424F31" w:rsidRPr="00AB2AEF">
        <w:t xml:space="preserve"> объяснение, которые включает в себя:</w:t>
      </w:r>
    </w:p>
    <w:p w14:paraId="47CA2D6F" w14:textId="59102786" w:rsidR="00AE62F5" w:rsidRPr="00AB2AEF" w:rsidRDefault="00AE62F5" w:rsidP="007E3663">
      <w:pPr>
        <w:autoSpaceDE w:val="0"/>
        <w:autoSpaceDN w:val="0"/>
        <w:adjustRightInd w:val="0"/>
        <w:ind w:left="450"/>
        <w:jc w:val="both"/>
        <w:rPr>
          <w:color w:val="000000"/>
        </w:rPr>
      </w:pPr>
      <w:r w:rsidRPr="00AB2AEF">
        <w:rPr>
          <w:color w:val="000000"/>
        </w:rPr>
        <w:t>(</w:t>
      </w:r>
      <w:r w:rsidRPr="00AB2AEF">
        <w:rPr>
          <w:color w:val="000000"/>
          <w:lang w:val="en-US"/>
        </w:rPr>
        <w:t>a</w:t>
      </w:r>
      <w:r w:rsidRPr="00AB2AEF">
        <w:rPr>
          <w:color w:val="000000"/>
        </w:rPr>
        <w:t xml:space="preserve">) </w:t>
      </w:r>
      <w:r w:rsidR="00424F31" w:rsidRPr="00AB2AEF">
        <w:t xml:space="preserve">институциональные и технические мероприятия для определения и подготовки места переселения, будь оно в сельской или городской местности, на территории которых имеется производственный потенциал, географические преимущества, и другие факторы, которые могут быть сопоставимы с преимуществами прошлого места, с </w:t>
      </w:r>
      <w:proofErr w:type="spellStart"/>
      <w:r w:rsidR="00424F31" w:rsidRPr="00AB2AEF">
        <w:t>расчетом</w:t>
      </w:r>
      <w:proofErr w:type="spellEnd"/>
      <w:r w:rsidR="00424F31" w:rsidRPr="00AB2AEF">
        <w:t xml:space="preserve"> времени, которое потребуется на приобретение и передачу земли и вспомогательных ресурсов</w:t>
      </w:r>
      <w:r w:rsidRPr="00AB2AEF">
        <w:rPr>
          <w:color w:val="000000"/>
        </w:rPr>
        <w:t>;</w:t>
      </w:r>
    </w:p>
    <w:p w14:paraId="07DCECCE" w14:textId="3AA4BEB2" w:rsidR="00AE62F5" w:rsidRPr="00AB2AEF" w:rsidRDefault="00AE62F5" w:rsidP="007E3663">
      <w:pPr>
        <w:autoSpaceDE w:val="0"/>
        <w:autoSpaceDN w:val="0"/>
        <w:adjustRightInd w:val="0"/>
        <w:ind w:left="450"/>
        <w:jc w:val="both"/>
        <w:rPr>
          <w:color w:val="000000"/>
        </w:rPr>
      </w:pPr>
      <w:r w:rsidRPr="00AB2AEF">
        <w:rPr>
          <w:color w:val="000000"/>
        </w:rPr>
        <w:t>(</w:t>
      </w:r>
      <w:r w:rsidRPr="00AB2AEF">
        <w:rPr>
          <w:color w:val="000000"/>
          <w:lang w:val="en-US"/>
        </w:rPr>
        <w:t>b</w:t>
      </w:r>
      <w:r w:rsidRPr="00AB2AEF">
        <w:rPr>
          <w:color w:val="000000"/>
        </w:rPr>
        <w:t xml:space="preserve">) </w:t>
      </w:r>
      <w:r w:rsidR="00424F31" w:rsidRPr="00AB2AEF">
        <w:t>любые меры, необходимые для предотвращения спекуляции земельными участками или влияния неправомочных лиц в отобранных местах</w:t>
      </w:r>
      <w:r w:rsidRPr="00AB2AEF">
        <w:rPr>
          <w:color w:val="000000"/>
        </w:rPr>
        <w:t>;</w:t>
      </w:r>
    </w:p>
    <w:p w14:paraId="41755B6D" w14:textId="591ED671" w:rsidR="00AE62F5" w:rsidRPr="00AB2AEF" w:rsidRDefault="00AE62F5" w:rsidP="007E3663">
      <w:pPr>
        <w:autoSpaceDE w:val="0"/>
        <w:autoSpaceDN w:val="0"/>
        <w:adjustRightInd w:val="0"/>
        <w:ind w:left="450"/>
        <w:jc w:val="both"/>
        <w:rPr>
          <w:color w:val="000000"/>
        </w:rPr>
      </w:pPr>
      <w:r w:rsidRPr="00AB2AEF">
        <w:rPr>
          <w:color w:val="000000"/>
        </w:rPr>
        <w:t>(</w:t>
      </w:r>
      <w:r w:rsidRPr="00AB2AEF">
        <w:rPr>
          <w:color w:val="000000"/>
          <w:lang w:val="en-US"/>
        </w:rPr>
        <w:t>c</w:t>
      </w:r>
      <w:r w:rsidRPr="00AB2AEF">
        <w:rPr>
          <w:color w:val="000000"/>
        </w:rPr>
        <w:t xml:space="preserve">) </w:t>
      </w:r>
      <w:r w:rsidR="00424F31" w:rsidRPr="00AB2AEF">
        <w:t>процедуры физического переселения в рамках проекта, включая график подготовки места и передачи</w:t>
      </w:r>
      <w:r w:rsidRPr="00AB2AEF">
        <w:rPr>
          <w:color w:val="000000"/>
        </w:rPr>
        <w:t xml:space="preserve">; </w:t>
      </w:r>
      <w:r w:rsidR="00424F31" w:rsidRPr="00AB2AEF">
        <w:rPr>
          <w:color w:val="000000"/>
        </w:rPr>
        <w:t>и</w:t>
      </w:r>
    </w:p>
    <w:p w14:paraId="4E412E1A" w14:textId="3164DCC1" w:rsidR="00AE62F5" w:rsidRPr="00AB2AEF" w:rsidRDefault="00AE62F5" w:rsidP="007E3663">
      <w:pPr>
        <w:autoSpaceDE w:val="0"/>
        <w:autoSpaceDN w:val="0"/>
        <w:adjustRightInd w:val="0"/>
        <w:ind w:left="450"/>
        <w:jc w:val="both"/>
        <w:rPr>
          <w:color w:val="000000"/>
        </w:rPr>
      </w:pPr>
      <w:r w:rsidRPr="00AB2AEF">
        <w:rPr>
          <w:color w:val="000000"/>
        </w:rPr>
        <w:lastRenderedPageBreak/>
        <w:t>(</w:t>
      </w:r>
      <w:r w:rsidRPr="00AB2AEF">
        <w:rPr>
          <w:color w:val="000000"/>
          <w:lang w:val="en-US"/>
        </w:rPr>
        <w:t>d</w:t>
      </w:r>
      <w:r w:rsidRPr="00AB2AEF">
        <w:rPr>
          <w:color w:val="000000"/>
        </w:rPr>
        <w:t xml:space="preserve">) </w:t>
      </w:r>
      <w:r w:rsidR="00424F31" w:rsidRPr="00AB2AEF">
        <w:t>правовые меры для регулирования прав земельных владений и перевода собственности переселенцам</w:t>
      </w:r>
      <w:r w:rsidRPr="00AB2AEF">
        <w:rPr>
          <w:color w:val="000000"/>
        </w:rPr>
        <w:t>.</w:t>
      </w:r>
    </w:p>
    <w:p w14:paraId="24BFF1B2" w14:textId="1576B83D" w:rsidR="00AE62F5" w:rsidRPr="00AB2AEF" w:rsidRDefault="00AE62F5" w:rsidP="00226F03">
      <w:pPr>
        <w:autoSpaceDE w:val="0"/>
        <w:autoSpaceDN w:val="0"/>
        <w:adjustRightInd w:val="0"/>
        <w:jc w:val="both"/>
        <w:rPr>
          <w:color w:val="000000"/>
        </w:rPr>
      </w:pPr>
      <w:r w:rsidRPr="00AB2AEF">
        <w:rPr>
          <w:color w:val="000000"/>
        </w:rPr>
        <w:t>1</w:t>
      </w:r>
      <w:r w:rsidR="007D1066" w:rsidRPr="00AB2AEF">
        <w:rPr>
          <w:color w:val="000000"/>
        </w:rPr>
        <w:t>1</w:t>
      </w:r>
      <w:r w:rsidRPr="00AB2AEF">
        <w:rPr>
          <w:color w:val="000000"/>
        </w:rPr>
        <w:t xml:space="preserve">. </w:t>
      </w:r>
      <w:r w:rsidR="00424F31" w:rsidRPr="00AB2AEF">
        <w:rPr>
          <w:i/>
          <w:color w:val="000000"/>
        </w:rPr>
        <w:t>Жилищные, инфраструктурные и социальные услуги.</w:t>
      </w:r>
      <w:r w:rsidR="00424F31" w:rsidRPr="00AB2AEF">
        <w:rPr>
          <w:color w:val="000000"/>
        </w:rPr>
        <w:t xml:space="preserve"> Планы по предоставлению (или финансированию услуг для переселенцев) жилищных, инфраструктурных (например,</w:t>
      </w:r>
      <w:r w:rsidR="00B239F1" w:rsidRPr="00AB2AEF">
        <w:t xml:space="preserve"> </w:t>
      </w:r>
      <w:r w:rsidR="00B239F1" w:rsidRPr="00AB2AEF">
        <w:rPr>
          <w:color w:val="000000"/>
        </w:rPr>
        <w:t>водоснабжение, подъездные дороги), и социальные услуги (например, школы, медицинские услуги); планы для обеспечения схожих услуг принимающему населению; любые необходимые улучшения территории, инженерно-строительные работы, и архитектурное проектирование для данных объектов.</w:t>
      </w:r>
    </w:p>
    <w:p w14:paraId="72A80916" w14:textId="6855E523" w:rsidR="00AE62F5" w:rsidRPr="00AB2AEF" w:rsidRDefault="00AE62F5" w:rsidP="00226F03">
      <w:pPr>
        <w:autoSpaceDE w:val="0"/>
        <w:autoSpaceDN w:val="0"/>
        <w:adjustRightInd w:val="0"/>
        <w:jc w:val="both"/>
        <w:rPr>
          <w:color w:val="000000"/>
        </w:rPr>
      </w:pPr>
      <w:r w:rsidRPr="00AB2AEF">
        <w:rPr>
          <w:color w:val="000000"/>
        </w:rPr>
        <w:t>1</w:t>
      </w:r>
      <w:r w:rsidR="007D1066" w:rsidRPr="00AB2AEF">
        <w:rPr>
          <w:color w:val="000000"/>
        </w:rPr>
        <w:t>2</w:t>
      </w:r>
      <w:r w:rsidRPr="00AB2AEF">
        <w:rPr>
          <w:color w:val="000000"/>
        </w:rPr>
        <w:t xml:space="preserve">. </w:t>
      </w:r>
      <w:r w:rsidR="00CF71AD" w:rsidRPr="00AB2AEF">
        <w:rPr>
          <w:rStyle w:val="25"/>
          <w:rFonts w:eastAsiaTheme="minorEastAsia"/>
          <w:sz w:val="22"/>
          <w:szCs w:val="22"/>
        </w:rPr>
        <w:t>Охрана окружающей среды и экологическое управление.</w:t>
      </w:r>
      <w:r w:rsidR="00CF71AD" w:rsidRPr="00AB2AEF">
        <w:t xml:space="preserve"> Описание границ зоны переселения; и оценка воздействия на окружающую среду предполагаемого переселения; меры по смягчению и управлению воздействий (приурочено к соответствующей оценке воздействия на окружающую среду от основных инвестиций, необходимых для переселения).</w:t>
      </w:r>
    </w:p>
    <w:p w14:paraId="33717F83" w14:textId="424451A5" w:rsidR="00AE62F5" w:rsidRPr="00AB2AEF" w:rsidRDefault="007D1066" w:rsidP="00226F03">
      <w:pPr>
        <w:autoSpaceDE w:val="0"/>
        <w:autoSpaceDN w:val="0"/>
        <w:adjustRightInd w:val="0"/>
        <w:jc w:val="both"/>
        <w:rPr>
          <w:color w:val="00009A"/>
        </w:rPr>
      </w:pPr>
      <w:r w:rsidRPr="00AB2AEF">
        <w:rPr>
          <w:color w:val="000000"/>
        </w:rPr>
        <w:t>13</w:t>
      </w:r>
      <w:r w:rsidR="00AE62F5" w:rsidRPr="00AB2AEF">
        <w:rPr>
          <w:color w:val="000000"/>
        </w:rPr>
        <w:t xml:space="preserve">. </w:t>
      </w:r>
      <w:r w:rsidR="00CF71AD" w:rsidRPr="00AB2AEF">
        <w:rPr>
          <w:rStyle w:val="25"/>
          <w:rFonts w:eastAsiaTheme="minorEastAsia"/>
          <w:sz w:val="22"/>
          <w:szCs w:val="22"/>
        </w:rPr>
        <w:t>Участие сообщества.</w:t>
      </w:r>
      <w:r w:rsidR="00CF71AD" w:rsidRPr="00AB2AEF">
        <w:t xml:space="preserve"> Вовлечение переселенцев и принимающее население</w:t>
      </w:r>
      <w:r w:rsidR="00AE62F5" w:rsidRPr="00AB2AEF">
        <w:rPr>
          <w:color w:val="000000"/>
        </w:rPr>
        <w:t>,</w:t>
      </w:r>
    </w:p>
    <w:p w14:paraId="24359B6F" w14:textId="47674DC2" w:rsidR="00AE62F5" w:rsidRPr="00AB2AEF" w:rsidRDefault="00AE62F5" w:rsidP="000A7F3D">
      <w:pPr>
        <w:autoSpaceDE w:val="0"/>
        <w:autoSpaceDN w:val="0"/>
        <w:adjustRightInd w:val="0"/>
        <w:ind w:left="450"/>
        <w:jc w:val="both"/>
        <w:rPr>
          <w:color w:val="000000"/>
        </w:rPr>
      </w:pPr>
      <w:r w:rsidRPr="00AB2AEF">
        <w:rPr>
          <w:color w:val="000000"/>
        </w:rPr>
        <w:t>(</w:t>
      </w:r>
      <w:r w:rsidRPr="00AB2AEF">
        <w:rPr>
          <w:color w:val="000000"/>
          <w:lang w:val="en-US"/>
        </w:rPr>
        <w:t>a</w:t>
      </w:r>
      <w:r w:rsidRPr="00AB2AEF">
        <w:rPr>
          <w:color w:val="000000"/>
        </w:rPr>
        <w:t xml:space="preserve">) </w:t>
      </w:r>
      <w:r w:rsidR="00CF71AD" w:rsidRPr="00AB2AEF">
        <w:t>Описание стратегии проведения консультаций с участием переселенцев и принимающих сообществ в разработке и реализации мероприятий по переселению</w:t>
      </w:r>
      <w:r w:rsidRPr="00AB2AEF">
        <w:rPr>
          <w:color w:val="000000"/>
        </w:rPr>
        <w:t>;</w:t>
      </w:r>
    </w:p>
    <w:p w14:paraId="78F69B9D" w14:textId="3970BF23" w:rsidR="00AE62F5" w:rsidRPr="00AB2AEF" w:rsidRDefault="00AE62F5" w:rsidP="000A7F3D">
      <w:pPr>
        <w:autoSpaceDE w:val="0"/>
        <w:autoSpaceDN w:val="0"/>
        <w:adjustRightInd w:val="0"/>
        <w:ind w:left="450"/>
        <w:jc w:val="both"/>
        <w:rPr>
          <w:color w:val="000000"/>
        </w:rPr>
      </w:pPr>
      <w:r w:rsidRPr="00AB2AEF">
        <w:rPr>
          <w:color w:val="000000"/>
        </w:rPr>
        <w:t>(</w:t>
      </w:r>
      <w:r w:rsidRPr="00AB2AEF">
        <w:rPr>
          <w:color w:val="000000"/>
          <w:lang w:val="en-US"/>
        </w:rPr>
        <w:t>b</w:t>
      </w:r>
      <w:r w:rsidRPr="00AB2AEF">
        <w:rPr>
          <w:color w:val="000000"/>
        </w:rPr>
        <w:t xml:space="preserve">) </w:t>
      </w:r>
      <w:r w:rsidR="00CF71AD" w:rsidRPr="00AB2AEF">
        <w:t>Обзор высказанных мнений, и о том, как эти мнения были приняты во внимание в подготовке плана переселения</w:t>
      </w:r>
      <w:r w:rsidRPr="00AB2AEF">
        <w:rPr>
          <w:color w:val="000000"/>
        </w:rPr>
        <w:t>;</w:t>
      </w:r>
      <w:r w:rsidR="00CF71AD" w:rsidRPr="00AB2AEF">
        <w:rPr>
          <w:color w:val="000000"/>
        </w:rPr>
        <w:t xml:space="preserve"> </w:t>
      </w:r>
    </w:p>
    <w:p w14:paraId="1021F496" w14:textId="73BE6B16" w:rsidR="00AE62F5" w:rsidRPr="00AB2AEF" w:rsidRDefault="00AE62F5" w:rsidP="000A7F3D">
      <w:pPr>
        <w:autoSpaceDE w:val="0"/>
        <w:autoSpaceDN w:val="0"/>
        <w:adjustRightInd w:val="0"/>
        <w:ind w:left="450"/>
        <w:jc w:val="both"/>
        <w:rPr>
          <w:color w:val="000000"/>
        </w:rPr>
      </w:pPr>
      <w:r w:rsidRPr="00AB2AEF">
        <w:rPr>
          <w:color w:val="000000"/>
        </w:rPr>
        <w:t>(</w:t>
      </w:r>
      <w:r w:rsidRPr="00AB2AEF">
        <w:rPr>
          <w:color w:val="000000"/>
          <w:lang w:val="en-US"/>
        </w:rPr>
        <w:t>c</w:t>
      </w:r>
      <w:r w:rsidRPr="00AB2AEF">
        <w:rPr>
          <w:color w:val="000000"/>
        </w:rPr>
        <w:t xml:space="preserve">) </w:t>
      </w:r>
      <w:r w:rsidR="00CF71AD" w:rsidRPr="00AB2AEF">
        <w:t xml:space="preserve">Обзор представленных альтернативных вариантов переселения, и выборы, сделанные </w:t>
      </w:r>
      <w:proofErr w:type="spellStart"/>
      <w:r w:rsidR="00CF71AD" w:rsidRPr="00AB2AEF">
        <w:t>перемещенными</w:t>
      </w:r>
      <w:proofErr w:type="spellEnd"/>
      <w:r w:rsidR="00CF71AD" w:rsidRPr="00AB2AEF">
        <w:t xml:space="preserve"> лицами из доступных вариантов, включая выбор, связанный с формами компенсаций и поддержки в переселении, с переселением отдельных семей или частей ранее существовавших сообществ, или родственных групп, а также с поддержанием существующих параметров групповой организации, сохранением доступа к культурному достоянию (например, места отправления культа, центры паломничества, кладбища); и </w:t>
      </w:r>
    </w:p>
    <w:p w14:paraId="01B0DAD0" w14:textId="6DDAED91" w:rsidR="00AE62F5" w:rsidRPr="00AB2AEF" w:rsidRDefault="00AE62F5" w:rsidP="000A7F3D">
      <w:pPr>
        <w:autoSpaceDE w:val="0"/>
        <w:autoSpaceDN w:val="0"/>
        <w:adjustRightInd w:val="0"/>
        <w:ind w:left="450"/>
        <w:jc w:val="both"/>
        <w:rPr>
          <w:color w:val="000000"/>
        </w:rPr>
      </w:pPr>
      <w:r w:rsidRPr="00AB2AEF">
        <w:rPr>
          <w:color w:val="000000"/>
        </w:rPr>
        <w:t>(</w:t>
      </w:r>
      <w:r w:rsidRPr="00AB2AEF">
        <w:rPr>
          <w:color w:val="000000"/>
          <w:lang w:val="en-US"/>
        </w:rPr>
        <w:t>d</w:t>
      </w:r>
      <w:r w:rsidRPr="00AB2AEF">
        <w:rPr>
          <w:color w:val="000000"/>
        </w:rPr>
        <w:t xml:space="preserve">) </w:t>
      </w:r>
      <w:r w:rsidR="00CF71AD" w:rsidRPr="00AB2AEF">
        <w:t>Институциональные соглашения, с помощью которых переселенцы могут обратиться со своими вопросами в проектные органы во время планирования и реализации, и меры по обеспечению того, чтобы уязвимые группы, такие как коренные жители, этнические меньшинства, безземельные, женщины представлены надлежащим образом.</w:t>
      </w:r>
    </w:p>
    <w:p w14:paraId="78C71981" w14:textId="1CD6E8E5" w:rsidR="00AE62F5" w:rsidRPr="00AB2AEF" w:rsidRDefault="00AE62F5" w:rsidP="00226F03">
      <w:pPr>
        <w:autoSpaceDE w:val="0"/>
        <w:autoSpaceDN w:val="0"/>
        <w:adjustRightInd w:val="0"/>
        <w:jc w:val="both"/>
        <w:rPr>
          <w:color w:val="000000"/>
        </w:rPr>
      </w:pPr>
      <w:r w:rsidRPr="00AB2AEF">
        <w:rPr>
          <w:color w:val="000000"/>
        </w:rPr>
        <w:t>1</w:t>
      </w:r>
      <w:r w:rsidR="007D1066" w:rsidRPr="00AB2AEF">
        <w:rPr>
          <w:color w:val="000000"/>
        </w:rPr>
        <w:t>4</w:t>
      </w:r>
      <w:r w:rsidRPr="00AB2AEF">
        <w:rPr>
          <w:color w:val="000000"/>
        </w:rPr>
        <w:t xml:space="preserve">. </w:t>
      </w:r>
      <w:r w:rsidR="00CF71AD" w:rsidRPr="00AB2AEF">
        <w:rPr>
          <w:rStyle w:val="25"/>
          <w:rFonts w:eastAsiaTheme="minorEastAsia"/>
          <w:sz w:val="22"/>
          <w:szCs w:val="22"/>
        </w:rPr>
        <w:t>Интеграция с принимающим населением.</w:t>
      </w:r>
      <w:r w:rsidR="00CF71AD" w:rsidRPr="00AB2AEF">
        <w:t xml:space="preserve"> Меры по смягчению воздействия переселения на принимающее население, включают</w:t>
      </w:r>
    </w:p>
    <w:p w14:paraId="092A4FB2" w14:textId="5828EEF6" w:rsidR="00AE62F5" w:rsidRPr="00AB2AEF" w:rsidRDefault="00AE62F5" w:rsidP="000A7F3D">
      <w:pPr>
        <w:autoSpaceDE w:val="0"/>
        <w:autoSpaceDN w:val="0"/>
        <w:adjustRightInd w:val="0"/>
        <w:ind w:left="450"/>
        <w:jc w:val="both"/>
        <w:rPr>
          <w:color w:val="000000"/>
        </w:rPr>
      </w:pPr>
      <w:r w:rsidRPr="00AB2AEF">
        <w:rPr>
          <w:color w:val="000000"/>
        </w:rPr>
        <w:t>(</w:t>
      </w:r>
      <w:r w:rsidRPr="00AB2AEF">
        <w:rPr>
          <w:color w:val="000000"/>
          <w:lang w:val="en-US"/>
        </w:rPr>
        <w:t>a</w:t>
      </w:r>
      <w:r w:rsidRPr="00AB2AEF">
        <w:rPr>
          <w:color w:val="000000"/>
        </w:rPr>
        <w:t xml:space="preserve">) </w:t>
      </w:r>
      <w:r w:rsidR="00CF71AD" w:rsidRPr="00AB2AEF">
        <w:t>консультации с принимающими сообществами и местными органами власти</w:t>
      </w:r>
      <w:r w:rsidRPr="00AB2AEF">
        <w:rPr>
          <w:color w:val="000000"/>
        </w:rPr>
        <w:t>;</w:t>
      </w:r>
    </w:p>
    <w:p w14:paraId="37402460" w14:textId="094A9F98" w:rsidR="00AE62F5" w:rsidRPr="00AB2AEF" w:rsidRDefault="00AE62F5" w:rsidP="000A7F3D">
      <w:pPr>
        <w:autoSpaceDE w:val="0"/>
        <w:autoSpaceDN w:val="0"/>
        <w:adjustRightInd w:val="0"/>
        <w:ind w:left="450"/>
        <w:jc w:val="both"/>
        <w:rPr>
          <w:color w:val="000000"/>
        </w:rPr>
      </w:pPr>
      <w:r w:rsidRPr="00AB2AEF">
        <w:rPr>
          <w:color w:val="000000"/>
        </w:rPr>
        <w:t>(</w:t>
      </w:r>
      <w:r w:rsidRPr="00AB2AEF">
        <w:rPr>
          <w:color w:val="000000"/>
          <w:lang w:val="en-US"/>
        </w:rPr>
        <w:t>b</w:t>
      </w:r>
      <w:r w:rsidRPr="00AB2AEF">
        <w:rPr>
          <w:color w:val="000000"/>
        </w:rPr>
        <w:t xml:space="preserve">) </w:t>
      </w:r>
      <w:r w:rsidR="00CF71AD" w:rsidRPr="00AB2AEF">
        <w:t>мероприятия по немедленному проведению торгов на выплаты за предоставленные земли и другие активы переселенцам</w:t>
      </w:r>
      <w:r w:rsidRPr="00AB2AEF">
        <w:rPr>
          <w:color w:val="000000"/>
        </w:rPr>
        <w:t>;</w:t>
      </w:r>
    </w:p>
    <w:p w14:paraId="32C04002" w14:textId="590FD0E1" w:rsidR="00AE62F5" w:rsidRPr="00AB2AEF" w:rsidRDefault="00AE62F5" w:rsidP="000A7F3D">
      <w:pPr>
        <w:autoSpaceDE w:val="0"/>
        <w:autoSpaceDN w:val="0"/>
        <w:adjustRightInd w:val="0"/>
        <w:ind w:left="450"/>
        <w:jc w:val="both"/>
        <w:rPr>
          <w:color w:val="000000"/>
        </w:rPr>
      </w:pPr>
      <w:r w:rsidRPr="00AB2AEF">
        <w:rPr>
          <w:color w:val="000000"/>
        </w:rPr>
        <w:t>(</w:t>
      </w:r>
      <w:r w:rsidRPr="00AB2AEF">
        <w:rPr>
          <w:color w:val="000000"/>
          <w:lang w:val="en-US"/>
        </w:rPr>
        <w:t>c</w:t>
      </w:r>
      <w:r w:rsidRPr="00AB2AEF">
        <w:rPr>
          <w:color w:val="000000"/>
        </w:rPr>
        <w:t xml:space="preserve">) </w:t>
      </w:r>
      <w:r w:rsidR="00CF71AD" w:rsidRPr="00AB2AEF">
        <w:t xml:space="preserve">мероприятия по разрешению любых конфликтов, которые могут возникнуть между переселенцами и принимающими сообществами; и </w:t>
      </w:r>
    </w:p>
    <w:p w14:paraId="14644AFF" w14:textId="11753812" w:rsidR="00AE62F5" w:rsidRPr="00AB2AEF" w:rsidRDefault="00AE62F5" w:rsidP="000A7F3D">
      <w:pPr>
        <w:autoSpaceDE w:val="0"/>
        <w:autoSpaceDN w:val="0"/>
        <w:adjustRightInd w:val="0"/>
        <w:ind w:left="450"/>
        <w:jc w:val="both"/>
        <w:rPr>
          <w:color w:val="000000"/>
        </w:rPr>
      </w:pPr>
      <w:r w:rsidRPr="00AB2AEF">
        <w:rPr>
          <w:color w:val="000000"/>
        </w:rPr>
        <w:t>(</w:t>
      </w:r>
      <w:r w:rsidRPr="00AB2AEF">
        <w:rPr>
          <w:color w:val="000000"/>
          <w:lang w:val="en-US"/>
        </w:rPr>
        <w:t>d</w:t>
      </w:r>
      <w:r w:rsidRPr="00AB2AEF">
        <w:rPr>
          <w:color w:val="000000"/>
        </w:rPr>
        <w:t xml:space="preserve">) </w:t>
      </w:r>
      <w:r w:rsidR="00CF71AD" w:rsidRPr="00AB2AEF">
        <w:t>любые меры, необходимые для подкрепления услуг (например, образование, водоснабжение, здравоохранение и производственные услуги) в принимающих сообществах, чтобы они были сопоставимы с услугами, доступными для переселенцев</w:t>
      </w:r>
      <w:r w:rsidRPr="00AB2AEF">
        <w:rPr>
          <w:color w:val="000000"/>
        </w:rPr>
        <w:t>.</w:t>
      </w:r>
      <w:r w:rsidR="00CF71AD" w:rsidRPr="00AB2AEF">
        <w:rPr>
          <w:color w:val="000000"/>
        </w:rPr>
        <w:t xml:space="preserve"> </w:t>
      </w:r>
    </w:p>
    <w:p w14:paraId="669DC9F0" w14:textId="5E557D23" w:rsidR="00AE62F5" w:rsidRPr="00AB2AEF" w:rsidRDefault="007D1066" w:rsidP="00226F03">
      <w:pPr>
        <w:autoSpaceDE w:val="0"/>
        <w:autoSpaceDN w:val="0"/>
        <w:adjustRightInd w:val="0"/>
        <w:jc w:val="both"/>
        <w:rPr>
          <w:color w:val="000000"/>
        </w:rPr>
      </w:pPr>
      <w:r w:rsidRPr="00AB2AEF">
        <w:rPr>
          <w:color w:val="000000"/>
        </w:rPr>
        <w:t>15</w:t>
      </w:r>
      <w:r w:rsidR="00AE62F5" w:rsidRPr="00AB2AEF">
        <w:rPr>
          <w:color w:val="000000"/>
        </w:rPr>
        <w:t xml:space="preserve">. </w:t>
      </w:r>
      <w:r w:rsidR="00CF71AD" w:rsidRPr="00AB2AEF">
        <w:rPr>
          <w:rStyle w:val="25"/>
          <w:rFonts w:eastAsiaTheme="minorEastAsia"/>
          <w:sz w:val="22"/>
          <w:szCs w:val="22"/>
        </w:rPr>
        <w:t>Процедуры рассмотрения жалоб.</w:t>
      </w:r>
      <w:r w:rsidR="00CF71AD" w:rsidRPr="00AB2AEF">
        <w:t xml:space="preserve"> Экономически и физически доступные процедуры разрешения спорных вопросов третьих лиц, возникающих в результате переселения; такие механизмы рассмотрения жалоб должны учитывать возможность судебной защиты, а также традиционные и общинные механизмы урегулирования споров</w:t>
      </w:r>
      <w:r w:rsidR="00AE62F5" w:rsidRPr="00AB2AEF">
        <w:rPr>
          <w:color w:val="000000"/>
        </w:rPr>
        <w:t>.</w:t>
      </w:r>
      <w:r w:rsidR="00CF71AD" w:rsidRPr="00AB2AEF">
        <w:rPr>
          <w:color w:val="000000"/>
        </w:rPr>
        <w:t xml:space="preserve"> </w:t>
      </w:r>
    </w:p>
    <w:p w14:paraId="4E58E9F5" w14:textId="7833B31B" w:rsidR="00AE62F5" w:rsidRPr="00AB2AEF" w:rsidRDefault="00AE62F5" w:rsidP="00226F03">
      <w:pPr>
        <w:autoSpaceDE w:val="0"/>
        <w:autoSpaceDN w:val="0"/>
        <w:adjustRightInd w:val="0"/>
        <w:jc w:val="both"/>
        <w:rPr>
          <w:color w:val="000000"/>
        </w:rPr>
      </w:pPr>
      <w:r w:rsidRPr="00AB2AEF">
        <w:rPr>
          <w:color w:val="000000"/>
        </w:rPr>
        <w:t>1</w:t>
      </w:r>
      <w:r w:rsidR="007D1066" w:rsidRPr="00AB2AEF">
        <w:rPr>
          <w:color w:val="000000"/>
        </w:rPr>
        <w:t>6</w:t>
      </w:r>
      <w:r w:rsidRPr="00AB2AEF">
        <w:rPr>
          <w:color w:val="000000"/>
        </w:rPr>
        <w:t xml:space="preserve">. </w:t>
      </w:r>
      <w:r w:rsidR="00CF71AD" w:rsidRPr="00AB2AEF">
        <w:rPr>
          <w:rStyle w:val="25"/>
          <w:rFonts w:eastAsiaTheme="minorEastAsia"/>
          <w:sz w:val="22"/>
          <w:szCs w:val="22"/>
        </w:rPr>
        <w:t>Организационные обязанности.</w:t>
      </w:r>
      <w:r w:rsidR="00CF71AD" w:rsidRPr="00AB2AEF">
        <w:t xml:space="preserve"> Организационная структура в реализации переселения, включая определение агентств, ответственных за оказание мер по переселению и предоставлению услуг; мероприятия, направленные на обеспечение соответствующего координирования между агентствами и правовыми системами, связанными с реализацией; и любые меры (включая техническую поддержку), требующиеся для укрепления потенциала агентств по реализации проекта в проведении мероприятий по переселению; обеспечение передачи местным властям или самим переселенцам обязанностей по управлению объектами и услугами, предоставляемыми в рамках проекта, а также передача других обязанностей реализующего агентства по переселению, при необходимости.</w:t>
      </w:r>
    </w:p>
    <w:p w14:paraId="441439D0" w14:textId="3D1EE4A2" w:rsidR="00AE62F5" w:rsidRPr="00AB2AEF" w:rsidRDefault="007D1066" w:rsidP="00226F03">
      <w:pPr>
        <w:autoSpaceDE w:val="0"/>
        <w:autoSpaceDN w:val="0"/>
        <w:adjustRightInd w:val="0"/>
        <w:jc w:val="both"/>
        <w:rPr>
          <w:color w:val="000000"/>
        </w:rPr>
      </w:pPr>
      <w:r w:rsidRPr="00AB2AEF">
        <w:rPr>
          <w:color w:val="000000"/>
        </w:rPr>
        <w:t>17</w:t>
      </w:r>
      <w:r w:rsidR="00AE62F5" w:rsidRPr="00AB2AEF">
        <w:rPr>
          <w:color w:val="000000"/>
        </w:rPr>
        <w:t xml:space="preserve">. </w:t>
      </w:r>
      <w:r w:rsidR="00CF71AD" w:rsidRPr="00AB2AEF">
        <w:rPr>
          <w:rStyle w:val="25"/>
          <w:rFonts w:eastAsiaTheme="minorEastAsia"/>
          <w:sz w:val="22"/>
          <w:szCs w:val="22"/>
        </w:rPr>
        <w:t>График реализации.</w:t>
      </w:r>
      <w:r w:rsidR="00CF71AD" w:rsidRPr="00AB2AEF">
        <w:t xml:space="preserve"> График реализации охватывает все мероприятия реализации, начиная от подготовки, реализация, включая контрольные сроки достижения ожидаемых выгод для переселенцев и принимающей стороны и прекращение различных форм оказания поддержки. График должен показывать, как мероприятия по переселению связаны с реализацией всего проекта.</w:t>
      </w:r>
    </w:p>
    <w:p w14:paraId="56FACA49" w14:textId="19C519C3" w:rsidR="00AE62F5" w:rsidRPr="00AB2AEF" w:rsidRDefault="007D1066" w:rsidP="00226F03">
      <w:pPr>
        <w:autoSpaceDE w:val="0"/>
        <w:autoSpaceDN w:val="0"/>
        <w:adjustRightInd w:val="0"/>
        <w:jc w:val="both"/>
        <w:rPr>
          <w:color w:val="00009A"/>
        </w:rPr>
      </w:pPr>
      <w:r w:rsidRPr="00AB2AEF">
        <w:rPr>
          <w:color w:val="000000"/>
        </w:rPr>
        <w:t>18</w:t>
      </w:r>
      <w:r w:rsidR="00AE62F5" w:rsidRPr="00AB2AEF">
        <w:rPr>
          <w:color w:val="000000"/>
        </w:rPr>
        <w:t xml:space="preserve">. </w:t>
      </w:r>
      <w:r w:rsidR="00CF71AD" w:rsidRPr="00AB2AEF">
        <w:rPr>
          <w:rStyle w:val="25"/>
          <w:rFonts w:eastAsiaTheme="minorEastAsia"/>
          <w:sz w:val="22"/>
          <w:szCs w:val="22"/>
        </w:rPr>
        <w:t>Расходы и бюджет.</w:t>
      </w:r>
      <w:r w:rsidR="00CF71AD" w:rsidRPr="00AB2AEF">
        <w:t xml:space="preserve"> Таблицы, показывающие сметы всех мероприятий переселения, включая пособия по инфляции, росту населения, и другим непредвиденным расходам; график расходов; </w:t>
      </w:r>
      <w:r w:rsidR="00CF71AD" w:rsidRPr="00AB2AEF">
        <w:lastRenderedPageBreak/>
        <w:t>источники средств; и механизмы своевременного потока средств, и финансирования переселения в районах, не попадающих под юрисдикцию агентств</w:t>
      </w:r>
      <w:r w:rsidR="00283AE5" w:rsidRPr="00AB2AEF">
        <w:t xml:space="preserve"> по реализации проекта</w:t>
      </w:r>
      <w:r w:rsidR="00CF71AD" w:rsidRPr="00AB2AEF">
        <w:t xml:space="preserve">, если </w:t>
      </w:r>
      <w:r w:rsidR="00283AE5" w:rsidRPr="00AB2AEF">
        <w:t xml:space="preserve">таковые </w:t>
      </w:r>
      <w:r w:rsidR="00CF71AD" w:rsidRPr="00AB2AEF">
        <w:t>имеются</w:t>
      </w:r>
      <w:r w:rsidR="00AE62F5" w:rsidRPr="00AB2AEF">
        <w:rPr>
          <w:color w:val="000000"/>
        </w:rPr>
        <w:t>.</w:t>
      </w:r>
    </w:p>
    <w:p w14:paraId="6E2F37AC" w14:textId="41DDDDE4" w:rsidR="00AE62F5" w:rsidRPr="00AB2AEF" w:rsidRDefault="007D1066" w:rsidP="00226F03">
      <w:pPr>
        <w:autoSpaceDE w:val="0"/>
        <w:autoSpaceDN w:val="0"/>
        <w:adjustRightInd w:val="0"/>
        <w:jc w:val="both"/>
      </w:pPr>
      <w:r w:rsidRPr="00AB2AEF">
        <w:rPr>
          <w:color w:val="000000"/>
        </w:rPr>
        <w:t>19</w:t>
      </w:r>
      <w:r w:rsidR="00AE62F5" w:rsidRPr="00AB2AEF">
        <w:rPr>
          <w:color w:val="000000"/>
        </w:rPr>
        <w:t xml:space="preserve">. </w:t>
      </w:r>
      <w:r w:rsidR="00283AE5" w:rsidRPr="00AB2AEF">
        <w:rPr>
          <w:i/>
          <w:iCs/>
          <w:color w:val="000000"/>
        </w:rPr>
        <w:t>Мониторинг и оценка</w:t>
      </w:r>
      <w:r w:rsidR="00AE62F5" w:rsidRPr="00AB2AEF">
        <w:rPr>
          <w:color w:val="000000"/>
        </w:rPr>
        <w:t xml:space="preserve">. </w:t>
      </w:r>
      <w:r w:rsidR="00283AE5" w:rsidRPr="00AB2AEF">
        <w:rPr>
          <w:color w:val="000000"/>
        </w:rPr>
        <w:t xml:space="preserve">Механизмы мониторинга деятельности по переселению со стороны агентства по реализации проекта, дополненные независимыми наблюдателями, которые являются приемлемыми по мнению Банка, для обеспечения полной и объективной информации; показатели мониторинга эффективности для оценки затрачиваемых ресурсов, достигаемых результатов и итогов деятельности по переселению; вовлечение </w:t>
      </w:r>
      <w:proofErr w:type="spellStart"/>
      <w:r w:rsidR="00283AE5" w:rsidRPr="00AB2AEF">
        <w:rPr>
          <w:color w:val="000000"/>
        </w:rPr>
        <w:t>перемещенных</w:t>
      </w:r>
      <w:proofErr w:type="spellEnd"/>
      <w:r w:rsidR="00283AE5" w:rsidRPr="00AB2AEF">
        <w:rPr>
          <w:color w:val="000000"/>
        </w:rPr>
        <w:t xml:space="preserve"> лиц в процесс проведения мониторинга; оценка воздействия переселения в течение достаточного периода времени после завершения всех мероприятий по переселению и соответствующего благоустройства; использование результатов мониторинга переселения для руководства последующей реализацией.</w:t>
      </w:r>
      <w:r w:rsidR="00283AE5" w:rsidRPr="00AB2AEF">
        <w:t xml:space="preserve"> </w:t>
      </w:r>
    </w:p>
    <w:p w14:paraId="2477A391" w14:textId="77777777" w:rsidR="00AE62F5" w:rsidRPr="00AB2AEF" w:rsidRDefault="00AE62F5" w:rsidP="004E789B">
      <w:pPr>
        <w:autoSpaceDE w:val="0"/>
        <w:autoSpaceDN w:val="0"/>
        <w:adjustRightInd w:val="0"/>
        <w:jc w:val="both"/>
        <w:rPr>
          <w:color w:val="000000"/>
        </w:rPr>
      </w:pPr>
    </w:p>
    <w:p w14:paraId="3D46C359" w14:textId="21354FB8" w:rsidR="00C85F8E" w:rsidRDefault="00C85F8E" w:rsidP="004E789B">
      <w:pPr>
        <w:rPr>
          <w:b/>
          <w:color w:val="000000"/>
        </w:rPr>
      </w:pPr>
    </w:p>
    <w:p w14:paraId="15400922" w14:textId="77777777" w:rsidR="0003687E" w:rsidRPr="00AB2AEF" w:rsidRDefault="0003687E" w:rsidP="004E789B">
      <w:pPr>
        <w:rPr>
          <w:sz w:val="20"/>
          <w:szCs w:val="20"/>
        </w:rPr>
      </w:pPr>
    </w:p>
    <w:p w14:paraId="5EC0F590" w14:textId="77777777" w:rsidR="00645279" w:rsidRPr="00AB2AEF" w:rsidRDefault="00645279">
      <w:pPr>
        <w:rPr>
          <w:sz w:val="20"/>
          <w:szCs w:val="20"/>
        </w:rPr>
      </w:pPr>
      <w:r w:rsidRPr="00AB2AEF">
        <w:rPr>
          <w:sz w:val="20"/>
          <w:szCs w:val="20"/>
        </w:rPr>
        <w:br w:type="page"/>
      </w:r>
    </w:p>
    <w:p w14:paraId="38DF761E" w14:textId="0C35ED00" w:rsidR="00C85F8E" w:rsidRPr="00AB2AEF" w:rsidRDefault="0087217D" w:rsidP="000A7F3D">
      <w:pPr>
        <w:pStyle w:val="20"/>
        <w:jc w:val="both"/>
        <w:rPr>
          <w:rFonts w:ascii="Arial" w:hAnsi="Arial" w:cs="Arial"/>
        </w:rPr>
      </w:pPr>
      <w:bookmarkStart w:id="114" w:name="_Toc319658648"/>
      <w:bookmarkStart w:id="115" w:name="_Toc68641808"/>
      <w:r w:rsidRPr="00AB2AEF">
        <w:rPr>
          <w:rFonts w:ascii="Arial" w:hAnsi="Arial" w:cs="Arial"/>
        </w:rPr>
        <w:lastRenderedPageBreak/>
        <w:t>Приложение</w:t>
      </w:r>
      <w:r w:rsidR="00702460" w:rsidRPr="00AB2AEF">
        <w:rPr>
          <w:rFonts w:ascii="Arial" w:hAnsi="Arial" w:cs="Arial"/>
        </w:rPr>
        <w:t xml:space="preserve"> </w:t>
      </w:r>
      <w:r w:rsidRPr="00AB2AEF">
        <w:rPr>
          <w:rFonts w:ascii="Arial" w:hAnsi="Arial" w:cs="Arial"/>
        </w:rPr>
        <w:t xml:space="preserve">7: </w:t>
      </w:r>
      <w:bookmarkEnd w:id="114"/>
      <w:r w:rsidRPr="00AB2AEF">
        <w:rPr>
          <w:rFonts w:ascii="Arial" w:hAnsi="Arial" w:cs="Arial"/>
        </w:rPr>
        <w:t>Критерии и форма добровольно</w:t>
      </w:r>
      <w:r w:rsidR="003667FB" w:rsidRPr="00AB2AEF">
        <w:rPr>
          <w:rFonts w:ascii="Arial" w:hAnsi="Arial" w:cs="Arial"/>
        </w:rPr>
        <w:t>й</w:t>
      </w:r>
      <w:r w:rsidRPr="00AB2AEF">
        <w:rPr>
          <w:rFonts w:ascii="Arial" w:hAnsi="Arial" w:cs="Arial"/>
        </w:rPr>
        <w:t xml:space="preserve"> </w:t>
      </w:r>
      <w:r w:rsidR="003667FB" w:rsidRPr="00AB2AEF">
        <w:rPr>
          <w:rFonts w:ascii="Arial" w:hAnsi="Arial" w:cs="Arial"/>
        </w:rPr>
        <w:t>безвозмездной передачи</w:t>
      </w:r>
      <w:r w:rsidRPr="00AB2AEF">
        <w:rPr>
          <w:rFonts w:ascii="Arial" w:hAnsi="Arial" w:cs="Arial"/>
        </w:rPr>
        <w:t xml:space="preserve"> земли</w:t>
      </w:r>
      <w:bookmarkEnd w:id="115"/>
    </w:p>
    <w:p w14:paraId="2BA829E8" w14:textId="1F9DB608" w:rsidR="00387CE9" w:rsidRPr="00AB2AEF" w:rsidRDefault="003667FB" w:rsidP="006B69A4">
      <w:pPr>
        <w:autoSpaceDE w:val="0"/>
        <w:autoSpaceDN w:val="0"/>
        <w:adjustRightInd w:val="0"/>
        <w:spacing w:before="120" w:after="120"/>
        <w:jc w:val="both"/>
        <w:rPr>
          <w:rFonts w:eastAsia="Times New Roman"/>
          <w:b/>
        </w:rPr>
      </w:pPr>
      <w:r w:rsidRPr="00AB2AEF">
        <w:rPr>
          <w:rFonts w:eastAsia="Times New Roman"/>
          <w:b/>
        </w:rPr>
        <w:t>Критерии добровольной безвозмездной передачи земли</w:t>
      </w:r>
    </w:p>
    <w:p w14:paraId="6D5C7DB9" w14:textId="6F355B86" w:rsidR="00387CE9" w:rsidRPr="00AB2AEF" w:rsidRDefault="003667FB" w:rsidP="00387CE9">
      <w:pPr>
        <w:autoSpaceDE w:val="0"/>
        <w:autoSpaceDN w:val="0"/>
        <w:adjustRightInd w:val="0"/>
        <w:spacing w:after="120"/>
        <w:jc w:val="both"/>
      </w:pPr>
      <w:r w:rsidRPr="00AB2AEF">
        <w:t xml:space="preserve">В случае небольших участков земли, необходимых для деятельности подпроекта на микроуровне, проект может обратиться за </w:t>
      </w:r>
      <w:r w:rsidR="00447523" w:rsidRPr="00AB2AEF">
        <w:t>поддержкой к местному сообществу</w:t>
      </w:r>
      <w:r w:rsidRPr="00AB2AEF">
        <w:t xml:space="preserve"> для безвозмездной передачи земель. Тем не менее, члены местного сообщества имеют право передать свою землю или другое имущество, не требуя и не получая компенсации по полной восстановительной стоимости. Добровольный вклад является актом осознанного согласия. Местные органы власти должны обеспечить, чтобы добровольные взносы делались с полной и предварительной </w:t>
      </w:r>
      <w:proofErr w:type="spellStart"/>
      <w:r w:rsidRPr="00AB2AEF">
        <w:t>осведомленностью</w:t>
      </w:r>
      <w:proofErr w:type="spellEnd"/>
      <w:r w:rsidRPr="00AB2AEF">
        <w:t xml:space="preserve"> затронутого лица о наличии других вариантов (включая компенсацию по стоимости замещения) и были получены без какого-либо воздействия или принуждения. Кроме того, добровольные </w:t>
      </w:r>
      <w:r w:rsidR="00022445" w:rsidRPr="00AB2AEF">
        <w:t>безвозмездные передачи</w:t>
      </w:r>
      <w:r w:rsidRPr="00AB2AEF">
        <w:t xml:space="preserve"> разрешены только в том случае, если затрагиваемые люди являются прямыми бенефициарами инвестиций, которые вызывают такое воздействие. Предложения, включая добровольные </w:t>
      </w:r>
      <w:r w:rsidR="00022445" w:rsidRPr="00AB2AEF">
        <w:t>безвозмездные передачи</w:t>
      </w:r>
      <w:r w:rsidRPr="00AB2AEF">
        <w:t>, не будут представляться на утверждение, если они могут нанести существенный ущерб доходам или уровню жизни индивидуальных владельцев или пользователей (размер земли, вносимой на добровольной основе, не должен превышать 5% от общей площади земельной собственности этого лица).</w:t>
      </w:r>
    </w:p>
    <w:p w14:paraId="10501740" w14:textId="5E92C414" w:rsidR="00387CE9" w:rsidRPr="00AB2AEF" w:rsidRDefault="003667FB" w:rsidP="00387CE9">
      <w:pPr>
        <w:jc w:val="both"/>
      </w:pPr>
      <w:r w:rsidRPr="00AB2AEF">
        <w:t>В частности, в отношении добровольных взносов по проекту будет применяться следующий протокол:</w:t>
      </w:r>
    </w:p>
    <w:p w14:paraId="58883459" w14:textId="3EAEEE0D" w:rsidR="00387CE9" w:rsidRPr="00AB2AEF" w:rsidRDefault="003667FB" w:rsidP="00682936">
      <w:pPr>
        <w:numPr>
          <w:ilvl w:val="0"/>
          <w:numId w:val="17"/>
        </w:numPr>
        <w:autoSpaceDE w:val="0"/>
        <w:autoSpaceDN w:val="0"/>
        <w:adjustRightInd w:val="0"/>
        <w:jc w:val="both"/>
      </w:pPr>
      <w:r w:rsidRPr="00AB2AEF">
        <w:t>Добровольные взносы являются актом осознанного согласия, и затрагиваемые лица не принуждаются к безвозмездной передаче земли или иного имущества с принуждением или под принуждением, или же вводятся в заблуждение, чтобы считать, что они обязаны это сделать, безотносительно к юридическому статусу их землевладения.</w:t>
      </w:r>
    </w:p>
    <w:p w14:paraId="7C4D155E" w14:textId="29C8D6FC" w:rsidR="00387CE9" w:rsidRPr="00AB2AEF" w:rsidRDefault="003667FB" w:rsidP="00682936">
      <w:pPr>
        <w:numPr>
          <w:ilvl w:val="0"/>
          <w:numId w:val="17"/>
        </w:numPr>
        <w:autoSpaceDE w:val="0"/>
        <w:autoSpaceDN w:val="0"/>
        <w:adjustRightInd w:val="0"/>
        <w:jc w:val="both"/>
      </w:pPr>
      <w:r w:rsidRPr="00AB2AEF">
        <w:t>Отчуждение земли не должно приводить к физическому или экономическому перемещению</w:t>
      </w:r>
      <w:r w:rsidR="00387CE9" w:rsidRPr="00AB2AEF">
        <w:t xml:space="preserve">. </w:t>
      </w:r>
    </w:p>
    <w:p w14:paraId="3439AB97" w14:textId="7BD8EEC5" w:rsidR="00387CE9" w:rsidRPr="00AB2AEF" w:rsidRDefault="003667FB" w:rsidP="00682936">
      <w:pPr>
        <w:numPr>
          <w:ilvl w:val="0"/>
          <w:numId w:val="17"/>
        </w:numPr>
        <w:autoSpaceDE w:val="0"/>
        <w:autoSpaceDN w:val="0"/>
        <w:adjustRightInd w:val="0"/>
        <w:jc w:val="both"/>
      </w:pPr>
      <w:r w:rsidRPr="00AB2AEF">
        <w:t xml:space="preserve">Воздействие должно быть незначительным. </w:t>
      </w:r>
      <w:r w:rsidR="00447523" w:rsidRPr="00AB2AEF">
        <w:t>Домохозяйства, предоставляющие свою землю</w:t>
      </w:r>
      <w:r w:rsidRPr="00AB2AEF">
        <w:t xml:space="preserve"> или другие активы, являются прямыми бенефициарами подпроекта; воздействие составляет менее 5% от общего </w:t>
      </w:r>
      <w:proofErr w:type="spellStart"/>
      <w:r w:rsidRPr="00AB2AEF">
        <w:t>объема</w:t>
      </w:r>
      <w:proofErr w:type="spellEnd"/>
      <w:r w:rsidRPr="00AB2AEF">
        <w:t xml:space="preserve"> производственных активов, принадлежащих данному домохозяйству</w:t>
      </w:r>
      <w:r w:rsidR="00387CE9" w:rsidRPr="00AB2AEF">
        <w:t>.</w:t>
      </w:r>
    </w:p>
    <w:p w14:paraId="23787DD3" w14:textId="4BE9DE26" w:rsidR="00387CE9" w:rsidRPr="00AB2AEF" w:rsidRDefault="003667FB" w:rsidP="00682936">
      <w:pPr>
        <w:numPr>
          <w:ilvl w:val="0"/>
          <w:numId w:val="17"/>
        </w:numPr>
        <w:autoSpaceDE w:val="0"/>
        <w:autoSpaceDN w:val="0"/>
        <w:adjustRightInd w:val="0"/>
        <w:jc w:val="both"/>
      </w:pPr>
      <w:r w:rsidRPr="00AB2AEF">
        <w:t>Объекты, для которых требуется земля, не должны быть привязаны к конкретному месту</w:t>
      </w:r>
      <w:r w:rsidR="00387CE9" w:rsidRPr="00AB2AEF">
        <w:t>.</w:t>
      </w:r>
    </w:p>
    <w:p w14:paraId="607FC372" w14:textId="116A84B8" w:rsidR="00387CE9" w:rsidRPr="00AB2AEF" w:rsidRDefault="003667FB" w:rsidP="00682936">
      <w:pPr>
        <w:numPr>
          <w:ilvl w:val="0"/>
          <w:numId w:val="17"/>
        </w:numPr>
        <w:autoSpaceDE w:val="0"/>
        <w:autoSpaceDN w:val="0"/>
        <w:adjustRightInd w:val="0"/>
        <w:jc w:val="both"/>
      </w:pPr>
      <w:r w:rsidRPr="00AB2AEF">
        <w:t xml:space="preserve">Земля, о которой </w:t>
      </w:r>
      <w:proofErr w:type="spellStart"/>
      <w:r w:rsidRPr="00AB2AEF">
        <w:t>идет</w:t>
      </w:r>
      <w:proofErr w:type="spellEnd"/>
      <w:r w:rsidRPr="00AB2AEF">
        <w:t xml:space="preserve"> речь, должна быть свободной от бездомных, посторонних лиц или других притязаний, или обременений</w:t>
      </w:r>
      <w:r w:rsidR="00387CE9" w:rsidRPr="00AB2AEF">
        <w:t>.</w:t>
      </w:r>
    </w:p>
    <w:p w14:paraId="2079C44F" w14:textId="77001DEE" w:rsidR="00387CE9" w:rsidRPr="00AB2AEF" w:rsidRDefault="003667FB" w:rsidP="00682936">
      <w:pPr>
        <w:numPr>
          <w:ilvl w:val="0"/>
          <w:numId w:val="17"/>
        </w:numPr>
        <w:autoSpaceDE w:val="0"/>
        <w:autoSpaceDN w:val="0"/>
        <w:adjustRightInd w:val="0"/>
        <w:jc w:val="both"/>
      </w:pPr>
      <w:r w:rsidRPr="00AB2AEF">
        <w:t xml:space="preserve">Земля должна быть </w:t>
      </w:r>
      <w:r w:rsidR="00022445" w:rsidRPr="00AB2AEF">
        <w:t>определена</w:t>
      </w:r>
      <w:r w:rsidRPr="00AB2AEF">
        <w:t xml:space="preserve"> районным </w:t>
      </w:r>
      <w:proofErr w:type="spellStart"/>
      <w:r w:rsidRPr="00AB2AEF">
        <w:t>хукуматом</w:t>
      </w:r>
      <w:proofErr w:type="spellEnd"/>
      <w:r w:rsidRPr="00AB2AEF">
        <w:t>/</w:t>
      </w:r>
      <w:r w:rsidR="00022445" w:rsidRPr="00AB2AEF">
        <w:t>комитетом</w:t>
      </w:r>
      <w:r w:rsidRPr="00AB2AEF">
        <w:t xml:space="preserve"> </w:t>
      </w:r>
      <w:r w:rsidR="00022445" w:rsidRPr="00AB2AEF">
        <w:t xml:space="preserve">по </w:t>
      </w:r>
      <w:r w:rsidRPr="00AB2AEF">
        <w:t>землеустройств</w:t>
      </w:r>
      <w:r w:rsidR="00022445" w:rsidRPr="00AB2AEF">
        <w:t>у</w:t>
      </w:r>
      <w:r w:rsidRPr="00AB2AEF">
        <w:t xml:space="preserve">, а не </w:t>
      </w:r>
      <w:r w:rsidR="00022445" w:rsidRPr="00AB2AEF">
        <w:t>ЦУП</w:t>
      </w:r>
      <w:r w:rsidRPr="00AB2AEF">
        <w:t xml:space="preserve"> или другими линейными </w:t>
      </w:r>
      <w:r w:rsidR="00022445" w:rsidRPr="00AB2AEF">
        <w:t>ведомствами</w:t>
      </w:r>
      <w:r w:rsidRPr="00AB2AEF">
        <w:t xml:space="preserve"> или проектными органами. Однако, технические органы проекта должны обеспечить, чтобы земля была пригодна для целей </w:t>
      </w:r>
      <w:r w:rsidR="00022445" w:rsidRPr="00AB2AEF">
        <w:t xml:space="preserve">реализации </w:t>
      </w:r>
      <w:r w:rsidRPr="00AB2AEF">
        <w:t>подпроекта</w:t>
      </w:r>
      <w:r w:rsidR="00022445" w:rsidRPr="00AB2AEF">
        <w:t>,</w:t>
      </w:r>
      <w:r w:rsidRPr="00AB2AEF">
        <w:t xml:space="preserve"> и чтобы подпроект не имел никаких неблагоприятных последствий для здоровья </w:t>
      </w:r>
      <w:r w:rsidR="00022445" w:rsidRPr="00AB2AEF">
        <w:t xml:space="preserve">населения </w:t>
      </w:r>
      <w:r w:rsidRPr="00AB2AEF">
        <w:t>или экологической безопасности.</w:t>
      </w:r>
    </w:p>
    <w:p w14:paraId="7A6CC0A5" w14:textId="2FD9F49B" w:rsidR="00387CE9" w:rsidRPr="00AB2AEF" w:rsidRDefault="00022445" w:rsidP="00682936">
      <w:pPr>
        <w:numPr>
          <w:ilvl w:val="0"/>
          <w:numId w:val="17"/>
        </w:numPr>
        <w:autoSpaceDE w:val="0"/>
        <w:autoSpaceDN w:val="0"/>
        <w:adjustRightInd w:val="0"/>
        <w:jc w:val="both"/>
      </w:pPr>
      <w:r w:rsidRPr="00AB2AEF">
        <w:t xml:space="preserve">Добровольность </w:t>
      </w:r>
      <w:r w:rsidR="00447523" w:rsidRPr="00AB2AEF">
        <w:t>действий удостоверяется со стороны</w:t>
      </w:r>
      <w:r w:rsidRPr="00AB2AEF">
        <w:t xml:space="preserve"> ЦУП с соответствующей подписью должностного лица более высокого уровня. </w:t>
      </w:r>
      <w:r w:rsidR="00447523" w:rsidRPr="00AB2AEF">
        <w:t>Соответствующая процедура будет разработана</w:t>
      </w:r>
      <w:r w:rsidRPr="00AB2AEF">
        <w:t xml:space="preserve"> со стороны ЦУП и представлен в Банк для утверждения</w:t>
      </w:r>
      <w:r w:rsidR="00387CE9" w:rsidRPr="00AB2AEF">
        <w:t>.</w:t>
      </w:r>
    </w:p>
    <w:p w14:paraId="392771C1" w14:textId="7EB7615D" w:rsidR="00387CE9" w:rsidRPr="00AB2AEF" w:rsidRDefault="00022445" w:rsidP="00682936">
      <w:pPr>
        <w:numPr>
          <w:ilvl w:val="0"/>
          <w:numId w:val="17"/>
        </w:numPr>
        <w:autoSpaceDE w:val="0"/>
        <w:autoSpaceDN w:val="0"/>
        <w:adjustRightInd w:val="0"/>
        <w:jc w:val="both"/>
      </w:pPr>
      <w:r w:rsidRPr="00AB2AEF">
        <w:t>Проверка добровольного характера безвозмездной передачи земли должна быть получена от каждого из лиц/домохозяйств, передающих землю в дар. Это должно быть сделано в форме подписанных заявлений.</w:t>
      </w:r>
    </w:p>
    <w:p w14:paraId="3943BDAC" w14:textId="0647D2BE" w:rsidR="00387CE9" w:rsidRPr="00AB2AEF" w:rsidRDefault="00022445" w:rsidP="00682936">
      <w:pPr>
        <w:numPr>
          <w:ilvl w:val="0"/>
          <w:numId w:val="17"/>
        </w:numPr>
        <w:autoSpaceDE w:val="0"/>
        <w:autoSpaceDN w:val="0"/>
        <w:adjustRightInd w:val="0"/>
        <w:jc w:val="both"/>
      </w:pPr>
      <w:r w:rsidRPr="00AB2AEF">
        <w:t xml:space="preserve">Кроме того, ЦУП будет повышать </w:t>
      </w:r>
      <w:proofErr w:type="spellStart"/>
      <w:r w:rsidRPr="00AB2AEF">
        <w:t>осведомленность</w:t>
      </w:r>
      <w:proofErr w:type="spellEnd"/>
      <w:r w:rsidRPr="00AB2AEF">
        <w:t xml:space="preserve"> общественности в целях разработки механизмов выражения благодарности тем домохозяйствам, которые безвозмездно передают свою землю. Это </w:t>
      </w:r>
      <w:proofErr w:type="spellStart"/>
      <w:r w:rsidRPr="00AB2AEF">
        <w:t>найдет</w:t>
      </w:r>
      <w:proofErr w:type="spellEnd"/>
      <w:r w:rsidRPr="00AB2AEF">
        <w:t xml:space="preserve"> </w:t>
      </w:r>
      <w:proofErr w:type="spellStart"/>
      <w:r w:rsidRPr="00AB2AEF">
        <w:t>свое</w:t>
      </w:r>
      <w:proofErr w:type="spellEnd"/>
      <w:r w:rsidRPr="00AB2AEF">
        <w:t xml:space="preserve"> отражение в заявлениях.</w:t>
      </w:r>
      <w:r w:rsidR="00387CE9" w:rsidRPr="00AB2AEF">
        <w:t xml:space="preserve"> </w:t>
      </w:r>
    </w:p>
    <w:p w14:paraId="76D0510A" w14:textId="2156E9AF" w:rsidR="00387CE9" w:rsidRPr="00AB2AEF" w:rsidRDefault="00024289" w:rsidP="00682936">
      <w:pPr>
        <w:numPr>
          <w:ilvl w:val="0"/>
          <w:numId w:val="17"/>
        </w:numPr>
        <w:autoSpaceDE w:val="0"/>
        <w:autoSpaceDN w:val="0"/>
        <w:adjustRightInd w:val="0"/>
        <w:jc w:val="both"/>
      </w:pPr>
      <w:r w:rsidRPr="00AB2AEF">
        <w:t>При прочих равных условиях, безвозмездная передача земли не будет приниматься со стороны домохозяйств, возглавляемых женщинами, и пожилыми людьми.</w:t>
      </w:r>
      <w:r w:rsidR="00387CE9" w:rsidRPr="00AB2AEF">
        <w:t xml:space="preserve"> </w:t>
      </w:r>
    </w:p>
    <w:p w14:paraId="08A7A6FB" w14:textId="621035DA" w:rsidR="00387CE9" w:rsidRPr="00AB2AEF" w:rsidRDefault="00024289" w:rsidP="00682936">
      <w:pPr>
        <w:numPr>
          <w:ilvl w:val="0"/>
          <w:numId w:val="17"/>
        </w:numPr>
        <w:autoSpaceDE w:val="0"/>
        <w:autoSpaceDN w:val="0"/>
        <w:adjustRightInd w:val="0"/>
        <w:jc w:val="both"/>
        <w:rPr>
          <w:b/>
          <w:sz w:val="24"/>
          <w:szCs w:val="24"/>
        </w:rPr>
      </w:pPr>
      <w:r w:rsidRPr="00AB2AEF">
        <w:t xml:space="preserve">Затрагиваемые лица должны быть полностью осведомлены о том, что они имеют право отказаться от безвозмездной передачи земли или другого частного имущества, а вместо этого получить компенсацию согласно восстановительной стоимости, и что в их распоряжении имеется механизм рассмотрения жалоб, с помощью которого они могут выразить </w:t>
      </w:r>
      <w:proofErr w:type="spellStart"/>
      <w:r w:rsidRPr="00AB2AEF">
        <w:t>свое</w:t>
      </w:r>
      <w:proofErr w:type="spellEnd"/>
      <w:r w:rsidRPr="00AB2AEF">
        <w:t xml:space="preserve"> нежелание осуществлять безвозмездную передачу. Кроме того, людям рекомендуется использовать механизм рассмотрения жалоб, если у них имеются вопросы или запросы в </w:t>
      </w:r>
      <w:r w:rsidR="00447523" w:rsidRPr="00AB2AEF">
        <w:t>письменной или устной форме.</w:t>
      </w:r>
      <w:r w:rsidR="00387CE9" w:rsidRPr="00AB2AEF">
        <w:rPr>
          <w:b/>
          <w:sz w:val="24"/>
          <w:szCs w:val="24"/>
        </w:rPr>
        <w:br w:type="page"/>
      </w:r>
    </w:p>
    <w:p w14:paraId="22BDA15C" w14:textId="5574B24E" w:rsidR="00387CE9" w:rsidRPr="00AB2AEF" w:rsidRDefault="003667FB" w:rsidP="00387CE9">
      <w:pPr>
        <w:rPr>
          <w:b/>
          <w:sz w:val="24"/>
          <w:szCs w:val="24"/>
        </w:rPr>
      </w:pPr>
      <w:r w:rsidRPr="00AB2AEF">
        <w:rPr>
          <w:b/>
          <w:sz w:val="24"/>
          <w:szCs w:val="24"/>
        </w:rPr>
        <w:lastRenderedPageBreak/>
        <w:t>Форма добровольной передачи земли</w:t>
      </w:r>
    </w:p>
    <w:p w14:paraId="5FE40669" w14:textId="77777777" w:rsidR="00C85F8E" w:rsidRPr="00AB2AEF" w:rsidRDefault="00C85F8E" w:rsidP="004E789B">
      <w:pPr>
        <w:rPr>
          <w:sz w:val="20"/>
          <w:szCs w:val="20"/>
          <w:lang w:val="en-US"/>
        </w:rPr>
      </w:pP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1621"/>
        <w:gridCol w:w="1571"/>
        <w:gridCol w:w="6"/>
        <w:gridCol w:w="2178"/>
        <w:gridCol w:w="1189"/>
      </w:tblGrid>
      <w:tr w:rsidR="00C85F8E" w:rsidRPr="00AB2AEF" w14:paraId="38371EF5" w14:textId="77777777" w:rsidTr="003F0395">
        <w:trPr>
          <w:trHeight w:val="334"/>
        </w:trPr>
        <w:tc>
          <w:tcPr>
            <w:tcW w:w="1570" w:type="pct"/>
          </w:tcPr>
          <w:p w14:paraId="49D6C8A1" w14:textId="7A1DEF6B" w:rsidR="00C85F8E" w:rsidRPr="00AB2AEF" w:rsidRDefault="00D37F53" w:rsidP="004E789B">
            <w:pPr>
              <w:spacing w:after="120"/>
              <w:rPr>
                <w:sz w:val="20"/>
                <w:lang w:val="en-US"/>
              </w:rPr>
            </w:pPr>
            <w:r w:rsidRPr="00AB2AEF">
              <w:rPr>
                <w:sz w:val="20"/>
              </w:rPr>
              <w:t>Область</w:t>
            </w:r>
            <w:r w:rsidR="00C85F8E" w:rsidRPr="00AB2AEF">
              <w:rPr>
                <w:sz w:val="20"/>
                <w:lang w:val="en-US"/>
              </w:rPr>
              <w:t>:</w:t>
            </w:r>
          </w:p>
        </w:tc>
        <w:tc>
          <w:tcPr>
            <w:tcW w:w="3430" w:type="pct"/>
            <w:gridSpan w:val="5"/>
          </w:tcPr>
          <w:p w14:paraId="4FDBA433" w14:textId="77777777" w:rsidR="00C85F8E" w:rsidRPr="00AB2AEF" w:rsidRDefault="00C85F8E" w:rsidP="004E789B">
            <w:pPr>
              <w:spacing w:after="120"/>
              <w:rPr>
                <w:sz w:val="20"/>
                <w:lang w:val="en-US"/>
              </w:rPr>
            </w:pPr>
          </w:p>
        </w:tc>
      </w:tr>
      <w:tr w:rsidR="00C85F8E" w:rsidRPr="00AB2AEF" w14:paraId="2B28A981" w14:textId="77777777" w:rsidTr="003F0395">
        <w:trPr>
          <w:trHeight w:val="334"/>
        </w:trPr>
        <w:tc>
          <w:tcPr>
            <w:tcW w:w="1570" w:type="pct"/>
          </w:tcPr>
          <w:p w14:paraId="35AB5C18" w14:textId="44046F19" w:rsidR="00C85F8E" w:rsidRPr="00AB2AEF" w:rsidRDefault="00D37F53" w:rsidP="00D37F53">
            <w:pPr>
              <w:spacing w:after="120"/>
              <w:rPr>
                <w:sz w:val="20"/>
              </w:rPr>
            </w:pPr>
            <w:r w:rsidRPr="00AB2AEF">
              <w:rPr>
                <w:sz w:val="20"/>
              </w:rPr>
              <w:t>Местный орган власти</w:t>
            </w:r>
            <w:r w:rsidR="00C85F8E" w:rsidRPr="00AB2AEF">
              <w:rPr>
                <w:sz w:val="20"/>
              </w:rPr>
              <w:t>:</w:t>
            </w:r>
          </w:p>
        </w:tc>
        <w:tc>
          <w:tcPr>
            <w:tcW w:w="3430" w:type="pct"/>
            <w:gridSpan w:val="5"/>
          </w:tcPr>
          <w:p w14:paraId="09F8DC50" w14:textId="77777777" w:rsidR="00C85F8E" w:rsidRPr="00AB2AEF" w:rsidRDefault="00C85F8E" w:rsidP="004E789B">
            <w:pPr>
              <w:spacing w:after="120"/>
              <w:rPr>
                <w:sz w:val="20"/>
              </w:rPr>
            </w:pPr>
          </w:p>
        </w:tc>
      </w:tr>
      <w:tr w:rsidR="00C85F8E" w:rsidRPr="00AB2AEF" w14:paraId="20944D60" w14:textId="77777777" w:rsidTr="003F0395">
        <w:trPr>
          <w:trHeight w:val="345"/>
        </w:trPr>
        <w:tc>
          <w:tcPr>
            <w:tcW w:w="1570" w:type="pct"/>
          </w:tcPr>
          <w:p w14:paraId="51FB756E" w14:textId="0A1C8E25" w:rsidR="00C85F8E" w:rsidRPr="00AB2AEF" w:rsidRDefault="00D37F53" w:rsidP="00D37F53">
            <w:pPr>
              <w:spacing w:after="120"/>
              <w:rPr>
                <w:sz w:val="20"/>
              </w:rPr>
            </w:pPr>
            <w:r w:rsidRPr="00AB2AEF">
              <w:rPr>
                <w:sz w:val="20"/>
              </w:rPr>
              <w:t>Село</w:t>
            </w:r>
            <w:r w:rsidR="00C85F8E" w:rsidRPr="00AB2AEF">
              <w:rPr>
                <w:sz w:val="20"/>
              </w:rPr>
              <w:t>/</w:t>
            </w:r>
            <w:r w:rsidRPr="00AB2AEF">
              <w:rPr>
                <w:sz w:val="20"/>
              </w:rPr>
              <w:t>джамоат</w:t>
            </w:r>
            <w:r w:rsidR="00C85F8E" w:rsidRPr="00AB2AEF">
              <w:rPr>
                <w:sz w:val="20"/>
              </w:rPr>
              <w:t xml:space="preserve">: </w:t>
            </w:r>
          </w:p>
        </w:tc>
        <w:tc>
          <w:tcPr>
            <w:tcW w:w="3430" w:type="pct"/>
            <w:gridSpan w:val="5"/>
          </w:tcPr>
          <w:p w14:paraId="36D4E650" w14:textId="77777777" w:rsidR="00C85F8E" w:rsidRPr="00AB2AEF" w:rsidRDefault="00C85F8E" w:rsidP="004E789B">
            <w:pPr>
              <w:spacing w:after="120"/>
              <w:rPr>
                <w:sz w:val="20"/>
              </w:rPr>
            </w:pPr>
          </w:p>
        </w:tc>
      </w:tr>
      <w:tr w:rsidR="00C85F8E" w:rsidRPr="00AB2AEF" w14:paraId="5AB24C84" w14:textId="77777777" w:rsidTr="003F0395">
        <w:trPr>
          <w:trHeight w:val="334"/>
        </w:trPr>
        <w:tc>
          <w:tcPr>
            <w:tcW w:w="1570" w:type="pct"/>
          </w:tcPr>
          <w:p w14:paraId="74692C32" w14:textId="1C37D934" w:rsidR="00C85F8E" w:rsidRPr="00AB2AEF" w:rsidRDefault="00D37F53" w:rsidP="004E789B">
            <w:pPr>
              <w:spacing w:after="120"/>
              <w:rPr>
                <w:sz w:val="20"/>
              </w:rPr>
            </w:pPr>
            <w:r w:rsidRPr="00AB2AEF">
              <w:rPr>
                <w:sz w:val="20"/>
              </w:rPr>
              <w:t>Название подпроекта</w:t>
            </w:r>
            <w:r w:rsidR="00C85F8E" w:rsidRPr="00AB2AEF">
              <w:rPr>
                <w:sz w:val="20"/>
              </w:rPr>
              <w:t>:</w:t>
            </w:r>
          </w:p>
        </w:tc>
        <w:tc>
          <w:tcPr>
            <w:tcW w:w="3430" w:type="pct"/>
            <w:gridSpan w:val="5"/>
          </w:tcPr>
          <w:p w14:paraId="01D16F95" w14:textId="77777777" w:rsidR="00C85F8E" w:rsidRPr="00AB2AEF" w:rsidRDefault="00C85F8E" w:rsidP="004E789B">
            <w:pPr>
              <w:spacing w:after="120"/>
              <w:rPr>
                <w:sz w:val="20"/>
              </w:rPr>
            </w:pPr>
          </w:p>
        </w:tc>
      </w:tr>
      <w:tr w:rsidR="00C85F8E" w:rsidRPr="00AB2AEF" w14:paraId="7B9AAACD" w14:textId="77777777" w:rsidTr="003F0395">
        <w:trPr>
          <w:trHeight w:val="98"/>
        </w:trPr>
        <w:tc>
          <w:tcPr>
            <w:tcW w:w="1570" w:type="pct"/>
          </w:tcPr>
          <w:p w14:paraId="052E564D" w14:textId="19ADB8E9" w:rsidR="00C85F8E" w:rsidRPr="00AB2AEF" w:rsidRDefault="00D37F53" w:rsidP="004E789B">
            <w:pPr>
              <w:spacing w:after="120"/>
              <w:rPr>
                <w:sz w:val="20"/>
              </w:rPr>
            </w:pPr>
            <w:r w:rsidRPr="00AB2AEF">
              <w:rPr>
                <w:sz w:val="20"/>
              </w:rPr>
              <w:t>Дата проведения сельского</w:t>
            </w:r>
            <w:r w:rsidR="003F0395" w:rsidRPr="00AB2AEF">
              <w:rPr>
                <w:sz w:val="20"/>
              </w:rPr>
              <w:t xml:space="preserve"> </w:t>
            </w:r>
            <w:r w:rsidRPr="00AB2AEF">
              <w:rPr>
                <w:sz w:val="20"/>
              </w:rPr>
              <w:t>/общественного собрания</w:t>
            </w:r>
          </w:p>
        </w:tc>
        <w:tc>
          <w:tcPr>
            <w:tcW w:w="3430" w:type="pct"/>
            <w:gridSpan w:val="5"/>
          </w:tcPr>
          <w:p w14:paraId="5DB17321" w14:textId="77777777" w:rsidR="00C85F8E" w:rsidRPr="00AB2AEF" w:rsidRDefault="00C85F8E" w:rsidP="004E789B">
            <w:pPr>
              <w:spacing w:after="120"/>
              <w:rPr>
                <w:sz w:val="20"/>
              </w:rPr>
            </w:pPr>
          </w:p>
        </w:tc>
      </w:tr>
      <w:tr w:rsidR="00C85F8E" w:rsidRPr="00AB2AEF" w14:paraId="04B66383" w14:textId="77777777" w:rsidTr="003F0395">
        <w:tblPrEx>
          <w:jc w:val="center"/>
        </w:tblPrEx>
        <w:trPr>
          <w:trHeight w:val="557"/>
          <w:jc w:val="center"/>
        </w:trPr>
        <w:tc>
          <w:tcPr>
            <w:tcW w:w="1570" w:type="pct"/>
          </w:tcPr>
          <w:p w14:paraId="7797774D" w14:textId="0C55F3E6" w:rsidR="00C85F8E" w:rsidRPr="00AB2AEF" w:rsidRDefault="00D37F53" w:rsidP="004E789B">
            <w:pPr>
              <w:spacing w:after="120"/>
              <w:rPr>
                <w:sz w:val="20"/>
              </w:rPr>
            </w:pPr>
            <w:r w:rsidRPr="00AB2AEF">
              <w:rPr>
                <w:sz w:val="20"/>
              </w:rPr>
              <w:t>Имя владельца сертификата на право землепользования</w:t>
            </w:r>
            <w:r w:rsidR="00C85F8E" w:rsidRPr="00AB2AEF">
              <w:rPr>
                <w:sz w:val="20"/>
              </w:rPr>
              <w:t>:</w:t>
            </w:r>
          </w:p>
        </w:tc>
        <w:tc>
          <w:tcPr>
            <w:tcW w:w="1671" w:type="pct"/>
            <w:gridSpan w:val="3"/>
          </w:tcPr>
          <w:p w14:paraId="08C8B67E" w14:textId="2B263672" w:rsidR="00C85F8E" w:rsidRPr="00AB2AEF" w:rsidRDefault="00D37F53" w:rsidP="004E789B">
            <w:pPr>
              <w:spacing w:after="120"/>
              <w:rPr>
                <w:sz w:val="20"/>
              </w:rPr>
            </w:pPr>
            <w:r w:rsidRPr="00AB2AEF">
              <w:rPr>
                <w:sz w:val="20"/>
                <w:lang w:val="tg-Cyrl-TJ"/>
              </w:rPr>
              <w:t xml:space="preserve">Номер </w:t>
            </w:r>
            <w:r w:rsidRPr="00AB2AEF">
              <w:rPr>
                <w:sz w:val="20"/>
              </w:rPr>
              <w:t>сертификата на право землепользования</w:t>
            </w:r>
            <w:r w:rsidR="00C85F8E" w:rsidRPr="00AB2AEF">
              <w:rPr>
                <w:sz w:val="20"/>
              </w:rPr>
              <w:t>:</w:t>
            </w:r>
          </w:p>
        </w:tc>
        <w:tc>
          <w:tcPr>
            <w:tcW w:w="1758" w:type="pct"/>
            <w:gridSpan w:val="2"/>
          </w:tcPr>
          <w:p w14:paraId="170DBA72" w14:textId="294E84A4" w:rsidR="00C85F8E" w:rsidRPr="00AB2AEF" w:rsidRDefault="00D37F53" w:rsidP="00D37F53">
            <w:pPr>
              <w:spacing w:after="120"/>
              <w:rPr>
                <w:sz w:val="20"/>
              </w:rPr>
            </w:pPr>
            <w:r w:rsidRPr="00AB2AEF">
              <w:rPr>
                <w:sz w:val="20"/>
              </w:rPr>
              <w:t>Бенефициар подпроекта</w:t>
            </w:r>
            <w:r w:rsidR="00C85F8E" w:rsidRPr="00AB2AEF">
              <w:rPr>
                <w:sz w:val="20"/>
              </w:rPr>
              <w:t xml:space="preserve">: </w:t>
            </w:r>
            <w:r w:rsidRPr="00AB2AEF">
              <w:rPr>
                <w:sz w:val="20"/>
              </w:rPr>
              <w:t>да</w:t>
            </w:r>
            <w:r w:rsidR="00C85F8E" w:rsidRPr="00AB2AEF">
              <w:rPr>
                <w:sz w:val="20"/>
              </w:rPr>
              <w:t>/</w:t>
            </w:r>
            <w:r w:rsidRPr="00AB2AEF">
              <w:rPr>
                <w:sz w:val="20"/>
              </w:rPr>
              <w:t>нет</w:t>
            </w:r>
          </w:p>
        </w:tc>
      </w:tr>
      <w:tr w:rsidR="00C85F8E" w:rsidRPr="00AB2AEF" w14:paraId="0086FE5A" w14:textId="77777777" w:rsidTr="003F0395">
        <w:tblPrEx>
          <w:jc w:val="center"/>
        </w:tblPrEx>
        <w:trPr>
          <w:trHeight w:val="345"/>
          <w:jc w:val="center"/>
        </w:trPr>
        <w:tc>
          <w:tcPr>
            <w:tcW w:w="1570" w:type="pct"/>
          </w:tcPr>
          <w:p w14:paraId="64143FA0" w14:textId="6F3E5CE1" w:rsidR="00C85F8E" w:rsidRPr="00AB2AEF" w:rsidRDefault="00D37F53" w:rsidP="004E789B">
            <w:pPr>
              <w:spacing w:after="120"/>
              <w:rPr>
                <w:sz w:val="20"/>
              </w:rPr>
            </w:pPr>
            <w:r w:rsidRPr="00AB2AEF">
              <w:rPr>
                <w:sz w:val="20"/>
              </w:rPr>
              <w:t>Пол</w:t>
            </w:r>
            <w:r w:rsidR="00C85F8E" w:rsidRPr="00AB2AEF">
              <w:rPr>
                <w:sz w:val="20"/>
              </w:rPr>
              <w:t>:</w:t>
            </w:r>
          </w:p>
        </w:tc>
        <w:tc>
          <w:tcPr>
            <w:tcW w:w="1671" w:type="pct"/>
            <w:gridSpan w:val="3"/>
          </w:tcPr>
          <w:p w14:paraId="77D9CF50" w14:textId="69FFEA96" w:rsidR="00C85F8E" w:rsidRPr="00AB2AEF" w:rsidRDefault="00BB69F5" w:rsidP="004E789B">
            <w:pPr>
              <w:spacing w:after="120"/>
              <w:rPr>
                <w:sz w:val="20"/>
              </w:rPr>
            </w:pPr>
            <w:r w:rsidRPr="00AB2AEF">
              <w:rPr>
                <w:sz w:val="20"/>
              </w:rPr>
              <w:t>Возраст</w:t>
            </w:r>
            <w:r w:rsidR="00C85F8E" w:rsidRPr="00AB2AEF">
              <w:rPr>
                <w:sz w:val="20"/>
              </w:rPr>
              <w:t>:</w:t>
            </w:r>
          </w:p>
        </w:tc>
        <w:tc>
          <w:tcPr>
            <w:tcW w:w="1758" w:type="pct"/>
            <w:gridSpan w:val="2"/>
          </w:tcPr>
          <w:p w14:paraId="79F3295E" w14:textId="5B39B251" w:rsidR="00C85F8E" w:rsidRPr="00AB2AEF" w:rsidRDefault="00BB69F5" w:rsidP="004E789B">
            <w:pPr>
              <w:spacing w:after="120"/>
              <w:rPr>
                <w:sz w:val="20"/>
              </w:rPr>
            </w:pPr>
            <w:r w:rsidRPr="00AB2AEF">
              <w:rPr>
                <w:sz w:val="20"/>
              </w:rPr>
              <w:t>Профессия</w:t>
            </w:r>
            <w:r w:rsidR="00C85F8E" w:rsidRPr="00AB2AEF">
              <w:rPr>
                <w:sz w:val="20"/>
              </w:rPr>
              <w:t>:</w:t>
            </w:r>
          </w:p>
        </w:tc>
      </w:tr>
      <w:tr w:rsidR="00C85F8E" w:rsidRPr="00AB2AEF" w14:paraId="6C8AC409" w14:textId="77777777" w:rsidTr="003F0395">
        <w:tblPrEx>
          <w:jc w:val="center"/>
        </w:tblPrEx>
        <w:trPr>
          <w:trHeight w:val="334"/>
          <w:jc w:val="center"/>
        </w:trPr>
        <w:tc>
          <w:tcPr>
            <w:tcW w:w="5000" w:type="pct"/>
            <w:gridSpan w:val="6"/>
          </w:tcPr>
          <w:p w14:paraId="55D87845" w14:textId="2FEE27B0" w:rsidR="00C85F8E" w:rsidRPr="00AB2AEF" w:rsidRDefault="00BB69F5" w:rsidP="004E789B">
            <w:pPr>
              <w:spacing w:after="120"/>
              <w:rPr>
                <w:sz w:val="20"/>
              </w:rPr>
            </w:pPr>
            <w:r w:rsidRPr="00AB2AEF">
              <w:rPr>
                <w:sz w:val="20"/>
              </w:rPr>
              <w:t>Адрес</w:t>
            </w:r>
            <w:r w:rsidR="00C85F8E" w:rsidRPr="00AB2AEF">
              <w:rPr>
                <w:sz w:val="20"/>
              </w:rPr>
              <w:t>:</w:t>
            </w:r>
          </w:p>
        </w:tc>
      </w:tr>
      <w:tr w:rsidR="003F0395" w:rsidRPr="00AB2AEF" w14:paraId="37CFBBF0" w14:textId="77777777" w:rsidTr="003F0395">
        <w:tblPrEx>
          <w:jc w:val="center"/>
        </w:tblPrEx>
        <w:trPr>
          <w:trHeight w:val="1150"/>
          <w:jc w:val="center"/>
        </w:trPr>
        <w:tc>
          <w:tcPr>
            <w:tcW w:w="1570" w:type="pct"/>
          </w:tcPr>
          <w:p w14:paraId="228F71D3" w14:textId="25555A58" w:rsidR="00C85F8E" w:rsidRPr="00AB2AEF" w:rsidRDefault="00BB69F5" w:rsidP="004E789B">
            <w:pPr>
              <w:spacing w:after="120"/>
              <w:rPr>
                <w:sz w:val="20"/>
              </w:rPr>
            </w:pPr>
            <w:r w:rsidRPr="00AB2AEF">
              <w:rPr>
                <w:sz w:val="20"/>
              </w:rPr>
              <w:t>Описание земли, которая будет взята для подпроекта</w:t>
            </w:r>
            <w:r w:rsidR="00C85F8E" w:rsidRPr="00AB2AEF">
              <w:rPr>
                <w:sz w:val="20"/>
              </w:rPr>
              <w:t>:</w:t>
            </w:r>
          </w:p>
        </w:tc>
        <w:tc>
          <w:tcPr>
            <w:tcW w:w="847" w:type="pct"/>
          </w:tcPr>
          <w:p w14:paraId="740E7C7F" w14:textId="58544BF3" w:rsidR="00C85F8E" w:rsidRPr="00AB2AEF" w:rsidRDefault="00BB69F5" w:rsidP="004E789B">
            <w:pPr>
              <w:spacing w:after="120"/>
              <w:rPr>
                <w:sz w:val="20"/>
              </w:rPr>
            </w:pPr>
            <w:r w:rsidRPr="00AB2AEF">
              <w:rPr>
                <w:sz w:val="20"/>
              </w:rPr>
              <w:t>Затронутая площадь</w:t>
            </w:r>
            <w:r w:rsidR="00C85F8E" w:rsidRPr="00AB2AEF">
              <w:rPr>
                <w:sz w:val="20"/>
              </w:rPr>
              <w:t>:</w:t>
            </w:r>
          </w:p>
        </w:tc>
        <w:tc>
          <w:tcPr>
            <w:tcW w:w="821" w:type="pct"/>
          </w:tcPr>
          <w:p w14:paraId="6ACB13F6" w14:textId="3D7C0079" w:rsidR="00C85F8E" w:rsidRPr="00AB2AEF" w:rsidRDefault="00BB69F5" w:rsidP="004E789B">
            <w:pPr>
              <w:spacing w:after="120"/>
              <w:rPr>
                <w:sz w:val="20"/>
              </w:rPr>
            </w:pPr>
            <w:r w:rsidRPr="00AB2AEF">
              <w:rPr>
                <w:sz w:val="20"/>
              </w:rPr>
              <w:t>Общая площадь землевладения</w:t>
            </w:r>
            <w:r w:rsidR="00C85F8E" w:rsidRPr="00AB2AEF">
              <w:rPr>
                <w:sz w:val="20"/>
              </w:rPr>
              <w:t>:</w:t>
            </w:r>
          </w:p>
        </w:tc>
        <w:tc>
          <w:tcPr>
            <w:tcW w:w="1141" w:type="pct"/>
            <w:gridSpan w:val="2"/>
          </w:tcPr>
          <w:p w14:paraId="0BC9C014" w14:textId="36F349BB" w:rsidR="00C85F8E" w:rsidRPr="00AB2AEF" w:rsidRDefault="00BB69F5" w:rsidP="004E789B">
            <w:pPr>
              <w:spacing w:after="120"/>
              <w:rPr>
                <w:sz w:val="20"/>
              </w:rPr>
            </w:pPr>
            <w:r w:rsidRPr="00AB2AEF">
              <w:rPr>
                <w:sz w:val="20"/>
              </w:rPr>
              <w:t>Соотношение площади затронутых земель к общей площади занимаемой земли</w:t>
            </w:r>
            <w:r w:rsidR="00C85F8E" w:rsidRPr="00AB2AEF">
              <w:rPr>
                <w:sz w:val="20"/>
              </w:rPr>
              <w:t>:</w:t>
            </w:r>
          </w:p>
        </w:tc>
        <w:tc>
          <w:tcPr>
            <w:tcW w:w="619" w:type="pct"/>
          </w:tcPr>
          <w:p w14:paraId="55DA6E8B" w14:textId="627B1756" w:rsidR="00C85F8E" w:rsidRPr="00AB2AEF" w:rsidRDefault="00BB69F5" w:rsidP="004E789B">
            <w:pPr>
              <w:spacing w:after="120"/>
              <w:rPr>
                <w:sz w:val="20"/>
              </w:rPr>
            </w:pPr>
            <w:r w:rsidRPr="00AB2AEF">
              <w:rPr>
                <w:sz w:val="20"/>
              </w:rPr>
              <w:t>Код карты, если имеется</w:t>
            </w:r>
            <w:r w:rsidR="00C85F8E" w:rsidRPr="00AB2AEF">
              <w:rPr>
                <w:sz w:val="20"/>
              </w:rPr>
              <w:t>:</w:t>
            </w:r>
          </w:p>
        </w:tc>
      </w:tr>
      <w:tr w:rsidR="00C85F8E" w:rsidRPr="00AB2AEF" w14:paraId="6EFE5DF4" w14:textId="77777777" w:rsidTr="003F0395">
        <w:tblPrEx>
          <w:jc w:val="center"/>
        </w:tblPrEx>
        <w:trPr>
          <w:trHeight w:val="557"/>
          <w:jc w:val="center"/>
        </w:trPr>
        <w:tc>
          <w:tcPr>
            <w:tcW w:w="5000" w:type="pct"/>
            <w:gridSpan w:val="6"/>
          </w:tcPr>
          <w:p w14:paraId="3769C02D" w14:textId="02706CB9" w:rsidR="00C85F8E" w:rsidRPr="00AB2AEF" w:rsidRDefault="005271FD" w:rsidP="004E789B">
            <w:pPr>
              <w:spacing w:after="120"/>
              <w:rPr>
                <w:sz w:val="20"/>
              </w:rPr>
            </w:pPr>
            <w:r w:rsidRPr="00AB2AEF">
              <w:rPr>
                <w:sz w:val="20"/>
              </w:rPr>
              <w:t>Описание однолетних сельскохозяйственных культур, выращиваемых в настоящее время на земле, и влияние проекта на них</w:t>
            </w:r>
            <w:r w:rsidR="00C85F8E" w:rsidRPr="00AB2AEF">
              <w:rPr>
                <w:sz w:val="20"/>
              </w:rPr>
              <w:t>:</w:t>
            </w:r>
          </w:p>
        </w:tc>
      </w:tr>
      <w:tr w:rsidR="00C85F8E" w:rsidRPr="00AB2AEF" w14:paraId="1E1CCF31" w14:textId="77777777" w:rsidTr="003F0395">
        <w:tblPrEx>
          <w:jc w:val="center"/>
        </w:tblPrEx>
        <w:trPr>
          <w:trHeight w:val="334"/>
          <w:jc w:val="center"/>
        </w:trPr>
        <w:tc>
          <w:tcPr>
            <w:tcW w:w="1570" w:type="pct"/>
          </w:tcPr>
          <w:p w14:paraId="2F675127" w14:textId="77777777" w:rsidR="00C85F8E" w:rsidRPr="00AB2AEF" w:rsidRDefault="00C85F8E" w:rsidP="004E789B">
            <w:pPr>
              <w:spacing w:after="120"/>
              <w:rPr>
                <w:sz w:val="20"/>
              </w:rPr>
            </w:pPr>
          </w:p>
        </w:tc>
        <w:tc>
          <w:tcPr>
            <w:tcW w:w="1668" w:type="pct"/>
            <w:gridSpan w:val="2"/>
          </w:tcPr>
          <w:p w14:paraId="29A11438" w14:textId="775AADAF" w:rsidR="00C85F8E" w:rsidRPr="00AB2AEF" w:rsidRDefault="005271FD" w:rsidP="004E789B">
            <w:pPr>
              <w:spacing w:after="120"/>
              <w:rPr>
                <w:sz w:val="20"/>
              </w:rPr>
            </w:pPr>
            <w:r w:rsidRPr="00AB2AEF">
              <w:rPr>
                <w:sz w:val="20"/>
              </w:rPr>
              <w:t>Подробная информация</w:t>
            </w:r>
          </w:p>
        </w:tc>
        <w:tc>
          <w:tcPr>
            <w:tcW w:w="1761" w:type="pct"/>
            <w:gridSpan w:val="3"/>
          </w:tcPr>
          <w:p w14:paraId="23917406" w14:textId="059D301D" w:rsidR="00C85F8E" w:rsidRPr="00AB2AEF" w:rsidRDefault="005271FD" w:rsidP="004E789B">
            <w:pPr>
              <w:spacing w:after="120"/>
              <w:rPr>
                <w:sz w:val="20"/>
              </w:rPr>
            </w:pPr>
            <w:r w:rsidRPr="00AB2AEF">
              <w:rPr>
                <w:sz w:val="20"/>
              </w:rPr>
              <w:t>Количество</w:t>
            </w:r>
          </w:p>
        </w:tc>
      </w:tr>
      <w:tr w:rsidR="00C85F8E" w:rsidRPr="00AB2AEF" w14:paraId="1E1E9934" w14:textId="77777777" w:rsidTr="003F0395">
        <w:tblPrEx>
          <w:jc w:val="center"/>
        </w:tblPrEx>
        <w:trPr>
          <w:trHeight w:val="579"/>
          <w:jc w:val="center"/>
        </w:trPr>
        <w:tc>
          <w:tcPr>
            <w:tcW w:w="1570" w:type="pct"/>
          </w:tcPr>
          <w:p w14:paraId="52454971" w14:textId="722D980A" w:rsidR="00C85F8E" w:rsidRPr="00AB2AEF" w:rsidRDefault="005271FD" w:rsidP="00682936">
            <w:pPr>
              <w:numPr>
                <w:ilvl w:val="0"/>
                <w:numId w:val="13"/>
              </w:numPr>
              <w:spacing w:after="120"/>
              <w:ind w:left="0"/>
              <w:jc w:val="both"/>
              <w:rPr>
                <w:sz w:val="20"/>
                <w:lang w:val="en-US"/>
              </w:rPr>
            </w:pPr>
            <w:r w:rsidRPr="00AB2AEF">
              <w:rPr>
                <w:sz w:val="20"/>
              </w:rPr>
              <w:t>Деревья, которые будут срублены</w:t>
            </w:r>
          </w:p>
        </w:tc>
        <w:tc>
          <w:tcPr>
            <w:tcW w:w="1668" w:type="pct"/>
            <w:gridSpan w:val="2"/>
          </w:tcPr>
          <w:p w14:paraId="471F4832" w14:textId="77777777" w:rsidR="00C85F8E" w:rsidRPr="00AB2AEF" w:rsidRDefault="00C85F8E" w:rsidP="004E789B">
            <w:pPr>
              <w:spacing w:after="120"/>
              <w:rPr>
                <w:sz w:val="20"/>
                <w:lang w:val="en-US"/>
              </w:rPr>
            </w:pPr>
          </w:p>
        </w:tc>
        <w:tc>
          <w:tcPr>
            <w:tcW w:w="1761" w:type="pct"/>
            <w:gridSpan w:val="3"/>
          </w:tcPr>
          <w:p w14:paraId="16217F55" w14:textId="77777777" w:rsidR="00C85F8E" w:rsidRPr="00AB2AEF" w:rsidRDefault="00C85F8E" w:rsidP="004E789B">
            <w:pPr>
              <w:spacing w:after="120"/>
              <w:rPr>
                <w:sz w:val="20"/>
                <w:lang w:val="en-US"/>
              </w:rPr>
            </w:pPr>
          </w:p>
        </w:tc>
      </w:tr>
      <w:tr w:rsidR="00C85F8E" w:rsidRPr="00AB2AEF" w14:paraId="2A75D7C6" w14:textId="77777777" w:rsidTr="003F0395">
        <w:tblPrEx>
          <w:jc w:val="center"/>
        </w:tblPrEx>
        <w:trPr>
          <w:trHeight w:val="345"/>
          <w:jc w:val="center"/>
        </w:trPr>
        <w:tc>
          <w:tcPr>
            <w:tcW w:w="1570" w:type="pct"/>
          </w:tcPr>
          <w:p w14:paraId="16E811A5" w14:textId="4D57FE2D" w:rsidR="00C85F8E" w:rsidRPr="00AB2AEF" w:rsidRDefault="005271FD" w:rsidP="00682936">
            <w:pPr>
              <w:numPr>
                <w:ilvl w:val="0"/>
                <w:numId w:val="13"/>
              </w:numPr>
              <w:spacing w:after="120"/>
              <w:ind w:left="0"/>
              <w:jc w:val="both"/>
              <w:rPr>
                <w:sz w:val="20"/>
              </w:rPr>
            </w:pPr>
            <w:r w:rsidRPr="00AB2AEF">
              <w:rPr>
                <w:sz w:val="20"/>
              </w:rPr>
              <w:t>Фруктовые деревья</w:t>
            </w:r>
          </w:p>
        </w:tc>
        <w:tc>
          <w:tcPr>
            <w:tcW w:w="1668" w:type="pct"/>
            <w:gridSpan w:val="2"/>
          </w:tcPr>
          <w:p w14:paraId="5FF9B1CB" w14:textId="77777777" w:rsidR="00C85F8E" w:rsidRPr="00AB2AEF" w:rsidRDefault="00C85F8E" w:rsidP="004E789B">
            <w:pPr>
              <w:spacing w:after="120"/>
              <w:rPr>
                <w:sz w:val="20"/>
              </w:rPr>
            </w:pPr>
          </w:p>
        </w:tc>
        <w:tc>
          <w:tcPr>
            <w:tcW w:w="1761" w:type="pct"/>
            <w:gridSpan w:val="3"/>
          </w:tcPr>
          <w:p w14:paraId="0926A432" w14:textId="77777777" w:rsidR="00C85F8E" w:rsidRPr="00AB2AEF" w:rsidRDefault="00C85F8E" w:rsidP="004E789B">
            <w:pPr>
              <w:spacing w:after="120"/>
              <w:rPr>
                <w:sz w:val="20"/>
              </w:rPr>
            </w:pPr>
          </w:p>
        </w:tc>
      </w:tr>
      <w:tr w:rsidR="00C85F8E" w:rsidRPr="00AB2AEF" w14:paraId="13AB9D32" w14:textId="77777777" w:rsidTr="003F0395">
        <w:tblPrEx>
          <w:jc w:val="center"/>
        </w:tblPrEx>
        <w:trPr>
          <w:trHeight w:val="779"/>
          <w:jc w:val="center"/>
        </w:trPr>
        <w:tc>
          <w:tcPr>
            <w:tcW w:w="1570" w:type="pct"/>
          </w:tcPr>
          <w:p w14:paraId="05E396F5" w14:textId="32D8D30A" w:rsidR="00C85F8E" w:rsidRPr="00AB2AEF" w:rsidRDefault="005271FD" w:rsidP="005271FD">
            <w:pPr>
              <w:spacing w:after="120"/>
              <w:jc w:val="both"/>
              <w:rPr>
                <w:sz w:val="20"/>
              </w:rPr>
            </w:pPr>
            <w:r w:rsidRPr="00AB2AEF">
              <w:rPr>
                <w:sz w:val="20"/>
              </w:rPr>
              <w:t>Деревья, используемые для других экономических или бытовых целей</w:t>
            </w:r>
          </w:p>
        </w:tc>
        <w:tc>
          <w:tcPr>
            <w:tcW w:w="1668" w:type="pct"/>
            <w:gridSpan w:val="2"/>
          </w:tcPr>
          <w:p w14:paraId="0722E82F" w14:textId="77777777" w:rsidR="00C85F8E" w:rsidRPr="00AB2AEF" w:rsidRDefault="00C85F8E" w:rsidP="004E789B">
            <w:pPr>
              <w:spacing w:after="120"/>
              <w:rPr>
                <w:sz w:val="20"/>
              </w:rPr>
            </w:pPr>
          </w:p>
        </w:tc>
        <w:tc>
          <w:tcPr>
            <w:tcW w:w="1761" w:type="pct"/>
            <w:gridSpan w:val="3"/>
          </w:tcPr>
          <w:p w14:paraId="613208DF" w14:textId="77777777" w:rsidR="00C85F8E" w:rsidRPr="00AB2AEF" w:rsidRDefault="00C85F8E" w:rsidP="004E789B">
            <w:pPr>
              <w:spacing w:after="120"/>
              <w:rPr>
                <w:sz w:val="20"/>
              </w:rPr>
            </w:pPr>
          </w:p>
          <w:p w14:paraId="578B3CE2" w14:textId="77777777" w:rsidR="00C85F8E" w:rsidRPr="00AB2AEF" w:rsidRDefault="00C85F8E" w:rsidP="004E789B">
            <w:pPr>
              <w:spacing w:after="120"/>
              <w:jc w:val="center"/>
              <w:rPr>
                <w:sz w:val="20"/>
              </w:rPr>
            </w:pPr>
          </w:p>
        </w:tc>
      </w:tr>
      <w:tr w:rsidR="00C85F8E" w:rsidRPr="00AB2AEF" w14:paraId="79CC80CD" w14:textId="77777777" w:rsidTr="003F0395">
        <w:tblPrEx>
          <w:jc w:val="center"/>
        </w:tblPrEx>
        <w:trPr>
          <w:trHeight w:val="345"/>
          <w:jc w:val="center"/>
        </w:trPr>
        <w:tc>
          <w:tcPr>
            <w:tcW w:w="1570" w:type="pct"/>
          </w:tcPr>
          <w:p w14:paraId="39BA3AA4" w14:textId="4BB690B7" w:rsidR="00C85F8E" w:rsidRPr="00AB2AEF" w:rsidRDefault="005271FD" w:rsidP="005271FD">
            <w:pPr>
              <w:spacing w:after="120"/>
              <w:jc w:val="both"/>
              <w:rPr>
                <w:sz w:val="20"/>
              </w:rPr>
            </w:pPr>
            <w:r w:rsidRPr="00AB2AEF">
              <w:rPr>
                <w:sz w:val="20"/>
              </w:rPr>
              <w:t>Зрелые лесные деревья</w:t>
            </w:r>
          </w:p>
        </w:tc>
        <w:tc>
          <w:tcPr>
            <w:tcW w:w="1668" w:type="pct"/>
            <w:gridSpan w:val="2"/>
          </w:tcPr>
          <w:p w14:paraId="38687740" w14:textId="77777777" w:rsidR="00C85F8E" w:rsidRPr="00AB2AEF" w:rsidRDefault="00C85F8E" w:rsidP="004E789B">
            <w:pPr>
              <w:spacing w:after="120"/>
              <w:rPr>
                <w:sz w:val="20"/>
              </w:rPr>
            </w:pPr>
          </w:p>
        </w:tc>
        <w:tc>
          <w:tcPr>
            <w:tcW w:w="1761" w:type="pct"/>
            <w:gridSpan w:val="3"/>
          </w:tcPr>
          <w:p w14:paraId="1AB3ABA4" w14:textId="77777777" w:rsidR="00C85F8E" w:rsidRPr="00AB2AEF" w:rsidRDefault="00C85F8E" w:rsidP="004E789B">
            <w:pPr>
              <w:spacing w:after="120"/>
              <w:rPr>
                <w:sz w:val="20"/>
              </w:rPr>
            </w:pPr>
          </w:p>
        </w:tc>
      </w:tr>
      <w:tr w:rsidR="00C85F8E" w:rsidRPr="00AB2AEF" w14:paraId="129602C1" w14:textId="77777777" w:rsidTr="003F0395">
        <w:tblPrEx>
          <w:jc w:val="center"/>
        </w:tblPrEx>
        <w:trPr>
          <w:trHeight w:val="163"/>
          <w:jc w:val="center"/>
        </w:trPr>
        <w:tc>
          <w:tcPr>
            <w:tcW w:w="1570" w:type="pct"/>
          </w:tcPr>
          <w:p w14:paraId="35762A97" w14:textId="4E6DF70B" w:rsidR="00C85F8E" w:rsidRPr="00AB2AEF" w:rsidRDefault="00C85F8E" w:rsidP="00682936">
            <w:pPr>
              <w:numPr>
                <w:ilvl w:val="0"/>
                <w:numId w:val="13"/>
              </w:numPr>
              <w:spacing w:after="120"/>
              <w:ind w:left="0"/>
              <w:jc w:val="both"/>
              <w:rPr>
                <w:sz w:val="20"/>
              </w:rPr>
            </w:pPr>
          </w:p>
        </w:tc>
        <w:tc>
          <w:tcPr>
            <w:tcW w:w="1668" w:type="pct"/>
            <w:gridSpan w:val="2"/>
          </w:tcPr>
          <w:p w14:paraId="114CAEE9" w14:textId="77777777" w:rsidR="00C85F8E" w:rsidRPr="00AB2AEF" w:rsidRDefault="00C85F8E" w:rsidP="004E789B">
            <w:pPr>
              <w:spacing w:after="120"/>
              <w:rPr>
                <w:sz w:val="20"/>
              </w:rPr>
            </w:pPr>
          </w:p>
        </w:tc>
        <w:tc>
          <w:tcPr>
            <w:tcW w:w="1761" w:type="pct"/>
            <w:gridSpan w:val="3"/>
          </w:tcPr>
          <w:p w14:paraId="45DEE222" w14:textId="77777777" w:rsidR="00C85F8E" w:rsidRPr="00AB2AEF" w:rsidRDefault="00C85F8E" w:rsidP="004E789B">
            <w:pPr>
              <w:spacing w:after="120"/>
              <w:rPr>
                <w:sz w:val="20"/>
              </w:rPr>
            </w:pPr>
          </w:p>
        </w:tc>
      </w:tr>
      <w:tr w:rsidR="00C85F8E" w:rsidRPr="00AB2AEF" w14:paraId="7B8B2E1F" w14:textId="77777777" w:rsidTr="003F0395">
        <w:tblPrEx>
          <w:jc w:val="center"/>
        </w:tblPrEx>
        <w:trPr>
          <w:trHeight w:val="557"/>
          <w:jc w:val="center"/>
        </w:trPr>
        <w:tc>
          <w:tcPr>
            <w:tcW w:w="5000" w:type="pct"/>
            <w:gridSpan w:val="6"/>
          </w:tcPr>
          <w:p w14:paraId="1FF455C5" w14:textId="627C849F" w:rsidR="00C85F8E" w:rsidRPr="00AB2AEF" w:rsidRDefault="008F4134" w:rsidP="004E789B">
            <w:pPr>
              <w:spacing w:after="120"/>
              <w:rPr>
                <w:sz w:val="20"/>
              </w:rPr>
            </w:pPr>
            <w:r w:rsidRPr="00AB2AEF">
              <w:rPr>
                <w:sz w:val="20"/>
              </w:rPr>
              <w:t>Опишите любые другие активы, которые будут утрачены или должны быть перемещены для нужд реализации проекта</w:t>
            </w:r>
            <w:r w:rsidR="00C85F8E" w:rsidRPr="00AB2AEF">
              <w:rPr>
                <w:sz w:val="20"/>
              </w:rPr>
              <w:t>:</w:t>
            </w:r>
          </w:p>
        </w:tc>
      </w:tr>
      <w:tr w:rsidR="00C85F8E" w:rsidRPr="00AB2AEF" w14:paraId="1F31F95C" w14:textId="77777777" w:rsidTr="003F0395">
        <w:tblPrEx>
          <w:jc w:val="center"/>
        </w:tblPrEx>
        <w:trPr>
          <w:trHeight w:val="345"/>
          <w:jc w:val="center"/>
        </w:trPr>
        <w:tc>
          <w:tcPr>
            <w:tcW w:w="5000" w:type="pct"/>
            <w:gridSpan w:val="6"/>
          </w:tcPr>
          <w:p w14:paraId="25754703" w14:textId="2B638AD4" w:rsidR="00C85F8E" w:rsidRPr="00AB2AEF" w:rsidRDefault="008F4134" w:rsidP="004E789B">
            <w:pPr>
              <w:spacing w:after="120"/>
              <w:rPr>
                <w:sz w:val="20"/>
              </w:rPr>
            </w:pPr>
            <w:r w:rsidRPr="00AB2AEF">
              <w:rPr>
                <w:sz w:val="20"/>
              </w:rPr>
              <w:t>Стоимость безвозмездно переданного имущества</w:t>
            </w:r>
            <w:r w:rsidR="00C85F8E" w:rsidRPr="00AB2AEF">
              <w:rPr>
                <w:sz w:val="20"/>
              </w:rPr>
              <w:t>:</w:t>
            </w:r>
          </w:p>
        </w:tc>
      </w:tr>
      <w:tr w:rsidR="00C85F8E" w:rsidRPr="00AB2AEF" w14:paraId="102D495B" w14:textId="77777777" w:rsidTr="003F0395">
        <w:tblPrEx>
          <w:jc w:val="center"/>
        </w:tblPrEx>
        <w:trPr>
          <w:trHeight w:val="557"/>
          <w:jc w:val="center"/>
        </w:trPr>
        <w:tc>
          <w:tcPr>
            <w:tcW w:w="5000" w:type="pct"/>
            <w:gridSpan w:val="6"/>
          </w:tcPr>
          <w:p w14:paraId="5B380BE5" w14:textId="437B257B" w:rsidR="00C85F8E" w:rsidRPr="00AB2AEF" w:rsidRDefault="008F4134" w:rsidP="004E789B">
            <w:pPr>
              <w:spacing w:after="120"/>
              <w:rPr>
                <w:sz w:val="20"/>
              </w:rPr>
            </w:pPr>
            <w:r w:rsidRPr="00AB2AEF">
              <w:rPr>
                <w:sz w:val="20"/>
              </w:rPr>
              <w:t>Будет ли переданная безвозмездно земля/актив составлять менее 5% от земельного участка/имущества, находящегося в собственности?</w:t>
            </w:r>
          </w:p>
        </w:tc>
      </w:tr>
      <w:tr w:rsidR="00FD5428" w:rsidRPr="00AB2AEF" w14:paraId="74435B73" w14:textId="77777777" w:rsidTr="003F0395">
        <w:tblPrEx>
          <w:jc w:val="center"/>
        </w:tblPrEx>
        <w:trPr>
          <w:trHeight w:val="334"/>
          <w:jc w:val="center"/>
        </w:trPr>
        <w:tc>
          <w:tcPr>
            <w:tcW w:w="5000" w:type="pct"/>
            <w:gridSpan w:val="6"/>
          </w:tcPr>
          <w:p w14:paraId="3463D085" w14:textId="13FA932B" w:rsidR="00FD5428" w:rsidRPr="00AB2AEF" w:rsidRDefault="008F4134" w:rsidP="006F4B36">
            <w:pPr>
              <w:spacing w:after="120"/>
              <w:rPr>
                <w:sz w:val="20"/>
              </w:rPr>
            </w:pPr>
            <w:r w:rsidRPr="005E2FD8">
              <w:rPr>
                <w:sz w:val="20"/>
              </w:rPr>
              <w:t>Благодарность от</w:t>
            </w:r>
            <w:r w:rsidRPr="00AB2AEF">
              <w:rPr>
                <w:sz w:val="20"/>
              </w:rPr>
              <w:t xml:space="preserve"> </w:t>
            </w:r>
            <w:proofErr w:type="spellStart"/>
            <w:r w:rsidRPr="00AB2AEF">
              <w:rPr>
                <w:sz w:val="20"/>
              </w:rPr>
              <w:t>Махаллы</w:t>
            </w:r>
            <w:proofErr w:type="spellEnd"/>
            <w:r w:rsidR="00FD5428" w:rsidRPr="00AB2AEF">
              <w:rPr>
                <w:sz w:val="20"/>
              </w:rPr>
              <w:t>:</w:t>
            </w:r>
          </w:p>
        </w:tc>
      </w:tr>
    </w:tbl>
    <w:p w14:paraId="58BC7F9E" w14:textId="7992A713" w:rsidR="00C85F8E" w:rsidRPr="00AB2AEF" w:rsidRDefault="008F4134" w:rsidP="008F4134">
      <w:pPr>
        <w:spacing w:after="120"/>
        <w:jc w:val="both"/>
        <w:rPr>
          <w:sz w:val="20"/>
        </w:rPr>
      </w:pPr>
      <w:r w:rsidRPr="00AB2AEF">
        <w:rPr>
          <w:sz w:val="20"/>
        </w:rPr>
        <w:t>Подписывая настоящую форму, представитель ЦУП настоящим подтверждает, что безвозмездная передача земли является добровольной и этот факт подтверждается в протоколе, согласованном со Всемирным банком</w:t>
      </w:r>
      <w:r w:rsidR="00FD5428" w:rsidRPr="00AB2AEF">
        <w:rPr>
          <w:sz w:val="20"/>
        </w:rPr>
        <w:t>.</w:t>
      </w:r>
    </w:p>
    <w:p w14:paraId="5278BD0B" w14:textId="4DCB2CEB" w:rsidR="00FD5428" w:rsidRPr="00AB2AEF" w:rsidRDefault="008F4134" w:rsidP="008F4134">
      <w:pPr>
        <w:spacing w:after="120"/>
        <w:jc w:val="both"/>
        <w:rPr>
          <w:sz w:val="20"/>
        </w:rPr>
      </w:pPr>
      <w:r w:rsidRPr="00AB2AEF">
        <w:rPr>
          <w:sz w:val="20"/>
        </w:rPr>
        <w:t xml:space="preserve">Подписывая настоящую форму, </w:t>
      </w:r>
      <w:proofErr w:type="spellStart"/>
      <w:r w:rsidRPr="00AB2AEF">
        <w:rPr>
          <w:sz w:val="20"/>
        </w:rPr>
        <w:t>махаллинский</w:t>
      </w:r>
      <w:proofErr w:type="spellEnd"/>
      <w:r w:rsidRPr="00AB2AEF">
        <w:rPr>
          <w:sz w:val="20"/>
        </w:rPr>
        <w:t xml:space="preserve"> комитет (представитель) настоящим подтверждает, что безвозмездная передача земли признана и согласована с выражением благодарности, как описано выше.</w:t>
      </w:r>
      <w:r w:rsidR="00FD5428" w:rsidRPr="00AB2AEF">
        <w:rPr>
          <w:sz w:val="20"/>
        </w:rPr>
        <w:t xml:space="preserve"> </w:t>
      </w:r>
    </w:p>
    <w:p w14:paraId="7CF9375E" w14:textId="077740FD" w:rsidR="006F4B36" w:rsidRPr="00AB2AEF" w:rsidRDefault="008F4134" w:rsidP="008F4134">
      <w:pPr>
        <w:spacing w:after="120"/>
        <w:jc w:val="both"/>
        <w:rPr>
          <w:sz w:val="20"/>
        </w:rPr>
      </w:pPr>
      <w:r w:rsidRPr="00AB2AEF">
        <w:rPr>
          <w:sz w:val="20"/>
        </w:rPr>
        <w:t>Подписывая настоящую форму, землепользователь или владелец соглашается предоставить свои активы для проекта. Вклад является добровольным. Если землепользователь или владелец не желает предоставлять свои активы для проект</w:t>
      </w:r>
      <w:r w:rsidR="00C64FAE">
        <w:rPr>
          <w:sz w:val="20"/>
        </w:rPr>
        <w:t>а</w:t>
      </w:r>
      <w:r w:rsidRPr="00AB2AEF">
        <w:rPr>
          <w:sz w:val="20"/>
        </w:rPr>
        <w:t>, он или она должен/должна отказаться от подписания и вместо этого потребовать компенсацию.</w:t>
      </w:r>
    </w:p>
    <w:tbl>
      <w:tblPr>
        <w:tblW w:w="0" w:type="auto"/>
        <w:jc w:val="center"/>
        <w:tblLook w:val="00A0" w:firstRow="1" w:lastRow="0" w:firstColumn="1" w:lastColumn="0" w:noHBand="0" w:noVBand="0"/>
      </w:tblPr>
      <w:tblGrid>
        <w:gridCol w:w="4428"/>
        <w:gridCol w:w="4428"/>
      </w:tblGrid>
      <w:tr w:rsidR="006F4B36" w:rsidRPr="00AB2AEF" w14:paraId="00156FE1" w14:textId="77777777" w:rsidTr="006F4B36">
        <w:trPr>
          <w:jc w:val="center"/>
        </w:trPr>
        <w:tc>
          <w:tcPr>
            <w:tcW w:w="4428" w:type="dxa"/>
          </w:tcPr>
          <w:p w14:paraId="7FCE1252" w14:textId="57913B24" w:rsidR="006F4B36" w:rsidRPr="00AB2AEF" w:rsidRDefault="008F4134" w:rsidP="006F4B36">
            <w:pPr>
              <w:spacing w:after="120"/>
              <w:rPr>
                <w:sz w:val="20"/>
              </w:rPr>
            </w:pPr>
            <w:r w:rsidRPr="00AB2AEF">
              <w:rPr>
                <w:sz w:val="20"/>
              </w:rPr>
              <w:t>Дата: ............................</w:t>
            </w:r>
          </w:p>
          <w:p w14:paraId="1FA1D9B0" w14:textId="32762F66" w:rsidR="006F4B36" w:rsidRPr="00AB2AEF" w:rsidRDefault="008F4134" w:rsidP="006F4B36">
            <w:pPr>
              <w:spacing w:after="120"/>
              <w:rPr>
                <w:sz w:val="20"/>
              </w:rPr>
            </w:pPr>
            <w:r w:rsidRPr="00AB2AEF">
              <w:rPr>
                <w:sz w:val="20"/>
              </w:rPr>
              <w:t>Подпись представителя ЦУП</w:t>
            </w:r>
            <w:r w:rsidR="006F4B36" w:rsidRPr="00AB2AEF">
              <w:rPr>
                <w:sz w:val="20"/>
              </w:rPr>
              <w:t xml:space="preserve"> </w:t>
            </w:r>
          </w:p>
          <w:p w14:paraId="1F28FF32" w14:textId="7982D268" w:rsidR="006F4B36" w:rsidRPr="00AB2AEF" w:rsidRDefault="008F4134" w:rsidP="006F4B36">
            <w:pPr>
              <w:spacing w:after="120"/>
              <w:rPr>
                <w:sz w:val="20"/>
              </w:rPr>
            </w:pPr>
            <w:r w:rsidRPr="00AB2AEF">
              <w:rPr>
                <w:sz w:val="20"/>
              </w:rPr>
              <w:t>Дата</w:t>
            </w:r>
            <w:r w:rsidR="006F4B36" w:rsidRPr="00AB2AEF">
              <w:rPr>
                <w:sz w:val="20"/>
              </w:rPr>
              <w:t>:</w:t>
            </w:r>
            <w:r w:rsidRPr="00AB2AEF">
              <w:rPr>
                <w:sz w:val="20"/>
              </w:rPr>
              <w:t xml:space="preserve"> </w:t>
            </w:r>
            <w:r w:rsidR="006F4B36" w:rsidRPr="00AB2AEF">
              <w:rPr>
                <w:sz w:val="20"/>
              </w:rPr>
              <w:t>............................</w:t>
            </w:r>
          </w:p>
          <w:p w14:paraId="6D3D08DC" w14:textId="04122298" w:rsidR="006F4B36" w:rsidRPr="00AB2AEF" w:rsidRDefault="008F4134" w:rsidP="003F0395">
            <w:pPr>
              <w:pBdr>
                <w:bottom w:val="single" w:sz="6" w:space="1" w:color="auto"/>
              </w:pBdr>
              <w:spacing w:after="120"/>
              <w:rPr>
                <w:rFonts w:eastAsiaTheme="majorEastAsia"/>
                <w:b/>
                <w:bCs/>
                <w:sz w:val="20"/>
              </w:rPr>
            </w:pPr>
            <w:r w:rsidRPr="00AB2AEF">
              <w:rPr>
                <w:sz w:val="20"/>
              </w:rPr>
              <w:t xml:space="preserve">Подпись представителя </w:t>
            </w:r>
            <w:proofErr w:type="spellStart"/>
            <w:r w:rsidRPr="00AB2AEF">
              <w:rPr>
                <w:sz w:val="20"/>
              </w:rPr>
              <w:t>махаллы</w:t>
            </w:r>
            <w:proofErr w:type="spellEnd"/>
          </w:p>
        </w:tc>
        <w:tc>
          <w:tcPr>
            <w:tcW w:w="4428" w:type="dxa"/>
          </w:tcPr>
          <w:p w14:paraId="5989D350" w14:textId="7248BB5D" w:rsidR="006F4B36" w:rsidRPr="00AB2AEF" w:rsidRDefault="008F4134" w:rsidP="006F4B36">
            <w:pPr>
              <w:spacing w:after="120"/>
              <w:rPr>
                <w:sz w:val="20"/>
              </w:rPr>
            </w:pPr>
            <w:r w:rsidRPr="00AB2AEF">
              <w:rPr>
                <w:sz w:val="20"/>
              </w:rPr>
              <w:t>Дата: .........................</w:t>
            </w:r>
          </w:p>
          <w:p w14:paraId="309C0E64" w14:textId="77777777" w:rsidR="008F4134" w:rsidRPr="00AB2AEF" w:rsidRDefault="008F4134" w:rsidP="006F4B36">
            <w:pPr>
              <w:spacing w:after="120"/>
              <w:rPr>
                <w:sz w:val="20"/>
              </w:rPr>
            </w:pPr>
          </w:p>
          <w:p w14:paraId="177C8A7E" w14:textId="667B6699" w:rsidR="006F4B36" w:rsidRPr="00AB2AEF" w:rsidRDefault="008F4134" w:rsidP="006F4B36">
            <w:pPr>
              <w:spacing w:after="120"/>
              <w:rPr>
                <w:sz w:val="20"/>
              </w:rPr>
            </w:pPr>
            <w:r w:rsidRPr="00AB2AEF">
              <w:rPr>
                <w:sz w:val="20"/>
              </w:rPr>
              <w:t>Подписи затронутых лиц (как мужа, так и жены)</w:t>
            </w:r>
            <w:r w:rsidR="006F4B36" w:rsidRPr="00AB2AEF">
              <w:rPr>
                <w:sz w:val="20"/>
              </w:rPr>
              <w:t xml:space="preserve"> </w:t>
            </w:r>
          </w:p>
          <w:p w14:paraId="1FD9C2DE" w14:textId="77777777" w:rsidR="006F4B36" w:rsidRPr="00AB2AEF" w:rsidRDefault="006F4B36" w:rsidP="006F4B36">
            <w:pPr>
              <w:pBdr>
                <w:bottom w:val="single" w:sz="6" w:space="1" w:color="auto"/>
              </w:pBdr>
              <w:spacing w:after="120"/>
              <w:rPr>
                <w:sz w:val="20"/>
              </w:rPr>
            </w:pPr>
          </w:p>
        </w:tc>
      </w:tr>
    </w:tbl>
    <w:p w14:paraId="158C5F49" w14:textId="65A80BF5" w:rsidR="0082573E" w:rsidRPr="00AB2AEF" w:rsidRDefault="0082573E">
      <w:pPr>
        <w:rPr>
          <w:b/>
        </w:rPr>
      </w:pPr>
      <w:r w:rsidRPr="00AB2AEF">
        <w:rPr>
          <w:b/>
        </w:rPr>
        <w:lastRenderedPageBreak/>
        <w:br w:type="page"/>
      </w:r>
    </w:p>
    <w:p w14:paraId="70BA5F51" w14:textId="1EA89555" w:rsidR="0082573E" w:rsidRPr="00AB2AEF" w:rsidRDefault="0089162E" w:rsidP="0082573E">
      <w:pPr>
        <w:pStyle w:val="20"/>
        <w:rPr>
          <w:rFonts w:ascii="Arial" w:hAnsi="Arial" w:cs="Arial"/>
        </w:rPr>
      </w:pPr>
      <w:bookmarkStart w:id="116" w:name="_Toc68641809"/>
      <w:r w:rsidRPr="00AB2AEF">
        <w:rPr>
          <w:rFonts w:ascii="Arial" w:hAnsi="Arial" w:cs="Arial"/>
        </w:rPr>
        <w:lastRenderedPageBreak/>
        <w:t>Приложения</w:t>
      </w:r>
      <w:r w:rsidR="0082573E" w:rsidRPr="00AB2AEF">
        <w:rPr>
          <w:rFonts w:ascii="Arial" w:hAnsi="Arial" w:cs="Arial"/>
        </w:rPr>
        <w:t xml:space="preserve"> 8: </w:t>
      </w:r>
      <w:r w:rsidRPr="00AB2AEF">
        <w:rPr>
          <w:rFonts w:ascii="Arial" w:hAnsi="Arial" w:cs="Arial"/>
        </w:rPr>
        <w:t>Протокол</w:t>
      </w:r>
      <w:r w:rsidR="009E39FF">
        <w:rPr>
          <w:rFonts w:ascii="Arial" w:hAnsi="Arial" w:cs="Arial"/>
        </w:rPr>
        <w:t>ы</w:t>
      </w:r>
      <w:r w:rsidRPr="00AB2AEF">
        <w:rPr>
          <w:rFonts w:ascii="Arial" w:hAnsi="Arial" w:cs="Arial"/>
        </w:rPr>
        <w:t xml:space="preserve"> проведения общественных консультаций</w:t>
      </w:r>
      <w:bookmarkEnd w:id="116"/>
      <w:r w:rsidR="0082573E" w:rsidRPr="00AB2AEF">
        <w:rPr>
          <w:rFonts w:ascii="Arial" w:hAnsi="Arial" w:cs="Arial"/>
        </w:rPr>
        <w:t xml:space="preserve"> </w:t>
      </w:r>
    </w:p>
    <w:p w14:paraId="403A01FC" w14:textId="0C6AF54B" w:rsidR="0082573E" w:rsidRPr="00AB2AEF" w:rsidRDefault="0082573E" w:rsidP="0082573E"/>
    <w:p w14:paraId="6BD5FED2" w14:textId="77777777" w:rsidR="00033328" w:rsidRPr="0018226D" w:rsidRDefault="00033328" w:rsidP="00033328">
      <w:pPr>
        <w:pStyle w:val="aff1"/>
        <w:jc w:val="center"/>
        <w:rPr>
          <w:rFonts w:ascii="Times New Roman" w:hAnsi="Times New Roman"/>
          <w:b/>
          <w:sz w:val="24"/>
          <w:szCs w:val="24"/>
          <w:lang w:val="ru-RU"/>
        </w:rPr>
      </w:pPr>
      <w:r w:rsidRPr="0018226D">
        <w:rPr>
          <w:rFonts w:ascii="Times New Roman" w:hAnsi="Times New Roman"/>
          <w:b/>
          <w:sz w:val="24"/>
          <w:szCs w:val="24"/>
          <w:lang w:val="ru-RU"/>
        </w:rPr>
        <w:t>ПРОТОКОЛ</w:t>
      </w:r>
    </w:p>
    <w:p w14:paraId="0B9DC17E" w14:textId="77777777" w:rsidR="00033328" w:rsidRPr="0018226D" w:rsidRDefault="00033328" w:rsidP="00033328">
      <w:pPr>
        <w:pStyle w:val="aff1"/>
        <w:jc w:val="center"/>
        <w:rPr>
          <w:rFonts w:ascii="Times New Roman" w:hAnsi="Times New Roman"/>
          <w:b/>
          <w:sz w:val="24"/>
          <w:szCs w:val="24"/>
          <w:lang w:val="ru-RU"/>
        </w:rPr>
      </w:pPr>
    </w:p>
    <w:p w14:paraId="3E14B459" w14:textId="542F7DAB" w:rsidR="00033328" w:rsidRDefault="00D80291" w:rsidP="00033328">
      <w:pPr>
        <w:pStyle w:val="afc"/>
        <w:shd w:val="clear" w:color="auto" w:fill="FFFFFF"/>
        <w:spacing w:before="0" w:beforeAutospacing="0" w:after="0" w:afterAutospacing="0"/>
        <w:jc w:val="center"/>
        <w:rPr>
          <w:b/>
          <w:lang w:val="ru-RU"/>
        </w:rPr>
      </w:pPr>
      <w:r>
        <w:rPr>
          <w:b/>
          <w:lang w:val="ru-RU"/>
        </w:rPr>
        <w:t>Общественной кон</w:t>
      </w:r>
      <w:r w:rsidR="00431CB7">
        <w:rPr>
          <w:b/>
          <w:lang w:val="ru-RU"/>
        </w:rPr>
        <w:t>с</w:t>
      </w:r>
      <w:r>
        <w:rPr>
          <w:b/>
          <w:lang w:val="ru-RU"/>
        </w:rPr>
        <w:t>ультации</w:t>
      </w:r>
      <w:r w:rsidR="00272BC3">
        <w:rPr>
          <w:b/>
          <w:lang w:val="ru-RU"/>
        </w:rPr>
        <w:t xml:space="preserve"> по </w:t>
      </w:r>
      <w:r>
        <w:rPr>
          <w:b/>
          <w:lang w:val="ru-RU"/>
        </w:rPr>
        <w:t>Экологически</w:t>
      </w:r>
      <w:r w:rsidR="00272BC3">
        <w:rPr>
          <w:b/>
          <w:lang w:val="ru-RU"/>
        </w:rPr>
        <w:t>м</w:t>
      </w:r>
      <w:r>
        <w:rPr>
          <w:b/>
          <w:lang w:val="ru-RU"/>
        </w:rPr>
        <w:t xml:space="preserve"> и социальны</w:t>
      </w:r>
      <w:r w:rsidR="00272BC3">
        <w:rPr>
          <w:b/>
          <w:lang w:val="ru-RU"/>
        </w:rPr>
        <w:t>м</w:t>
      </w:r>
      <w:r>
        <w:rPr>
          <w:b/>
          <w:lang w:val="ru-RU"/>
        </w:rPr>
        <w:t xml:space="preserve"> инструмент</w:t>
      </w:r>
      <w:r w:rsidR="00272BC3">
        <w:rPr>
          <w:b/>
          <w:lang w:val="ru-RU"/>
        </w:rPr>
        <w:t>ам</w:t>
      </w:r>
      <w:r>
        <w:rPr>
          <w:b/>
          <w:lang w:val="ru-RU"/>
        </w:rPr>
        <w:t xml:space="preserve"> </w:t>
      </w:r>
      <w:r w:rsidR="00033328" w:rsidRPr="00033328">
        <w:rPr>
          <w:b/>
          <w:lang w:val="ru-RU"/>
        </w:rPr>
        <w:t>по проекту «Усиление устойчиво</w:t>
      </w:r>
      <w:r w:rsidR="002A3C2D">
        <w:rPr>
          <w:b/>
          <w:lang w:val="ru-RU"/>
        </w:rPr>
        <w:t>го орошения</w:t>
      </w:r>
      <w:r w:rsidR="00033328" w:rsidRPr="00033328">
        <w:rPr>
          <w:b/>
          <w:lang w:val="ru-RU"/>
        </w:rPr>
        <w:t xml:space="preserve"> Таджикистана» </w:t>
      </w:r>
    </w:p>
    <w:p w14:paraId="3CF4F8B1" w14:textId="77777777" w:rsidR="002A3C2D" w:rsidRPr="00033328" w:rsidRDefault="002A3C2D" w:rsidP="00033328">
      <w:pPr>
        <w:pStyle w:val="afc"/>
        <w:shd w:val="clear" w:color="auto" w:fill="FFFFFF"/>
        <w:spacing w:before="0" w:beforeAutospacing="0" w:after="0" w:afterAutospacing="0"/>
        <w:jc w:val="center"/>
        <w:rPr>
          <w:b/>
          <w:lang w:val="ru-RU"/>
        </w:rPr>
      </w:pPr>
    </w:p>
    <w:p w14:paraId="3B578F4D" w14:textId="77777777" w:rsidR="00033328" w:rsidRPr="00033328" w:rsidRDefault="00033328" w:rsidP="00033328">
      <w:pPr>
        <w:pStyle w:val="afc"/>
        <w:shd w:val="clear" w:color="auto" w:fill="FFFFFF"/>
        <w:spacing w:before="0" w:beforeAutospacing="0" w:after="0" w:afterAutospacing="0"/>
        <w:jc w:val="center"/>
        <w:rPr>
          <w:iCs/>
          <w:lang w:val="ru-RU"/>
        </w:rPr>
      </w:pPr>
    </w:p>
    <w:p w14:paraId="787B6148" w14:textId="1C66ED9E" w:rsidR="00101671" w:rsidRPr="00FA3DE6" w:rsidRDefault="00101671" w:rsidP="00101671">
      <w:pPr>
        <w:widowControl w:val="0"/>
        <w:jc w:val="both"/>
        <w:rPr>
          <w:b/>
          <w:sz w:val="20"/>
          <w:szCs w:val="20"/>
        </w:rPr>
      </w:pPr>
      <w:r w:rsidRPr="00BB720A">
        <w:t xml:space="preserve"> </w:t>
      </w:r>
    </w:p>
    <w:p w14:paraId="1B9A9395" w14:textId="304FF05B" w:rsidR="00DB3B1F" w:rsidRPr="00DB3B1F" w:rsidRDefault="00DB3B1F" w:rsidP="00DB3B1F">
      <w:pPr>
        <w:pStyle w:val="afc"/>
        <w:shd w:val="clear" w:color="auto" w:fill="FFFFFF"/>
        <w:spacing w:before="0" w:beforeAutospacing="0" w:after="0" w:afterAutospacing="0"/>
        <w:jc w:val="both"/>
        <w:rPr>
          <w:bCs/>
          <w:kern w:val="36"/>
          <w:lang w:val="ru-RU"/>
        </w:rPr>
      </w:pPr>
    </w:p>
    <w:sectPr w:rsidR="00DB3B1F" w:rsidRPr="00DB3B1F" w:rsidSect="007E21DA">
      <w:pgSz w:w="12240" w:h="15840"/>
      <w:pgMar w:top="712" w:right="1440" w:bottom="164" w:left="1440" w:header="0" w:footer="0"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99179D" w14:textId="77777777" w:rsidR="00EA0675" w:rsidRDefault="00EA0675" w:rsidP="008B3E12">
      <w:r>
        <w:separator/>
      </w:r>
    </w:p>
  </w:endnote>
  <w:endnote w:type="continuationSeparator" w:id="0">
    <w:p w14:paraId="44E7C829" w14:textId="77777777" w:rsidR="00EA0675" w:rsidRDefault="00EA0675" w:rsidP="008B3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iraSans-Light">
    <w:altName w:val="Arial"/>
    <w:panose1 w:val="00000000000000000000"/>
    <w:charset w:val="00"/>
    <w:family w:val="swiss"/>
    <w:notTrueType/>
    <w:pitch w:val="default"/>
    <w:sig w:usb0="00000203" w:usb1="00000000" w:usb2="00000000" w:usb3="00000000" w:csb0="00000005" w:csb1="00000000"/>
  </w:font>
  <w:font w:name="FiraSans-MediumItalic">
    <w:altName w:val="Arial"/>
    <w:panose1 w:val="00000000000000000000"/>
    <w:charset w:val="00"/>
    <w:family w:val="swiss"/>
    <w:notTrueType/>
    <w:pitch w:val="default"/>
    <w:sig w:usb0="00000003" w:usb1="00000000" w:usb2="00000000" w:usb3="00000000" w:csb0="00000001" w:csb1="00000000"/>
  </w:font>
  <w:font w:name="Cambria-Bold">
    <w:altName w:val="Arial"/>
    <w:panose1 w:val="00000000000000000000"/>
    <w:charset w:val="00"/>
    <w:family w:val="swiss"/>
    <w:notTrueType/>
    <w:pitch w:val="default"/>
    <w:sig w:usb0="00000003" w:usb1="00000000" w:usb2="00000000" w:usb3="00000000" w:csb0="00000001" w:csb1="00000000"/>
  </w:font>
  <w:font w:name="BookAntiqua">
    <w:altName w:val="MS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6653322"/>
      <w:docPartObj>
        <w:docPartGallery w:val="Page Numbers (Bottom of Page)"/>
        <w:docPartUnique/>
      </w:docPartObj>
    </w:sdtPr>
    <w:sdtEndPr/>
    <w:sdtContent>
      <w:p w14:paraId="3BD84225" w14:textId="77777777" w:rsidR="006F62A5" w:rsidRDefault="006F62A5" w:rsidP="00EF47B6">
        <w:pPr>
          <w:pStyle w:val="ad"/>
          <w:jc w:val="right"/>
        </w:pPr>
        <w:r>
          <w:rPr>
            <w:noProof/>
          </w:rPr>
          <w:fldChar w:fldCharType="begin"/>
        </w:r>
        <w:r>
          <w:rPr>
            <w:noProof/>
          </w:rPr>
          <w:instrText xml:space="preserve"> PAGE   \* MERGEFORMAT </w:instrText>
        </w:r>
        <w:r>
          <w:rPr>
            <w:noProof/>
          </w:rPr>
          <w:fldChar w:fldCharType="separate"/>
        </w:r>
        <w:r w:rsidR="00D25D84">
          <w:rPr>
            <w:noProof/>
          </w:rPr>
          <w:t>65</w:t>
        </w:r>
        <w:r>
          <w:rPr>
            <w:noProof/>
          </w:rPr>
          <w:fldChar w:fldCharType="end"/>
        </w:r>
      </w:p>
    </w:sdtContent>
  </w:sdt>
  <w:p w14:paraId="726E4A26" w14:textId="77777777" w:rsidR="006F62A5" w:rsidRDefault="006F62A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819601" w14:textId="77777777" w:rsidR="00EA0675" w:rsidRDefault="00EA0675" w:rsidP="008B3E12">
      <w:r>
        <w:separator/>
      </w:r>
    </w:p>
  </w:footnote>
  <w:footnote w:type="continuationSeparator" w:id="0">
    <w:p w14:paraId="04C4F7F2" w14:textId="77777777" w:rsidR="00EA0675" w:rsidRDefault="00EA0675" w:rsidP="008B3E12">
      <w:r>
        <w:continuationSeparator/>
      </w:r>
    </w:p>
  </w:footnote>
  <w:footnote w:id="1">
    <w:p w14:paraId="33FE2A59" w14:textId="77777777" w:rsidR="006F62A5" w:rsidRPr="00A208B7" w:rsidRDefault="006F62A5" w:rsidP="00F405FD">
      <w:pPr>
        <w:pStyle w:val="a6"/>
        <w:ind w:left="360" w:hanging="360"/>
        <w:jc w:val="both"/>
        <w:rPr>
          <w:rFonts w:ascii="Times New Roman" w:hAnsi="Times New Roman"/>
          <w:szCs w:val="18"/>
          <w:lang w:val="ru-RU"/>
        </w:rPr>
      </w:pPr>
      <w:r w:rsidRPr="00A208B7">
        <w:rPr>
          <w:rStyle w:val="a8"/>
          <w:rFonts w:ascii="Times New Roman" w:hAnsi="Times New Roman"/>
          <w:szCs w:val="18"/>
        </w:rPr>
        <w:footnoteRef/>
      </w:r>
      <w:r w:rsidRPr="00A208B7">
        <w:rPr>
          <w:rFonts w:ascii="Times New Roman" w:hAnsi="Times New Roman"/>
          <w:szCs w:val="18"/>
          <w:lang w:val="ru-RU"/>
        </w:rPr>
        <w:t xml:space="preserve"> Республика Таджикистане (2015 год): </w:t>
      </w:r>
      <w:hyperlink r:id="rId1" w:history="1">
        <w:r w:rsidRPr="00A208B7">
          <w:rPr>
            <w:rStyle w:val="af1"/>
            <w:rFonts w:ascii="Times New Roman" w:hAnsi="Times New Roman"/>
            <w:szCs w:val="18"/>
            <w:lang w:val="ru-RU"/>
          </w:rPr>
          <w:t>Программа реформы водного сектора Таджикистана на период 2016-2025 гг.</w:t>
        </w:r>
      </w:hyperlink>
      <w:r w:rsidRPr="00A208B7">
        <w:rPr>
          <w:rFonts w:ascii="Times New Roman" w:hAnsi="Times New Roman"/>
          <w:szCs w:val="18"/>
          <w:lang w:val="ru-RU"/>
        </w:rPr>
        <w:t xml:space="preserve"> </w:t>
      </w:r>
    </w:p>
  </w:footnote>
  <w:footnote w:id="2">
    <w:p w14:paraId="733281E8" w14:textId="08617B59" w:rsidR="006F62A5" w:rsidRPr="00E05FF1" w:rsidRDefault="006F62A5" w:rsidP="00E05FF1">
      <w:pPr>
        <w:pStyle w:val="a6"/>
        <w:jc w:val="both"/>
        <w:rPr>
          <w:szCs w:val="18"/>
          <w:lang w:val="ru-RU"/>
        </w:rPr>
      </w:pPr>
      <w:r w:rsidRPr="00BC5216">
        <w:rPr>
          <w:rStyle w:val="a8"/>
          <w:rFonts w:ascii="Times New Roman" w:hAnsi="Times New Roman"/>
          <w:szCs w:val="18"/>
        </w:rPr>
        <w:footnoteRef/>
      </w:r>
      <w:r w:rsidRPr="00E05FF1">
        <w:rPr>
          <w:rFonts w:ascii="Times New Roman" w:hAnsi="Times New Roman"/>
          <w:szCs w:val="18"/>
          <w:lang w:val="ru-RU"/>
        </w:rPr>
        <w:t xml:space="preserve"> Эти положения касаются воспрепятствования проведению собраний (статья 106); нарушений общественного порядка (статья 460); неповиновения правоохранительным органам (статья 479); и нарушений правил проведения собраний (статья 480).</w:t>
      </w:r>
      <w:r w:rsidRPr="00E05FF1">
        <w:rPr>
          <w:szCs w:val="18"/>
          <w:lang w:val="ru-RU"/>
        </w:rPr>
        <w:t xml:space="preserve"> </w:t>
      </w:r>
    </w:p>
  </w:footnote>
  <w:footnote w:id="3">
    <w:p w14:paraId="564CF929" w14:textId="77777777" w:rsidR="006F62A5" w:rsidRPr="00922B9E" w:rsidRDefault="006F62A5" w:rsidP="00273494">
      <w:pPr>
        <w:tabs>
          <w:tab w:val="left" w:pos="1080"/>
        </w:tabs>
        <w:spacing w:line="223" w:lineRule="auto"/>
        <w:ind w:right="-279"/>
        <w:jc w:val="both"/>
        <w:rPr>
          <w:rFonts w:eastAsia="Times New Roman"/>
          <w:sz w:val="20"/>
          <w:szCs w:val="20"/>
          <w:vertAlign w:val="superscript"/>
        </w:rPr>
      </w:pPr>
      <w:r>
        <w:rPr>
          <w:rStyle w:val="a8"/>
        </w:rPr>
        <w:footnoteRef/>
      </w:r>
      <w:r w:rsidRPr="00922B9E">
        <w:t xml:space="preserve"> </w:t>
      </w:r>
      <w:r w:rsidRPr="00922B9E">
        <w:rPr>
          <w:rFonts w:eastAsia="Times New Roman"/>
          <w:sz w:val="16"/>
          <w:szCs w:val="16"/>
        </w:rPr>
        <w:t xml:space="preserve">К ним относятся люди, которые еще не прошли регистрацию и считаются </w:t>
      </w:r>
      <w:r>
        <w:rPr>
          <w:rFonts w:eastAsia="Times New Roman"/>
          <w:sz w:val="16"/>
          <w:szCs w:val="16"/>
        </w:rPr>
        <w:t>«</w:t>
      </w:r>
      <w:r w:rsidRPr="00922B9E">
        <w:rPr>
          <w:rFonts w:eastAsia="Times New Roman"/>
          <w:sz w:val="16"/>
          <w:szCs w:val="16"/>
        </w:rPr>
        <w:t>легализуемыми</w:t>
      </w:r>
      <w:r>
        <w:rPr>
          <w:rFonts w:eastAsia="Times New Roman"/>
          <w:sz w:val="16"/>
          <w:szCs w:val="16"/>
        </w:rPr>
        <w:t>»</w:t>
      </w:r>
      <w:r w:rsidRPr="00922B9E">
        <w:rPr>
          <w:rFonts w:eastAsia="Times New Roman"/>
          <w:sz w:val="16"/>
          <w:szCs w:val="16"/>
        </w:rPr>
        <w:t xml:space="preserve"> пользователями (это будет определено как форма владения землей в ИУ), они будут иметь право на компенсацию, как если бы они были законными/наделенные правами обладателями земли. В подготовленных ПДП будет установлено, что дальнейшее содействие процедуре регистрации будет осуществляться в рамках процесса переселения в рамках Проекта в целях восстановления средств к существованию/обеспечения жильем.</w:t>
      </w:r>
    </w:p>
    <w:p w14:paraId="61FF8C15" w14:textId="77777777" w:rsidR="006F62A5" w:rsidRPr="00922B9E" w:rsidRDefault="006F62A5" w:rsidP="00273494">
      <w:pPr>
        <w:pStyle w:val="a6"/>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81E14" w14:textId="7EBC5AAE" w:rsidR="006F62A5" w:rsidRDefault="006F62A5" w:rsidP="004E789B">
    <w:pPr>
      <w:jc w:val="right"/>
      <w:rPr>
        <w:rFonts w:eastAsia="Times New Roman"/>
        <w:i/>
        <w:iCs/>
        <w:sz w:val="19"/>
        <w:szCs w:val="19"/>
        <w:lang w:val="en-US"/>
      </w:rPr>
    </w:pPr>
  </w:p>
  <w:p w14:paraId="6736948B" w14:textId="77777777" w:rsidR="006F62A5" w:rsidRDefault="006F62A5" w:rsidP="004E789B">
    <w:pPr>
      <w:jc w:val="right"/>
      <w:rPr>
        <w:rFonts w:eastAsia="Times New Roman"/>
        <w:i/>
        <w:iCs/>
        <w:sz w:val="19"/>
        <w:szCs w:val="19"/>
        <w:lang w:val="en-US"/>
      </w:rPr>
    </w:pPr>
  </w:p>
  <w:p w14:paraId="33ED89F0" w14:textId="3D54B5A0" w:rsidR="006F62A5" w:rsidRPr="008B4F66" w:rsidRDefault="006F62A5" w:rsidP="004E789B">
    <w:pPr>
      <w:jc w:val="right"/>
    </w:pPr>
    <w:r w:rsidRPr="008B4F66">
      <w:rPr>
        <w:rFonts w:eastAsia="Times New Roman"/>
        <w:i/>
        <w:iCs/>
        <w:sz w:val="19"/>
        <w:szCs w:val="19"/>
      </w:rPr>
      <w:t>Проект устойчиво</w:t>
    </w:r>
    <w:r>
      <w:rPr>
        <w:rFonts w:eastAsia="Times New Roman"/>
        <w:i/>
        <w:iCs/>
        <w:sz w:val="19"/>
        <w:szCs w:val="19"/>
      </w:rPr>
      <w:t>го орошения</w:t>
    </w:r>
    <w:r w:rsidRPr="008B4F66">
      <w:rPr>
        <w:rFonts w:eastAsia="Times New Roman"/>
        <w:i/>
        <w:iCs/>
        <w:sz w:val="19"/>
        <w:szCs w:val="19"/>
      </w:rPr>
      <w:t xml:space="preserve"> Таджикистан</w:t>
    </w:r>
    <w:r>
      <w:rPr>
        <w:rFonts w:eastAsia="Times New Roman"/>
        <w:i/>
        <w:iCs/>
        <w:sz w:val="19"/>
        <w:szCs w:val="19"/>
      </w:rPr>
      <w:t>а</w:t>
    </w:r>
    <w:r w:rsidRPr="008B4F66">
      <w:rPr>
        <w:rFonts w:eastAsia="Times New Roman"/>
        <w:i/>
        <w:iCs/>
        <w:sz w:val="19"/>
        <w:szCs w:val="19"/>
      </w:rPr>
      <w:t xml:space="preserve">: </w:t>
    </w:r>
    <w:r>
      <w:rPr>
        <w:rFonts w:eastAsia="Times New Roman"/>
        <w:i/>
        <w:iCs/>
        <w:sz w:val="19"/>
        <w:szCs w:val="19"/>
      </w:rPr>
      <w:t>Рамочный документ по переселению</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98CB340"/>
    <w:lvl w:ilvl="0">
      <w:start w:val="1"/>
      <w:numFmt w:val="bullet"/>
      <w:pStyle w:val="2"/>
      <w:lvlText w:val=""/>
      <w:lvlJc w:val="left"/>
      <w:pPr>
        <w:tabs>
          <w:tab w:val="num" w:pos="643"/>
        </w:tabs>
        <w:ind w:left="643" w:hanging="360"/>
      </w:pPr>
      <w:rPr>
        <w:rFonts w:ascii="Symbol" w:hAnsi="Symbol" w:hint="default"/>
      </w:rPr>
    </w:lvl>
  </w:abstractNum>
  <w:abstractNum w:abstractNumId="1">
    <w:nsid w:val="00000BDB"/>
    <w:multiLevelType w:val="hybridMultilevel"/>
    <w:tmpl w:val="9F5AB0A0"/>
    <w:lvl w:ilvl="0" w:tplc="7F4864D4">
      <w:start w:val="1"/>
      <w:numFmt w:val="bullet"/>
      <w:lvlText w:val=""/>
      <w:lvlJc w:val="left"/>
    </w:lvl>
    <w:lvl w:ilvl="1" w:tplc="AB625BAA">
      <w:numFmt w:val="decimal"/>
      <w:lvlText w:val=""/>
      <w:lvlJc w:val="left"/>
    </w:lvl>
    <w:lvl w:ilvl="2" w:tplc="F0DEFBFC">
      <w:numFmt w:val="decimal"/>
      <w:lvlText w:val=""/>
      <w:lvlJc w:val="left"/>
    </w:lvl>
    <w:lvl w:ilvl="3" w:tplc="9712F202">
      <w:numFmt w:val="decimal"/>
      <w:lvlText w:val=""/>
      <w:lvlJc w:val="left"/>
    </w:lvl>
    <w:lvl w:ilvl="4" w:tplc="FAEA967C">
      <w:numFmt w:val="decimal"/>
      <w:lvlText w:val=""/>
      <w:lvlJc w:val="left"/>
    </w:lvl>
    <w:lvl w:ilvl="5" w:tplc="82020E3C">
      <w:numFmt w:val="decimal"/>
      <w:lvlText w:val=""/>
      <w:lvlJc w:val="left"/>
    </w:lvl>
    <w:lvl w:ilvl="6" w:tplc="95AA03AA">
      <w:numFmt w:val="decimal"/>
      <w:lvlText w:val=""/>
      <w:lvlJc w:val="left"/>
    </w:lvl>
    <w:lvl w:ilvl="7" w:tplc="EE8CEFA4">
      <w:numFmt w:val="decimal"/>
      <w:lvlText w:val=""/>
      <w:lvlJc w:val="left"/>
    </w:lvl>
    <w:lvl w:ilvl="8" w:tplc="09BE15E4">
      <w:numFmt w:val="decimal"/>
      <w:lvlText w:val=""/>
      <w:lvlJc w:val="left"/>
    </w:lvl>
  </w:abstractNum>
  <w:abstractNum w:abstractNumId="2">
    <w:nsid w:val="00007A5A"/>
    <w:multiLevelType w:val="hybridMultilevel"/>
    <w:tmpl w:val="D4ECF9A2"/>
    <w:lvl w:ilvl="0" w:tplc="04190017">
      <w:start w:val="1"/>
      <w:numFmt w:val="lowerLetter"/>
      <w:lvlText w:val="%1)"/>
      <w:lvlJc w:val="left"/>
    </w:lvl>
    <w:lvl w:ilvl="1" w:tplc="21B457C4">
      <w:start w:val="1"/>
      <w:numFmt w:val="lowerRoman"/>
      <w:lvlText w:val="%2)"/>
      <w:lvlJc w:val="left"/>
    </w:lvl>
    <w:lvl w:ilvl="2" w:tplc="5EC41D78">
      <w:numFmt w:val="decimal"/>
      <w:lvlText w:val=""/>
      <w:lvlJc w:val="left"/>
    </w:lvl>
    <w:lvl w:ilvl="3" w:tplc="E3C470A0">
      <w:numFmt w:val="decimal"/>
      <w:lvlText w:val=""/>
      <w:lvlJc w:val="left"/>
    </w:lvl>
    <w:lvl w:ilvl="4" w:tplc="3A44A56E">
      <w:numFmt w:val="decimal"/>
      <w:lvlText w:val=""/>
      <w:lvlJc w:val="left"/>
    </w:lvl>
    <w:lvl w:ilvl="5" w:tplc="172095A0">
      <w:numFmt w:val="decimal"/>
      <w:lvlText w:val=""/>
      <w:lvlJc w:val="left"/>
    </w:lvl>
    <w:lvl w:ilvl="6" w:tplc="86A62CE8">
      <w:numFmt w:val="decimal"/>
      <w:lvlText w:val=""/>
      <w:lvlJc w:val="left"/>
    </w:lvl>
    <w:lvl w:ilvl="7" w:tplc="158A8EB6">
      <w:numFmt w:val="decimal"/>
      <w:lvlText w:val=""/>
      <w:lvlJc w:val="left"/>
    </w:lvl>
    <w:lvl w:ilvl="8" w:tplc="7C1A9898">
      <w:numFmt w:val="decimal"/>
      <w:lvlText w:val=""/>
      <w:lvlJc w:val="left"/>
    </w:lvl>
  </w:abstractNum>
  <w:abstractNum w:abstractNumId="3">
    <w:nsid w:val="05373758"/>
    <w:multiLevelType w:val="hybridMultilevel"/>
    <w:tmpl w:val="D7964FA4"/>
    <w:lvl w:ilvl="0" w:tplc="04190001">
      <w:start w:val="1"/>
      <w:numFmt w:val="bullet"/>
      <w:lvlText w:val=""/>
      <w:lvlJc w:val="left"/>
      <w:rPr>
        <w:rFonts w:ascii="Symbol" w:hAnsi="Symbol" w:hint="default"/>
      </w:rPr>
    </w:lvl>
    <w:lvl w:ilvl="1" w:tplc="0F3CB702">
      <w:numFmt w:val="decimal"/>
      <w:lvlText w:val=""/>
      <w:lvlJc w:val="left"/>
    </w:lvl>
    <w:lvl w:ilvl="2" w:tplc="39942D4E">
      <w:numFmt w:val="decimal"/>
      <w:lvlText w:val=""/>
      <w:lvlJc w:val="left"/>
    </w:lvl>
    <w:lvl w:ilvl="3" w:tplc="5B82E8CC">
      <w:numFmt w:val="decimal"/>
      <w:lvlText w:val=""/>
      <w:lvlJc w:val="left"/>
    </w:lvl>
    <w:lvl w:ilvl="4" w:tplc="89224BFC">
      <w:numFmt w:val="decimal"/>
      <w:lvlText w:val=""/>
      <w:lvlJc w:val="left"/>
    </w:lvl>
    <w:lvl w:ilvl="5" w:tplc="5FDE1E9E">
      <w:numFmt w:val="decimal"/>
      <w:lvlText w:val=""/>
      <w:lvlJc w:val="left"/>
    </w:lvl>
    <w:lvl w:ilvl="6" w:tplc="165E66BC">
      <w:numFmt w:val="decimal"/>
      <w:lvlText w:val=""/>
      <w:lvlJc w:val="left"/>
    </w:lvl>
    <w:lvl w:ilvl="7" w:tplc="D286DBDA">
      <w:numFmt w:val="decimal"/>
      <w:lvlText w:val=""/>
      <w:lvlJc w:val="left"/>
    </w:lvl>
    <w:lvl w:ilvl="8" w:tplc="EDF0C568">
      <w:numFmt w:val="decimal"/>
      <w:lvlText w:val=""/>
      <w:lvlJc w:val="left"/>
    </w:lvl>
  </w:abstractNum>
  <w:abstractNum w:abstractNumId="4">
    <w:nsid w:val="0A02307C"/>
    <w:multiLevelType w:val="hybridMultilevel"/>
    <w:tmpl w:val="91D64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A9145D"/>
    <w:multiLevelType w:val="hybridMultilevel"/>
    <w:tmpl w:val="E5885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D25D7C"/>
    <w:multiLevelType w:val="hybridMultilevel"/>
    <w:tmpl w:val="D6061AB6"/>
    <w:lvl w:ilvl="0" w:tplc="CC2C3380">
      <w:start w:val="1"/>
      <w:numFmt w:val="decimal"/>
      <w:pStyle w:val="a"/>
      <w:lvlText w:val="%1."/>
      <w:lvlJc w:val="left"/>
      <w:pPr>
        <w:ind w:left="360" w:hanging="360"/>
      </w:pPr>
      <w:rPr>
        <w:rFonts w:hint="default"/>
        <w:b w:val="0"/>
        <w:i w:val="0"/>
        <w:color w:val="000000" w:themeColor="text1"/>
        <w:sz w:val="22"/>
        <w:szCs w:val="22"/>
      </w:rPr>
    </w:lvl>
    <w:lvl w:ilvl="1" w:tplc="406014A6">
      <w:start w:val="1"/>
      <w:numFmt w:val="lowerRoman"/>
      <w:lvlText w:val="%2."/>
      <w:lvlJc w:val="right"/>
      <w:pPr>
        <w:ind w:left="720" w:hanging="360"/>
      </w:pPr>
    </w:lvl>
    <w:lvl w:ilvl="2" w:tplc="76D07EB0">
      <w:start w:val="1"/>
      <w:numFmt w:val="lowerRoman"/>
      <w:lvlText w:val="%3."/>
      <w:lvlJc w:val="right"/>
      <w:pPr>
        <w:ind w:left="1440" w:hanging="180"/>
      </w:pPr>
    </w:lvl>
    <w:lvl w:ilvl="3" w:tplc="B082E32E" w:tentative="1">
      <w:start w:val="1"/>
      <w:numFmt w:val="decimal"/>
      <w:lvlText w:val="%4."/>
      <w:lvlJc w:val="left"/>
      <w:pPr>
        <w:ind w:left="2160" w:hanging="360"/>
      </w:pPr>
    </w:lvl>
    <w:lvl w:ilvl="4" w:tplc="E1FCFB4A" w:tentative="1">
      <w:start w:val="1"/>
      <w:numFmt w:val="lowerLetter"/>
      <w:lvlText w:val="%5."/>
      <w:lvlJc w:val="left"/>
      <w:pPr>
        <w:ind w:left="2880" w:hanging="360"/>
      </w:pPr>
    </w:lvl>
    <w:lvl w:ilvl="5" w:tplc="CB063A6C" w:tentative="1">
      <w:start w:val="1"/>
      <w:numFmt w:val="lowerRoman"/>
      <w:lvlText w:val="%6."/>
      <w:lvlJc w:val="right"/>
      <w:pPr>
        <w:ind w:left="3600" w:hanging="180"/>
      </w:pPr>
    </w:lvl>
    <w:lvl w:ilvl="6" w:tplc="CA0CDDC2" w:tentative="1">
      <w:start w:val="1"/>
      <w:numFmt w:val="decimal"/>
      <w:lvlText w:val="%7."/>
      <w:lvlJc w:val="left"/>
      <w:pPr>
        <w:ind w:left="4320" w:hanging="360"/>
      </w:pPr>
    </w:lvl>
    <w:lvl w:ilvl="7" w:tplc="FCBAF9D4" w:tentative="1">
      <w:start w:val="1"/>
      <w:numFmt w:val="lowerLetter"/>
      <w:lvlText w:val="%8."/>
      <w:lvlJc w:val="left"/>
      <w:pPr>
        <w:ind w:left="5040" w:hanging="360"/>
      </w:pPr>
    </w:lvl>
    <w:lvl w:ilvl="8" w:tplc="BB369FE2" w:tentative="1">
      <w:start w:val="1"/>
      <w:numFmt w:val="lowerRoman"/>
      <w:lvlText w:val="%9."/>
      <w:lvlJc w:val="right"/>
      <w:pPr>
        <w:ind w:left="5760" w:hanging="180"/>
      </w:pPr>
    </w:lvl>
  </w:abstractNum>
  <w:abstractNum w:abstractNumId="7">
    <w:nsid w:val="0BBE3A39"/>
    <w:multiLevelType w:val="hybridMultilevel"/>
    <w:tmpl w:val="DE167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6F48BF"/>
    <w:multiLevelType w:val="hybridMultilevel"/>
    <w:tmpl w:val="F5DEE738"/>
    <w:lvl w:ilvl="0" w:tplc="605ACFA4">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16C7F69"/>
    <w:multiLevelType w:val="hybridMultilevel"/>
    <w:tmpl w:val="380CAEB0"/>
    <w:lvl w:ilvl="0" w:tplc="3976DA3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307C42"/>
    <w:multiLevelType w:val="hybridMultilevel"/>
    <w:tmpl w:val="A172081C"/>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B3B47A02">
      <w:numFmt w:val="bullet"/>
      <w:lvlText w:val="•"/>
      <w:lvlJc w:val="left"/>
      <w:pPr>
        <w:ind w:left="2340" w:hanging="360"/>
      </w:pPr>
      <w:rPr>
        <w:rFonts w:ascii="Times New Roman" w:eastAsiaTheme="minorEastAsia" w:hAnsi="Times New Roman" w:cs="Times New Roman" w:hint="default"/>
      </w:rPr>
    </w:lvl>
    <w:lvl w:ilvl="3" w:tplc="5FCA226C">
      <w:start w:val="1"/>
      <w:numFmt w:val="lowerLetter"/>
      <w:lvlText w:val="(%4)"/>
      <w:lvlJc w:val="left"/>
      <w:pPr>
        <w:ind w:left="2880" w:hanging="360"/>
      </w:pPr>
      <w:rPr>
        <w:rFonts w:hint="default"/>
      </w:rPr>
    </w:lvl>
    <w:lvl w:ilvl="4" w:tplc="781E825E">
      <w:start w:val="1"/>
      <w:numFmt w:val="lowerLetter"/>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3387436"/>
    <w:multiLevelType w:val="hybridMultilevel"/>
    <w:tmpl w:val="F588F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8F8134B"/>
    <w:multiLevelType w:val="hybridMultilevel"/>
    <w:tmpl w:val="9FAE60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9E92FEE"/>
    <w:multiLevelType w:val="multilevel"/>
    <w:tmpl w:val="5B5AE25C"/>
    <w:lvl w:ilvl="0">
      <w:start w:val="1"/>
      <w:numFmt w:val="decimal"/>
      <w:lvlText w:val="%1)"/>
      <w:lvlJc w:val="left"/>
      <w:pPr>
        <w:ind w:left="720" w:hanging="360"/>
      </w:pPr>
      <w:rPr>
        <w:i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1AE31ED0"/>
    <w:multiLevelType w:val="hybridMultilevel"/>
    <w:tmpl w:val="7944B0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FAE185E"/>
    <w:multiLevelType w:val="hybridMultilevel"/>
    <w:tmpl w:val="F392C20E"/>
    <w:lvl w:ilvl="0" w:tplc="21B457C4">
      <w:start w:val="1"/>
      <w:numFmt w:val="lowerRoman"/>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2E8B4D7F"/>
    <w:multiLevelType w:val="hybridMultilevel"/>
    <w:tmpl w:val="92428A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FB31D4C"/>
    <w:multiLevelType w:val="hybridMultilevel"/>
    <w:tmpl w:val="80166036"/>
    <w:lvl w:ilvl="0" w:tplc="962A3784">
      <w:start w:val="1"/>
      <w:numFmt w:val="lowerLetter"/>
      <w:lvlText w:val="%1)"/>
      <w:lvlJc w:val="left"/>
      <w:pPr>
        <w:ind w:left="1287" w:hanging="360"/>
      </w:pPr>
      <w:rPr>
        <w:i w:val="0"/>
      </w:rPr>
    </w:lvl>
    <w:lvl w:ilvl="1" w:tplc="0419000D">
      <w:start w:val="1"/>
      <w:numFmt w:val="bullet"/>
      <w:lvlText w:val=""/>
      <w:lvlJc w:val="left"/>
      <w:pPr>
        <w:ind w:left="2007" w:hanging="360"/>
      </w:pPr>
      <w:rPr>
        <w:rFonts w:ascii="Wingdings" w:hAnsi="Wingding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3F0B534E"/>
    <w:multiLevelType w:val="hybridMultilevel"/>
    <w:tmpl w:val="B4EAF7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C52FC5"/>
    <w:multiLevelType w:val="multilevel"/>
    <w:tmpl w:val="919EE5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43EE56DE"/>
    <w:multiLevelType w:val="hybridMultilevel"/>
    <w:tmpl w:val="9C227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54D4523"/>
    <w:multiLevelType w:val="hybridMultilevel"/>
    <w:tmpl w:val="35E2A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CD6466"/>
    <w:multiLevelType w:val="hybridMultilevel"/>
    <w:tmpl w:val="BDA63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7F231B2"/>
    <w:multiLevelType w:val="hybridMultilevel"/>
    <w:tmpl w:val="8592DC5A"/>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9CC3479"/>
    <w:multiLevelType w:val="hybridMultilevel"/>
    <w:tmpl w:val="71F64DB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nsid w:val="5DAE32EB"/>
    <w:multiLevelType w:val="hybridMultilevel"/>
    <w:tmpl w:val="362456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E0B0450"/>
    <w:multiLevelType w:val="hybridMultilevel"/>
    <w:tmpl w:val="258E3D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995374D"/>
    <w:multiLevelType w:val="hybridMultilevel"/>
    <w:tmpl w:val="78BE8D3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BC22F24"/>
    <w:multiLevelType w:val="hybridMultilevel"/>
    <w:tmpl w:val="8D0EF228"/>
    <w:lvl w:ilvl="0" w:tplc="041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CEF5F7D"/>
    <w:multiLevelType w:val="hybridMultilevel"/>
    <w:tmpl w:val="061CC5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605ACFA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E826A5"/>
    <w:multiLevelType w:val="hybridMultilevel"/>
    <w:tmpl w:val="A6463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EB0D38"/>
    <w:multiLevelType w:val="hybridMultilevel"/>
    <w:tmpl w:val="B7B8A1C2"/>
    <w:lvl w:ilvl="0" w:tplc="191A55B4">
      <w:start w:val="1"/>
      <w:numFmt w:val="bullet"/>
      <w:pStyle w:val="BodyText2Bullet"/>
      <w:lvlText w:val=""/>
      <w:lvlJc w:val="left"/>
      <w:pPr>
        <w:ind w:left="720" w:hanging="360"/>
      </w:pPr>
      <w:rPr>
        <w:rFonts w:ascii="Symbol" w:hAnsi="Symbol" w:hint="default"/>
      </w:rPr>
    </w:lvl>
    <w:lvl w:ilvl="1" w:tplc="3894125A" w:tentative="1">
      <w:start w:val="1"/>
      <w:numFmt w:val="bullet"/>
      <w:lvlText w:val="o"/>
      <w:lvlJc w:val="left"/>
      <w:pPr>
        <w:ind w:left="1440" w:hanging="360"/>
      </w:pPr>
      <w:rPr>
        <w:rFonts w:ascii="Courier New" w:hAnsi="Courier New" w:cs="Courier New" w:hint="default"/>
      </w:rPr>
    </w:lvl>
    <w:lvl w:ilvl="2" w:tplc="601C98D8" w:tentative="1">
      <w:start w:val="1"/>
      <w:numFmt w:val="bullet"/>
      <w:lvlText w:val=""/>
      <w:lvlJc w:val="left"/>
      <w:pPr>
        <w:ind w:left="2160" w:hanging="360"/>
      </w:pPr>
      <w:rPr>
        <w:rFonts w:ascii="Wingdings" w:hAnsi="Wingdings" w:hint="default"/>
      </w:rPr>
    </w:lvl>
    <w:lvl w:ilvl="3" w:tplc="13A62974" w:tentative="1">
      <w:start w:val="1"/>
      <w:numFmt w:val="bullet"/>
      <w:lvlText w:val=""/>
      <w:lvlJc w:val="left"/>
      <w:pPr>
        <w:ind w:left="2880" w:hanging="360"/>
      </w:pPr>
      <w:rPr>
        <w:rFonts w:ascii="Symbol" w:hAnsi="Symbol" w:hint="default"/>
      </w:rPr>
    </w:lvl>
    <w:lvl w:ilvl="4" w:tplc="C1A20654" w:tentative="1">
      <w:start w:val="1"/>
      <w:numFmt w:val="bullet"/>
      <w:lvlText w:val="o"/>
      <w:lvlJc w:val="left"/>
      <w:pPr>
        <w:ind w:left="3600" w:hanging="360"/>
      </w:pPr>
      <w:rPr>
        <w:rFonts w:ascii="Courier New" w:hAnsi="Courier New" w:cs="Courier New" w:hint="default"/>
      </w:rPr>
    </w:lvl>
    <w:lvl w:ilvl="5" w:tplc="427C2434" w:tentative="1">
      <w:start w:val="1"/>
      <w:numFmt w:val="bullet"/>
      <w:lvlText w:val=""/>
      <w:lvlJc w:val="left"/>
      <w:pPr>
        <w:ind w:left="4320" w:hanging="360"/>
      </w:pPr>
      <w:rPr>
        <w:rFonts w:ascii="Wingdings" w:hAnsi="Wingdings" w:hint="default"/>
      </w:rPr>
    </w:lvl>
    <w:lvl w:ilvl="6" w:tplc="5B763B80" w:tentative="1">
      <w:start w:val="1"/>
      <w:numFmt w:val="bullet"/>
      <w:lvlText w:val=""/>
      <w:lvlJc w:val="left"/>
      <w:pPr>
        <w:ind w:left="5040" w:hanging="360"/>
      </w:pPr>
      <w:rPr>
        <w:rFonts w:ascii="Symbol" w:hAnsi="Symbol" w:hint="default"/>
      </w:rPr>
    </w:lvl>
    <w:lvl w:ilvl="7" w:tplc="0F20BC80" w:tentative="1">
      <w:start w:val="1"/>
      <w:numFmt w:val="bullet"/>
      <w:lvlText w:val="o"/>
      <w:lvlJc w:val="left"/>
      <w:pPr>
        <w:ind w:left="5760" w:hanging="360"/>
      </w:pPr>
      <w:rPr>
        <w:rFonts w:ascii="Courier New" w:hAnsi="Courier New" w:cs="Courier New" w:hint="default"/>
      </w:rPr>
    </w:lvl>
    <w:lvl w:ilvl="8" w:tplc="2E68B6B8" w:tentative="1">
      <w:start w:val="1"/>
      <w:numFmt w:val="bullet"/>
      <w:lvlText w:val=""/>
      <w:lvlJc w:val="left"/>
      <w:pPr>
        <w:ind w:left="6480" w:hanging="360"/>
      </w:pPr>
      <w:rPr>
        <w:rFonts w:ascii="Wingdings" w:hAnsi="Wingdings" w:hint="default"/>
      </w:rPr>
    </w:lvl>
  </w:abstractNum>
  <w:abstractNum w:abstractNumId="32">
    <w:nsid w:val="72697F10"/>
    <w:multiLevelType w:val="hybridMultilevel"/>
    <w:tmpl w:val="D95C2C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301462E"/>
    <w:multiLevelType w:val="hybridMultilevel"/>
    <w:tmpl w:val="0C685DA4"/>
    <w:lvl w:ilvl="0" w:tplc="3F1ED9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D15704"/>
    <w:multiLevelType w:val="hybridMultilevel"/>
    <w:tmpl w:val="535EC416"/>
    <w:lvl w:ilvl="0" w:tplc="E252E8CA">
      <w:start w:val="1"/>
      <w:numFmt w:val="decimal"/>
      <w:lvlText w:val="%1."/>
      <w:lvlJc w:val="left"/>
      <w:pPr>
        <w:ind w:left="5760" w:hanging="360"/>
      </w:pPr>
      <w:rPr>
        <w:rFonts w:ascii="Calibri" w:hAnsi="Calibri" w:cs="Calibri" w:hint="default"/>
        <w:b/>
        <w:sz w:val="22"/>
        <w:szCs w:val="22"/>
      </w:rPr>
    </w:lvl>
    <w:lvl w:ilvl="1" w:tplc="107A95B2">
      <w:start w:val="1"/>
      <w:numFmt w:val="bullet"/>
      <w:pStyle w:val="BodyText3Bullet"/>
      <w:lvlText w:val="o"/>
      <w:lvlJc w:val="left"/>
      <w:pPr>
        <w:ind w:left="450" w:hanging="360"/>
      </w:pPr>
      <w:rPr>
        <w:rFonts w:ascii="Courier New" w:hAnsi="Courier New" w:hint="default"/>
        <w:b/>
        <w:sz w:val="22"/>
      </w:rPr>
    </w:lvl>
    <w:lvl w:ilvl="2" w:tplc="697C1BD4">
      <w:start w:val="1"/>
      <w:numFmt w:val="lowerLetter"/>
      <w:lvlText w:val="%3."/>
      <w:lvlJc w:val="right"/>
      <w:pPr>
        <w:ind w:left="1170" w:hanging="180"/>
      </w:pPr>
      <w:rPr>
        <w:rFonts w:asciiTheme="minorHAnsi" w:eastAsiaTheme="minorEastAsia" w:hAnsiTheme="minorHAnsi" w:cstheme="minorHAnsi"/>
      </w:rPr>
    </w:lvl>
    <w:lvl w:ilvl="3" w:tplc="E0D60C7C">
      <w:start w:val="1"/>
      <w:numFmt w:val="decimal"/>
      <w:lvlText w:val="%4."/>
      <w:lvlJc w:val="left"/>
      <w:pPr>
        <w:ind w:left="1890" w:hanging="360"/>
      </w:pPr>
    </w:lvl>
    <w:lvl w:ilvl="4" w:tplc="76200B10">
      <w:start w:val="1"/>
      <w:numFmt w:val="lowerLetter"/>
      <w:lvlText w:val="%5."/>
      <w:lvlJc w:val="left"/>
      <w:pPr>
        <w:ind w:left="2610" w:hanging="360"/>
      </w:pPr>
    </w:lvl>
    <w:lvl w:ilvl="5" w:tplc="9ED871BC">
      <w:start w:val="1"/>
      <w:numFmt w:val="lowerLetter"/>
      <w:lvlText w:val="%6."/>
      <w:lvlJc w:val="right"/>
      <w:pPr>
        <w:ind w:left="3330" w:hanging="180"/>
      </w:pPr>
      <w:rPr>
        <w:rFonts w:asciiTheme="minorHAnsi" w:eastAsia="Calibri" w:hAnsiTheme="minorHAnsi" w:cstheme="minorHAnsi"/>
      </w:rPr>
    </w:lvl>
    <w:lvl w:ilvl="6" w:tplc="BC9C3A90" w:tentative="1">
      <w:start w:val="1"/>
      <w:numFmt w:val="decimal"/>
      <w:lvlText w:val="%7."/>
      <w:lvlJc w:val="left"/>
      <w:pPr>
        <w:ind w:left="4050" w:hanging="360"/>
      </w:pPr>
    </w:lvl>
    <w:lvl w:ilvl="7" w:tplc="0C764C4A" w:tentative="1">
      <w:start w:val="1"/>
      <w:numFmt w:val="lowerLetter"/>
      <w:lvlText w:val="%8."/>
      <w:lvlJc w:val="left"/>
      <w:pPr>
        <w:ind w:left="4770" w:hanging="360"/>
      </w:pPr>
    </w:lvl>
    <w:lvl w:ilvl="8" w:tplc="47E0D670" w:tentative="1">
      <w:start w:val="1"/>
      <w:numFmt w:val="lowerRoman"/>
      <w:lvlText w:val="%9."/>
      <w:lvlJc w:val="right"/>
      <w:pPr>
        <w:ind w:left="5490" w:hanging="180"/>
      </w:pPr>
    </w:lvl>
  </w:abstractNum>
  <w:abstractNum w:abstractNumId="35">
    <w:nsid w:val="7A101454"/>
    <w:multiLevelType w:val="hybridMultilevel"/>
    <w:tmpl w:val="85404962"/>
    <w:lvl w:ilvl="0" w:tplc="ADC0275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E0E29BB"/>
    <w:multiLevelType w:val="hybridMultilevel"/>
    <w:tmpl w:val="6DE0A444"/>
    <w:lvl w:ilvl="0" w:tplc="73C4CA50">
      <w:start w:val="1"/>
      <w:numFmt w:val="lowerRoman"/>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num w:numId="1">
    <w:abstractNumId w:val="2"/>
  </w:num>
  <w:num w:numId="2">
    <w:abstractNumId w:val="1"/>
  </w:num>
  <w:num w:numId="3">
    <w:abstractNumId w:val="26"/>
  </w:num>
  <w:num w:numId="4">
    <w:abstractNumId w:val="32"/>
  </w:num>
  <w:num w:numId="5">
    <w:abstractNumId w:val="22"/>
  </w:num>
  <w:num w:numId="6">
    <w:abstractNumId w:val="9"/>
  </w:num>
  <w:num w:numId="7">
    <w:abstractNumId w:val="20"/>
  </w:num>
  <w:num w:numId="8">
    <w:abstractNumId w:val="12"/>
  </w:num>
  <w:num w:numId="9">
    <w:abstractNumId w:val="16"/>
  </w:num>
  <w:num w:numId="10">
    <w:abstractNumId w:val="11"/>
  </w:num>
  <w:num w:numId="11">
    <w:abstractNumId w:val="7"/>
  </w:num>
  <w:num w:numId="12">
    <w:abstractNumId w:val="10"/>
  </w:num>
  <w:num w:numId="13">
    <w:abstractNumId w:val="33"/>
  </w:num>
  <w:num w:numId="14">
    <w:abstractNumId w:val="8"/>
  </w:num>
  <w:num w:numId="15">
    <w:abstractNumId w:val="14"/>
  </w:num>
  <w:num w:numId="16">
    <w:abstractNumId w:val="0"/>
  </w:num>
  <w:num w:numId="17">
    <w:abstractNumId w:val="27"/>
  </w:num>
  <w:num w:numId="18">
    <w:abstractNumId w:val="4"/>
  </w:num>
  <w:num w:numId="19">
    <w:abstractNumId w:val="3"/>
  </w:num>
  <w:num w:numId="20">
    <w:abstractNumId w:val="6"/>
  </w:num>
  <w:num w:numId="21">
    <w:abstractNumId w:val="34"/>
  </w:num>
  <w:num w:numId="22">
    <w:abstractNumId w:val="31"/>
  </w:num>
  <w:num w:numId="23">
    <w:abstractNumId w:val="30"/>
  </w:num>
  <w:num w:numId="24">
    <w:abstractNumId w:val="5"/>
  </w:num>
  <w:num w:numId="25">
    <w:abstractNumId w:val="15"/>
  </w:num>
  <w:num w:numId="26">
    <w:abstractNumId w:val="29"/>
  </w:num>
  <w:num w:numId="27">
    <w:abstractNumId w:val="23"/>
  </w:num>
  <w:num w:numId="28">
    <w:abstractNumId w:val="21"/>
  </w:num>
  <w:num w:numId="29">
    <w:abstractNumId w:val="18"/>
  </w:num>
  <w:num w:numId="30">
    <w:abstractNumId w:val="24"/>
  </w:num>
  <w:num w:numId="31">
    <w:abstractNumId w:val="28"/>
  </w:num>
  <w:num w:numId="32">
    <w:abstractNumId w:val="36"/>
  </w:num>
  <w:num w:numId="33">
    <w:abstractNumId w:val="17"/>
  </w:num>
  <w:num w:numId="34">
    <w:abstractNumId w:val="13"/>
  </w:num>
  <w:num w:numId="35">
    <w:abstractNumId w:val="25"/>
  </w:num>
  <w:num w:numId="36">
    <w:abstractNumId w:val="35"/>
  </w:num>
  <w:num w:numId="37">
    <w:abstractNumId w:val="19"/>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DCA"/>
    <w:rsid w:val="00001DF9"/>
    <w:rsid w:val="000020B4"/>
    <w:rsid w:val="00002822"/>
    <w:rsid w:val="00002FBE"/>
    <w:rsid w:val="000047DF"/>
    <w:rsid w:val="00006CBC"/>
    <w:rsid w:val="000070C0"/>
    <w:rsid w:val="00007B04"/>
    <w:rsid w:val="00010044"/>
    <w:rsid w:val="00011FA3"/>
    <w:rsid w:val="00013839"/>
    <w:rsid w:val="00020AAD"/>
    <w:rsid w:val="00021B11"/>
    <w:rsid w:val="00022445"/>
    <w:rsid w:val="00023B3A"/>
    <w:rsid w:val="00024211"/>
    <w:rsid w:val="00024289"/>
    <w:rsid w:val="00024906"/>
    <w:rsid w:val="00025848"/>
    <w:rsid w:val="00027D4A"/>
    <w:rsid w:val="00030A0C"/>
    <w:rsid w:val="00032296"/>
    <w:rsid w:val="00032D95"/>
    <w:rsid w:val="00033002"/>
    <w:rsid w:val="00033328"/>
    <w:rsid w:val="00033737"/>
    <w:rsid w:val="00034E4B"/>
    <w:rsid w:val="000356C3"/>
    <w:rsid w:val="00035E45"/>
    <w:rsid w:val="0003687E"/>
    <w:rsid w:val="00037099"/>
    <w:rsid w:val="0004241D"/>
    <w:rsid w:val="00044BCF"/>
    <w:rsid w:val="0004504E"/>
    <w:rsid w:val="00045409"/>
    <w:rsid w:val="000456AD"/>
    <w:rsid w:val="00047727"/>
    <w:rsid w:val="000517DE"/>
    <w:rsid w:val="00052086"/>
    <w:rsid w:val="0005244B"/>
    <w:rsid w:val="000531A1"/>
    <w:rsid w:val="000544BC"/>
    <w:rsid w:val="0005522E"/>
    <w:rsid w:val="00055A20"/>
    <w:rsid w:val="0005667D"/>
    <w:rsid w:val="00057BCD"/>
    <w:rsid w:val="00061795"/>
    <w:rsid w:val="0006222C"/>
    <w:rsid w:val="0006424B"/>
    <w:rsid w:val="00064B2F"/>
    <w:rsid w:val="00066106"/>
    <w:rsid w:val="00066332"/>
    <w:rsid w:val="000663F0"/>
    <w:rsid w:val="00067841"/>
    <w:rsid w:val="00070153"/>
    <w:rsid w:val="00070979"/>
    <w:rsid w:val="00071816"/>
    <w:rsid w:val="00073843"/>
    <w:rsid w:val="00074005"/>
    <w:rsid w:val="00075E27"/>
    <w:rsid w:val="00076796"/>
    <w:rsid w:val="00080DE9"/>
    <w:rsid w:val="00080FBD"/>
    <w:rsid w:val="0008199A"/>
    <w:rsid w:val="00082763"/>
    <w:rsid w:val="00082E46"/>
    <w:rsid w:val="0008371E"/>
    <w:rsid w:val="00086099"/>
    <w:rsid w:val="00086BC1"/>
    <w:rsid w:val="00090507"/>
    <w:rsid w:val="00090A92"/>
    <w:rsid w:val="00091463"/>
    <w:rsid w:val="0009190B"/>
    <w:rsid w:val="00091ACD"/>
    <w:rsid w:val="000935BE"/>
    <w:rsid w:val="000941D3"/>
    <w:rsid w:val="000974A4"/>
    <w:rsid w:val="000976A9"/>
    <w:rsid w:val="000A16B4"/>
    <w:rsid w:val="000A4390"/>
    <w:rsid w:val="000A54C2"/>
    <w:rsid w:val="000A7E24"/>
    <w:rsid w:val="000A7F3D"/>
    <w:rsid w:val="000B40DA"/>
    <w:rsid w:val="000B5268"/>
    <w:rsid w:val="000C03E4"/>
    <w:rsid w:val="000C09EA"/>
    <w:rsid w:val="000C1085"/>
    <w:rsid w:val="000C27BF"/>
    <w:rsid w:val="000C3D96"/>
    <w:rsid w:val="000C522A"/>
    <w:rsid w:val="000D184A"/>
    <w:rsid w:val="000D209F"/>
    <w:rsid w:val="000D272C"/>
    <w:rsid w:val="000D3669"/>
    <w:rsid w:val="000D3673"/>
    <w:rsid w:val="000D5B51"/>
    <w:rsid w:val="000D71F7"/>
    <w:rsid w:val="000E0F4C"/>
    <w:rsid w:val="000E3C63"/>
    <w:rsid w:val="000E4D1C"/>
    <w:rsid w:val="000E52A7"/>
    <w:rsid w:val="000E5403"/>
    <w:rsid w:val="000E5A5B"/>
    <w:rsid w:val="000F0A5D"/>
    <w:rsid w:val="000F0F4C"/>
    <w:rsid w:val="000F2565"/>
    <w:rsid w:val="000F588C"/>
    <w:rsid w:val="000F6504"/>
    <w:rsid w:val="000F7080"/>
    <w:rsid w:val="0010097F"/>
    <w:rsid w:val="00101374"/>
    <w:rsid w:val="00101671"/>
    <w:rsid w:val="00102127"/>
    <w:rsid w:val="0010393B"/>
    <w:rsid w:val="001068CA"/>
    <w:rsid w:val="00106E6B"/>
    <w:rsid w:val="00107500"/>
    <w:rsid w:val="001077BF"/>
    <w:rsid w:val="0011241C"/>
    <w:rsid w:val="00112E72"/>
    <w:rsid w:val="00114491"/>
    <w:rsid w:val="001144DD"/>
    <w:rsid w:val="00114D90"/>
    <w:rsid w:val="00121318"/>
    <w:rsid w:val="001232AE"/>
    <w:rsid w:val="0012343A"/>
    <w:rsid w:val="00123F3A"/>
    <w:rsid w:val="001246E5"/>
    <w:rsid w:val="0012522C"/>
    <w:rsid w:val="00125CB3"/>
    <w:rsid w:val="00126BA9"/>
    <w:rsid w:val="001270A5"/>
    <w:rsid w:val="00127164"/>
    <w:rsid w:val="00127B29"/>
    <w:rsid w:val="001306F3"/>
    <w:rsid w:val="0013122B"/>
    <w:rsid w:val="00135A25"/>
    <w:rsid w:val="00135F63"/>
    <w:rsid w:val="00137596"/>
    <w:rsid w:val="0013764A"/>
    <w:rsid w:val="001376AA"/>
    <w:rsid w:val="00146856"/>
    <w:rsid w:val="00150ED2"/>
    <w:rsid w:val="00154E7A"/>
    <w:rsid w:val="00155547"/>
    <w:rsid w:val="0015796B"/>
    <w:rsid w:val="001603C4"/>
    <w:rsid w:val="00163447"/>
    <w:rsid w:val="00164493"/>
    <w:rsid w:val="00164800"/>
    <w:rsid w:val="00164D66"/>
    <w:rsid w:val="001652DE"/>
    <w:rsid w:val="001654B4"/>
    <w:rsid w:val="00166B80"/>
    <w:rsid w:val="001710CD"/>
    <w:rsid w:val="00171D81"/>
    <w:rsid w:val="001727B0"/>
    <w:rsid w:val="0017455D"/>
    <w:rsid w:val="001750FE"/>
    <w:rsid w:val="00175783"/>
    <w:rsid w:val="001757CC"/>
    <w:rsid w:val="0017702A"/>
    <w:rsid w:val="001778DD"/>
    <w:rsid w:val="0018043B"/>
    <w:rsid w:val="001811FD"/>
    <w:rsid w:val="00181478"/>
    <w:rsid w:val="00185C5F"/>
    <w:rsid w:val="00186205"/>
    <w:rsid w:val="0018675F"/>
    <w:rsid w:val="00187092"/>
    <w:rsid w:val="001951B6"/>
    <w:rsid w:val="00196A5C"/>
    <w:rsid w:val="001976DE"/>
    <w:rsid w:val="00197AE7"/>
    <w:rsid w:val="00197B47"/>
    <w:rsid w:val="001A1EEC"/>
    <w:rsid w:val="001A3765"/>
    <w:rsid w:val="001A3B33"/>
    <w:rsid w:val="001A41EF"/>
    <w:rsid w:val="001A6D9E"/>
    <w:rsid w:val="001A7C08"/>
    <w:rsid w:val="001B0833"/>
    <w:rsid w:val="001B1880"/>
    <w:rsid w:val="001B2952"/>
    <w:rsid w:val="001B4B1C"/>
    <w:rsid w:val="001B513A"/>
    <w:rsid w:val="001B52F5"/>
    <w:rsid w:val="001B5A6D"/>
    <w:rsid w:val="001C06DD"/>
    <w:rsid w:val="001C1494"/>
    <w:rsid w:val="001C26F4"/>
    <w:rsid w:val="001C4CFB"/>
    <w:rsid w:val="001C6C9F"/>
    <w:rsid w:val="001D0581"/>
    <w:rsid w:val="001D09C7"/>
    <w:rsid w:val="001D1D5E"/>
    <w:rsid w:val="001D2A42"/>
    <w:rsid w:val="001D55CC"/>
    <w:rsid w:val="001E0227"/>
    <w:rsid w:val="001E070B"/>
    <w:rsid w:val="001E0AAD"/>
    <w:rsid w:val="001E1460"/>
    <w:rsid w:val="001E2F42"/>
    <w:rsid w:val="001E48F2"/>
    <w:rsid w:val="001F0B83"/>
    <w:rsid w:val="001F1E9E"/>
    <w:rsid w:val="001F1F24"/>
    <w:rsid w:val="001F449D"/>
    <w:rsid w:val="001F4C0B"/>
    <w:rsid w:val="00200B26"/>
    <w:rsid w:val="00201495"/>
    <w:rsid w:val="00201AD9"/>
    <w:rsid w:val="002021CF"/>
    <w:rsid w:val="002038DC"/>
    <w:rsid w:val="002052C1"/>
    <w:rsid w:val="00205BDD"/>
    <w:rsid w:val="002102B3"/>
    <w:rsid w:val="0021350A"/>
    <w:rsid w:val="002135BA"/>
    <w:rsid w:val="00213CEF"/>
    <w:rsid w:val="0021484F"/>
    <w:rsid w:val="0021601C"/>
    <w:rsid w:val="00216CBD"/>
    <w:rsid w:val="00220521"/>
    <w:rsid w:val="002207EA"/>
    <w:rsid w:val="0022092C"/>
    <w:rsid w:val="00220CC7"/>
    <w:rsid w:val="0022274C"/>
    <w:rsid w:val="0022376B"/>
    <w:rsid w:val="00226F03"/>
    <w:rsid w:val="002305DC"/>
    <w:rsid w:val="002324BA"/>
    <w:rsid w:val="00234449"/>
    <w:rsid w:val="00235610"/>
    <w:rsid w:val="0024411A"/>
    <w:rsid w:val="002448A6"/>
    <w:rsid w:val="002450DC"/>
    <w:rsid w:val="002451C8"/>
    <w:rsid w:val="00246025"/>
    <w:rsid w:val="00250860"/>
    <w:rsid w:val="0025127B"/>
    <w:rsid w:val="00251821"/>
    <w:rsid w:val="0025182A"/>
    <w:rsid w:val="00251BDC"/>
    <w:rsid w:val="00252142"/>
    <w:rsid w:val="00252C0B"/>
    <w:rsid w:val="002542E8"/>
    <w:rsid w:val="0025445C"/>
    <w:rsid w:val="00254B58"/>
    <w:rsid w:val="0025646C"/>
    <w:rsid w:val="00256A56"/>
    <w:rsid w:val="00257074"/>
    <w:rsid w:val="00260196"/>
    <w:rsid w:val="00261610"/>
    <w:rsid w:val="00262ED1"/>
    <w:rsid w:val="00263C52"/>
    <w:rsid w:val="00265907"/>
    <w:rsid w:val="00265DFF"/>
    <w:rsid w:val="002702A6"/>
    <w:rsid w:val="002718D5"/>
    <w:rsid w:val="00271EC9"/>
    <w:rsid w:val="00272BC3"/>
    <w:rsid w:val="00273494"/>
    <w:rsid w:val="00276F1A"/>
    <w:rsid w:val="0027722B"/>
    <w:rsid w:val="00277FFB"/>
    <w:rsid w:val="002803E4"/>
    <w:rsid w:val="002813B0"/>
    <w:rsid w:val="00281E24"/>
    <w:rsid w:val="002825C6"/>
    <w:rsid w:val="0028303F"/>
    <w:rsid w:val="00283AE5"/>
    <w:rsid w:val="00283CE2"/>
    <w:rsid w:val="00286AB1"/>
    <w:rsid w:val="0029005D"/>
    <w:rsid w:val="002901EB"/>
    <w:rsid w:val="0029269E"/>
    <w:rsid w:val="00295756"/>
    <w:rsid w:val="002964AB"/>
    <w:rsid w:val="002A0689"/>
    <w:rsid w:val="002A2895"/>
    <w:rsid w:val="002A36DA"/>
    <w:rsid w:val="002A3C2D"/>
    <w:rsid w:val="002A42FE"/>
    <w:rsid w:val="002A7D7F"/>
    <w:rsid w:val="002B052B"/>
    <w:rsid w:val="002B0771"/>
    <w:rsid w:val="002B07E0"/>
    <w:rsid w:val="002B2248"/>
    <w:rsid w:val="002B2B2A"/>
    <w:rsid w:val="002B4551"/>
    <w:rsid w:val="002B5CDA"/>
    <w:rsid w:val="002B7249"/>
    <w:rsid w:val="002C1604"/>
    <w:rsid w:val="002C2B67"/>
    <w:rsid w:val="002C39CA"/>
    <w:rsid w:val="002C3F41"/>
    <w:rsid w:val="002C4BA8"/>
    <w:rsid w:val="002C54CA"/>
    <w:rsid w:val="002C6E02"/>
    <w:rsid w:val="002C7BD4"/>
    <w:rsid w:val="002D06B9"/>
    <w:rsid w:val="002D1ABB"/>
    <w:rsid w:val="002D2413"/>
    <w:rsid w:val="002D4075"/>
    <w:rsid w:val="002D4E57"/>
    <w:rsid w:val="002D6494"/>
    <w:rsid w:val="002D669E"/>
    <w:rsid w:val="002D76F1"/>
    <w:rsid w:val="002D7F6F"/>
    <w:rsid w:val="002E1208"/>
    <w:rsid w:val="002E23DE"/>
    <w:rsid w:val="002E3D25"/>
    <w:rsid w:val="002E5031"/>
    <w:rsid w:val="002F23A4"/>
    <w:rsid w:val="002F559F"/>
    <w:rsid w:val="002F5837"/>
    <w:rsid w:val="002F5CE1"/>
    <w:rsid w:val="002F7B87"/>
    <w:rsid w:val="003007E8"/>
    <w:rsid w:val="00301B54"/>
    <w:rsid w:val="00302F32"/>
    <w:rsid w:val="0030566D"/>
    <w:rsid w:val="00305DD2"/>
    <w:rsid w:val="00306291"/>
    <w:rsid w:val="00306B5F"/>
    <w:rsid w:val="00310C0D"/>
    <w:rsid w:val="00311B59"/>
    <w:rsid w:val="00311F0E"/>
    <w:rsid w:val="00313DFE"/>
    <w:rsid w:val="003213B2"/>
    <w:rsid w:val="00321A3E"/>
    <w:rsid w:val="00322456"/>
    <w:rsid w:val="00323092"/>
    <w:rsid w:val="00323801"/>
    <w:rsid w:val="00324FAE"/>
    <w:rsid w:val="00325103"/>
    <w:rsid w:val="00332462"/>
    <w:rsid w:val="0033364F"/>
    <w:rsid w:val="00334500"/>
    <w:rsid w:val="00335321"/>
    <w:rsid w:val="003357BF"/>
    <w:rsid w:val="00336A98"/>
    <w:rsid w:val="00340518"/>
    <w:rsid w:val="00342901"/>
    <w:rsid w:val="00343E08"/>
    <w:rsid w:val="00352134"/>
    <w:rsid w:val="0035239F"/>
    <w:rsid w:val="00352A6D"/>
    <w:rsid w:val="00353C61"/>
    <w:rsid w:val="0035460D"/>
    <w:rsid w:val="0035560C"/>
    <w:rsid w:val="003561B6"/>
    <w:rsid w:val="003567B7"/>
    <w:rsid w:val="00357A61"/>
    <w:rsid w:val="00360A07"/>
    <w:rsid w:val="00360B65"/>
    <w:rsid w:val="00360B81"/>
    <w:rsid w:val="00361B3F"/>
    <w:rsid w:val="0036276F"/>
    <w:rsid w:val="00363499"/>
    <w:rsid w:val="00365D87"/>
    <w:rsid w:val="003667FB"/>
    <w:rsid w:val="00371532"/>
    <w:rsid w:val="00372425"/>
    <w:rsid w:val="00373782"/>
    <w:rsid w:val="00373E28"/>
    <w:rsid w:val="00374A96"/>
    <w:rsid w:val="00377212"/>
    <w:rsid w:val="00380320"/>
    <w:rsid w:val="00381099"/>
    <w:rsid w:val="00382494"/>
    <w:rsid w:val="0038368B"/>
    <w:rsid w:val="00387CE9"/>
    <w:rsid w:val="00391EF9"/>
    <w:rsid w:val="00394029"/>
    <w:rsid w:val="0039522B"/>
    <w:rsid w:val="0039563B"/>
    <w:rsid w:val="003960C2"/>
    <w:rsid w:val="00397210"/>
    <w:rsid w:val="00397292"/>
    <w:rsid w:val="00397688"/>
    <w:rsid w:val="003A0D85"/>
    <w:rsid w:val="003A1D21"/>
    <w:rsid w:val="003A2C01"/>
    <w:rsid w:val="003A395F"/>
    <w:rsid w:val="003B1354"/>
    <w:rsid w:val="003B17A0"/>
    <w:rsid w:val="003B1D98"/>
    <w:rsid w:val="003B2D3F"/>
    <w:rsid w:val="003B4728"/>
    <w:rsid w:val="003B4797"/>
    <w:rsid w:val="003B6AD5"/>
    <w:rsid w:val="003B732E"/>
    <w:rsid w:val="003C256F"/>
    <w:rsid w:val="003C66E0"/>
    <w:rsid w:val="003D03BB"/>
    <w:rsid w:val="003D11BB"/>
    <w:rsid w:val="003D2CCD"/>
    <w:rsid w:val="003D54B1"/>
    <w:rsid w:val="003D6A13"/>
    <w:rsid w:val="003D76B0"/>
    <w:rsid w:val="003E0481"/>
    <w:rsid w:val="003E3F1F"/>
    <w:rsid w:val="003E4726"/>
    <w:rsid w:val="003E75BA"/>
    <w:rsid w:val="003E7790"/>
    <w:rsid w:val="003E7BDA"/>
    <w:rsid w:val="003F0395"/>
    <w:rsid w:val="003F05A7"/>
    <w:rsid w:val="003F08AD"/>
    <w:rsid w:val="003F1087"/>
    <w:rsid w:val="003F2B6C"/>
    <w:rsid w:val="003F4E1D"/>
    <w:rsid w:val="003F59BE"/>
    <w:rsid w:val="003F5C38"/>
    <w:rsid w:val="003F6B23"/>
    <w:rsid w:val="00402B9F"/>
    <w:rsid w:val="00403131"/>
    <w:rsid w:val="00403A0D"/>
    <w:rsid w:val="00406418"/>
    <w:rsid w:val="00407EDE"/>
    <w:rsid w:val="0041003B"/>
    <w:rsid w:val="004105FA"/>
    <w:rsid w:val="00411240"/>
    <w:rsid w:val="004114F9"/>
    <w:rsid w:val="0041277A"/>
    <w:rsid w:val="004155FF"/>
    <w:rsid w:val="0041696F"/>
    <w:rsid w:val="00416A11"/>
    <w:rsid w:val="00416F7E"/>
    <w:rsid w:val="00417039"/>
    <w:rsid w:val="004175EB"/>
    <w:rsid w:val="00417841"/>
    <w:rsid w:val="0042348F"/>
    <w:rsid w:val="004236FC"/>
    <w:rsid w:val="00423C50"/>
    <w:rsid w:val="00424F31"/>
    <w:rsid w:val="00425975"/>
    <w:rsid w:val="004306B0"/>
    <w:rsid w:val="00430985"/>
    <w:rsid w:val="00431CB7"/>
    <w:rsid w:val="0043395C"/>
    <w:rsid w:val="00433F3A"/>
    <w:rsid w:val="00434D7D"/>
    <w:rsid w:val="0043667D"/>
    <w:rsid w:val="00436FEB"/>
    <w:rsid w:val="00443EA5"/>
    <w:rsid w:val="00443F67"/>
    <w:rsid w:val="004457AA"/>
    <w:rsid w:val="00445C50"/>
    <w:rsid w:val="00445F9A"/>
    <w:rsid w:val="00447523"/>
    <w:rsid w:val="00451DD5"/>
    <w:rsid w:val="00456D00"/>
    <w:rsid w:val="00460AAF"/>
    <w:rsid w:val="00462652"/>
    <w:rsid w:val="00465C8A"/>
    <w:rsid w:val="00465CE4"/>
    <w:rsid w:val="00470C81"/>
    <w:rsid w:val="00474D22"/>
    <w:rsid w:val="00475996"/>
    <w:rsid w:val="00476129"/>
    <w:rsid w:val="00480B17"/>
    <w:rsid w:val="00483810"/>
    <w:rsid w:val="00483A02"/>
    <w:rsid w:val="004849A5"/>
    <w:rsid w:val="00487BAB"/>
    <w:rsid w:val="004937C6"/>
    <w:rsid w:val="00494BCF"/>
    <w:rsid w:val="00495047"/>
    <w:rsid w:val="00496A75"/>
    <w:rsid w:val="00497CB8"/>
    <w:rsid w:val="004A0F9B"/>
    <w:rsid w:val="004A11E2"/>
    <w:rsid w:val="004A3510"/>
    <w:rsid w:val="004A40D9"/>
    <w:rsid w:val="004A54A8"/>
    <w:rsid w:val="004A66BB"/>
    <w:rsid w:val="004B03F7"/>
    <w:rsid w:val="004B1D69"/>
    <w:rsid w:val="004B4154"/>
    <w:rsid w:val="004B45B0"/>
    <w:rsid w:val="004B4E9C"/>
    <w:rsid w:val="004B58C4"/>
    <w:rsid w:val="004B5ABB"/>
    <w:rsid w:val="004B6395"/>
    <w:rsid w:val="004B66C8"/>
    <w:rsid w:val="004B72F8"/>
    <w:rsid w:val="004C0F97"/>
    <w:rsid w:val="004C141B"/>
    <w:rsid w:val="004C1FD0"/>
    <w:rsid w:val="004C346C"/>
    <w:rsid w:val="004C6ACB"/>
    <w:rsid w:val="004C73BA"/>
    <w:rsid w:val="004C750A"/>
    <w:rsid w:val="004D2066"/>
    <w:rsid w:val="004D22B1"/>
    <w:rsid w:val="004D3734"/>
    <w:rsid w:val="004D447C"/>
    <w:rsid w:val="004D5861"/>
    <w:rsid w:val="004D6495"/>
    <w:rsid w:val="004D6AB2"/>
    <w:rsid w:val="004D7465"/>
    <w:rsid w:val="004E02D8"/>
    <w:rsid w:val="004E2B15"/>
    <w:rsid w:val="004E34F2"/>
    <w:rsid w:val="004E4165"/>
    <w:rsid w:val="004E5956"/>
    <w:rsid w:val="004E697F"/>
    <w:rsid w:val="004E7220"/>
    <w:rsid w:val="004E789B"/>
    <w:rsid w:val="004F1981"/>
    <w:rsid w:val="004F1F52"/>
    <w:rsid w:val="004F46B7"/>
    <w:rsid w:val="004F78B5"/>
    <w:rsid w:val="004F7AE1"/>
    <w:rsid w:val="00501B32"/>
    <w:rsid w:val="005021D1"/>
    <w:rsid w:val="00503DA7"/>
    <w:rsid w:val="00504C1B"/>
    <w:rsid w:val="00506131"/>
    <w:rsid w:val="00506267"/>
    <w:rsid w:val="00510BBB"/>
    <w:rsid w:val="00510C9D"/>
    <w:rsid w:val="00510DD1"/>
    <w:rsid w:val="00511578"/>
    <w:rsid w:val="0051162D"/>
    <w:rsid w:val="0051464C"/>
    <w:rsid w:val="00514B95"/>
    <w:rsid w:val="00521BE0"/>
    <w:rsid w:val="00521CE8"/>
    <w:rsid w:val="005223E5"/>
    <w:rsid w:val="00522CD1"/>
    <w:rsid w:val="00524C0E"/>
    <w:rsid w:val="005257FE"/>
    <w:rsid w:val="0052716E"/>
    <w:rsid w:val="005271FD"/>
    <w:rsid w:val="0053085E"/>
    <w:rsid w:val="00531D24"/>
    <w:rsid w:val="00532254"/>
    <w:rsid w:val="00533B6C"/>
    <w:rsid w:val="00535E19"/>
    <w:rsid w:val="00540A77"/>
    <w:rsid w:val="0054360F"/>
    <w:rsid w:val="005441F5"/>
    <w:rsid w:val="00547213"/>
    <w:rsid w:val="005512EB"/>
    <w:rsid w:val="005519C0"/>
    <w:rsid w:val="00551C14"/>
    <w:rsid w:val="00552577"/>
    <w:rsid w:val="00553696"/>
    <w:rsid w:val="00557260"/>
    <w:rsid w:val="005579B8"/>
    <w:rsid w:val="005621D9"/>
    <w:rsid w:val="00562C5E"/>
    <w:rsid w:val="00564949"/>
    <w:rsid w:val="00564CB7"/>
    <w:rsid w:val="00565165"/>
    <w:rsid w:val="00565168"/>
    <w:rsid w:val="0057059A"/>
    <w:rsid w:val="00570DCA"/>
    <w:rsid w:val="00571644"/>
    <w:rsid w:val="00571CA9"/>
    <w:rsid w:val="00572CB6"/>
    <w:rsid w:val="005755C8"/>
    <w:rsid w:val="0057789E"/>
    <w:rsid w:val="00577C42"/>
    <w:rsid w:val="00582A4A"/>
    <w:rsid w:val="005847E3"/>
    <w:rsid w:val="00584BFE"/>
    <w:rsid w:val="0058571E"/>
    <w:rsid w:val="005867B6"/>
    <w:rsid w:val="005867C3"/>
    <w:rsid w:val="0058760C"/>
    <w:rsid w:val="00587B82"/>
    <w:rsid w:val="005907F5"/>
    <w:rsid w:val="0059213C"/>
    <w:rsid w:val="00593047"/>
    <w:rsid w:val="00596935"/>
    <w:rsid w:val="00597AA3"/>
    <w:rsid w:val="00597CF9"/>
    <w:rsid w:val="005A0861"/>
    <w:rsid w:val="005A11F3"/>
    <w:rsid w:val="005A1364"/>
    <w:rsid w:val="005A15D8"/>
    <w:rsid w:val="005A1D6E"/>
    <w:rsid w:val="005A2BB1"/>
    <w:rsid w:val="005A355E"/>
    <w:rsid w:val="005A4135"/>
    <w:rsid w:val="005A5281"/>
    <w:rsid w:val="005A5F37"/>
    <w:rsid w:val="005A6E71"/>
    <w:rsid w:val="005B00F0"/>
    <w:rsid w:val="005B524A"/>
    <w:rsid w:val="005C09EB"/>
    <w:rsid w:val="005C5781"/>
    <w:rsid w:val="005C764E"/>
    <w:rsid w:val="005C7CF9"/>
    <w:rsid w:val="005D0781"/>
    <w:rsid w:val="005D102C"/>
    <w:rsid w:val="005D3179"/>
    <w:rsid w:val="005E0C48"/>
    <w:rsid w:val="005E0FA1"/>
    <w:rsid w:val="005E17DE"/>
    <w:rsid w:val="005E1948"/>
    <w:rsid w:val="005E2FD8"/>
    <w:rsid w:val="005E3419"/>
    <w:rsid w:val="005E4932"/>
    <w:rsid w:val="005E7D72"/>
    <w:rsid w:val="005F1BB3"/>
    <w:rsid w:val="005F223E"/>
    <w:rsid w:val="005F2A87"/>
    <w:rsid w:val="005F48EF"/>
    <w:rsid w:val="005F55B1"/>
    <w:rsid w:val="005F6BE1"/>
    <w:rsid w:val="005F6D88"/>
    <w:rsid w:val="005F6EF1"/>
    <w:rsid w:val="006000D4"/>
    <w:rsid w:val="00600A1C"/>
    <w:rsid w:val="00600F9A"/>
    <w:rsid w:val="00601BBE"/>
    <w:rsid w:val="006022B9"/>
    <w:rsid w:val="00603483"/>
    <w:rsid w:val="00603613"/>
    <w:rsid w:val="0060473A"/>
    <w:rsid w:val="00611267"/>
    <w:rsid w:val="006114A6"/>
    <w:rsid w:val="00613201"/>
    <w:rsid w:val="00617A7A"/>
    <w:rsid w:val="00622FD5"/>
    <w:rsid w:val="0062532A"/>
    <w:rsid w:val="006262A9"/>
    <w:rsid w:val="006268BC"/>
    <w:rsid w:val="00630581"/>
    <w:rsid w:val="006306DB"/>
    <w:rsid w:val="006307E1"/>
    <w:rsid w:val="00632966"/>
    <w:rsid w:val="00633D4A"/>
    <w:rsid w:val="006359DA"/>
    <w:rsid w:val="00636565"/>
    <w:rsid w:val="00645279"/>
    <w:rsid w:val="00645418"/>
    <w:rsid w:val="006456AC"/>
    <w:rsid w:val="00645F80"/>
    <w:rsid w:val="00645F8D"/>
    <w:rsid w:val="0064685C"/>
    <w:rsid w:val="006535E6"/>
    <w:rsid w:val="00654139"/>
    <w:rsid w:val="00654454"/>
    <w:rsid w:val="00657150"/>
    <w:rsid w:val="006572DF"/>
    <w:rsid w:val="00657EC7"/>
    <w:rsid w:val="0066074F"/>
    <w:rsid w:val="00661CE5"/>
    <w:rsid w:val="00662E79"/>
    <w:rsid w:val="00663A46"/>
    <w:rsid w:val="00664BE6"/>
    <w:rsid w:val="006706DD"/>
    <w:rsid w:val="00672236"/>
    <w:rsid w:val="006725A4"/>
    <w:rsid w:val="00673770"/>
    <w:rsid w:val="0067466E"/>
    <w:rsid w:val="006753F7"/>
    <w:rsid w:val="00681B06"/>
    <w:rsid w:val="00682239"/>
    <w:rsid w:val="006824B9"/>
    <w:rsid w:val="00682936"/>
    <w:rsid w:val="00682BC8"/>
    <w:rsid w:val="00682E75"/>
    <w:rsid w:val="00684FB4"/>
    <w:rsid w:val="00686410"/>
    <w:rsid w:val="00686718"/>
    <w:rsid w:val="0069004F"/>
    <w:rsid w:val="00690B40"/>
    <w:rsid w:val="00691B0E"/>
    <w:rsid w:val="00694F1D"/>
    <w:rsid w:val="0069526E"/>
    <w:rsid w:val="006952E2"/>
    <w:rsid w:val="00695906"/>
    <w:rsid w:val="006A2271"/>
    <w:rsid w:val="006A3329"/>
    <w:rsid w:val="006A4223"/>
    <w:rsid w:val="006A5265"/>
    <w:rsid w:val="006A7317"/>
    <w:rsid w:val="006A750D"/>
    <w:rsid w:val="006B4850"/>
    <w:rsid w:val="006B5358"/>
    <w:rsid w:val="006B629E"/>
    <w:rsid w:val="006B69A4"/>
    <w:rsid w:val="006C1C5E"/>
    <w:rsid w:val="006C2AC4"/>
    <w:rsid w:val="006C3476"/>
    <w:rsid w:val="006C7AC8"/>
    <w:rsid w:val="006D1355"/>
    <w:rsid w:val="006D2EC9"/>
    <w:rsid w:val="006D7CC3"/>
    <w:rsid w:val="006E0144"/>
    <w:rsid w:val="006E18AB"/>
    <w:rsid w:val="006E3653"/>
    <w:rsid w:val="006E3BAA"/>
    <w:rsid w:val="006E3CF2"/>
    <w:rsid w:val="006E3DEB"/>
    <w:rsid w:val="006E45C9"/>
    <w:rsid w:val="006E6043"/>
    <w:rsid w:val="006E6C68"/>
    <w:rsid w:val="006F10DE"/>
    <w:rsid w:val="006F1C0B"/>
    <w:rsid w:val="006F2C02"/>
    <w:rsid w:val="006F45C4"/>
    <w:rsid w:val="006F4B36"/>
    <w:rsid w:val="006F62A5"/>
    <w:rsid w:val="006F67C5"/>
    <w:rsid w:val="006F7040"/>
    <w:rsid w:val="006F7295"/>
    <w:rsid w:val="006F78CB"/>
    <w:rsid w:val="006F7AD6"/>
    <w:rsid w:val="0070047A"/>
    <w:rsid w:val="00700D47"/>
    <w:rsid w:val="00702460"/>
    <w:rsid w:val="00703F97"/>
    <w:rsid w:val="00704E73"/>
    <w:rsid w:val="007051A2"/>
    <w:rsid w:val="0070709F"/>
    <w:rsid w:val="00710EC9"/>
    <w:rsid w:val="00715410"/>
    <w:rsid w:val="00715DFE"/>
    <w:rsid w:val="00717FB2"/>
    <w:rsid w:val="007203FA"/>
    <w:rsid w:val="00720FB5"/>
    <w:rsid w:val="00722150"/>
    <w:rsid w:val="007225DA"/>
    <w:rsid w:val="00723821"/>
    <w:rsid w:val="007254DB"/>
    <w:rsid w:val="007256C4"/>
    <w:rsid w:val="00730760"/>
    <w:rsid w:val="007307DF"/>
    <w:rsid w:val="00730D26"/>
    <w:rsid w:val="0073256A"/>
    <w:rsid w:val="00732716"/>
    <w:rsid w:val="00733C17"/>
    <w:rsid w:val="00734F71"/>
    <w:rsid w:val="007354AB"/>
    <w:rsid w:val="00735757"/>
    <w:rsid w:val="00735C64"/>
    <w:rsid w:val="00736224"/>
    <w:rsid w:val="00740ADC"/>
    <w:rsid w:val="00740E72"/>
    <w:rsid w:val="00741712"/>
    <w:rsid w:val="00741B82"/>
    <w:rsid w:val="00744307"/>
    <w:rsid w:val="007447F9"/>
    <w:rsid w:val="007449A9"/>
    <w:rsid w:val="00746C22"/>
    <w:rsid w:val="00747EE4"/>
    <w:rsid w:val="007500F5"/>
    <w:rsid w:val="00750972"/>
    <w:rsid w:val="00750D06"/>
    <w:rsid w:val="0075307A"/>
    <w:rsid w:val="00753BA7"/>
    <w:rsid w:val="00753DE2"/>
    <w:rsid w:val="0075444A"/>
    <w:rsid w:val="00754A06"/>
    <w:rsid w:val="0075727E"/>
    <w:rsid w:val="00761521"/>
    <w:rsid w:val="00765052"/>
    <w:rsid w:val="007650E2"/>
    <w:rsid w:val="0076577A"/>
    <w:rsid w:val="007678D8"/>
    <w:rsid w:val="00767B40"/>
    <w:rsid w:val="007728FD"/>
    <w:rsid w:val="00774D55"/>
    <w:rsid w:val="007758BC"/>
    <w:rsid w:val="00776474"/>
    <w:rsid w:val="0077768A"/>
    <w:rsid w:val="00777D1A"/>
    <w:rsid w:val="007813A4"/>
    <w:rsid w:val="00781542"/>
    <w:rsid w:val="00781EFC"/>
    <w:rsid w:val="00783139"/>
    <w:rsid w:val="00783481"/>
    <w:rsid w:val="00784E96"/>
    <w:rsid w:val="00785949"/>
    <w:rsid w:val="007866D6"/>
    <w:rsid w:val="00793400"/>
    <w:rsid w:val="007939E4"/>
    <w:rsid w:val="00794745"/>
    <w:rsid w:val="0079629D"/>
    <w:rsid w:val="00796EFE"/>
    <w:rsid w:val="007A00E9"/>
    <w:rsid w:val="007A44D2"/>
    <w:rsid w:val="007A5347"/>
    <w:rsid w:val="007A6233"/>
    <w:rsid w:val="007A7C33"/>
    <w:rsid w:val="007B00A2"/>
    <w:rsid w:val="007B0C27"/>
    <w:rsid w:val="007B0F03"/>
    <w:rsid w:val="007B126F"/>
    <w:rsid w:val="007B2B14"/>
    <w:rsid w:val="007B38BC"/>
    <w:rsid w:val="007B5D12"/>
    <w:rsid w:val="007B6117"/>
    <w:rsid w:val="007B799E"/>
    <w:rsid w:val="007C000E"/>
    <w:rsid w:val="007C14A1"/>
    <w:rsid w:val="007C299C"/>
    <w:rsid w:val="007C2E57"/>
    <w:rsid w:val="007C372F"/>
    <w:rsid w:val="007C470C"/>
    <w:rsid w:val="007C4949"/>
    <w:rsid w:val="007C4991"/>
    <w:rsid w:val="007C596F"/>
    <w:rsid w:val="007C6663"/>
    <w:rsid w:val="007D06C4"/>
    <w:rsid w:val="007D0D2D"/>
    <w:rsid w:val="007D1066"/>
    <w:rsid w:val="007D18CF"/>
    <w:rsid w:val="007D1DC1"/>
    <w:rsid w:val="007D3937"/>
    <w:rsid w:val="007D6530"/>
    <w:rsid w:val="007D72EE"/>
    <w:rsid w:val="007D76BA"/>
    <w:rsid w:val="007E0277"/>
    <w:rsid w:val="007E21DA"/>
    <w:rsid w:val="007E2EF5"/>
    <w:rsid w:val="007E3663"/>
    <w:rsid w:val="007E4EA2"/>
    <w:rsid w:val="007F0FCF"/>
    <w:rsid w:val="007F13E1"/>
    <w:rsid w:val="007F1C71"/>
    <w:rsid w:val="007F5DDB"/>
    <w:rsid w:val="007F624D"/>
    <w:rsid w:val="008001B8"/>
    <w:rsid w:val="00803246"/>
    <w:rsid w:val="0080338D"/>
    <w:rsid w:val="00805CF4"/>
    <w:rsid w:val="0080671E"/>
    <w:rsid w:val="0080689D"/>
    <w:rsid w:val="00806EF9"/>
    <w:rsid w:val="008116E3"/>
    <w:rsid w:val="00814F42"/>
    <w:rsid w:val="0081513D"/>
    <w:rsid w:val="00815EA1"/>
    <w:rsid w:val="0081619F"/>
    <w:rsid w:val="008207EA"/>
    <w:rsid w:val="00820909"/>
    <w:rsid w:val="00821B4E"/>
    <w:rsid w:val="00822016"/>
    <w:rsid w:val="00822C61"/>
    <w:rsid w:val="00823308"/>
    <w:rsid w:val="0082573E"/>
    <w:rsid w:val="00825BCF"/>
    <w:rsid w:val="00826047"/>
    <w:rsid w:val="00830185"/>
    <w:rsid w:val="00830293"/>
    <w:rsid w:val="00830F1F"/>
    <w:rsid w:val="00833F3B"/>
    <w:rsid w:val="00834DF2"/>
    <w:rsid w:val="008356D2"/>
    <w:rsid w:val="008357B9"/>
    <w:rsid w:val="008357BB"/>
    <w:rsid w:val="0083602A"/>
    <w:rsid w:val="00837C04"/>
    <w:rsid w:val="008420A2"/>
    <w:rsid w:val="00842603"/>
    <w:rsid w:val="00846529"/>
    <w:rsid w:val="00846E58"/>
    <w:rsid w:val="00852D6D"/>
    <w:rsid w:val="008531ED"/>
    <w:rsid w:val="00853C77"/>
    <w:rsid w:val="00854872"/>
    <w:rsid w:val="008561A2"/>
    <w:rsid w:val="00857ED0"/>
    <w:rsid w:val="00860155"/>
    <w:rsid w:val="00860282"/>
    <w:rsid w:val="0086478D"/>
    <w:rsid w:val="00865885"/>
    <w:rsid w:val="00866A73"/>
    <w:rsid w:val="00866C6D"/>
    <w:rsid w:val="00871ECC"/>
    <w:rsid w:val="0087201A"/>
    <w:rsid w:val="0087217D"/>
    <w:rsid w:val="008749A9"/>
    <w:rsid w:val="00876BCF"/>
    <w:rsid w:val="008805EA"/>
    <w:rsid w:val="008824B2"/>
    <w:rsid w:val="00882638"/>
    <w:rsid w:val="00882A1C"/>
    <w:rsid w:val="00882A4B"/>
    <w:rsid w:val="00882BF6"/>
    <w:rsid w:val="00884301"/>
    <w:rsid w:val="00884800"/>
    <w:rsid w:val="008849F2"/>
    <w:rsid w:val="008867F2"/>
    <w:rsid w:val="00886A2F"/>
    <w:rsid w:val="0089162E"/>
    <w:rsid w:val="00893396"/>
    <w:rsid w:val="00894B55"/>
    <w:rsid w:val="008969F2"/>
    <w:rsid w:val="008A511B"/>
    <w:rsid w:val="008A68C1"/>
    <w:rsid w:val="008B085D"/>
    <w:rsid w:val="008B14AC"/>
    <w:rsid w:val="008B14FD"/>
    <w:rsid w:val="008B2222"/>
    <w:rsid w:val="008B2A39"/>
    <w:rsid w:val="008B32F8"/>
    <w:rsid w:val="008B33BF"/>
    <w:rsid w:val="008B3E12"/>
    <w:rsid w:val="008B4F66"/>
    <w:rsid w:val="008B4FA1"/>
    <w:rsid w:val="008B5612"/>
    <w:rsid w:val="008B6BCF"/>
    <w:rsid w:val="008C294D"/>
    <w:rsid w:val="008C2FF2"/>
    <w:rsid w:val="008C3C7B"/>
    <w:rsid w:val="008C4301"/>
    <w:rsid w:val="008C4678"/>
    <w:rsid w:val="008C594F"/>
    <w:rsid w:val="008C596E"/>
    <w:rsid w:val="008C6CC8"/>
    <w:rsid w:val="008C742C"/>
    <w:rsid w:val="008C7BEE"/>
    <w:rsid w:val="008C7D5F"/>
    <w:rsid w:val="008D0F3A"/>
    <w:rsid w:val="008D437C"/>
    <w:rsid w:val="008D5F8E"/>
    <w:rsid w:val="008D7F7E"/>
    <w:rsid w:val="008E017A"/>
    <w:rsid w:val="008E4599"/>
    <w:rsid w:val="008E622B"/>
    <w:rsid w:val="008E7B62"/>
    <w:rsid w:val="008F2AEF"/>
    <w:rsid w:val="008F2FAA"/>
    <w:rsid w:val="008F4134"/>
    <w:rsid w:val="008F5A9F"/>
    <w:rsid w:val="008F747B"/>
    <w:rsid w:val="00901BDA"/>
    <w:rsid w:val="009028A2"/>
    <w:rsid w:val="009031E4"/>
    <w:rsid w:val="00904493"/>
    <w:rsid w:val="00904C0B"/>
    <w:rsid w:val="00910B3F"/>
    <w:rsid w:val="009128D3"/>
    <w:rsid w:val="00912FE6"/>
    <w:rsid w:val="00913B3E"/>
    <w:rsid w:val="0091499B"/>
    <w:rsid w:val="009202BE"/>
    <w:rsid w:val="0092121F"/>
    <w:rsid w:val="00921D0A"/>
    <w:rsid w:val="0092234C"/>
    <w:rsid w:val="00922B9E"/>
    <w:rsid w:val="00923671"/>
    <w:rsid w:val="00925B88"/>
    <w:rsid w:val="009339C1"/>
    <w:rsid w:val="00940F69"/>
    <w:rsid w:val="0094366B"/>
    <w:rsid w:val="00945366"/>
    <w:rsid w:val="00945C7D"/>
    <w:rsid w:val="009468EB"/>
    <w:rsid w:val="009469AA"/>
    <w:rsid w:val="0094758F"/>
    <w:rsid w:val="0094787A"/>
    <w:rsid w:val="00947EA6"/>
    <w:rsid w:val="00950E81"/>
    <w:rsid w:val="009535DD"/>
    <w:rsid w:val="00957994"/>
    <w:rsid w:val="00957BAA"/>
    <w:rsid w:val="00957F71"/>
    <w:rsid w:val="00961A9C"/>
    <w:rsid w:val="00964062"/>
    <w:rsid w:val="0096431E"/>
    <w:rsid w:val="00964EAE"/>
    <w:rsid w:val="0096759A"/>
    <w:rsid w:val="00970F98"/>
    <w:rsid w:val="00972D50"/>
    <w:rsid w:val="0097479E"/>
    <w:rsid w:val="00976A4A"/>
    <w:rsid w:val="00976DEF"/>
    <w:rsid w:val="00981C4D"/>
    <w:rsid w:val="009831E9"/>
    <w:rsid w:val="00983DAF"/>
    <w:rsid w:val="0098460B"/>
    <w:rsid w:val="00986797"/>
    <w:rsid w:val="009910E4"/>
    <w:rsid w:val="009920C6"/>
    <w:rsid w:val="009967FF"/>
    <w:rsid w:val="00996B74"/>
    <w:rsid w:val="00996C2D"/>
    <w:rsid w:val="009975BA"/>
    <w:rsid w:val="0099778B"/>
    <w:rsid w:val="009A1DFF"/>
    <w:rsid w:val="009A3F76"/>
    <w:rsid w:val="009A624C"/>
    <w:rsid w:val="009A6FDC"/>
    <w:rsid w:val="009A778C"/>
    <w:rsid w:val="009A7FB0"/>
    <w:rsid w:val="009B17C2"/>
    <w:rsid w:val="009B2DB1"/>
    <w:rsid w:val="009B57C5"/>
    <w:rsid w:val="009B5C51"/>
    <w:rsid w:val="009B5E3C"/>
    <w:rsid w:val="009B74A3"/>
    <w:rsid w:val="009C3C7A"/>
    <w:rsid w:val="009C53CB"/>
    <w:rsid w:val="009C6CF6"/>
    <w:rsid w:val="009C74C5"/>
    <w:rsid w:val="009C7B82"/>
    <w:rsid w:val="009C7D6C"/>
    <w:rsid w:val="009D0730"/>
    <w:rsid w:val="009D2272"/>
    <w:rsid w:val="009D50B0"/>
    <w:rsid w:val="009D754A"/>
    <w:rsid w:val="009E0192"/>
    <w:rsid w:val="009E0A38"/>
    <w:rsid w:val="009E0B72"/>
    <w:rsid w:val="009E0FE6"/>
    <w:rsid w:val="009E17D6"/>
    <w:rsid w:val="009E2906"/>
    <w:rsid w:val="009E39E6"/>
    <w:rsid w:val="009E39FF"/>
    <w:rsid w:val="009E3D5F"/>
    <w:rsid w:val="009E65AD"/>
    <w:rsid w:val="009E662A"/>
    <w:rsid w:val="009E79EE"/>
    <w:rsid w:val="009F1851"/>
    <w:rsid w:val="009F31C3"/>
    <w:rsid w:val="009F370F"/>
    <w:rsid w:val="009F3BB8"/>
    <w:rsid w:val="009F3C0C"/>
    <w:rsid w:val="009F5553"/>
    <w:rsid w:val="009F63CE"/>
    <w:rsid w:val="00A00DF9"/>
    <w:rsid w:val="00A01B92"/>
    <w:rsid w:val="00A01EE2"/>
    <w:rsid w:val="00A02468"/>
    <w:rsid w:val="00A06797"/>
    <w:rsid w:val="00A06D43"/>
    <w:rsid w:val="00A06FEE"/>
    <w:rsid w:val="00A105E9"/>
    <w:rsid w:val="00A114B9"/>
    <w:rsid w:val="00A116DB"/>
    <w:rsid w:val="00A1348E"/>
    <w:rsid w:val="00A13BCA"/>
    <w:rsid w:val="00A169B8"/>
    <w:rsid w:val="00A171DE"/>
    <w:rsid w:val="00A208B7"/>
    <w:rsid w:val="00A23DAA"/>
    <w:rsid w:val="00A25170"/>
    <w:rsid w:val="00A25173"/>
    <w:rsid w:val="00A2533B"/>
    <w:rsid w:val="00A255DD"/>
    <w:rsid w:val="00A25C1A"/>
    <w:rsid w:val="00A25F11"/>
    <w:rsid w:val="00A30140"/>
    <w:rsid w:val="00A3048D"/>
    <w:rsid w:val="00A320FA"/>
    <w:rsid w:val="00A37D84"/>
    <w:rsid w:val="00A37EF0"/>
    <w:rsid w:val="00A40441"/>
    <w:rsid w:val="00A409C4"/>
    <w:rsid w:val="00A4148D"/>
    <w:rsid w:val="00A43816"/>
    <w:rsid w:val="00A44514"/>
    <w:rsid w:val="00A471FB"/>
    <w:rsid w:val="00A538F0"/>
    <w:rsid w:val="00A53BAA"/>
    <w:rsid w:val="00A615EF"/>
    <w:rsid w:val="00A63115"/>
    <w:rsid w:val="00A648BF"/>
    <w:rsid w:val="00A66435"/>
    <w:rsid w:val="00A66535"/>
    <w:rsid w:val="00A66974"/>
    <w:rsid w:val="00A66EA9"/>
    <w:rsid w:val="00A717B6"/>
    <w:rsid w:val="00A71D69"/>
    <w:rsid w:val="00A7211D"/>
    <w:rsid w:val="00A75A5C"/>
    <w:rsid w:val="00A75F3D"/>
    <w:rsid w:val="00A8248A"/>
    <w:rsid w:val="00A82788"/>
    <w:rsid w:val="00A83CA5"/>
    <w:rsid w:val="00A85A88"/>
    <w:rsid w:val="00A909ED"/>
    <w:rsid w:val="00A94354"/>
    <w:rsid w:val="00A95908"/>
    <w:rsid w:val="00A976BE"/>
    <w:rsid w:val="00AA01AE"/>
    <w:rsid w:val="00AA1954"/>
    <w:rsid w:val="00AA1C55"/>
    <w:rsid w:val="00AA2CFF"/>
    <w:rsid w:val="00AA3D09"/>
    <w:rsid w:val="00AA41BF"/>
    <w:rsid w:val="00AA49D2"/>
    <w:rsid w:val="00AA59FA"/>
    <w:rsid w:val="00AA7468"/>
    <w:rsid w:val="00AB14C0"/>
    <w:rsid w:val="00AB18FC"/>
    <w:rsid w:val="00AB2AEF"/>
    <w:rsid w:val="00AB319D"/>
    <w:rsid w:val="00AB4289"/>
    <w:rsid w:val="00AB428D"/>
    <w:rsid w:val="00AB4BA9"/>
    <w:rsid w:val="00AB5732"/>
    <w:rsid w:val="00AB5B1F"/>
    <w:rsid w:val="00AB5FCD"/>
    <w:rsid w:val="00AB60DD"/>
    <w:rsid w:val="00AC0523"/>
    <w:rsid w:val="00AC30EC"/>
    <w:rsid w:val="00AC33FC"/>
    <w:rsid w:val="00AC3801"/>
    <w:rsid w:val="00AC4170"/>
    <w:rsid w:val="00AC6203"/>
    <w:rsid w:val="00AC6EC3"/>
    <w:rsid w:val="00AC6EE4"/>
    <w:rsid w:val="00AC75D1"/>
    <w:rsid w:val="00AD1BC9"/>
    <w:rsid w:val="00AD2DF5"/>
    <w:rsid w:val="00AD3116"/>
    <w:rsid w:val="00AD34D4"/>
    <w:rsid w:val="00AD4B08"/>
    <w:rsid w:val="00AD5136"/>
    <w:rsid w:val="00AE049D"/>
    <w:rsid w:val="00AE5016"/>
    <w:rsid w:val="00AE62F5"/>
    <w:rsid w:val="00AE64CD"/>
    <w:rsid w:val="00AF2117"/>
    <w:rsid w:val="00AF2673"/>
    <w:rsid w:val="00AF3CB4"/>
    <w:rsid w:val="00AF4CD9"/>
    <w:rsid w:val="00AF6A28"/>
    <w:rsid w:val="00AF6DCE"/>
    <w:rsid w:val="00AF7643"/>
    <w:rsid w:val="00AF7728"/>
    <w:rsid w:val="00B00B13"/>
    <w:rsid w:val="00B01ABF"/>
    <w:rsid w:val="00B04108"/>
    <w:rsid w:val="00B05C7F"/>
    <w:rsid w:val="00B068B8"/>
    <w:rsid w:val="00B10224"/>
    <w:rsid w:val="00B10EF7"/>
    <w:rsid w:val="00B1149E"/>
    <w:rsid w:val="00B11BBB"/>
    <w:rsid w:val="00B125F0"/>
    <w:rsid w:val="00B13514"/>
    <w:rsid w:val="00B15368"/>
    <w:rsid w:val="00B15AF4"/>
    <w:rsid w:val="00B20A68"/>
    <w:rsid w:val="00B22B64"/>
    <w:rsid w:val="00B230C7"/>
    <w:rsid w:val="00B239F1"/>
    <w:rsid w:val="00B2542F"/>
    <w:rsid w:val="00B25B2A"/>
    <w:rsid w:val="00B26A9E"/>
    <w:rsid w:val="00B27B4F"/>
    <w:rsid w:val="00B3029A"/>
    <w:rsid w:val="00B32225"/>
    <w:rsid w:val="00B34BD1"/>
    <w:rsid w:val="00B3615E"/>
    <w:rsid w:val="00B36452"/>
    <w:rsid w:val="00B36469"/>
    <w:rsid w:val="00B36C1A"/>
    <w:rsid w:val="00B372CB"/>
    <w:rsid w:val="00B40B7A"/>
    <w:rsid w:val="00B4294D"/>
    <w:rsid w:val="00B46123"/>
    <w:rsid w:val="00B4669F"/>
    <w:rsid w:val="00B47A5B"/>
    <w:rsid w:val="00B47D41"/>
    <w:rsid w:val="00B47F24"/>
    <w:rsid w:val="00B50483"/>
    <w:rsid w:val="00B50F7F"/>
    <w:rsid w:val="00B512AB"/>
    <w:rsid w:val="00B51743"/>
    <w:rsid w:val="00B5280E"/>
    <w:rsid w:val="00B53B1B"/>
    <w:rsid w:val="00B54787"/>
    <w:rsid w:val="00B56382"/>
    <w:rsid w:val="00B56830"/>
    <w:rsid w:val="00B63549"/>
    <w:rsid w:val="00B64C18"/>
    <w:rsid w:val="00B64F0F"/>
    <w:rsid w:val="00B65186"/>
    <w:rsid w:val="00B66A7B"/>
    <w:rsid w:val="00B66E21"/>
    <w:rsid w:val="00B70BEC"/>
    <w:rsid w:val="00B712E2"/>
    <w:rsid w:val="00B73914"/>
    <w:rsid w:val="00B74EEB"/>
    <w:rsid w:val="00B75DDC"/>
    <w:rsid w:val="00B779C9"/>
    <w:rsid w:val="00B803DE"/>
    <w:rsid w:val="00B80E64"/>
    <w:rsid w:val="00B82962"/>
    <w:rsid w:val="00B86956"/>
    <w:rsid w:val="00B86BD2"/>
    <w:rsid w:val="00B9293F"/>
    <w:rsid w:val="00B92ACE"/>
    <w:rsid w:val="00B954F3"/>
    <w:rsid w:val="00B9599C"/>
    <w:rsid w:val="00B95C64"/>
    <w:rsid w:val="00B976FE"/>
    <w:rsid w:val="00B9780A"/>
    <w:rsid w:val="00B97DDA"/>
    <w:rsid w:val="00BA1AEC"/>
    <w:rsid w:val="00BA20FB"/>
    <w:rsid w:val="00BA4373"/>
    <w:rsid w:val="00BA590A"/>
    <w:rsid w:val="00BA6517"/>
    <w:rsid w:val="00BA794B"/>
    <w:rsid w:val="00BA7B5E"/>
    <w:rsid w:val="00BB0825"/>
    <w:rsid w:val="00BB3DF5"/>
    <w:rsid w:val="00BB46DD"/>
    <w:rsid w:val="00BB558E"/>
    <w:rsid w:val="00BB61AA"/>
    <w:rsid w:val="00BB69F5"/>
    <w:rsid w:val="00BB7EF8"/>
    <w:rsid w:val="00BC1812"/>
    <w:rsid w:val="00BC1AE4"/>
    <w:rsid w:val="00BC22A2"/>
    <w:rsid w:val="00BC5216"/>
    <w:rsid w:val="00BC6D95"/>
    <w:rsid w:val="00BC7258"/>
    <w:rsid w:val="00BD08D8"/>
    <w:rsid w:val="00BD0D06"/>
    <w:rsid w:val="00BD0E17"/>
    <w:rsid w:val="00BD173E"/>
    <w:rsid w:val="00BD226D"/>
    <w:rsid w:val="00BD24A9"/>
    <w:rsid w:val="00BD250A"/>
    <w:rsid w:val="00BD3906"/>
    <w:rsid w:val="00BD3F51"/>
    <w:rsid w:val="00BD7289"/>
    <w:rsid w:val="00BE0217"/>
    <w:rsid w:val="00BE0B06"/>
    <w:rsid w:val="00BE1063"/>
    <w:rsid w:val="00BE1FF7"/>
    <w:rsid w:val="00BE20B0"/>
    <w:rsid w:val="00BE38C8"/>
    <w:rsid w:val="00BE5238"/>
    <w:rsid w:val="00BE5D97"/>
    <w:rsid w:val="00BF03C8"/>
    <w:rsid w:val="00BF0544"/>
    <w:rsid w:val="00BF141E"/>
    <w:rsid w:val="00BF1C9C"/>
    <w:rsid w:val="00BF25D9"/>
    <w:rsid w:val="00BF5216"/>
    <w:rsid w:val="00BF6B16"/>
    <w:rsid w:val="00BF6B89"/>
    <w:rsid w:val="00C01DE6"/>
    <w:rsid w:val="00C025A7"/>
    <w:rsid w:val="00C02A74"/>
    <w:rsid w:val="00C049DC"/>
    <w:rsid w:val="00C05512"/>
    <w:rsid w:val="00C07BAD"/>
    <w:rsid w:val="00C1046B"/>
    <w:rsid w:val="00C10734"/>
    <w:rsid w:val="00C11AD4"/>
    <w:rsid w:val="00C132D5"/>
    <w:rsid w:val="00C136D1"/>
    <w:rsid w:val="00C1425F"/>
    <w:rsid w:val="00C1559D"/>
    <w:rsid w:val="00C15D97"/>
    <w:rsid w:val="00C17613"/>
    <w:rsid w:val="00C21C3F"/>
    <w:rsid w:val="00C22731"/>
    <w:rsid w:val="00C2367E"/>
    <w:rsid w:val="00C26642"/>
    <w:rsid w:val="00C30477"/>
    <w:rsid w:val="00C307E6"/>
    <w:rsid w:val="00C315EF"/>
    <w:rsid w:val="00C33C2B"/>
    <w:rsid w:val="00C36420"/>
    <w:rsid w:val="00C36A5E"/>
    <w:rsid w:val="00C37FB6"/>
    <w:rsid w:val="00C40ACC"/>
    <w:rsid w:val="00C41EC9"/>
    <w:rsid w:val="00C42566"/>
    <w:rsid w:val="00C42C46"/>
    <w:rsid w:val="00C43D8E"/>
    <w:rsid w:val="00C44996"/>
    <w:rsid w:val="00C44ECE"/>
    <w:rsid w:val="00C46A27"/>
    <w:rsid w:val="00C51985"/>
    <w:rsid w:val="00C52082"/>
    <w:rsid w:val="00C531B0"/>
    <w:rsid w:val="00C56232"/>
    <w:rsid w:val="00C56921"/>
    <w:rsid w:val="00C56A62"/>
    <w:rsid w:val="00C578C3"/>
    <w:rsid w:val="00C64376"/>
    <w:rsid w:val="00C64FAE"/>
    <w:rsid w:val="00C653FA"/>
    <w:rsid w:val="00C6593C"/>
    <w:rsid w:val="00C67019"/>
    <w:rsid w:val="00C700E5"/>
    <w:rsid w:val="00C711C4"/>
    <w:rsid w:val="00C731E7"/>
    <w:rsid w:val="00C74C18"/>
    <w:rsid w:val="00C74C5E"/>
    <w:rsid w:val="00C75773"/>
    <w:rsid w:val="00C772A0"/>
    <w:rsid w:val="00C80524"/>
    <w:rsid w:val="00C80B52"/>
    <w:rsid w:val="00C81100"/>
    <w:rsid w:val="00C85BCF"/>
    <w:rsid w:val="00C85F8E"/>
    <w:rsid w:val="00C869B7"/>
    <w:rsid w:val="00C9093B"/>
    <w:rsid w:val="00C94575"/>
    <w:rsid w:val="00C949D4"/>
    <w:rsid w:val="00C95B85"/>
    <w:rsid w:val="00C97872"/>
    <w:rsid w:val="00CA0188"/>
    <w:rsid w:val="00CA4323"/>
    <w:rsid w:val="00CA4739"/>
    <w:rsid w:val="00CA63BF"/>
    <w:rsid w:val="00CA652E"/>
    <w:rsid w:val="00CA6567"/>
    <w:rsid w:val="00CB0AAB"/>
    <w:rsid w:val="00CB0C97"/>
    <w:rsid w:val="00CB0D31"/>
    <w:rsid w:val="00CB4F30"/>
    <w:rsid w:val="00CB72FB"/>
    <w:rsid w:val="00CB7FC9"/>
    <w:rsid w:val="00CC0F3F"/>
    <w:rsid w:val="00CC4857"/>
    <w:rsid w:val="00CC52FF"/>
    <w:rsid w:val="00CC6FF5"/>
    <w:rsid w:val="00CC7640"/>
    <w:rsid w:val="00CC7F16"/>
    <w:rsid w:val="00CD188E"/>
    <w:rsid w:val="00CD4B05"/>
    <w:rsid w:val="00CD618E"/>
    <w:rsid w:val="00CD69D5"/>
    <w:rsid w:val="00CD729E"/>
    <w:rsid w:val="00CD7F56"/>
    <w:rsid w:val="00CE1335"/>
    <w:rsid w:val="00CE324A"/>
    <w:rsid w:val="00CE4B71"/>
    <w:rsid w:val="00CE5FA0"/>
    <w:rsid w:val="00CF010E"/>
    <w:rsid w:val="00CF0CD9"/>
    <w:rsid w:val="00CF0D76"/>
    <w:rsid w:val="00CF19D2"/>
    <w:rsid w:val="00CF2204"/>
    <w:rsid w:val="00CF41F3"/>
    <w:rsid w:val="00CF71AD"/>
    <w:rsid w:val="00CF7F6C"/>
    <w:rsid w:val="00D018C1"/>
    <w:rsid w:val="00D01A93"/>
    <w:rsid w:val="00D01CCD"/>
    <w:rsid w:val="00D0242D"/>
    <w:rsid w:val="00D045BB"/>
    <w:rsid w:val="00D0497C"/>
    <w:rsid w:val="00D05053"/>
    <w:rsid w:val="00D068F7"/>
    <w:rsid w:val="00D10CDC"/>
    <w:rsid w:val="00D11533"/>
    <w:rsid w:val="00D11903"/>
    <w:rsid w:val="00D1517B"/>
    <w:rsid w:val="00D15D42"/>
    <w:rsid w:val="00D21391"/>
    <w:rsid w:val="00D2167F"/>
    <w:rsid w:val="00D218ED"/>
    <w:rsid w:val="00D21E7A"/>
    <w:rsid w:val="00D22B77"/>
    <w:rsid w:val="00D24F56"/>
    <w:rsid w:val="00D25D84"/>
    <w:rsid w:val="00D271C1"/>
    <w:rsid w:val="00D35405"/>
    <w:rsid w:val="00D3604C"/>
    <w:rsid w:val="00D36593"/>
    <w:rsid w:val="00D37204"/>
    <w:rsid w:val="00D37740"/>
    <w:rsid w:val="00D37F53"/>
    <w:rsid w:val="00D410B2"/>
    <w:rsid w:val="00D412B7"/>
    <w:rsid w:val="00D414BE"/>
    <w:rsid w:val="00D4230C"/>
    <w:rsid w:val="00D44819"/>
    <w:rsid w:val="00D449C9"/>
    <w:rsid w:val="00D4708F"/>
    <w:rsid w:val="00D47277"/>
    <w:rsid w:val="00D50188"/>
    <w:rsid w:val="00D50886"/>
    <w:rsid w:val="00D51727"/>
    <w:rsid w:val="00D52064"/>
    <w:rsid w:val="00D54BBC"/>
    <w:rsid w:val="00D55B85"/>
    <w:rsid w:val="00D55E74"/>
    <w:rsid w:val="00D56E74"/>
    <w:rsid w:val="00D56E7C"/>
    <w:rsid w:val="00D60020"/>
    <w:rsid w:val="00D60FAE"/>
    <w:rsid w:val="00D6131F"/>
    <w:rsid w:val="00D618AF"/>
    <w:rsid w:val="00D61906"/>
    <w:rsid w:val="00D633FF"/>
    <w:rsid w:val="00D65044"/>
    <w:rsid w:val="00D65D58"/>
    <w:rsid w:val="00D70FC4"/>
    <w:rsid w:val="00D722F8"/>
    <w:rsid w:val="00D72459"/>
    <w:rsid w:val="00D72DA2"/>
    <w:rsid w:val="00D737C3"/>
    <w:rsid w:val="00D76286"/>
    <w:rsid w:val="00D766BC"/>
    <w:rsid w:val="00D80291"/>
    <w:rsid w:val="00D80526"/>
    <w:rsid w:val="00D81979"/>
    <w:rsid w:val="00D81C4A"/>
    <w:rsid w:val="00D820BD"/>
    <w:rsid w:val="00D82764"/>
    <w:rsid w:val="00D82D31"/>
    <w:rsid w:val="00D82D57"/>
    <w:rsid w:val="00D85941"/>
    <w:rsid w:val="00D916AF"/>
    <w:rsid w:val="00D91FB2"/>
    <w:rsid w:val="00D93742"/>
    <w:rsid w:val="00D956B7"/>
    <w:rsid w:val="00D97BC4"/>
    <w:rsid w:val="00D97F1A"/>
    <w:rsid w:val="00DA012D"/>
    <w:rsid w:val="00DA147D"/>
    <w:rsid w:val="00DA2375"/>
    <w:rsid w:val="00DA35EF"/>
    <w:rsid w:val="00DA4F99"/>
    <w:rsid w:val="00DA5697"/>
    <w:rsid w:val="00DA5D51"/>
    <w:rsid w:val="00DA6088"/>
    <w:rsid w:val="00DA66F9"/>
    <w:rsid w:val="00DA6C57"/>
    <w:rsid w:val="00DB12CC"/>
    <w:rsid w:val="00DB25A3"/>
    <w:rsid w:val="00DB3B1F"/>
    <w:rsid w:val="00DB4275"/>
    <w:rsid w:val="00DB4CC4"/>
    <w:rsid w:val="00DB4D99"/>
    <w:rsid w:val="00DB63AF"/>
    <w:rsid w:val="00DB76D1"/>
    <w:rsid w:val="00DC05DF"/>
    <w:rsid w:val="00DC2C49"/>
    <w:rsid w:val="00DC2C8D"/>
    <w:rsid w:val="00DC37D2"/>
    <w:rsid w:val="00DC3B88"/>
    <w:rsid w:val="00DC3E33"/>
    <w:rsid w:val="00DC715D"/>
    <w:rsid w:val="00DC78D9"/>
    <w:rsid w:val="00DD2926"/>
    <w:rsid w:val="00DD4EF6"/>
    <w:rsid w:val="00DD5957"/>
    <w:rsid w:val="00DE2753"/>
    <w:rsid w:val="00DE317C"/>
    <w:rsid w:val="00DE31DC"/>
    <w:rsid w:val="00DE5458"/>
    <w:rsid w:val="00DE5653"/>
    <w:rsid w:val="00DE635B"/>
    <w:rsid w:val="00DE643E"/>
    <w:rsid w:val="00DE717D"/>
    <w:rsid w:val="00DF00C5"/>
    <w:rsid w:val="00DF02A8"/>
    <w:rsid w:val="00DF11BE"/>
    <w:rsid w:val="00DF6DB6"/>
    <w:rsid w:val="00DF7567"/>
    <w:rsid w:val="00E01D9C"/>
    <w:rsid w:val="00E0378C"/>
    <w:rsid w:val="00E051A7"/>
    <w:rsid w:val="00E054DD"/>
    <w:rsid w:val="00E05FF1"/>
    <w:rsid w:val="00E067BF"/>
    <w:rsid w:val="00E111F4"/>
    <w:rsid w:val="00E11B59"/>
    <w:rsid w:val="00E11DAA"/>
    <w:rsid w:val="00E136A0"/>
    <w:rsid w:val="00E151B9"/>
    <w:rsid w:val="00E16867"/>
    <w:rsid w:val="00E16B1B"/>
    <w:rsid w:val="00E17C6E"/>
    <w:rsid w:val="00E20DF8"/>
    <w:rsid w:val="00E224A8"/>
    <w:rsid w:val="00E23111"/>
    <w:rsid w:val="00E231C3"/>
    <w:rsid w:val="00E24DF3"/>
    <w:rsid w:val="00E24E51"/>
    <w:rsid w:val="00E25438"/>
    <w:rsid w:val="00E34317"/>
    <w:rsid w:val="00E3692C"/>
    <w:rsid w:val="00E41F9C"/>
    <w:rsid w:val="00E43F8E"/>
    <w:rsid w:val="00E465C3"/>
    <w:rsid w:val="00E469DA"/>
    <w:rsid w:val="00E46C80"/>
    <w:rsid w:val="00E476B3"/>
    <w:rsid w:val="00E47B82"/>
    <w:rsid w:val="00E511A4"/>
    <w:rsid w:val="00E522CD"/>
    <w:rsid w:val="00E535DB"/>
    <w:rsid w:val="00E6066C"/>
    <w:rsid w:val="00E632CA"/>
    <w:rsid w:val="00E655D5"/>
    <w:rsid w:val="00E66A51"/>
    <w:rsid w:val="00E72137"/>
    <w:rsid w:val="00E72C49"/>
    <w:rsid w:val="00E73F71"/>
    <w:rsid w:val="00E74093"/>
    <w:rsid w:val="00E74306"/>
    <w:rsid w:val="00E74C9E"/>
    <w:rsid w:val="00E76CFA"/>
    <w:rsid w:val="00E77556"/>
    <w:rsid w:val="00E80493"/>
    <w:rsid w:val="00E849D0"/>
    <w:rsid w:val="00E8537D"/>
    <w:rsid w:val="00E903D4"/>
    <w:rsid w:val="00E908D5"/>
    <w:rsid w:val="00E9090D"/>
    <w:rsid w:val="00E958A4"/>
    <w:rsid w:val="00EA0124"/>
    <w:rsid w:val="00EA0675"/>
    <w:rsid w:val="00EA0E54"/>
    <w:rsid w:val="00EA152C"/>
    <w:rsid w:val="00EA7353"/>
    <w:rsid w:val="00EA7369"/>
    <w:rsid w:val="00EA7E17"/>
    <w:rsid w:val="00EB362E"/>
    <w:rsid w:val="00EB3957"/>
    <w:rsid w:val="00EB52D1"/>
    <w:rsid w:val="00EB5428"/>
    <w:rsid w:val="00EB6079"/>
    <w:rsid w:val="00EB7712"/>
    <w:rsid w:val="00EC1020"/>
    <w:rsid w:val="00EC2801"/>
    <w:rsid w:val="00EC3448"/>
    <w:rsid w:val="00EC3BAF"/>
    <w:rsid w:val="00EC6259"/>
    <w:rsid w:val="00ED0557"/>
    <w:rsid w:val="00ED060A"/>
    <w:rsid w:val="00ED26B3"/>
    <w:rsid w:val="00ED2E92"/>
    <w:rsid w:val="00ED5119"/>
    <w:rsid w:val="00ED66CB"/>
    <w:rsid w:val="00ED7745"/>
    <w:rsid w:val="00EE0110"/>
    <w:rsid w:val="00EE07C3"/>
    <w:rsid w:val="00EE1EDE"/>
    <w:rsid w:val="00EE53D6"/>
    <w:rsid w:val="00EE55F4"/>
    <w:rsid w:val="00EE729B"/>
    <w:rsid w:val="00EE776F"/>
    <w:rsid w:val="00EF01A3"/>
    <w:rsid w:val="00EF15F4"/>
    <w:rsid w:val="00EF47B6"/>
    <w:rsid w:val="00EF508D"/>
    <w:rsid w:val="00EF5415"/>
    <w:rsid w:val="00EF55C6"/>
    <w:rsid w:val="00EF69B0"/>
    <w:rsid w:val="00EF6CF1"/>
    <w:rsid w:val="00EF6FD5"/>
    <w:rsid w:val="00EF74EF"/>
    <w:rsid w:val="00F00650"/>
    <w:rsid w:val="00F01A71"/>
    <w:rsid w:val="00F02693"/>
    <w:rsid w:val="00F027C9"/>
    <w:rsid w:val="00F05B6D"/>
    <w:rsid w:val="00F101E3"/>
    <w:rsid w:val="00F10C6B"/>
    <w:rsid w:val="00F13F1E"/>
    <w:rsid w:val="00F178D9"/>
    <w:rsid w:val="00F216BB"/>
    <w:rsid w:val="00F22732"/>
    <w:rsid w:val="00F24D53"/>
    <w:rsid w:val="00F267C3"/>
    <w:rsid w:val="00F269FF"/>
    <w:rsid w:val="00F2738D"/>
    <w:rsid w:val="00F316F4"/>
    <w:rsid w:val="00F33105"/>
    <w:rsid w:val="00F33490"/>
    <w:rsid w:val="00F374BD"/>
    <w:rsid w:val="00F405FD"/>
    <w:rsid w:val="00F42491"/>
    <w:rsid w:val="00F42500"/>
    <w:rsid w:val="00F471B1"/>
    <w:rsid w:val="00F4741F"/>
    <w:rsid w:val="00F47EAD"/>
    <w:rsid w:val="00F50D9D"/>
    <w:rsid w:val="00F52808"/>
    <w:rsid w:val="00F54420"/>
    <w:rsid w:val="00F55C00"/>
    <w:rsid w:val="00F56431"/>
    <w:rsid w:val="00F603AF"/>
    <w:rsid w:val="00F61175"/>
    <w:rsid w:val="00F61626"/>
    <w:rsid w:val="00F61BFA"/>
    <w:rsid w:val="00F61EBF"/>
    <w:rsid w:val="00F700BD"/>
    <w:rsid w:val="00F75AFD"/>
    <w:rsid w:val="00F76163"/>
    <w:rsid w:val="00F77DCC"/>
    <w:rsid w:val="00F82477"/>
    <w:rsid w:val="00F82A8D"/>
    <w:rsid w:val="00F84F2E"/>
    <w:rsid w:val="00F86B14"/>
    <w:rsid w:val="00F90C66"/>
    <w:rsid w:val="00F91E1B"/>
    <w:rsid w:val="00F91F6E"/>
    <w:rsid w:val="00F9240B"/>
    <w:rsid w:val="00F92C0B"/>
    <w:rsid w:val="00F947B5"/>
    <w:rsid w:val="00F95CA1"/>
    <w:rsid w:val="00F95DF0"/>
    <w:rsid w:val="00F974E3"/>
    <w:rsid w:val="00F97FBC"/>
    <w:rsid w:val="00FA037D"/>
    <w:rsid w:val="00FA1855"/>
    <w:rsid w:val="00FA1AB2"/>
    <w:rsid w:val="00FA3DE6"/>
    <w:rsid w:val="00FA5CCE"/>
    <w:rsid w:val="00FA674F"/>
    <w:rsid w:val="00FA70FD"/>
    <w:rsid w:val="00FA7BCA"/>
    <w:rsid w:val="00FB17A2"/>
    <w:rsid w:val="00FB1DD2"/>
    <w:rsid w:val="00FB217E"/>
    <w:rsid w:val="00FB48D7"/>
    <w:rsid w:val="00FB5222"/>
    <w:rsid w:val="00FC10F5"/>
    <w:rsid w:val="00FC1123"/>
    <w:rsid w:val="00FC4603"/>
    <w:rsid w:val="00FC4F66"/>
    <w:rsid w:val="00FC53FC"/>
    <w:rsid w:val="00FC5CA8"/>
    <w:rsid w:val="00FC67BA"/>
    <w:rsid w:val="00FC77DB"/>
    <w:rsid w:val="00FD0008"/>
    <w:rsid w:val="00FD22CA"/>
    <w:rsid w:val="00FD3791"/>
    <w:rsid w:val="00FD3F54"/>
    <w:rsid w:val="00FD5075"/>
    <w:rsid w:val="00FD5428"/>
    <w:rsid w:val="00FD563E"/>
    <w:rsid w:val="00FD5F97"/>
    <w:rsid w:val="00FD6A86"/>
    <w:rsid w:val="00FD7022"/>
    <w:rsid w:val="00FD7657"/>
    <w:rsid w:val="00FE32BF"/>
    <w:rsid w:val="00FE48CE"/>
    <w:rsid w:val="00FE6B9C"/>
    <w:rsid w:val="00FF13DA"/>
    <w:rsid w:val="00FF1C46"/>
    <w:rsid w:val="00FF4542"/>
    <w:rsid w:val="00FF633A"/>
    <w:rsid w:val="00FF6499"/>
    <w:rsid w:val="00FF6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96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052B"/>
  </w:style>
  <w:style w:type="paragraph" w:styleId="1">
    <w:name w:val="heading 1"/>
    <w:basedOn w:val="a0"/>
    <w:next w:val="a0"/>
    <w:link w:val="10"/>
    <w:uiPriority w:val="9"/>
    <w:qFormat/>
    <w:rsid w:val="006C7AC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0">
    <w:name w:val="heading 2"/>
    <w:basedOn w:val="a0"/>
    <w:next w:val="a0"/>
    <w:link w:val="21"/>
    <w:uiPriority w:val="9"/>
    <w:unhideWhenUsed/>
    <w:qFormat/>
    <w:rsid w:val="007C000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semiHidden/>
    <w:unhideWhenUsed/>
    <w:qFormat/>
    <w:rsid w:val="00E8049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0"/>
    <w:next w:val="a0"/>
    <w:link w:val="40"/>
    <w:uiPriority w:val="9"/>
    <w:unhideWhenUsed/>
    <w:qFormat/>
    <w:rsid w:val="007E4EA2"/>
    <w:pPr>
      <w:keepNext/>
      <w:keepLines/>
      <w:spacing w:before="40"/>
      <w:outlineLvl w:val="3"/>
    </w:pPr>
    <w:rPr>
      <w:rFonts w:asciiTheme="majorHAnsi" w:eastAsiaTheme="majorEastAsia" w:hAnsiTheme="majorHAnsi" w:cstheme="majorBidi"/>
      <w:i/>
      <w:iCs/>
      <w:color w:val="2E74B5" w:themeColor="accent1" w:themeShade="BF"/>
      <w:sz w:val="24"/>
      <w:szCs w:val="24"/>
      <w:lang w:val="en-GB" w:eastAsia="it-IT"/>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ADB paragraph numbering,Akapit z listą BS,Bullet1,Bullets,L_4,List Paragraph (numbered (a)),List Paragraph 1,List Paragraph1,List_Paragraph,Multilevel para_II,Numbered List Paragraph,References,l,Абзац вправо-1,Абзац списка3,маркированный"/>
    <w:basedOn w:val="a0"/>
    <w:link w:val="a5"/>
    <w:uiPriority w:val="34"/>
    <w:qFormat/>
    <w:rsid w:val="008B3E12"/>
    <w:pPr>
      <w:ind w:left="720"/>
      <w:contextualSpacing/>
    </w:pPr>
    <w:rPr>
      <w:rFonts w:eastAsiaTheme="minorHAnsi"/>
      <w:sz w:val="24"/>
      <w:szCs w:val="24"/>
      <w:lang w:val="en-US" w:eastAsia="en-US"/>
    </w:rPr>
  </w:style>
  <w:style w:type="paragraph" w:styleId="a6">
    <w:name w:val="footnote text"/>
    <w:aliases w:val="A,ADB,FOOTNOTES,Footnote Text Char1 Char Char,Footnote Text Char1 Char Char Char Char,Footnote Text Char2 Char,Footnote Text Char2 Char Char Char,Footnote Text Char2 Char Char Char Char Char,Geneva 9,f,fn,footnote text,ft,ft2,single space"/>
    <w:basedOn w:val="a0"/>
    <w:link w:val="a7"/>
    <w:uiPriority w:val="99"/>
    <w:unhideWhenUsed/>
    <w:qFormat/>
    <w:rsid w:val="008B3E12"/>
    <w:rPr>
      <w:rFonts w:asciiTheme="minorHAnsi" w:eastAsiaTheme="minorHAnsi" w:hAnsiTheme="minorHAnsi"/>
      <w:sz w:val="18"/>
      <w:szCs w:val="20"/>
      <w:lang w:val="en-US" w:eastAsia="en-US"/>
    </w:rPr>
  </w:style>
  <w:style w:type="character" w:customStyle="1" w:styleId="a7">
    <w:name w:val="Текст сноски Знак"/>
    <w:aliases w:val="A Знак,ADB Знак,FOOTNOTES Знак,Footnote Text Char1 Char Char Знак,Footnote Text Char1 Char Char Char Char Знак,Footnote Text Char2 Char Знак,Footnote Text Char2 Char Char Char Знак,Footnote Text Char2 Char Char Char Char Char Знак"/>
    <w:basedOn w:val="a1"/>
    <w:link w:val="a6"/>
    <w:uiPriority w:val="99"/>
    <w:qFormat/>
    <w:rsid w:val="008B3E12"/>
    <w:rPr>
      <w:rFonts w:asciiTheme="minorHAnsi" w:eastAsiaTheme="minorHAnsi" w:hAnsiTheme="minorHAnsi"/>
      <w:sz w:val="18"/>
      <w:szCs w:val="20"/>
      <w:lang w:val="en-US" w:eastAsia="en-US"/>
    </w:rPr>
  </w:style>
  <w:style w:type="character" w:customStyle="1" w:styleId="a5">
    <w:name w:val="Абзац списка Знак"/>
    <w:aliases w:val="ADB paragraph numbering Знак,Akapit z listą BS Знак,Bullet1 Знак,Bullets Знак,L_4 Знак,List Paragraph (numbered (a)) Знак,List Paragraph 1 Знак,List Paragraph1 Знак,List_Paragraph Знак,Multilevel para_II Знак,References Знак,l Знак"/>
    <w:link w:val="a4"/>
    <w:uiPriority w:val="34"/>
    <w:qFormat/>
    <w:locked/>
    <w:rsid w:val="008B3E12"/>
    <w:rPr>
      <w:rFonts w:eastAsiaTheme="minorHAnsi"/>
      <w:sz w:val="24"/>
      <w:szCs w:val="24"/>
      <w:lang w:val="en-US" w:eastAsia="en-US"/>
    </w:rPr>
  </w:style>
  <w:style w:type="character" w:styleId="a8">
    <w:name w:val="footnote reference"/>
    <w:aliases w:val="16 Point,Footnote Reference Number,Footnote Reference_LVL6,Footnote Reference_LVL61,Footnote Reference_LVL62,Footnote Reference_LVL63,Footnote Reference_LVL64,Ref,Superscript 6 Point,fr,ftref,referencia nota al pie,Знак сноски-FN,FR, BVI f"/>
    <w:link w:val="BVIfnrCharCharCharCharChar"/>
    <w:uiPriority w:val="99"/>
    <w:qFormat/>
    <w:rsid w:val="008B3E12"/>
    <w:rPr>
      <w:vertAlign w:val="superscript"/>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a0"/>
    <w:link w:val="a8"/>
    <w:uiPriority w:val="99"/>
    <w:rsid w:val="008B3E12"/>
    <w:pPr>
      <w:spacing w:after="160" w:line="240" w:lineRule="exact"/>
    </w:pPr>
    <w:rPr>
      <w:vertAlign w:val="superscript"/>
    </w:rPr>
  </w:style>
  <w:style w:type="character" w:customStyle="1" w:styleId="40">
    <w:name w:val="Заголовок 4 Знак"/>
    <w:basedOn w:val="a1"/>
    <w:link w:val="4"/>
    <w:uiPriority w:val="9"/>
    <w:rsid w:val="007E4EA2"/>
    <w:rPr>
      <w:rFonts w:asciiTheme="majorHAnsi" w:eastAsiaTheme="majorEastAsia" w:hAnsiTheme="majorHAnsi" w:cstheme="majorBidi"/>
      <w:i/>
      <w:iCs/>
      <w:color w:val="2E74B5" w:themeColor="accent1" w:themeShade="BF"/>
      <w:sz w:val="24"/>
      <w:szCs w:val="24"/>
      <w:lang w:val="en-GB" w:eastAsia="it-IT"/>
    </w:rPr>
  </w:style>
  <w:style w:type="character" w:customStyle="1" w:styleId="30">
    <w:name w:val="Заголовок 3 Знак"/>
    <w:basedOn w:val="a1"/>
    <w:link w:val="3"/>
    <w:uiPriority w:val="9"/>
    <w:semiHidden/>
    <w:rsid w:val="00E80493"/>
    <w:rPr>
      <w:rFonts w:asciiTheme="majorHAnsi" w:eastAsiaTheme="majorEastAsia" w:hAnsiTheme="majorHAnsi" w:cstheme="majorBidi"/>
      <w:color w:val="1F4D78" w:themeColor="accent1" w:themeShade="7F"/>
      <w:sz w:val="24"/>
      <w:szCs w:val="24"/>
    </w:rPr>
  </w:style>
  <w:style w:type="character" w:customStyle="1" w:styleId="21">
    <w:name w:val="Заголовок 2 Знак"/>
    <w:basedOn w:val="a1"/>
    <w:link w:val="20"/>
    <w:rsid w:val="007C000E"/>
    <w:rPr>
      <w:rFonts w:asciiTheme="majorHAnsi" w:eastAsiaTheme="majorEastAsia" w:hAnsiTheme="majorHAnsi" w:cstheme="majorBidi"/>
      <w:color w:val="2E74B5" w:themeColor="accent1" w:themeShade="BF"/>
      <w:sz w:val="26"/>
      <w:szCs w:val="26"/>
    </w:rPr>
  </w:style>
  <w:style w:type="paragraph" w:styleId="a9">
    <w:name w:val="Balloon Text"/>
    <w:basedOn w:val="a0"/>
    <w:link w:val="aa"/>
    <w:uiPriority w:val="99"/>
    <w:semiHidden/>
    <w:unhideWhenUsed/>
    <w:rsid w:val="00CC52FF"/>
    <w:rPr>
      <w:rFonts w:ascii="Tahoma" w:hAnsi="Tahoma" w:cs="Tahoma"/>
      <w:sz w:val="16"/>
      <w:szCs w:val="16"/>
    </w:rPr>
  </w:style>
  <w:style w:type="character" w:customStyle="1" w:styleId="aa">
    <w:name w:val="Текст выноски Знак"/>
    <w:basedOn w:val="a1"/>
    <w:link w:val="a9"/>
    <w:uiPriority w:val="99"/>
    <w:semiHidden/>
    <w:rsid w:val="00CC52FF"/>
    <w:rPr>
      <w:rFonts w:ascii="Tahoma" w:hAnsi="Tahoma" w:cs="Tahoma"/>
      <w:sz w:val="16"/>
      <w:szCs w:val="16"/>
    </w:rPr>
  </w:style>
  <w:style w:type="paragraph" w:styleId="ab">
    <w:name w:val="header"/>
    <w:basedOn w:val="a0"/>
    <w:link w:val="ac"/>
    <w:uiPriority w:val="99"/>
    <w:unhideWhenUsed/>
    <w:rsid w:val="00C02A74"/>
    <w:pPr>
      <w:tabs>
        <w:tab w:val="center" w:pos="4677"/>
        <w:tab w:val="right" w:pos="9355"/>
      </w:tabs>
    </w:pPr>
  </w:style>
  <w:style w:type="character" w:customStyle="1" w:styleId="ac">
    <w:name w:val="Верхний колонтитул Знак"/>
    <w:basedOn w:val="a1"/>
    <w:link w:val="ab"/>
    <w:uiPriority w:val="99"/>
    <w:rsid w:val="00C02A74"/>
  </w:style>
  <w:style w:type="paragraph" w:styleId="ad">
    <w:name w:val="footer"/>
    <w:basedOn w:val="a0"/>
    <w:link w:val="ae"/>
    <w:uiPriority w:val="99"/>
    <w:unhideWhenUsed/>
    <w:rsid w:val="00C02A74"/>
    <w:pPr>
      <w:tabs>
        <w:tab w:val="center" w:pos="4677"/>
        <w:tab w:val="right" w:pos="9355"/>
      </w:tabs>
    </w:pPr>
  </w:style>
  <w:style w:type="character" w:customStyle="1" w:styleId="ae">
    <w:name w:val="Нижний колонтитул Знак"/>
    <w:basedOn w:val="a1"/>
    <w:link w:val="ad"/>
    <w:uiPriority w:val="99"/>
    <w:rsid w:val="00C02A74"/>
  </w:style>
  <w:style w:type="character" w:customStyle="1" w:styleId="10">
    <w:name w:val="Заголовок 1 Знак"/>
    <w:basedOn w:val="a1"/>
    <w:link w:val="1"/>
    <w:uiPriority w:val="9"/>
    <w:rsid w:val="006C7AC8"/>
    <w:rPr>
      <w:rFonts w:asciiTheme="majorHAnsi" w:eastAsiaTheme="majorEastAsia" w:hAnsiTheme="majorHAnsi" w:cstheme="majorBidi"/>
      <w:b/>
      <w:bCs/>
      <w:color w:val="2E74B5" w:themeColor="accent1" w:themeShade="BF"/>
      <w:sz w:val="28"/>
      <w:szCs w:val="28"/>
    </w:rPr>
  </w:style>
  <w:style w:type="table" w:styleId="af">
    <w:name w:val="Table Grid"/>
    <w:aliases w:val="PPTabellengitternetz,Smart Text Table"/>
    <w:basedOn w:val="a2"/>
    <w:uiPriority w:val="59"/>
    <w:rsid w:val="00A06D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TOC Heading"/>
    <w:basedOn w:val="1"/>
    <w:next w:val="a0"/>
    <w:uiPriority w:val="39"/>
    <w:unhideWhenUsed/>
    <w:qFormat/>
    <w:rsid w:val="001077BF"/>
    <w:pPr>
      <w:spacing w:line="276" w:lineRule="auto"/>
      <w:outlineLvl w:val="9"/>
    </w:pPr>
    <w:rPr>
      <w:lang w:eastAsia="en-US"/>
    </w:rPr>
  </w:style>
  <w:style w:type="paragraph" w:styleId="11">
    <w:name w:val="toc 1"/>
    <w:basedOn w:val="a0"/>
    <w:next w:val="a0"/>
    <w:autoRedefine/>
    <w:uiPriority w:val="39"/>
    <w:unhideWhenUsed/>
    <w:rsid w:val="008F2AEF"/>
    <w:pPr>
      <w:tabs>
        <w:tab w:val="right" w:leader="dot" w:pos="9350"/>
      </w:tabs>
      <w:spacing w:after="100"/>
    </w:pPr>
  </w:style>
  <w:style w:type="paragraph" w:styleId="22">
    <w:name w:val="toc 2"/>
    <w:basedOn w:val="a0"/>
    <w:next w:val="a0"/>
    <w:autoRedefine/>
    <w:uiPriority w:val="39"/>
    <w:unhideWhenUsed/>
    <w:rsid w:val="00CF0CD9"/>
    <w:pPr>
      <w:tabs>
        <w:tab w:val="right" w:leader="dot" w:pos="9350"/>
      </w:tabs>
      <w:spacing w:after="100"/>
      <w:ind w:left="567"/>
    </w:pPr>
    <w:rPr>
      <w:lang w:val="en-US"/>
    </w:rPr>
  </w:style>
  <w:style w:type="character" w:styleId="af1">
    <w:name w:val="Hyperlink"/>
    <w:basedOn w:val="a1"/>
    <w:uiPriority w:val="99"/>
    <w:unhideWhenUsed/>
    <w:rsid w:val="001077BF"/>
    <w:rPr>
      <w:color w:val="0563C1" w:themeColor="hyperlink"/>
      <w:u w:val="single"/>
    </w:rPr>
  </w:style>
  <w:style w:type="paragraph" w:styleId="31">
    <w:name w:val="toc 3"/>
    <w:basedOn w:val="a0"/>
    <w:next w:val="a0"/>
    <w:autoRedefine/>
    <w:uiPriority w:val="39"/>
    <w:unhideWhenUsed/>
    <w:rsid w:val="00CF0CD9"/>
    <w:pPr>
      <w:tabs>
        <w:tab w:val="right" w:leader="dot" w:pos="9350"/>
      </w:tabs>
      <w:spacing w:after="100"/>
      <w:ind w:left="440" w:firstLine="553"/>
    </w:pPr>
  </w:style>
  <w:style w:type="character" w:styleId="af2">
    <w:name w:val="FollowedHyperlink"/>
    <w:basedOn w:val="a1"/>
    <w:uiPriority w:val="99"/>
    <w:semiHidden/>
    <w:unhideWhenUsed/>
    <w:rsid w:val="002A36DA"/>
    <w:rPr>
      <w:color w:val="954F72" w:themeColor="followedHyperlink"/>
      <w:u w:val="single"/>
    </w:rPr>
  </w:style>
  <w:style w:type="character" w:styleId="af3">
    <w:name w:val="annotation reference"/>
    <w:basedOn w:val="a1"/>
    <w:uiPriority w:val="99"/>
    <w:unhideWhenUsed/>
    <w:rsid w:val="004B58C4"/>
    <w:rPr>
      <w:sz w:val="16"/>
      <w:szCs w:val="16"/>
    </w:rPr>
  </w:style>
  <w:style w:type="paragraph" w:styleId="af4">
    <w:name w:val="annotation text"/>
    <w:basedOn w:val="a0"/>
    <w:link w:val="af5"/>
    <w:uiPriority w:val="99"/>
    <w:unhideWhenUsed/>
    <w:rsid w:val="004B58C4"/>
    <w:rPr>
      <w:sz w:val="20"/>
      <w:szCs w:val="20"/>
    </w:rPr>
  </w:style>
  <w:style w:type="character" w:customStyle="1" w:styleId="af5">
    <w:name w:val="Текст примечания Знак"/>
    <w:basedOn w:val="a1"/>
    <w:link w:val="af4"/>
    <w:uiPriority w:val="99"/>
    <w:rsid w:val="004B58C4"/>
    <w:rPr>
      <w:sz w:val="20"/>
      <w:szCs w:val="20"/>
    </w:rPr>
  </w:style>
  <w:style w:type="paragraph" w:styleId="af6">
    <w:name w:val="annotation subject"/>
    <w:basedOn w:val="af4"/>
    <w:next w:val="af4"/>
    <w:link w:val="af7"/>
    <w:uiPriority w:val="99"/>
    <w:semiHidden/>
    <w:unhideWhenUsed/>
    <w:rsid w:val="004B58C4"/>
    <w:rPr>
      <w:b/>
      <w:bCs/>
    </w:rPr>
  </w:style>
  <w:style w:type="character" w:customStyle="1" w:styleId="af7">
    <w:name w:val="Тема примечания Знак"/>
    <w:basedOn w:val="af5"/>
    <w:link w:val="af6"/>
    <w:uiPriority w:val="99"/>
    <w:semiHidden/>
    <w:rsid w:val="004B58C4"/>
    <w:rPr>
      <w:b/>
      <w:bCs/>
      <w:sz w:val="20"/>
      <w:szCs w:val="20"/>
    </w:rPr>
  </w:style>
  <w:style w:type="paragraph" w:customStyle="1" w:styleId="Default">
    <w:name w:val="Default"/>
    <w:qFormat/>
    <w:rsid w:val="001A7C08"/>
    <w:pPr>
      <w:autoSpaceDE w:val="0"/>
      <w:autoSpaceDN w:val="0"/>
      <w:adjustRightInd w:val="0"/>
    </w:pPr>
    <w:rPr>
      <w:rFonts w:eastAsiaTheme="minorHAnsi"/>
      <w:color w:val="000000"/>
      <w:sz w:val="24"/>
      <w:szCs w:val="24"/>
      <w:lang w:val="en-US" w:eastAsia="en-US"/>
    </w:rPr>
  </w:style>
  <w:style w:type="character" w:customStyle="1" w:styleId="FontStyle131">
    <w:name w:val="Font Style131"/>
    <w:basedOn w:val="a1"/>
    <w:uiPriority w:val="99"/>
    <w:rsid w:val="001A7C08"/>
    <w:rPr>
      <w:rFonts w:ascii="Times New Roman" w:hAnsi="Times New Roman" w:cs="Times New Roman"/>
      <w:color w:val="000000"/>
      <w:sz w:val="20"/>
      <w:szCs w:val="20"/>
    </w:rPr>
  </w:style>
  <w:style w:type="paragraph" w:styleId="af8">
    <w:name w:val="endnote text"/>
    <w:basedOn w:val="a0"/>
    <w:link w:val="af9"/>
    <w:uiPriority w:val="99"/>
    <w:semiHidden/>
    <w:unhideWhenUsed/>
    <w:rsid w:val="00793400"/>
    <w:rPr>
      <w:sz w:val="20"/>
      <w:szCs w:val="20"/>
    </w:rPr>
  </w:style>
  <w:style w:type="character" w:customStyle="1" w:styleId="af9">
    <w:name w:val="Текст концевой сноски Знак"/>
    <w:basedOn w:val="a1"/>
    <w:link w:val="af8"/>
    <w:uiPriority w:val="99"/>
    <w:semiHidden/>
    <w:rsid w:val="00793400"/>
    <w:rPr>
      <w:sz w:val="20"/>
      <w:szCs w:val="20"/>
    </w:rPr>
  </w:style>
  <w:style w:type="character" w:styleId="afa">
    <w:name w:val="endnote reference"/>
    <w:basedOn w:val="a1"/>
    <w:uiPriority w:val="99"/>
    <w:semiHidden/>
    <w:unhideWhenUsed/>
    <w:rsid w:val="00793400"/>
    <w:rPr>
      <w:vertAlign w:val="superscript"/>
    </w:rPr>
  </w:style>
  <w:style w:type="character" w:styleId="afb">
    <w:name w:val="Emphasis"/>
    <w:basedOn w:val="a1"/>
    <w:uiPriority w:val="20"/>
    <w:qFormat/>
    <w:rsid w:val="00064B2F"/>
    <w:rPr>
      <w:i/>
      <w:iCs/>
    </w:rPr>
  </w:style>
  <w:style w:type="paragraph" w:customStyle="1" w:styleId="aOdrky">
    <w:name w:val="a _Odrážky"/>
    <w:basedOn w:val="a0"/>
    <w:uiPriority w:val="99"/>
    <w:rsid w:val="000047DF"/>
    <w:pPr>
      <w:suppressAutoHyphens/>
      <w:jc w:val="both"/>
    </w:pPr>
    <w:rPr>
      <w:rFonts w:eastAsia="Times New Roman"/>
      <w:sz w:val="24"/>
      <w:szCs w:val="24"/>
      <w:lang w:val="cs-CZ" w:eastAsia="cs-CZ"/>
    </w:rPr>
  </w:style>
  <w:style w:type="paragraph" w:customStyle="1" w:styleId="yiv9460533617msonormal">
    <w:name w:val="yiv9460533617msonormal"/>
    <w:basedOn w:val="a0"/>
    <w:rsid w:val="000047DF"/>
    <w:pPr>
      <w:spacing w:before="100" w:beforeAutospacing="1" w:after="100" w:afterAutospacing="1"/>
    </w:pPr>
    <w:rPr>
      <w:rFonts w:eastAsia="Times New Roman"/>
      <w:sz w:val="24"/>
      <w:szCs w:val="24"/>
    </w:rPr>
  </w:style>
  <w:style w:type="character" w:customStyle="1" w:styleId="hps">
    <w:name w:val="hps"/>
    <w:basedOn w:val="a1"/>
    <w:rsid w:val="00EB52D1"/>
  </w:style>
  <w:style w:type="paragraph" w:customStyle="1" w:styleId="NECGFootnoteReference">
    <w:name w:val="(NECG) Footnote Reference"/>
    <w:aliases w:val="Footnote Ref in FtNote,Fußnotenzeichen DISS,de nota al pie,fr Char Char,fr Char Char Char,ftref Char Char,ftref Char1 Char Char"/>
    <w:basedOn w:val="a0"/>
    <w:uiPriority w:val="99"/>
    <w:rsid w:val="00D60FAE"/>
    <w:pPr>
      <w:spacing w:after="160" w:line="240" w:lineRule="exact"/>
      <w:jc w:val="both"/>
    </w:pPr>
    <w:rPr>
      <w:rFonts w:asciiTheme="minorHAnsi" w:eastAsiaTheme="minorHAnsi" w:hAnsiTheme="minorHAnsi" w:cstheme="minorBidi"/>
      <w:vertAlign w:val="superscript"/>
      <w:lang w:val="en-US" w:eastAsia="en-US"/>
    </w:rPr>
  </w:style>
  <w:style w:type="paragraph" w:styleId="afc">
    <w:name w:val="Normal (Web)"/>
    <w:aliases w:val="Обычный (веб) Знак"/>
    <w:basedOn w:val="a0"/>
    <w:link w:val="12"/>
    <w:uiPriority w:val="99"/>
    <w:unhideWhenUsed/>
    <w:qFormat/>
    <w:rsid w:val="00044BCF"/>
    <w:pPr>
      <w:spacing w:before="100" w:beforeAutospacing="1" w:after="100" w:afterAutospacing="1"/>
    </w:pPr>
    <w:rPr>
      <w:sz w:val="24"/>
      <w:szCs w:val="24"/>
      <w:lang w:val="en-US" w:eastAsia="en-US"/>
    </w:rPr>
  </w:style>
  <w:style w:type="paragraph" w:customStyle="1" w:styleId="SingleTxtG">
    <w:name w:val="_ Single Txt_G"/>
    <w:basedOn w:val="a0"/>
    <w:qFormat/>
    <w:rsid w:val="00AD34D4"/>
    <w:pPr>
      <w:suppressAutoHyphens/>
      <w:spacing w:after="120" w:line="240" w:lineRule="atLeast"/>
      <w:ind w:left="1134" w:right="1134"/>
      <w:jc w:val="both"/>
    </w:pPr>
    <w:rPr>
      <w:rFonts w:eastAsia="Times New Roman"/>
      <w:sz w:val="20"/>
      <w:szCs w:val="20"/>
      <w:lang w:val="en-GB" w:eastAsia="en-US"/>
    </w:rPr>
  </w:style>
  <w:style w:type="paragraph" w:styleId="2">
    <w:name w:val="List Bullet 2"/>
    <w:basedOn w:val="a0"/>
    <w:uiPriority w:val="99"/>
    <w:unhideWhenUsed/>
    <w:rsid w:val="00006CBC"/>
    <w:pPr>
      <w:numPr>
        <w:numId w:val="16"/>
      </w:numPr>
      <w:contextualSpacing/>
    </w:pPr>
    <w:rPr>
      <w:rFonts w:eastAsia="MS Mincho"/>
      <w:sz w:val="24"/>
      <w:szCs w:val="24"/>
      <w:lang w:val="en-US" w:eastAsia="en-US"/>
    </w:rPr>
  </w:style>
  <w:style w:type="character" w:customStyle="1" w:styleId="afd">
    <w:name w:val="Основной текст_"/>
    <w:basedOn w:val="a1"/>
    <w:link w:val="6"/>
    <w:rsid w:val="00197AE7"/>
    <w:rPr>
      <w:rFonts w:eastAsia="Times New Roman"/>
      <w:spacing w:val="1"/>
      <w:sz w:val="19"/>
      <w:szCs w:val="19"/>
      <w:shd w:val="clear" w:color="auto" w:fill="FFFFFF"/>
    </w:rPr>
  </w:style>
  <w:style w:type="character" w:customStyle="1" w:styleId="32">
    <w:name w:val="Основной текст3"/>
    <w:basedOn w:val="afd"/>
    <w:rsid w:val="00197AE7"/>
    <w:rPr>
      <w:rFonts w:eastAsia="Times New Roman"/>
      <w:color w:val="000000"/>
      <w:spacing w:val="1"/>
      <w:w w:val="100"/>
      <w:position w:val="0"/>
      <w:sz w:val="19"/>
      <w:szCs w:val="19"/>
      <w:u w:val="single"/>
      <w:shd w:val="clear" w:color="auto" w:fill="FFFFFF"/>
      <w:lang w:val="en-US" w:eastAsia="en-US" w:bidi="en-US"/>
    </w:rPr>
  </w:style>
  <w:style w:type="paragraph" w:customStyle="1" w:styleId="6">
    <w:name w:val="Основной текст6"/>
    <w:basedOn w:val="a0"/>
    <w:link w:val="afd"/>
    <w:rsid w:val="00197AE7"/>
    <w:pPr>
      <w:widowControl w:val="0"/>
      <w:shd w:val="clear" w:color="auto" w:fill="FFFFFF"/>
      <w:spacing w:after="300" w:line="0" w:lineRule="atLeast"/>
      <w:ind w:hanging="720"/>
      <w:jc w:val="both"/>
    </w:pPr>
    <w:rPr>
      <w:rFonts w:eastAsia="Times New Roman"/>
      <w:spacing w:val="1"/>
      <w:sz w:val="19"/>
      <w:szCs w:val="19"/>
    </w:rPr>
  </w:style>
  <w:style w:type="paragraph" w:customStyle="1" w:styleId="BodyA">
    <w:name w:val="Body A"/>
    <w:rsid w:val="00387CE9"/>
    <w:pPr>
      <w:pBdr>
        <w:top w:val="nil"/>
        <w:left w:val="nil"/>
        <w:bottom w:val="nil"/>
        <w:right w:val="nil"/>
        <w:between w:val="nil"/>
        <w:bar w:val="nil"/>
      </w:pBdr>
      <w:spacing w:after="160" w:line="259" w:lineRule="auto"/>
    </w:pPr>
    <w:rPr>
      <w:rFonts w:ascii="Calibri" w:eastAsia="Calibri" w:hAnsi="Calibri" w:cs="Calibri"/>
      <w:color w:val="000000"/>
      <w:u w:color="000000"/>
      <w:bdr w:val="nil"/>
      <w:lang w:val="en-US"/>
    </w:rPr>
  </w:style>
  <w:style w:type="character" w:customStyle="1" w:styleId="None">
    <w:name w:val="None"/>
    <w:rsid w:val="00387CE9"/>
  </w:style>
  <w:style w:type="paragraph" w:styleId="afe">
    <w:name w:val="caption"/>
    <w:aliases w:val="Caption-Table,~Caption"/>
    <w:basedOn w:val="a0"/>
    <w:next w:val="a0"/>
    <w:link w:val="aff"/>
    <w:uiPriority w:val="35"/>
    <w:unhideWhenUsed/>
    <w:qFormat/>
    <w:rsid w:val="00387CE9"/>
    <w:pPr>
      <w:spacing w:after="200"/>
    </w:pPr>
    <w:rPr>
      <w:rFonts w:eastAsia="Times New Roman"/>
      <w:b/>
      <w:bCs/>
      <w:sz w:val="24"/>
      <w:szCs w:val="24"/>
      <w:u w:color="000000"/>
      <w:lang w:val="en-US" w:eastAsia="en-US"/>
    </w:rPr>
  </w:style>
  <w:style w:type="character" w:customStyle="1" w:styleId="aff">
    <w:name w:val="Название объекта Знак"/>
    <w:aliases w:val="Caption-Table Знак,~Caption Знак"/>
    <w:link w:val="afe"/>
    <w:rsid w:val="00387CE9"/>
    <w:rPr>
      <w:rFonts w:eastAsia="Times New Roman"/>
      <w:b/>
      <w:bCs/>
      <w:sz w:val="24"/>
      <w:szCs w:val="24"/>
      <w:u w:color="000000"/>
      <w:lang w:val="en-US" w:eastAsia="en-US"/>
    </w:rPr>
  </w:style>
  <w:style w:type="paragraph" w:customStyle="1" w:styleId="Heading21">
    <w:name w:val="Heading 21"/>
    <w:next w:val="BodyA"/>
    <w:rsid w:val="00796EFE"/>
    <w:pPr>
      <w:keepNext/>
      <w:keepLines/>
      <w:pBdr>
        <w:top w:val="nil"/>
        <w:left w:val="nil"/>
        <w:bottom w:val="nil"/>
        <w:right w:val="nil"/>
        <w:between w:val="nil"/>
        <w:bar w:val="nil"/>
      </w:pBdr>
      <w:spacing w:after="240"/>
      <w:outlineLvl w:val="1"/>
    </w:pPr>
    <w:rPr>
      <w:rFonts w:eastAsia="Times New Roman"/>
      <w:b/>
      <w:bCs/>
      <w:color w:val="000000"/>
      <w:sz w:val="26"/>
      <w:szCs w:val="26"/>
      <w:u w:color="000000"/>
      <w:bdr w:val="nil"/>
    </w:rPr>
  </w:style>
  <w:style w:type="paragraph" w:styleId="a">
    <w:name w:val="Body Text"/>
    <w:basedOn w:val="a0"/>
    <w:link w:val="aff0"/>
    <w:uiPriority w:val="1"/>
    <w:unhideWhenUsed/>
    <w:qFormat/>
    <w:rsid w:val="00430985"/>
    <w:pPr>
      <w:numPr>
        <w:numId w:val="20"/>
      </w:numPr>
      <w:autoSpaceDE w:val="0"/>
      <w:autoSpaceDN w:val="0"/>
      <w:adjustRightInd w:val="0"/>
      <w:spacing w:after="120"/>
      <w:ind w:left="0" w:firstLine="0"/>
      <w:jc w:val="both"/>
    </w:pPr>
    <w:rPr>
      <w:rFonts w:asciiTheme="minorHAnsi" w:hAnsiTheme="minorHAnsi" w:cs="Arial"/>
      <w:bCs/>
      <w:lang w:val="en-US" w:eastAsia="en-US"/>
    </w:rPr>
  </w:style>
  <w:style w:type="character" w:customStyle="1" w:styleId="aff0">
    <w:name w:val="Основной текст Знак"/>
    <w:basedOn w:val="a1"/>
    <w:link w:val="a"/>
    <w:uiPriority w:val="1"/>
    <w:rsid w:val="00430985"/>
    <w:rPr>
      <w:rFonts w:asciiTheme="minorHAnsi" w:hAnsiTheme="minorHAnsi" w:cs="Arial"/>
      <w:bCs/>
      <w:lang w:val="en-US" w:eastAsia="en-US"/>
    </w:rPr>
  </w:style>
  <w:style w:type="character" w:customStyle="1" w:styleId="BodyTextLede">
    <w:name w:val="Body Text Lede"/>
    <w:basedOn w:val="a1"/>
    <w:uiPriority w:val="1"/>
    <w:qFormat/>
    <w:rsid w:val="00430985"/>
    <w:rPr>
      <w:b/>
    </w:rPr>
  </w:style>
  <w:style w:type="paragraph" w:customStyle="1" w:styleId="BodyText2Bullet">
    <w:name w:val="Body Text 2 (Bullet)"/>
    <w:uiPriority w:val="99"/>
    <w:qFormat/>
    <w:rsid w:val="00430985"/>
    <w:pPr>
      <w:numPr>
        <w:numId w:val="22"/>
      </w:numPr>
      <w:spacing w:after="160"/>
      <w:jc w:val="both"/>
    </w:pPr>
    <w:rPr>
      <w:rFonts w:asciiTheme="minorHAnsi" w:eastAsiaTheme="minorHAnsi" w:hAnsiTheme="minorHAnsi" w:cstheme="minorHAnsi"/>
      <w:bCs/>
      <w:szCs w:val="18"/>
      <w:lang w:val="en-US" w:eastAsia="en-US"/>
    </w:rPr>
  </w:style>
  <w:style w:type="paragraph" w:customStyle="1" w:styleId="BodyText3Bullet">
    <w:name w:val="Body Text 3 (Bullet)"/>
    <w:basedOn w:val="BodyText2Bullet"/>
    <w:uiPriority w:val="99"/>
    <w:qFormat/>
    <w:rsid w:val="00430985"/>
    <w:pPr>
      <w:numPr>
        <w:ilvl w:val="1"/>
        <w:numId w:val="21"/>
      </w:numPr>
      <w:spacing w:after="120"/>
      <w:ind w:left="720"/>
    </w:pPr>
  </w:style>
  <w:style w:type="character" w:customStyle="1" w:styleId="UnresolvedMention1">
    <w:name w:val="Unresolved Mention1"/>
    <w:basedOn w:val="a1"/>
    <w:uiPriority w:val="99"/>
    <w:semiHidden/>
    <w:unhideWhenUsed/>
    <w:rsid w:val="00BE1FF7"/>
    <w:rPr>
      <w:color w:val="605E5C"/>
      <w:shd w:val="clear" w:color="auto" w:fill="E1DFDD"/>
    </w:rPr>
  </w:style>
  <w:style w:type="character" w:customStyle="1" w:styleId="longtext">
    <w:name w:val="long_text"/>
    <w:rsid w:val="003E0481"/>
    <w:rPr>
      <w:lang w:val="en-US"/>
    </w:rPr>
  </w:style>
  <w:style w:type="character" w:customStyle="1" w:styleId="normaltextrun">
    <w:name w:val="normaltextrun"/>
    <w:rsid w:val="007B38BC"/>
  </w:style>
  <w:style w:type="character" w:customStyle="1" w:styleId="13">
    <w:name w:val="Стиль1 Знак"/>
    <w:basedOn w:val="a1"/>
    <w:link w:val="14"/>
    <w:locked/>
    <w:rsid w:val="00D018C1"/>
    <w:rPr>
      <w:rFonts w:eastAsia="Times New Roman"/>
      <w:color w:val="000000"/>
      <w:sz w:val="24"/>
      <w:szCs w:val="23"/>
      <w:u w:color="000000"/>
      <w:bdr w:val="none" w:sz="0" w:space="0" w:color="auto" w:frame="1"/>
    </w:rPr>
  </w:style>
  <w:style w:type="paragraph" w:customStyle="1" w:styleId="14">
    <w:name w:val="Стиль1"/>
    <w:basedOn w:val="a0"/>
    <w:link w:val="13"/>
    <w:qFormat/>
    <w:rsid w:val="00D018C1"/>
    <w:pPr>
      <w:tabs>
        <w:tab w:val="left" w:pos="750"/>
      </w:tabs>
      <w:spacing w:after="120"/>
      <w:ind w:left="20" w:right="40"/>
      <w:jc w:val="both"/>
    </w:pPr>
    <w:rPr>
      <w:rFonts w:eastAsia="Times New Roman"/>
      <w:color w:val="000000"/>
      <w:sz w:val="24"/>
      <w:szCs w:val="23"/>
      <w:u w:color="000000"/>
      <w:bdr w:val="none" w:sz="0" w:space="0" w:color="auto" w:frame="1"/>
    </w:rPr>
  </w:style>
  <w:style w:type="character" w:customStyle="1" w:styleId="29pt">
    <w:name w:val="Основной текст (2) + 9 pt"/>
    <w:basedOn w:val="a1"/>
    <w:rsid w:val="00D618A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3">
    <w:name w:val="Основной текст (2)_"/>
    <w:basedOn w:val="a1"/>
    <w:link w:val="24"/>
    <w:rsid w:val="00030A0C"/>
    <w:rPr>
      <w:rFonts w:eastAsia="Times New Roman"/>
      <w:shd w:val="clear" w:color="auto" w:fill="FFFFFF"/>
    </w:rPr>
  </w:style>
  <w:style w:type="paragraph" w:customStyle="1" w:styleId="24">
    <w:name w:val="Основной текст (2)"/>
    <w:basedOn w:val="a0"/>
    <w:link w:val="23"/>
    <w:rsid w:val="00030A0C"/>
    <w:pPr>
      <w:widowControl w:val="0"/>
      <w:shd w:val="clear" w:color="auto" w:fill="FFFFFF"/>
      <w:spacing w:before="180" w:after="280" w:line="278" w:lineRule="exact"/>
      <w:ind w:hanging="700"/>
      <w:jc w:val="both"/>
    </w:pPr>
    <w:rPr>
      <w:rFonts w:eastAsia="Times New Roman"/>
    </w:rPr>
  </w:style>
  <w:style w:type="character" w:customStyle="1" w:styleId="275pt">
    <w:name w:val="Основной текст (2) + 7;5 pt"/>
    <w:basedOn w:val="23"/>
    <w:rsid w:val="005A528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5">
    <w:name w:val="Основной текст (2) + Курсив"/>
    <w:basedOn w:val="23"/>
    <w:rsid w:val="00AA1954"/>
    <w:rPr>
      <w:rFonts w:ascii="Times New Roman" w:eastAsia="Times New Roman" w:hAnsi="Times New Roman" w:cs="Times New Roman"/>
      <w:b w:val="0"/>
      <w:bCs w:val="0"/>
      <w:i/>
      <w:iCs/>
      <w:smallCaps w:val="0"/>
      <w:strike w:val="0"/>
      <w:color w:val="262626"/>
      <w:spacing w:val="0"/>
      <w:w w:val="100"/>
      <w:position w:val="0"/>
      <w:sz w:val="24"/>
      <w:szCs w:val="24"/>
      <w:u w:val="none"/>
      <w:shd w:val="clear" w:color="auto" w:fill="FFFFFF"/>
      <w:lang w:val="ru-RU" w:eastAsia="ru-RU" w:bidi="ru-RU"/>
    </w:rPr>
  </w:style>
  <w:style w:type="character" w:customStyle="1" w:styleId="8">
    <w:name w:val="Основной текст (8)"/>
    <w:basedOn w:val="a1"/>
    <w:rsid w:val="00AA1954"/>
    <w:rPr>
      <w:rFonts w:ascii="Times New Roman" w:eastAsia="Times New Roman" w:hAnsi="Times New Roman" w:cs="Times New Roman"/>
      <w:b w:val="0"/>
      <w:bCs w:val="0"/>
      <w:i/>
      <w:iCs/>
      <w:smallCaps w:val="0"/>
      <w:strike w:val="0"/>
      <w:color w:val="262626"/>
      <w:spacing w:val="0"/>
      <w:w w:val="100"/>
      <w:position w:val="0"/>
      <w:sz w:val="24"/>
      <w:szCs w:val="24"/>
      <w:u w:val="none"/>
      <w:lang w:val="ru-RU" w:eastAsia="ru-RU" w:bidi="ru-RU"/>
    </w:rPr>
  </w:style>
  <w:style w:type="character" w:customStyle="1" w:styleId="80">
    <w:name w:val="Основной текст (8) + Не курсив"/>
    <w:basedOn w:val="a1"/>
    <w:rsid w:val="00AA1954"/>
    <w:rPr>
      <w:rFonts w:ascii="Times New Roman" w:eastAsia="Times New Roman" w:hAnsi="Times New Roman" w:cs="Times New Roman"/>
      <w:b w:val="0"/>
      <w:bCs w:val="0"/>
      <w:i/>
      <w:iCs/>
      <w:smallCaps w:val="0"/>
      <w:strike w:val="0"/>
      <w:color w:val="262626"/>
      <w:spacing w:val="0"/>
      <w:w w:val="100"/>
      <w:position w:val="0"/>
      <w:sz w:val="24"/>
      <w:szCs w:val="24"/>
      <w:u w:val="none"/>
      <w:lang w:val="ru-RU" w:eastAsia="ru-RU" w:bidi="ru-RU"/>
    </w:rPr>
  </w:style>
  <w:style w:type="character" w:customStyle="1" w:styleId="UnresolvedMention">
    <w:name w:val="Unresolved Mention"/>
    <w:basedOn w:val="a1"/>
    <w:uiPriority w:val="99"/>
    <w:semiHidden/>
    <w:unhideWhenUsed/>
    <w:rsid w:val="00E43F8E"/>
    <w:rPr>
      <w:color w:val="605E5C"/>
      <w:shd w:val="clear" w:color="auto" w:fill="E1DFDD"/>
    </w:rPr>
  </w:style>
  <w:style w:type="paragraph" w:styleId="aff1">
    <w:name w:val="Plain Text"/>
    <w:basedOn w:val="a0"/>
    <w:link w:val="aff2"/>
    <w:uiPriority w:val="99"/>
    <w:unhideWhenUsed/>
    <w:rsid w:val="00033328"/>
    <w:rPr>
      <w:rFonts w:ascii="Consolas" w:eastAsia="Calibri" w:hAnsi="Consolas"/>
      <w:sz w:val="21"/>
      <w:szCs w:val="21"/>
      <w:lang w:val="en-US" w:eastAsia="en-US"/>
    </w:rPr>
  </w:style>
  <w:style w:type="character" w:customStyle="1" w:styleId="aff2">
    <w:name w:val="Текст Знак"/>
    <w:basedOn w:val="a1"/>
    <w:link w:val="aff1"/>
    <w:uiPriority w:val="99"/>
    <w:rsid w:val="00033328"/>
    <w:rPr>
      <w:rFonts w:ascii="Consolas" w:eastAsia="Calibri" w:hAnsi="Consolas"/>
      <w:sz w:val="21"/>
      <w:szCs w:val="21"/>
      <w:lang w:val="en-US" w:eastAsia="en-US"/>
    </w:rPr>
  </w:style>
  <w:style w:type="character" w:customStyle="1" w:styleId="12">
    <w:name w:val="Обычный (веб) Знак1"/>
    <w:aliases w:val="Обычный (веб) Знак Знак"/>
    <w:link w:val="afc"/>
    <w:uiPriority w:val="99"/>
    <w:locked/>
    <w:rsid w:val="00033328"/>
    <w:rPr>
      <w:sz w:val="24"/>
      <w:szCs w:val="24"/>
      <w:lang w:val="en-US" w:eastAsia="en-US"/>
    </w:rPr>
  </w:style>
  <w:style w:type="paragraph" w:styleId="aff3">
    <w:name w:val="No Spacing"/>
    <w:link w:val="aff4"/>
    <w:uiPriority w:val="1"/>
    <w:qFormat/>
    <w:rsid w:val="00BF5216"/>
    <w:rPr>
      <w:rFonts w:asciiTheme="minorHAnsi" w:hAnsiTheme="minorHAnsi" w:cstheme="minorBidi"/>
    </w:rPr>
  </w:style>
  <w:style w:type="character" w:customStyle="1" w:styleId="aff4">
    <w:name w:val="Без интервала Знак"/>
    <w:basedOn w:val="a1"/>
    <w:link w:val="aff3"/>
    <w:uiPriority w:val="1"/>
    <w:rsid w:val="00BF5216"/>
    <w:rPr>
      <w:rFonts w:asciiTheme="minorHAnsi" w:hAnsiTheme="minorHAnsi" w:cstheme="minorBidi"/>
    </w:rPr>
  </w:style>
  <w:style w:type="paragraph" w:customStyle="1" w:styleId="BVIfnrCarCarCarCarChar">
    <w:name w:val="BVI fnr Car Car Car Car Char"/>
    <w:aliases w:val=" BVI fnr Car Car Car Car Char,BVI fnr Car,BVI fnr Car Car,BVI fnr Car Car Car Car,BVI fnr Car Car Car Car Char תו תו Char Char,BVI fnr Car Car תו Char,BVI fnr Car תו Char,BVI fnr תו Char"/>
    <w:basedOn w:val="a0"/>
    <w:uiPriority w:val="99"/>
    <w:rsid w:val="009B5E3C"/>
    <w:pPr>
      <w:spacing w:before="200" w:after="160" w:line="240" w:lineRule="exact"/>
      <w:jc w:val="both"/>
    </w:pPr>
    <w:rPr>
      <w:rFonts w:asciiTheme="minorHAnsi" w:eastAsiaTheme="minorHAnsi" w:hAnsiTheme="minorHAnsi" w:cstheme="minorBidi"/>
      <w:vertAlign w:val="superscript"/>
      <w:lang w:val="en-US" w:eastAsia="en-US"/>
    </w:rPr>
  </w:style>
  <w:style w:type="paragraph" w:customStyle="1" w:styleId="5">
    <w:name w:val="Основной текст5"/>
    <w:basedOn w:val="a0"/>
    <w:rsid w:val="007F5DDB"/>
    <w:pPr>
      <w:widowControl w:val="0"/>
      <w:shd w:val="clear" w:color="auto" w:fill="FFFFFF"/>
      <w:spacing w:after="60" w:line="0" w:lineRule="atLeast"/>
      <w:ind w:hanging="420"/>
      <w:jc w:val="center"/>
    </w:pPr>
    <w:rPr>
      <w:rFonts w:eastAsia="Times New Roman"/>
      <w:sz w:val="21"/>
      <w:szCs w:val="21"/>
      <w:lang w:eastAsia="en-US"/>
    </w:rPr>
  </w:style>
  <w:style w:type="paragraph" w:customStyle="1" w:styleId="PDSHeading2">
    <w:name w:val="PDS Heading 2"/>
    <w:next w:val="a0"/>
    <w:rsid w:val="00A208B7"/>
    <w:pPr>
      <w:keepNext/>
      <w:tabs>
        <w:tab w:val="num" w:pos="360"/>
      </w:tabs>
    </w:pPr>
    <w:rPr>
      <w:rFonts w:eastAsia="Times New Roman"/>
      <w:b/>
      <w:sz w:val="24"/>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052B"/>
  </w:style>
  <w:style w:type="paragraph" w:styleId="1">
    <w:name w:val="heading 1"/>
    <w:basedOn w:val="a0"/>
    <w:next w:val="a0"/>
    <w:link w:val="10"/>
    <w:uiPriority w:val="9"/>
    <w:qFormat/>
    <w:rsid w:val="006C7AC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0">
    <w:name w:val="heading 2"/>
    <w:basedOn w:val="a0"/>
    <w:next w:val="a0"/>
    <w:link w:val="21"/>
    <w:uiPriority w:val="9"/>
    <w:unhideWhenUsed/>
    <w:qFormat/>
    <w:rsid w:val="007C000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semiHidden/>
    <w:unhideWhenUsed/>
    <w:qFormat/>
    <w:rsid w:val="00E8049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0"/>
    <w:next w:val="a0"/>
    <w:link w:val="40"/>
    <w:uiPriority w:val="9"/>
    <w:unhideWhenUsed/>
    <w:qFormat/>
    <w:rsid w:val="007E4EA2"/>
    <w:pPr>
      <w:keepNext/>
      <w:keepLines/>
      <w:spacing w:before="40"/>
      <w:outlineLvl w:val="3"/>
    </w:pPr>
    <w:rPr>
      <w:rFonts w:asciiTheme="majorHAnsi" w:eastAsiaTheme="majorEastAsia" w:hAnsiTheme="majorHAnsi" w:cstheme="majorBidi"/>
      <w:i/>
      <w:iCs/>
      <w:color w:val="2E74B5" w:themeColor="accent1" w:themeShade="BF"/>
      <w:sz w:val="24"/>
      <w:szCs w:val="24"/>
      <w:lang w:val="en-GB" w:eastAsia="it-IT"/>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ADB paragraph numbering,Akapit z listą BS,Bullet1,Bullets,L_4,List Paragraph (numbered (a)),List Paragraph 1,List Paragraph1,List_Paragraph,Multilevel para_II,Numbered List Paragraph,References,l,Абзац вправо-1,Абзац списка3,маркированный"/>
    <w:basedOn w:val="a0"/>
    <w:link w:val="a5"/>
    <w:uiPriority w:val="34"/>
    <w:qFormat/>
    <w:rsid w:val="008B3E12"/>
    <w:pPr>
      <w:ind w:left="720"/>
      <w:contextualSpacing/>
    </w:pPr>
    <w:rPr>
      <w:rFonts w:eastAsiaTheme="minorHAnsi"/>
      <w:sz w:val="24"/>
      <w:szCs w:val="24"/>
      <w:lang w:val="en-US" w:eastAsia="en-US"/>
    </w:rPr>
  </w:style>
  <w:style w:type="paragraph" w:styleId="a6">
    <w:name w:val="footnote text"/>
    <w:aliases w:val="A,ADB,FOOTNOTES,Footnote Text Char1 Char Char,Footnote Text Char1 Char Char Char Char,Footnote Text Char2 Char,Footnote Text Char2 Char Char Char,Footnote Text Char2 Char Char Char Char Char,Geneva 9,f,fn,footnote text,ft,ft2,single space"/>
    <w:basedOn w:val="a0"/>
    <w:link w:val="a7"/>
    <w:uiPriority w:val="99"/>
    <w:unhideWhenUsed/>
    <w:qFormat/>
    <w:rsid w:val="008B3E12"/>
    <w:rPr>
      <w:rFonts w:asciiTheme="minorHAnsi" w:eastAsiaTheme="minorHAnsi" w:hAnsiTheme="minorHAnsi"/>
      <w:sz w:val="18"/>
      <w:szCs w:val="20"/>
      <w:lang w:val="en-US" w:eastAsia="en-US"/>
    </w:rPr>
  </w:style>
  <w:style w:type="character" w:customStyle="1" w:styleId="a7">
    <w:name w:val="Текст сноски Знак"/>
    <w:aliases w:val="A Знак,ADB Знак,FOOTNOTES Знак,Footnote Text Char1 Char Char Знак,Footnote Text Char1 Char Char Char Char Знак,Footnote Text Char2 Char Знак,Footnote Text Char2 Char Char Char Знак,Footnote Text Char2 Char Char Char Char Char Знак"/>
    <w:basedOn w:val="a1"/>
    <w:link w:val="a6"/>
    <w:uiPriority w:val="99"/>
    <w:qFormat/>
    <w:rsid w:val="008B3E12"/>
    <w:rPr>
      <w:rFonts w:asciiTheme="minorHAnsi" w:eastAsiaTheme="minorHAnsi" w:hAnsiTheme="minorHAnsi"/>
      <w:sz w:val="18"/>
      <w:szCs w:val="20"/>
      <w:lang w:val="en-US" w:eastAsia="en-US"/>
    </w:rPr>
  </w:style>
  <w:style w:type="character" w:customStyle="1" w:styleId="a5">
    <w:name w:val="Абзац списка Знак"/>
    <w:aliases w:val="ADB paragraph numbering Знак,Akapit z listą BS Знак,Bullet1 Знак,Bullets Знак,L_4 Знак,List Paragraph (numbered (a)) Знак,List Paragraph 1 Знак,List Paragraph1 Знак,List_Paragraph Знак,Multilevel para_II Знак,References Знак,l Знак"/>
    <w:link w:val="a4"/>
    <w:uiPriority w:val="34"/>
    <w:qFormat/>
    <w:locked/>
    <w:rsid w:val="008B3E12"/>
    <w:rPr>
      <w:rFonts w:eastAsiaTheme="minorHAnsi"/>
      <w:sz w:val="24"/>
      <w:szCs w:val="24"/>
      <w:lang w:val="en-US" w:eastAsia="en-US"/>
    </w:rPr>
  </w:style>
  <w:style w:type="character" w:styleId="a8">
    <w:name w:val="footnote reference"/>
    <w:aliases w:val="16 Point,Footnote Reference Number,Footnote Reference_LVL6,Footnote Reference_LVL61,Footnote Reference_LVL62,Footnote Reference_LVL63,Footnote Reference_LVL64,Ref,Superscript 6 Point,fr,ftref,referencia nota al pie,Знак сноски-FN,FR, BVI f"/>
    <w:link w:val="BVIfnrCharCharCharCharChar"/>
    <w:uiPriority w:val="99"/>
    <w:qFormat/>
    <w:rsid w:val="008B3E12"/>
    <w:rPr>
      <w:vertAlign w:val="superscript"/>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a0"/>
    <w:link w:val="a8"/>
    <w:uiPriority w:val="99"/>
    <w:rsid w:val="008B3E12"/>
    <w:pPr>
      <w:spacing w:after="160" w:line="240" w:lineRule="exact"/>
    </w:pPr>
    <w:rPr>
      <w:vertAlign w:val="superscript"/>
    </w:rPr>
  </w:style>
  <w:style w:type="character" w:customStyle="1" w:styleId="40">
    <w:name w:val="Заголовок 4 Знак"/>
    <w:basedOn w:val="a1"/>
    <w:link w:val="4"/>
    <w:uiPriority w:val="9"/>
    <w:rsid w:val="007E4EA2"/>
    <w:rPr>
      <w:rFonts w:asciiTheme="majorHAnsi" w:eastAsiaTheme="majorEastAsia" w:hAnsiTheme="majorHAnsi" w:cstheme="majorBidi"/>
      <w:i/>
      <w:iCs/>
      <w:color w:val="2E74B5" w:themeColor="accent1" w:themeShade="BF"/>
      <w:sz w:val="24"/>
      <w:szCs w:val="24"/>
      <w:lang w:val="en-GB" w:eastAsia="it-IT"/>
    </w:rPr>
  </w:style>
  <w:style w:type="character" w:customStyle="1" w:styleId="30">
    <w:name w:val="Заголовок 3 Знак"/>
    <w:basedOn w:val="a1"/>
    <w:link w:val="3"/>
    <w:uiPriority w:val="9"/>
    <w:semiHidden/>
    <w:rsid w:val="00E80493"/>
    <w:rPr>
      <w:rFonts w:asciiTheme="majorHAnsi" w:eastAsiaTheme="majorEastAsia" w:hAnsiTheme="majorHAnsi" w:cstheme="majorBidi"/>
      <w:color w:val="1F4D78" w:themeColor="accent1" w:themeShade="7F"/>
      <w:sz w:val="24"/>
      <w:szCs w:val="24"/>
    </w:rPr>
  </w:style>
  <w:style w:type="character" w:customStyle="1" w:styleId="21">
    <w:name w:val="Заголовок 2 Знак"/>
    <w:basedOn w:val="a1"/>
    <w:link w:val="20"/>
    <w:rsid w:val="007C000E"/>
    <w:rPr>
      <w:rFonts w:asciiTheme="majorHAnsi" w:eastAsiaTheme="majorEastAsia" w:hAnsiTheme="majorHAnsi" w:cstheme="majorBidi"/>
      <w:color w:val="2E74B5" w:themeColor="accent1" w:themeShade="BF"/>
      <w:sz w:val="26"/>
      <w:szCs w:val="26"/>
    </w:rPr>
  </w:style>
  <w:style w:type="paragraph" w:styleId="a9">
    <w:name w:val="Balloon Text"/>
    <w:basedOn w:val="a0"/>
    <w:link w:val="aa"/>
    <w:uiPriority w:val="99"/>
    <w:semiHidden/>
    <w:unhideWhenUsed/>
    <w:rsid w:val="00CC52FF"/>
    <w:rPr>
      <w:rFonts w:ascii="Tahoma" w:hAnsi="Tahoma" w:cs="Tahoma"/>
      <w:sz w:val="16"/>
      <w:szCs w:val="16"/>
    </w:rPr>
  </w:style>
  <w:style w:type="character" w:customStyle="1" w:styleId="aa">
    <w:name w:val="Текст выноски Знак"/>
    <w:basedOn w:val="a1"/>
    <w:link w:val="a9"/>
    <w:uiPriority w:val="99"/>
    <w:semiHidden/>
    <w:rsid w:val="00CC52FF"/>
    <w:rPr>
      <w:rFonts w:ascii="Tahoma" w:hAnsi="Tahoma" w:cs="Tahoma"/>
      <w:sz w:val="16"/>
      <w:szCs w:val="16"/>
    </w:rPr>
  </w:style>
  <w:style w:type="paragraph" w:styleId="ab">
    <w:name w:val="header"/>
    <w:basedOn w:val="a0"/>
    <w:link w:val="ac"/>
    <w:uiPriority w:val="99"/>
    <w:unhideWhenUsed/>
    <w:rsid w:val="00C02A74"/>
    <w:pPr>
      <w:tabs>
        <w:tab w:val="center" w:pos="4677"/>
        <w:tab w:val="right" w:pos="9355"/>
      </w:tabs>
    </w:pPr>
  </w:style>
  <w:style w:type="character" w:customStyle="1" w:styleId="ac">
    <w:name w:val="Верхний колонтитул Знак"/>
    <w:basedOn w:val="a1"/>
    <w:link w:val="ab"/>
    <w:uiPriority w:val="99"/>
    <w:rsid w:val="00C02A74"/>
  </w:style>
  <w:style w:type="paragraph" w:styleId="ad">
    <w:name w:val="footer"/>
    <w:basedOn w:val="a0"/>
    <w:link w:val="ae"/>
    <w:uiPriority w:val="99"/>
    <w:unhideWhenUsed/>
    <w:rsid w:val="00C02A74"/>
    <w:pPr>
      <w:tabs>
        <w:tab w:val="center" w:pos="4677"/>
        <w:tab w:val="right" w:pos="9355"/>
      </w:tabs>
    </w:pPr>
  </w:style>
  <w:style w:type="character" w:customStyle="1" w:styleId="ae">
    <w:name w:val="Нижний колонтитул Знак"/>
    <w:basedOn w:val="a1"/>
    <w:link w:val="ad"/>
    <w:uiPriority w:val="99"/>
    <w:rsid w:val="00C02A74"/>
  </w:style>
  <w:style w:type="character" w:customStyle="1" w:styleId="10">
    <w:name w:val="Заголовок 1 Знак"/>
    <w:basedOn w:val="a1"/>
    <w:link w:val="1"/>
    <w:uiPriority w:val="9"/>
    <w:rsid w:val="006C7AC8"/>
    <w:rPr>
      <w:rFonts w:asciiTheme="majorHAnsi" w:eastAsiaTheme="majorEastAsia" w:hAnsiTheme="majorHAnsi" w:cstheme="majorBidi"/>
      <w:b/>
      <w:bCs/>
      <w:color w:val="2E74B5" w:themeColor="accent1" w:themeShade="BF"/>
      <w:sz w:val="28"/>
      <w:szCs w:val="28"/>
    </w:rPr>
  </w:style>
  <w:style w:type="table" w:styleId="af">
    <w:name w:val="Table Grid"/>
    <w:aliases w:val="PPTabellengitternetz,Smart Text Table"/>
    <w:basedOn w:val="a2"/>
    <w:uiPriority w:val="59"/>
    <w:rsid w:val="00A06D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TOC Heading"/>
    <w:basedOn w:val="1"/>
    <w:next w:val="a0"/>
    <w:uiPriority w:val="39"/>
    <w:unhideWhenUsed/>
    <w:qFormat/>
    <w:rsid w:val="001077BF"/>
    <w:pPr>
      <w:spacing w:line="276" w:lineRule="auto"/>
      <w:outlineLvl w:val="9"/>
    </w:pPr>
    <w:rPr>
      <w:lang w:eastAsia="en-US"/>
    </w:rPr>
  </w:style>
  <w:style w:type="paragraph" w:styleId="11">
    <w:name w:val="toc 1"/>
    <w:basedOn w:val="a0"/>
    <w:next w:val="a0"/>
    <w:autoRedefine/>
    <w:uiPriority w:val="39"/>
    <w:unhideWhenUsed/>
    <w:rsid w:val="008F2AEF"/>
    <w:pPr>
      <w:tabs>
        <w:tab w:val="right" w:leader="dot" w:pos="9350"/>
      </w:tabs>
      <w:spacing w:after="100"/>
    </w:pPr>
  </w:style>
  <w:style w:type="paragraph" w:styleId="22">
    <w:name w:val="toc 2"/>
    <w:basedOn w:val="a0"/>
    <w:next w:val="a0"/>
    <w:autoRedefine/>
    <w:uiPriority w:val="39"/>
    <w:unhideWhenUsed/>
    <w:rsid w:val="00CF0CD9"/>
    <w:pPr>
      <w:tabs>
        <w:tab w:val="right" w:leader="dot" w:pos="9350"/>
      </w:tabs>
      <w:spacing w:after="100"/>
      <w:ind w:left="567"/>
    </w:pPr>
    <w:rPr>
      <w:lang w:val="en-US"/>
    </w:rPr>
  </w:style>
  <w:style w:type="character" w:styleId="af1">
    <w:name w:val="Hyperlink"/>
    <w:basedOn w:val="a1"/>
    <w:uiPriority w:val="99"/>
    <w:unhideWhenUsed/>
    <w:rsid w:val="001077BF"/>
    <w:rPr>
      <w:color w:val="0563C1" w:themeColor="hyperlink"/>
      <w:u w:val="single"/>
    </w:rPr>
  </w:style>
  <w:style w:type="paragraph" w:styleId="31">
    <w:name w:val="toc 3"/>
    <w:basedOn w:val="a0"/>
    <w:next w:val="a0"/>
    <w:autoRedefine/>
    <w:uiPriority w:val="39"/>
    <w:unhideWhenUsed/>
    <w:rsid w:val="00CF0CD9"/>
    <w:pPr>
      <w:tabs>
        <w:tab w:val="right" w:leader="dot" w:pos="9350"/>
      </w:tabs>
      <w:spacing w:after="100"/>
      <w:ind w:left="440" w:firstLine="553"/>
    </w:pPr>
  </w:style>
  <w:style w:type="character" w:styleId="af2">
    <w:name w:val="FollowedHyperlink"/>
    <w:basedOn w:val="a1"/>
    <w:uiPriority w:val="99"/>
    <w:semiHidden/>
    <w:unhideWhenUsed/>
    <w:rsid w:val="002A36DA"/>
    <w:rPr>
      <w:color w:val="954F72" w:themeColor="followedHyperlink"/>
      <w:u w:val="single"/>
    </w:rPr>
  </w:style>
  <w:style w:type="character" w:styleId="af3">
    <w:name w:val="annotation reference"/>
    <w:basedOn w:val="a1"/>
    <w:uiPriority w:val="99"/>
    <w:unhideWhenUsed/>
    <w:rsid w:val="004B58C4"/>
    <w:rPr>
      <w:sz w:val="16"/>
      <w:szCs w:val="16"/>
    </w:rPr>
  </w:style>
  <w:style w:type="paragraph" w:styleId="af4">
    <w:name w:val="annotation text"/>
    <w:basedOn w:val="a0"/>
    <w:link w:val="af5"/>
    <w:uiPriority w:val="99"/>
    <w:unhideWhenUsed/>
    <w:rsid w:val="004B58C4"/>
    <w:rPr>
      <w:sz w:val="20"/>
      <w:szCs w:val="20"/>
    </w:rPr>
  </w:style>
  <w:style w:type="character" w:customStyle="1" w:styleId="af5">
    <w:name w:val="Текст примечания Знак"/>
    <w:basedOn w:val="a1"/>
    <w:link w:val="af4"/>
    <w:uiPriority w:val="99"/>
    <w:rsid w:val="004B58C4"/>
    <w:rPr>
      <w:sz w:val="20"/>
      <w:szCs w:val="20"/>
    </w:rPr>
  </w:style>
  <w:style w:type="paragraph" w:styleId="af6">
    <w:name w:val="annotation subject"/>
    <w:basedOn w:val="af4"/>
    <w:next w:val="af4"/>
    <w:link w:val="af7"/>
    <w:uiPriority w:val="99"/>
    <w:semiHidden/>
    <w:unhideWhenUsed/>
    <w:rsid w:val="004B58C4"/>
    <w:rPr>
      <w:b/>
      <w:bCs/>
    </w:rPr>
  </w:style>
  <w:style w:type="character" w:customStyle="1" w:styleId="af7">
    <w:name w:val="Тема примечания Знак"/>
    <w:basedOn w:val="af5"/>
    <w:link w:val="af6"/>
    <w:uiPriority w:val="99"/>
    <w:semiHidden/>
    <w:rsid w:val="004B58C4"/>
    <w:rPr>
      <w:b/>
      <w:bCs/>
      <w:sz w:val="20"/>
      <w:szCs w:val="20"/>
    </w:rPr>
  </w:style>
  <w:style w:type="paragraph" w:customStyle="1" w:styleId="Default">
    <w:name w:val="Default"/>
    <w:qFormat/>
    <w:rsid w:val="001A7C08"/>
    <w:pPr>
      <w:autoSpaceDE w:val="0"/>
      <w:autoSpaceDN w:val="0"/>
      <w:adjustRightInd w:val="0"/>
    </w:pPr>
    <w:rPr>
      <w:rFonts w:eastAsiaTheme="minorHAnsi"/>
      <w:color w:val="000000"/>
      <w:sz w:val="24"/>
      <w:szCs w:val="24"/>
      <w:lang w:val="en-US" w:eastAsia="en-US"/>
    </w:rPr>
  </w:style>
  <w:style w:type="character" w:customStyle="1" w:styleId="FontStyle131">
    <w:name w:val="Font Style131"/>
    <w:basedOn w:val="a1"/>
    <w:uiPriority w:val="99"/>
    <w:rsid w:val="001A7C08"/>
    <w:rPr>
      <w:rFonts w:ascii="Times New Roman" w:hAnsi="Times New Roman" w:cs="Times New Roman"/>
      <w:color w:val="000000"/>
      <w:sz w:val="20"/>
      <w:szCs w:val="20"/>
    </w:rPr>
  </w:style>
  <w:style w:type="paragraph" w:styleId="af8">
    <w:name w:val="endnote text"/>
    <w:basedOn w:val="a0"/>
    <w:link w:val="af9"/>
    <w:uiPriority w:val="99"/>
    <w:semiHidden/>
    <w:unhideWhenUsed/>
    <w:rsid w:val="00793400"/>
    <w:rPr>
      <w:sz w:val="20"/>
      <w:szCs w:val="20"/>
    </w:rPr>
  </w:style>
  <w:style w:type="character" w:customStyle="1" w:styleId="af9">
    <w:name w:val="Текст концевой сноски Знак"/>
    <w:basedOn w:val="a1"/>
    <w:link w:val="af8"/>
    <w:uiPriority w:val="99"/>
    <w:semiHidden/>
    <w:rsid w:val="00793400"/>
    <w:rPr>
      <w:sz w:val="20"/>
      <w:szCs w:val="20"/>
    </w:rPr>
  </w:style>
  <w:style w:type="character" w:styleId="afa">
    <w:name w:val="endnote reference"/>
    <w:basedOn w:val="a1"/>
    <w:uiPriority w:val="99"/>
    <w:semiHidden/>
    <w:unhideWhenUsed/>
    <w:rsid w:val="00793400"/>
    <w:rPr>
      <w:vertAlign w:val="superscript"/>
    </w:rPr>
  </w:style>
  <w:style w:type="character" w:styleId="afb">
    <w:name w:val="Emphasis"/>
    <w:basedOn w:val="a1"/>
    <w:uiPriority w:val="20"/>
    <w:qFormat/>
    <w:rsid w:val="00064B2F"/>
    <w:rPr>
      <w:i/>
      <w:iCs/>
    </w:rPr>
  </w:style>
  <w:style w:type="paragraph" w:customStyle="1" w:styleId="aOdrky">
    <w:name w:val="a _Odrážky"/>
    <w:basedOn w:val="a0"/>
    <w:uiPriority w:val="99"/>
    <w:rsid w:val="000047DF"/>
    <w:pPr>
      <w:suppressAutoHyphens/>
      <w:jc w:val="both"/>
    </w:pPr>
    <w:rPr>
      <w:rFonts w:eastAsia="Times New Roman"/>
      <w:sz w:val="24"/>
      <w:szCs w:val="24"/>
      <w:lang w:val="cs-CZ" w:eastAsia="cs-CZ"/>
    </w:rPr>
  </w:style>
  <w:style w:type="paragraph" w:customStyle="1" w:styleId="yiv9460533617msonormal">
    <w:name w:val="yiv9460533617msonormal"/>
    <w:basedOn w:val="a0"/>
    <w:rsid w:val="000047DF"/>
    <w:pPr>
      <w:spacing w:before="100" w:beforeAutospacing="1" w:after="100" w:afterAutospacing="1"/>
    </w:pPr>
    <w:rPr>
      <w:rFonts w:eastAsia="Times New Roman"/>
      <w:sz w:val="24"/>
      <w:szCs w:val="24"/>
    </w:rPr>
  </w:style>
  <w:style w:type="character" w:customStyle="1" w:styleId="hps">
    <w:name w:val="hps"/>
    <w:basedOn w:val="a1"/>
    <w:rsid w:val="00EB52D1"/>
  </w:style>
  <w:style w:type="paragraph" w:customStyle="1" w:styleId="NECGFootnoteReference">
    <w:name w:val="(NECG) Footnote Reference"/>
    <w:aliases w:val="Footnote Ref in FtNote,Fußnotenzeichen DISS,de nota al pie,fr Char Char,fr Char Char Char,ftref Char Char,ftref Char1 Char Char"/>
    <w:basedOn w:val="a0"/>
    <w:uiPriority w:val="99"/>
    <w:rsid w:val="00D60FAE"/>
    <w:pPr>
      <w:spacing w:after="160" w:line="240" w:lineRule="exact"/>
      <w:jc w:val="both"/>
    </w:pPr>
    <w:rPr>
      <w:rFonts w:asciiTheme="minorHAnsi" w:eastAsiaTheme="minorHAnsi" w:hAnsiTheme="minorHAnsi" w:cstheme="minorBidi"/>
      <w:vertAlign w:val="superscript"/>
      <w:lang w:val="en-US" w:eastAsia="en-US"/>
    </w:rPr>
  </w:style>
  <w:style w:type="paragraph" w:styleId="afc">
    <w:name w:val="Normal (Web)"/>
    <w:aliases w:val="Обычный (веб) Знак"/>
    <w:basedOn w:val="a0"/>
    <w:link w:val="12"/>
    <w:uiPriority w:val="99"/>
    <w:unhideWhenUsed/>
    <w:qFormat/>
    <w:rsid w:val="00044BCF"/>
    <w:pPr>
      <w:spacing w:before="100" w:beforeAutospacing="1" w:after="100" w:afterAutospacing="1"/>
    </w:pPr>
    <w:rPr>
      <w:sz w:val="24"/>
      <w:szCs w:val="24"/>
      <w:lang w:val="en-US" w:eastAsia="en-US"/>
    </w:rPr>
  </w:style>
  <w:style w:type="paragraph" w:customStyle="1" w:styleId="SingleTxtG">
    <w:name w:val="_ Single Txt_G"/>
    <w:basedOn w:val="a0"/>
    <w:qFormat/>
    <w:rsid w:val="00AD34D4"/>
    <w:pPr>
      <w:suppressAutoHyphens/>
      <w:spacing w:after="120" w:line="240" w:lineRule="atLeast"/>
      <w:ind w:left="1134" w:right="1134"/>
      <w:jc w:val="both"/>
    </w:pPr>
    <w:rPr>
      <w:rFonts w:eastAsia="Times New Roman"/>
      <w:sz w:val="20"/>
      <w:szCs w:val="20"/>
      <w:lang w:val="en-GB" w:eastAsia="en-US"/>
    </w:rPr>
  </w:style>
  <w:style w:type="paragraph" w:styleId="2">
    <w:name w:val="List Bullet 2"/>
    <w:basedOn w:val="a0"/>
    <w:uiPriority w:val="99"/>
    <w:unhideWhenUsed/>
    <w:rsid w:val="00006CBC"/>
    <w:pPr>
      <w:numPr>
        <w:numId w:val="16"/>
      </w:numPr>
      <w:contextualSpacing/>
    </w:pPr>
    <w:rPr>
      <w:rFonts w:eastAsia="MS Mincho"/>
      <w:sz w:val="24"/>
      <w:szCs w:val="24"/>
      <w:lang w:val="en-US" w:eastAsia="en-US"/>
    </w:rPr>
  </w:style>
  <w:style w:type="character" w:customStyle="1" w:styleId="afd">
    <w:name w:val="Основной текст_"/>
    <w:basedOn w:val="a1"/>
    <w:link w:val="6"/>
    <w:rsid w:val="00197AE7"/>
    <w:rPr>
      <w:rFonts w:eastAsia="Times New Roman"/>
      <w:spacing w:val="1"/>
      <w:sz w:val="19"/>
      <w:szCs w:val="19"/>
      <w:shd w:val="clear" w:color="auto" w:fill="FFFFFF"/>
    </w:rPr>
  </w:style>
  <w:style w:type="character" w:customStyle="1" w:styleId="32">
    <w:name w:val="Основной текст3"/>
    <w:basedOn w:val="afd"/>
    <w:rsid w:val="00197AE7"/>
    <w:rPr>
      <w:rFonts w:eastAsia="Times New Roman"/>
      <w:color w:val="000000"/>
      <w:spacing w:val="1"/>
      <w:w w:val="100"/>
      <w:position w:val="0"/>
      <w:sz w:val="19"/>
      <w:szCs w:val="19"/>
      <w:u w:val="single"/>
      <w:shd w:val="clear" w:color="auto" w:fill="FFFFFF"/>
      <w:lang w:val="en-US" w:eastAsia="en-US" w:bidi="en-US"/>
    </w:rPr>
  </w:style>
  <w:style w:type="paragraph" w:customStyle="1" w:styleId="6">
    <w:name w:val="Основной текст6"/>
    <w:basedOn w:val="a0"/>
    <w:link w:val="afd"/>
    <w:rsid w:val="00197AE7"/>
    <w:pPr>
      <w:widowControl w:val="0"/>
      <w:shd w:val="clear" w:color="auto" w:fill="FFFFFF"/>
      <w:spacing w:after="300" w:line="0" w:lineRule="atLeast"/>
      <w:ind w:hanging="720"/>
      <w:jc w:val="both"/>
    </w:pPr>
    <w:rPr>
      <w:rFonts w:eastAsia="Times New Roman"/>
      <w:spacing w:val="1"/>
      <w:sz w:val="19"/>
      <w:szCs w:val="19"/>
    </w:rPr>
  </w:style>
  <w:style w:type="paragraph" w:customStyle="1" w:styleId="BodyA">
    <w:name w:val="Body A"/>
    <w:rsid w:val="00387CE9"/>
    <w:pPr>
      <w:pBdr>
        <w:top w:val="nil"/>
        <w:left w:val="nil"/>
        <w:bottom w:val="nil"/>
        <w:right w:val="nil"/>
        <w:between w:val="nil"/>
        <w:bar w:val="nil"/>
      </w:pBdr>
      <w:spacing w:after="160" w:line="259" w:lineRule="auto"/>
    </w:pPr>
    <w:rPr>
      <w:rFonts w:ascii="Calibri" w:eastAsia="Calibri" w:hAnsi="Calibri" w:cs="Calibri"/>
      <w:color w:val="000000"/>
      <w:u w:color="000000"/>
      <w:bdr w:val="nil"/>
      <w:lang w:val="en-US"/>
    </w:rPr>
  </w:style>
  <w:style w:type="character" w:customStyle="1" w:styleId="None">
    <w:name w:val="None"/>
    <w:rsid w:val="00387CE9"/>
  </w:style>
  <w:style w:type="paragraph" w:styleId="afe">
    <w:name w:val="caption"/>
    <w:aliases w:val="Caption-Table,~Caption"/>
    <w:basedOn w:val="a0"/>
    <w:next w:val="a0"/>
    <w:link w:val="aff"/>
    <w:uiPriority w:val="35"/>
    <w:unhideWhenUsed/>
    <w:qFormat/>
    <w:rsid w:val="00387CE9"/>
    <w:pPr>
      <w:spacing w:after="200"/>
    </w:pPr>
    <w:rPr>
      <w:rFonts w:eastAsia="Times New Roman"/>
      <w:b/>
      <w:bCs/>
      <w:sz w:val="24"/>
      <w:szCs w:val="24"/>
      <w:u w:color="000000"/>
      <w:lang w:val="en-US" w:eastAsia="en-US"/>
    </w:rPr>
  </w:style>
  <w:style w:type="character" w:customStyle="1" w:styleId="aff">
    <w:name w:val="Название объекта Знак"/>
    <w:aliases w:val="Caption-Table Знак,~Caption Знак"/>
    <w:link w:val="afe"/>
    <w:rsid w:val="00387CE9"/>
    <w:rPr>
      <w:rFonts w:eastAsia="Times New Roman"/>
      <w:b/>
      <w:bCs/>
      <w:sz w:val="24"/>
      <w:szCs w:val="24"/>
      <w:u w:color="000000"/>
      <w:lang w:val="en-US" w:eastAsia="en-US"/>
    </w:rPr>
  </w:style>
  <w:style w:type="paragraph" w:customStyle="1" w:styleId="Heading21">
    <w:name w:val="Heading 21"/>
    <w:next w:val="BodyA"/>
    <w:rsid w:val="00796EFE"/>
    <w:pPr>
      <w:keepNext/>
      <w:keepLines/>
      <w:pBdr>
        <w:top w:val="nil"/>
        <w:left w:val="nil"/>
        <w:bottom w:val="nil"/>
        <w:right w:val="nil"/>
        <w:between w:val="nil"/>
        <w:bar w:val="nil"/>
      </w:pBdr>
      <w:spacing w:after="240"/>
      <w:outlineLvl w:val="1"/>
    </w:pPr>
    <w:rPr>
      <w:rFonts w:eastAsia="Times New Roman"/>
      <w:b/>
      <w:bCs/>
      <w:color w:val="000000"/>
      <w:sz w:val="26"/>
      <w:szCs w:val="26"/>
      <w:u w:color="000000"/>
      <w:bdr w:val="nil"/>
    </w:rPr>
  </w:style>
  <w:style w:type="paragraph" w:styleId="a">
    <w:name w:val="Body Text"/>
    <w:basedOn w:val="a0"/>
    <w:link w:val="aff0"/>
    <w:uiPriority w:val="1"/>
    <w:unhideWhenUsed/>
    <w:qFormat/>
    <w:rsid w:val="00430985"/>
    <w:pPr>
      <w:numPr>
        <w:numId w:val="20"/>
      </w:numPr>
      <w:autoSpaceDE w:val="0"/>
      <w:autoSpaceDN w:val="0"/>
      <w:adjustRightInd w:val="0"/>
      <w:spacing w:after="120"/>
      <w:ind w:left="0" w:firstLine="0"/>
      <w:jc w:val="both"/>
    </w:pPr>
    <w:rPr>
      <w:rFonts w:asciiTheme="minorHAnsi" w:hAnsiTheme="minorHAnsi" w:cs="Arial"/>
      <w:bCs/>
      <w:lang w:val="en-US" w:eastAsia="en-US"/>
    </w:rPr>
  </w:style>
  <w:style w:type="character" w:customStyle="1" w:styleId="aff0">
    <w:name w:val="Основной текст Знак"/>
    <w:basedOn w:val="a1"/>
    <w:link w:val="a"/>
    <w:uiPriority w:val="1"/>
    <w:rsid w:val="00430985"/>
    <w:rPr>
      <w:rFonts w:asciiTheme="minorHAnsi" w:hAnsiTheme="minorHAnsi" w:cs="Arial"/>
      <w:bCs/>
      <w:lang w:val="en-US" w:eastAsia="en-US"/>
    </w:rPr>
  </w:style>
  <w:style w:type="character" w:customStyle="1" w:styleId="BodyTextLede">
    <w:name w:val="Body Text Lede"/>
    <w:basedOn w:val="a1"/>
    <w:uiPriority w:val="1"/>
    <w:qFormat/>
    <w:rsid w:val="00430985"/>
    <w:rPr>
      <w:b/>
    </w:rPr>
  </w:style>
  <w:style w:type="paragraph" w:customStyle="1" w:styleId="BodyText2Bullet">
    <w:name w:val="Body Text 2 (Bullet)"/>
    <w:uiPriority w:val="99"/>
    <w:qFormat/>
    <w:rsid w:val="00430985"/>
    <w:pPr>
      <w:numPr>
        <w:numId w:val="22"/>
      </w:numPr>
      <w:spacing w:after="160"/>
      <w:jc w:val="both"/>
    </w:pPr>
    <w:rPr>
      <w:rFonts w:asciiTheme="minorHAnsi" w:eastAsiaTheme="minorHAnsi" w:hAnsiTheme="minorHAnsi" w:cstheme="minorHAnsi"/>
      <w:bCs/>
      <w:szCs w:val="18"/>
      <w:lang w:val="en-US" w:eastAsia="en-US"/>
    </w:rPr>
  </w:style>
  <w:style w:type="paragraph" w:customStyle="1" w:styleId="BodyText3Bullet">
    <w:name w:val="Body Text 3 (Bullet)"/>
    <w:basedOn w:val="BodyText2Bullet"/>
    <w:uiPriority w:val="99"/>
    <w:qFormat/>
    <w:rsid w:val="00430985"/>
    <w:pPr>
      <w:numPr>
        <w:ilvl w:val="1"/>
        <w:numId w:val="21"/>
      </w:numPr>
      <w:spacing w:after="120"/>
      <w:ind w:left="720"/>
    </w:pPr>
  </w:style>
  <w:style w:type="character" w:customStyle="1" w:styleId="UnresolvedMention1">
    <w:name w:val="Unresolved Mention1"/>
    <w:basedOn w:val="a1"/>
    <w:uiPriority w:val="99"/>
    <w:semiHidden/>
    <w:unhideWhenUsed/>
    <w:rsid w:val="00BE1FF7"/>
    <w:rPr>
      <w:color w:val="605E5C"/>
      <w:shd w:val="clear" w:color="auto" w:fill="E1DFDD"/>
    </w:rPr>
  </w:style>
  <w:style w:type="character" w:customStyle="1" w:styleId="longtext">
    <w:name w:val="long_text"/>
    <w:rsid w:val="003E0481"/>
    <w:rPr>
      <w:lang w:val="en-US"/>
    </w:rPr>
  </w:style>
  <w:style w:type="character" w:customStyle="1" w:styleId="normaltextrun">
    <w:name w:val="normaltextrun"/>
    <w:rsid w:val="007B38BC"/>
  </w:style>
  <w:style w:type="character" w:customStyle="1" w:styleId="13">
    <w:name w:val="Стиль1 Знак"/>
    <w:basedOn w:val="a1"/>
    <w:link w:val="14"/>
    <w:locked/>
    <w:rsid w:val="00D018C1"/>
    <w:rPr>
      <w:rFonts w:eastAsia="Times New Roman"/>
      <w:color w:val="000000"/>
      <w:sz w:val="24"/>
      <w:szCs w:val="23"/>
      <w:u w:color="000000"/>
      <w:bdr w:val="none" w:sz="0" w:space="0" w:color="auto" w:frame="1"/>
    </w:rPr>
  </w:style>
  <w:style w:type="paragraph" w:customStyle="1" w:styleId="14">
    <w:name w:val="Стиль1"/>
    <w:basedOn w:val="a0"/>
    <w:link w:val="13"/>
    <w:qFormat/>
    <w:rsid w:val="00D018C1"/>
    <w:pPr>
      <w:tabs>
        <w:tab w:val="left" w:pos="750"/>
      </w:tabs>
      <w:spacing w:after="120"/>
      <w:ind w:left="20" w:right="40"/>
      <w:jc w:val="both"/>
    </w:pPr>
    <w:rPr>
      <w:rFonts w:eastAsia="Times New Roman"/>
      <w:color w:val="000000"/>
      <w:sz w:val="24"/>
      <w:szCs w:val="23"/>
      <w:u w:color="000000"/>
      <w:bdr w:val="none" w:sz="0" w:space="0" w:color="auto" w:frame="1"/>
    </w:rPr>
  </w:style>
  <w:style w:type="character" w:customStyle="1" w:styleId="29pt">
    <w:name w:val="Основной текст (2) + 9 pt"/>
    <w:basedOn w:val="a1"/>
    <w:rsid w:val="00D618A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3">
    <w:name w:val="Основной текст (2)_"/>
    <w:basedOn w:val="a1"/>
    <w:link w:val="24"/>
    <w:rsid w:val="00030A0C"/>
    <w:rPr>
      <w:rFonts w:eastAsia="Times New Roman"/>
      <w:shd w:val="clear" w:color="auto" w:fill="FFFFFF"/>
    </w:rPr>
  </w:style>
  <w:style w:type="paragraph" w:customStyle="1" w:styleId="24">
    <w:name w:val="Основной текст (2)"/>
    <w:basedOn w:val="a0"/>
    <w:link w:val="23"/>
    <w:rsid w:val="00030A0C"/>
    <w:pPr>
      <w:widowControl w:val="0"/>
      <w:shd w:val="clear" w:color="auto" w:fill="FFFFFF"/>
      <w:spacing w:before="180" w:after="280" w:line="278" w:lineRule="exact"/>
      <w:ind w:hanging="700"/>
      <w:jc w:val="both"/>
    </w:pPr>
    <w:rPr>
      <w:rFonts w:eastAsia="Times New Roman"/>
    </w:rPr>
  </w:style>
  <w:style w:type="character" w:customStyle="1" w:styleId="275pt">
    <w:name w:val="Основной текст (2) + 7;5 pt"/>
    <w:basedOn w:val="23"/>
    <w:rsid w:val="005A528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5">
    <w:name w:val="Основной текст (2) + Курсив"/>
    <w:basedOn w:val="23"/>
    <w:rsid w:val="00AA1954"/>
    <w:rPr>
      <w:rFonts w:ascii="Times New Roman" w:eastAsia="Times New Roman" w:hAnsi="Times New Roman" w:cs="Times New Roman"/>
      <w:b w:val="0"/>
      <w:bCs w:val="0"/>
      <w:i/>
      <w:iCs/>
      <w:smallCaps w:val="0"/>
      <w:strike w:val="0"/>
      <w:color w:val="262626"/>
      <w:spacing w:val="0"/>
      <w:w w:val="100"/>
      <w:position w:val="0"/>
      <w:sz w:val="24"/>
      <w:szCs w:val="24"/>
      <w:u w:val="none"/>
      <w:shd w:val="clear" w:color="auto" w:fill="FFFFFF"/>
      <w:lang w:val="ru-RU" w:eastAsia="ru-RU" w:bidi="ru-RU"/>
    </w:rPr>
  </w:style>
  <w:style w:type="character" w:customStyle="1" w:styleId="8">
    <w:name w:val="Основной текст (8)"/>
    <w:basedOn w:val="a1"/>
    <w:rsid w:val="00AA1954"/>
    <w:rPr>
      <w:rFonts w:ascii="Times New Roman" w:eastAsia="Times New Roman" w:hAnsi="Times New Roman" w:cs="Times New Roman"/>
      <w:b w:val="0"/>
      <w:bCs w:val="0"/>
      <w:i/>
      <w:iCs/>
      <w:smallCaps w:val="0"/>
      <w:strike w:val="0"/>
      <w:color w:val="262626"/>
      <w:spacing w:val="0"/>
      <w:w w:val="100"/>
      <w:position w:val="0"/>
      <w:sz w:val="24"/>
      <w:szCs w:val="24"/>
      <w:u w:val="none"/>
      <w:lang w:val="ru-RU" w:eastAsia="ru-RU" w:bidi="ru-RU"/>
    </w:rPr>
  </w:style>
  <w:style w:type="character" w:customStyle="1" w:styleId="80">
    <w:name w:val="Основной текст (8) + Не курсив"/>
    <w:basedOn w:val="a1"/>
    <w:rsid w:val="00AA1954"/>
    <w:rPr>
      <w:rFonts w:ascii="Times New Roman" w:eastAsia="Times New Roman" w:hAnsi="Times New Roman" w:cs="Times New Roman"/>
      <w:b w:val="0"/>
      <w:bCs w:val="0"/>
      <w:i/>
      <w:iCs/>
      <w:smallCaps w:val="0"/>
      <w:strike w:val="0"/>
      <w:color w:val="262626"/>
      <w:spacing w:val="0"/>
      <w:w w:val="100"/>
      <w:position w:val="0"/>
      <w:sz w:val="24"/>
      <w:szCs w:val="24"/>
      <w:u w:val="none"/>
      <w:lang w:val="ru-RU" w:eastAsia="ru-RU" w:bidi="ru-RU"/>
    </w:rPr>
  </w:style>
  <w:style w:type="character" w:customStyle="1" w:styleId="UnresolvedMention">
    <w:name w:val="Unresolved Mention"/>
    <w:basedOn w:val="a1"/>
    <w:uiPriority w:val="99"/>
    <w:semiHidden/>
    <w:unhideWhenUsed/>
    <w:rsid w:val="00E43F8E"/>
    <w:rPr>
      <w:color w:val="605E5C"/>
      <w:shd w:val="clear" w:color="auto" w:fill="E1DFDD"/>
    </w:rPr>
  </w:style>
  <w:style w:type="paragraph" w:styleId="aff1">
    <w:name w:val="Plain Text"/>
    <w:basedOn w:val="a0"/>
    <w:link w:val="aff2"/>
    <w:uiPriority w:val="99"/>
    <w:unhideWhenUsed/>
    <w:rsid w:val="00033328"/>
    <w:rPr>
      <w:rFonts w:ascii="Consolas" w:eastAsia="Calibri" w:hAnsi="Consolas"/>
      <w:sz w:val="21"/>
      <w:szCs w:val="21"/>
      <w:lang w:val="en-US" w:eastAsia="en-US"/>
    </w:rPr>
  </w:style>
  <w:style w:type="character" w:customStyle="1" w:styleId="aff2">
    <w:name w:val="Текст Знак"/>
    <w:basedOn w:val="a1"/>
    <w:link w:val="aff1"/>
    <w:uiPriority w:val="99"/>
    <w:rsid w:val="00033328"/>
    <w:rPr>
      <w:rFonts w:ascii="Consolas" w:eastAsia="Calibri" w:hAnsi="Consolas"/>
      <w:sz w:val="21"/>
      <w:szCs w:val="21"/>
      <w:lang w:val="en-US" w:eastAsia="en-US"/>
    </w:rPr>
  </w:style>
  <w:style w:type="character" w:customStyle="1" w:styleId="12">
    <w:name w:val="Обычный (веб) Знак1"/>
    <w:aliases w:val="Обычный (веб) Знак Знак"/>
    <w:link w:val="afc"/>
    <w:uiPriority w:val="99"/>
    <w:locked/>
    <w:rsid w:val="00033328"/>
    <w:rPr>
      <w:sz w:val="24"/>
      <w:szCs w:val="24"/>
      <w:lang w:val="en-US" w:eastAsia="en-US"/>
    </w:rPr>
  </w:style>
  <w:style w:type="paragraph" w:styleId="aff3">
    <w:name w:val="No Spacing"/>
    <w:link w:val="aff4"/>
    <w:uiPriority w:val="1"/>
    <w:qFormat/>
    <w:rsid w:val="00BF5216"/>
    <w:rPr>
      <w:rFonts w:asciiTheme="minorHAnsi" w:hAnsiTheme="minorHAnsi" w:cstheme="minorBidi"/>
    </w:rPr>
  </w:style>
  <w:style w:type="character" w:customStyle="1" w:styleId="aff4">
    <w:name w:val="Без интервала Знак"/>
    <w:basedOn w:val="a1"/>
    <w:link w:val="aff3"/>
    <w:uiPriority w:val="1"/>
    <w:rsid w:val="00BF5216"/>
    <w:rPr>
      <w:rFonts w:asciiTheme="minorHAnsi" w:hAnsiTheme="minorHAnsi" w:cstheme="minorBidi"/>
    </w:rPr>
  </w:style>
  <w:style w:type="paragraph" w:customStyle="1" w:styleId="BVIfnrCarCarCarCarChar">
    <w:name w:val="BVI fnr Car Car Car Car Char"/>
    <w:aliases w:val=" BVI fnr Car Car Car Car Char,BVI fnr Car,BVI fnr Car Car,BVI fnr Car Car Car Car,BVI fnr Car Car Car Car Char תו תו Char Char,BVI fnr Car Car תו Char,BVI fnr Car תו Char,BVI fnr תו Char"/>
    <w:basedOn w:val="a0"/>
    <w:uiPriority w:val="99"/>
    <w:rsid w:val="009B5E3C"/>
    <w:pPr>
      <w:spacing w:before="200" w:after="160" w:line="240" w:lineRule="exact"/>
      <w:jc w:val="both"/>
    </w:pPr>
    <w:rPr>
      <w:rFonts w:asciiTheme="minorHAnsi" w:eastAsiaTheme="minorHAnsi" w:hAnsiTheme="minorHAnsi" w:cstheme="minorBidi"/>
      <w:vertAlign w:val="superscript"/>
      <w:lang w:val="en-US" w:eastAsia="en-US"/>
    </w:rPr>
  </w:style>
  <w:style w:type="paragraph" w:customStyle="1" w:styleId="5">
    <w:name w:val="Основной текст5"/>
    <w:basedOn w:val="a0"/>
    <w:rsid w:val="007F5DDB"/>
    <w:pPr>
      <w:widowControl w:val="0"/>
      <w:shd w:val="clear" w:color="auto" w:fill="FFFFFF"/>
      <w:spacing w:after="60" w:line="0" w:lineRule="atLeast"/>
      <w:ind w:hanging="420"/>
      <w:jc w:val="center"/>
    </w:pPr>
    <w:rPr>
      <w:rFonts w:eastAsia="Times New Roman"/>
      <w:sz w:val="21"/>
      <w:szCs w:val="21"/>
      <w:lang w:eastAsia="en-US"/>
    </w:rPr>
  </w:style>
  <w:style w:type="paragraph" w:customStyle="1" w:styleId="PDSHeading2">
    <w:name w:val="PDS Heading 2"/>
    <w:next w:val="a0"/>
    <w:rsid w:val="00A208B7"/>
    <w:pPr>
      <w:keepNext/>
      <w:tabs>
        <w:tab w:val="num" w:pos="360"/>
      </w:tabs>
    </w:pPr>
    <w:rPr>
      <w:rFonts w:eastAsia="Times New Roman"/>
      <w:b/>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37707">
      <w:bodyDiv w:val="1"/>
      <w:marLeft w:val="0"/>
      <w:marRight w:val="0"/>
      <w:marTop w:val="0"/>
      <w:marBottom w:val="0"/>
      <w:divBdr>
        <w:top w:val="none" w:sz="0" w:space="0" w:color="auto"/>
        <w:left w:val="none" w:sz="0" w:space="0" w:color="auto"/>
        <w:bottom w:val="none" w:sz="0" w:space="0" w:color="auto"/>
        <w:right w:val="none" w:sz="0" w:space="0" w:color="auto"/>
      </w:divBdr>
    </w:div>
    <w:div w:id="677006438">
      <w:bodyDiv w:val="1"/>
      <w:marLeft w:val="0"/>
      <w:marRight w:val="0"/>
      <w:marTop w:val="0"/>
      <w:marBottom w:val="0"/>
      <w:divBdr>
        <w:top w:val="none" w:sz="0" w:space="0" w:color="auto"/>
        <w:left w:val="none" w:sz="0" w:space="0" w:color="auto"/>
        <w:bottom w:val="none" w:sz="0" w:space="0" w:color="auto"/>
        <w:right w:val="none" w:sz="0" w:space="0" w:color="auto"/>
      </w:divBdr>
    </w:div>
    <w:div w:id="681202343">
      <w:bodyDiv w:val="1"/>
      <w:marLeft w:val="0"/>
      <w:marRight w:val="0"/>
      <w:marTop w:val="0"/>
      <w:marBottom w:val="0"/>
      <w:divBdr>
        <w:top w:val="none" w:sz="0" w:space="0" w:color="auto"/>
        <w:left w:val="none" w:sz="0" w:space="0" w:color="auto"/>
        <w:bottom w:val="none" w:sz="0" w:space="0" w:color="auto"/>
        <w:right w:val="none" w:sz="0" w:space="0" w:color="auto"/>
      </w:divBdr>
    </w:div>
    <w:div w:id="815686942">
      <w:bodyDiv w:val="1"/>
      <w:marLeft w:val="0"/>
      <w:marRight w:val="0"/>
      <w:marTop w:val="0"/>
      <w:marBottom w:val="0"/>
      <w:divBdr>
        <w:top w:val="none" w:sz="0" w:space="0" w:color="auto"/>
        <w:left w:val="none" w:sz="0" w:space="0" w:color="auto"/>
        <w:bottom w:val="none" w:sz="0" w:space="0" w:color="auto"/>
        <w:right w:val="none" w:sz="0" w:space="0" w:color="auto"/>
      </w:divBdr>
    </w:div>
    <w:div w:id="983390778">
      <w:bodyDiv w:val="1"/>
      <w:marLeft w:val="0"/>
      <w:marRight w:val="0"/>
      <w:marTop w:val="0"/>
      <w:marBottom w:val="0"/>
      <w:divBdr>
        <w:top w:val="none" w:sz="0" w:space="0" w:color="auto"/>
        <w:left w:val="none" w:sz="0" w:space="0" w:color="auto"/>
        <w:bottom w:val="none" w:sz="0" w:space="0" w:color="auto"/>
        <w:right w:val="none" w:sz="0" w:space="0" w:color="auto"/>
      </w:divBdr>
    </w:div>
    <w:div w:id="209473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inspectionpanel.org/" TargetMode="Externa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3.png"/><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www.worldbank.org/en/projects-operations/products-and-services/grievance-redress-service" TargetMode="External"/><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mailto:tajikistan@worldbank.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yperlink" Target="http://www.alri.tj" TargetMode="External"/><Relationship Id="rId23" Type="http://schemas.openxmlformats.org/officeDocument/2006/relationships/image" Target="media/image5.jpeg"/><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grievances@worldbank.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4.jpe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fao.org/faolex/results/details/en/c/LEX-FAOC1897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0C257E09AFC846B890F90D7EFD387C" ma:contentTypeVersion="9" ma:contentTypeDescription="Create a new document." ma:contentTypeScope="" ma:versionID="86f882134c25d31c0b64ef4a2f3fefa4">
  <xsd:schema xmlns:xsd="http://www.w3.org/2001/XMLSchema" xmlns:xs="http://www.w3.org/2001/XMLSchema" xmlns:p="http://schemas.microsoft.com/office/2006/metadata/properties" xmlns:ns3="78841093-b49b-414f-a717-bd6a5643972a" targetNamespace="http://schemas.microsoft.com/office/2006/metadata/properties" ma:root="true" ma:fieldsID="1c70bd9ed3c7ac8de44fdc30ae0f3034" ns3:_="">
    <xsd:import namespace="78841093-b49b-414f-a717-bd6a5643972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841093-b49b-414f-a717-bd6a56439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0ECAA-909C-46FB-919B-2C491BE92164}">
  <ds:schemaRefs>
    <ds:schemaRef ds:uri="http://schemas.microsoft.com/sharepoint/v3/contenttype/forms"/>
  </ds:schemaRefs>
</ds:datastoreItem>
</file>

<file path=customXml/itemProps2.xml><?xml version="1.0" encoding="utf-8"?>
<ds:datastoreItem xmlns:ds="http://schemas.openxmlformats.org/officeDocument/2006/customXml" ds:itemID="{7DB315CE-D8DF-4426-905B-913AEBCAAD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5A312F-2899-442C-8D5E-48C342997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841093-b49b-414f-a717-bd6a56439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51EDD1-C19F-46B8-8EE3-9590D6B24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68</Pages>
  <Words>29573</Words>
  <Characters>168571</Characters>
  <Application>Microsoft Office Word</Application>
  <DocSecurity>0</DocSecurity>
  <Lines>1404</Lines>
  <Paragraphs>395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ПРОЕКТ УСТОЙЧИВОСТИ ОРОШЕНИЯ ТАДЖИКИСТАНА</vt:lpstr>
      <vt:lpstr>ПРОЕКТ УСТОЙЧИВОСТИ ОРОШЕНИЯ ТАДЖИКИСТАНА</vt:lpstr>
    </vt:vector>
  </TitlesOfParts>
  <Company>Toshiba</Company>
  <LinksUpToDate>false</LinksUpToDate>
  <CharactersWithSpaces>197749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УСТОЙЧИВОСТИ ОРОШЕНИЯ ТАДЖИКИСТАНА</dc:title>
  <dc:creator>Windows User</dc:creator>
  <cp:lastModifiedBy>User</cp:lastModifiedBy>
  <cp:revision>348</cp:revision>
  <cp:lastPrinted>2021-12-06T04:42:00Z</cp:lastPrinted>
  <dcterms:created xsi:type="dcterms:W3CDTF">2021-12-06T04:08:00Z</dcterms:created>
  <dcterms:modified xsi:type="dcterms:W3CDTF">2022-01-05T10:18:00Z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0x010100D50C257E09AFC846B890F90D7EFD387C</vt:lpwstr>
  </property>
</Properties>
</file>