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0CF2" w14:textId="60BE6961" w:rsidR="008D5CC4" w:rsidRDefault="009C6920">
      <w:pPr>
        <w:rPr>
          <w:rFonts w:ascii="Times New Roman" w:hAnsi="Times New Roman" w:cs="Times New Roman"/>
          <w:b/>
          <w:bCs/>
          <w:sz w:val="22"/>
          <w:szCs w:val="22"/>
          <w:lang w:val="en-US" w:eastAsia="ru-RU"/>
        </w:rPr>
      </w:pPr>
      <w:r>
        <w:rPr>
          <w:noProof/>
        </w:rPr>
        <mc:AlternateContent>
          <mc:Choice Requires="wps">
            <w:drawing>
              <wp:anchor distT="0" distB="0" distL="182880" distR="182880" simplePos="0" relativeHeight="251666432" behindDoc="0" locked="0" layoutInCell="1" allowOverlap="1" wp14:anchorId="52471779" wp14:editId="5F38820C">
                <wp:simplePos x="0" y="0"/>
                <wp:positionH relativeFrom="margin">
                  <wp:posOffset>-196598</wp:posOffset>
                </wp:positionH>
                <wp:positionV relativeFrom="page">
                  <wp:posOffset>4626441</wp:posOffset>
                </wp:positionV>
                <wp:extent cx="6102350" cy="6720840"/>
                <wp:effectExtent l="0" t="0" r="12700" b="0"/>
                <wp:wrapSquare wrapText="bothSides"/>
                <wp:docPr id="1276800071" name="Текстовое поле 131"/>
                <wp:cNvGraphicFramePr/>
                <a:graphic xmlns:a="http://schemas.openxmlformats.org/drawingml/2006/main">
                  <a:graphicData uri="http://schemas.microsoft.com/office/word/2010/wordprocessingShape">
                    <wps:wsp>
                      <wps:cNvSpPr txBox="1"/>
                      <wps:spPr>
                        <a:xfrm>
                          <a:off x="0" y="0"/>
                          <a:ext cx="61023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CA2EA17" w14:textId="77777777" w:rsidR="009C6920" w:rsidRPr="009C6920" w:rsidRDefault="009C6920" w:rsidP="009C6920">
                                <w:pPr>
                                  <w:pStyle w:val="NoSpacing"/>
                                  <w:spacing w:before="40" w:after="40"/>
                                  <w:jc w:val="center"/>
                                  <w:rPr>
                                    <w:rFonts w:ascii="Times New Roman" w:hAnsi="Times New Roman" w:cs="Times New Roman"/>
                                    <w:b/>
                                    <w:sz w:val="28"/>
                                    <w:szCs w:val="28"/>
                                  </w:rPr>
                                </w:pPr>
                                <w:r w:rsidRPr="009C6920">
                                  <w:rPr>
                                    <w:rFonts w:ascii="Times New Roman" w:hAnsi="Times New Roman" w:cs="Times New Roman"/>
                                    <w:b/>
                                    <w:sz w:val="28"/>
                                    <w:szCs w:val="28"/>
                                  </w:rPr>
                                  <w:t>Second Strengthening Water and Irrigation Management Project/SWIM-II (P515852)</w:t>
                                </w:r>
                              </w:p>
                            </w:sdtContent>
                          </w:sdt>
                          <w:p w14:paraId="2EC9C817" w14:textId="77777777" w:rsidR="009C6920" w:rsidRPr="009C6920" w:rsidRDefault="009C6920">
                            <w:pPr>
                              <w:spacing w:before="80" w:after="40"/>
                              <w:rPr>
                                <w:caps/>
                                <w:color w:val="5B9BD5" w:themeColor="accent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2471779" id="_x0000_t202" coordsize="21600,21600" o:spt="202" path="m,l,21600r21600,l21600,xe">
                <v:stroke joinstyle="miter"/>
                <v:path gradientshapeok="t" o:connecttype="rect"/>
              </v:shapetype>
              <v:shape id="Текстовое поле 131" o:spid="_x0000_s1026" type="#_x0000_t202" style="position:absolute;margin-left:-15.5pt;margin-top:364.3pt;width:480.5pt;height:529.2pt;z-index:251666432;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" filled="f" stroked="f" strokeweight=".5pt">
                <v:textbox style="mso-fit-shape-to-text:t" inset="0,0,0,0">
                  <w:txbxContent>
                    <w:sdt>
                      <w:sdtPr>
                        <w:rPr>
                          <w:rFonts w:ascii="Times New Roman" w:hAnsi="Times New Roman" w:cs="Times New Roman"/>
                          <w:b/>
                          <w:sz w:val="28"/>
                          <w:szCs w:val="28"/>
                        </w:rPr>
                        <w:alias w:val="Подзаголовок"/>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CA2EA17" w14:textId="77777777" w:rsidR="009C6920" w:rsidRPr="009C6920" w:rsidRDefault="009C6920" w:rsidP="009C6920">
                          <w:pPr>
                            <w:pStyle w:val="NoSpacing"/>
                            <w:spacing w:before="40" w:after="40"/>
                            <w:jc w:val="center"/>
                            <w:rPr>
                              <w:rFonts w:ascii="Times New Roman" w:hAnsi="Times New Roman" w:cs="Times New Roman"/>
                              <w:b/>
                              <w:sz w:val="28"/>
                              <w:szCs w:val="28"/>
                            </w:rPr>
                          </w:pPr>
                          <w:r w:rsidRPr="009C6920">
                            <w:rPr>
                              <w:rFonts w:ascii="Times New Roman" w:hAnsi="Times New Roman" w:cs="Times New Roman"/>
                              <w:b/>
                              <w:sz w:val="28"/>
                              <w:szCs w:val="28"/>
                            </w:rPr>
                            <w:t>Second Strengthening Water and Irrigation Management Project/SWIM-II (P515852)</w:t>
                          </w:r>
                        </w:p>
                      </w:sdtContent>
                    </w:sdt>
                    <w:p w14:paraId="2EC9C817" w14:textId="77777777" w:rsidR="009C6920" w:rsidRPr="009C6920" w:rsidRDefault="009C6920">
                      <w:pPr>
                        <w:spacing w:before="80" w:after="40"/>
                        <w:rPr>
                          <w:caps/>
                          <w:color w:val="5B9BD5" w:themeColor="accent5"/>
                        </w:rPr>
                      </w:pPr>
                    </w:p>
                  </w:txbxContent>
                </v:textbox>
                <w10:wrap type="square" anchorx="margin" anchory="page"/>
              </v:shape>
            </w:pict>
          </mc:Fallback>
        </mc:AlternateContent>
      </w:r>
      <w:r>
        <w:rPr>
          <w:noProof/>
        </w:rPr>
        <mc:AlternateContent>
          <mc:Choice Requires="wps">
            <w:drawing>
              <wp:anchor distT="0" distB="0" distL="182880" distR="182880" simplePos="0" relativeHeight="251660288" behindDoc="0" locked="0" layoutInCell="1" allowOverlap="1" wp14:anchorId="263F708E" wp14:editId="6716C0BF">
                <wp:simplePos x="0" y="0"/>
                <wp:positionH relativeFrom="margin">
                  <wp:posOffset>-295750</wp:posOffset>
                </wp:positionH>
                <wp:positionV relativeFrom="page">
                  <wp:posOffset>5794298</wp:posOffset>
                </wp:positionV>
                <wp:extent cx="6102350" cy="6720840"/>
                <wp:effectExtent l="0" t="0" r="12700" b="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61023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4EDD1" w14:textId="7B5C5746" w:rsidR="008D5CC4" w:rsidRPr="009C6920" w:rsidRDefault="00BF3082" w:rsidP="00BF3082">
                            <w:pPr>
                              <w:pStyle w:val="NoSpacing"/>
                              <w:spacing w:before="40" w:after="560" w:line="216" w:lineRule="auto"/>
                              <w:jc w:val="center"/>
                              <w:rPr>
                                <w:sz w:val="28"/>
                                <w:szCs w:val="28"/>
                                <w:lang w:val="en-US"/>
                              </w:rPr>
                            </w:pPr>
                            <w:r w:rsidRPr="009C6920">
                              <w:rPr>
                                <w:rFonts w:ascii="Times New Roman" w:eastAsia="Calibri" w:hAnsi="Times New Roman" w:cs="Times New Roman"/>
                                <w:b/>
                                <w:bCs/>
                                <w:kern w:val="0"/>
                                <w:sz w:val="28"/>
                                <w:szCs w:val="28"/>
                                <w:lang w:val="en-US"/>
                                <w14:ligatures w14:val="none"/>
                              </w:rPr>
                              <w:t xml:space="preserve">LABOUR MANAGEMENT PROCEDURES </w:t>
                            </w:r>
                          </w:p>
                          <w:p w14:paraId="1B65E9FE" w14:textId="16A997A9" w:rsidR="008D5CC4" w:rsidRPr="008D5CC4" w:rsidRDefault="008D5CC4">
                            <w:pPr>
                              <w:pStyle w:val="NoSpacing"/>
                              <w:spacing w:before="80" w:after="40"/>
                              <w:rPr>
                                <w:caps/>
                                <w:color w:val="5B9BD5" w:themeColor="accent5"/>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263F708E" id="_x0000_s1027" type="#_x0000_t202" style="position:absolute;margin-left:-23.3pt;margin-top:456.25pt;width:480.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" filled="f" stroked="f" strokeweight=".5pt">
                <v:textbox style="mso-fit-shape-to-text:t" inset="0,0,0,0">
                  <w:txbxContent>
                    <w:p w14:paraId="12B4EDD1" w14:textId="7B5C5746" w:rsidR="008D5CC4" w:rsidRPr="009C6920" w:rsidRDefault="00BF3082" w:rsidP="00BF3082">
                      <w:pPr>
                        <w:pStyle w:val="NoSpacing"/>
                        <w:spacing w:before="40" w:after="560" w:line="216" w:lineRule="auto"/>
                        <w:jc w:val="center"/>
                        <w:rPr>
                          <w:sz w:val="28"/>
                          <w:szCs w:val="28"/>
                          <w:lang w:val="en-US"/>
                        </w:rPr>
                      </w:pPr>
                      <w:r w:rsidRPr="009C6920">
                        <w:rPr>
                          <w:rFonts w:ascii="Times New Roman" w:eastAsia="Calibri" w:hAnsi="Times New Roman" w:cs="Times New Roman"/>
                          <w:b/>
                          <w:bCs/>
                          <w:kern w:val="0"/>
                          <w:sz w:val="28"/>
                          <w:szCs w:val="28"/>
                          <w:lang w:val="en-US"/>
                          <w14:ligatures w14:val="none"/>
                        </w:rPr>
                        <w:t xml:space="preserve">LABOUR MANAGEMENT PROCEDURES </w:t>
                      </w:r>
                    </w:p>
                    <w:p w14:paraId="1B65E9FE" w14:textId="16A997A9" w:rsidR="008D5CC4" w:rsidRPr="008D5CC4" w:rsidRDefault="008D5CC4">
                      <w:pPr>
                        <w:pStyle w:val="NoSpacing"/>
                        <w:spacing w:before="80" w:after="40"/>
                        <w:rPr>
                          <w:caps/>
                          <w:color w:val="5B9BD5" w:themeColor="accent5"/>
                          <w:lang w:val="en-US"/>
                        </w:rPr>
                      </w:pPr>
                    </w:p>
                  </w:txbxContent>
                </v:textbox>
                <w10:wrap type="square" anchorx="margin" anchory="page"/>
              </v:shape>
            </w:pict>
          </mc:Fallback>
        </mc:AlternateContent>
      </w:r>
      <w:r w:rsidR="00BA5FCE" w:rsidRPr="008D5CC4">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62336" behindDoc="0" locked="0" layoutInCell="1" allowOverlap="1" wp14:anchorId="6C25438D" wp14:editId="66E39588">
                <wp:simplePos x="0" y="0"/>
                <wp:positionH relativeFrom="margin">
                  <wp:posOffset>-117475</wp:posOffset>
                </wp:positionH>
                <wp:positionV relativeFrom="paragraph">
                  <wp:posOffset>576687</wp:posOffset>
                </wp:positionV>
                <wp:extent cx="5875020" cy="1404620"/>
                <wp:effectExtent l="0" t="0" r="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solidFill>
                          <a:srgbClr val="FFFFFF"/>
                        </a:solidFill>
                        <a:ln w="9525">
                          <a:noFill/>
                          <a:miter lim="800000"/>
                          <a:headEnd/>
                          <a:tailEnd/>
                        </a:ln>
                      </wps:spPr>
                      <wps:txbx>
                        <w:txbxContent>
                          <w:p w14:paraId="718E24FB" w14:textId="77777777" w:rsidR="008D5CC4" w:rsidRPr="009C6920" w:rsidRDefault="008D5CC4" w:rsidP="008D5CC4">
                            <w:pPr>
                              <w:jc w:val="center"/>
                              <w:rPr>
                                <w:rFonts w:ascii="Times New Roman" w:hAnsi="Times New Roman" w:cs="Times New Roman"/>
                                <w:b/>
                                <w:sz w:val="32"/>
                                <w:szCs w:val="32"/>
                              </w:rPr>
                            </w:pPr>
                            <w:r w:rsidRPr="009C6920">
                              <w:rPr>
                                <w:rFonts w:ascii="Times New Roman" w:hAnsi="Times New Roman" w:cs="Times New Roman"/>
                                <w:b/>
                                <w:sz w:val="32"/>
                                <w:szCs w:val="32"/>
                              </w:rPr>
                              <w:t>REPUBLIC OF TAJIKISTAN</w:t>
                            </w:r>
                          </w:p>
                          <w:p w14:paraId="5493DFBA" w14:textId="77777777" w:rsidR="00BA5FCE" w:rsidRPr="009C6920" w:rsidRDefault="00BA5FCE" w:rsidP="004E2563">
                            <w:pPr>
                              <w:jc w:val="center"/>
                              <w:rPr>
                                <w:rFonts w:ascii="Times New Roman" w:hAnsi="Times New Roman" w:cs="Times New Roman"/>
                                <w:b/>
                                <w:sz w:val="32"/>
                                <w:szCs w:val="32"/>
                              </w:rPr>
                            </w:pPr>
                          </w:p>
                          <w:p w14:paraId="5383D32A" w14:textId="654AF40F" w:rsidR="00BA5FCE"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AGENCY FOR LAND RECLAMATION AND IRRIGATION </w:t>
                            </w:r>
                          </w:p>
                          <w:p w14:paraId="7E43D8A0" w14:textId="176A1001" w:rsidR="00BA5FCE"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AND </w:t>
                            </w:r>
                          </w:p>
                          <w:p w14:paraId="027727AE" w14:textId="7B29807A" w:rsidR="004E2563"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MINISTRY OF ENERGY AND WATER RESOURCES </w:t>
                            </w:r>
                          </w:p>
                          <w:p w14:paraId="3039F150" w14:textId="6E91AD76" w:rsidR="004E2563"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OF THE REPUBLIC OF TAJIKISTAN </w:t>
                            </w:r>
                          </w:p>
                          <w:p w14:paraId="752DB62E" w14:textId="6D0F2BDA" w:rsidR="008D5CC4" w:rsidRPr="00BF7713" w:rsidRDefault="008D5CC4" w:rsidP="004E2563">
                            <w:pPr>
                              <w:spacing w:after="0"/>
                              <w:jc w:val="cente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5438D" id="Надпись 2" o:spid="_x0000_s1028" type="#_x0000_t202" style="position:absolute;margin-left:-9.25pt;margin-top:45.4pt;width:462.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" stroked="f">
                <v:textbox style="mso-fit-shape-to-text:t">
                  <w:txbxContent>
                    <w:p w14:paraId="718E24FB" w14:textId="77777777" w:rsidR="008D5CC4" w:rsidRPr="009C6920" w:rsidRDefault="008D5CC4" w:rsidP="008D5CC4">
                      <w:pPr>
                        <w:jc w:val="center"/>
                        <w:rPr>
                          <w:rFonts w:ascii="Times New Roman" w:hAnsi="Times New Roman" w:cs="Times New Roman"/>
                          <w:b/>
                          <w:sz w:val="32"/>
                          <w:szCs w:val="32"/>
                        </w:rPr>
                      </w:pPr>
                      <w:r w:rsidRPr="009C6920">
                        <w:rPr>
                          <w:rFonts w:ascii="Times New Roman" w:hAnsi="Times New Roman" w:cs="Times New Roman"/>
                          <w:b/>
                          <w:sz w:val="32"/>
                          <w:szCs w:val="32"/>
                        </w:rPr>
                        <w:t>REPUBLIC OF TAJIKISTAN</w:t>
                      </w:r>
                    </w:p>
                    <w:p w14:paraId="5493DFBA" w14:textId="77777777" w:rsidR="00BA5FCE" w:rsidRPr="009C6920" w:rsidRDefault="00BA5FCE" w:rsidP="004E2563">
                      <w:pPr>
                        <w:jc w:val="center"/>
                        <w:rPr>
                          <w:rFonts w:ascii="Times New Roman" w:hAnsi="Times New Roman" w:cs="Times New Roman"/>
                          <w:b/>
                          <w:sz w:val="32"/>
                          <w:szCs w:val="32"/>
                        </w:rPr>
                      </w:pPr>
                    </w:p>
                    <w:p w14:paraId="5383D32A" w14:textId="654AF40F" w:rsidR="00BA5FCE"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AGENCY FOR LAND RECLAMATION AND IRRIGATION </w:t>
                      </w:r>
                    </w:p>
                    <w:p w14:paraId="7E43D8A0" w14:textId="176A1001" w:rsidR="00BA5FCE"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AND </w:t>
                      </w:r>
                    </w:p>
                    <w:p w14:paraId="027727AE" w14:textId="7B29807A" w:rsidR="004E2563"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MINISTRY OF ENERGY AND WATER RESOURCES </w:t>
                      </w:r>
                    </w:p>
                    <w:p w14:paraId="3039F150" w14:textId="6E91AD76" w:rsidR="004E2563" w:rsidRPr="009C6920" w:rsidRDefault="009C6920" w:rsidP="004E2563">
                      <w:pPr>
                        <w:jc w:val="center"/>
                        <w:rPr>
                          <w:rFonts w:ascii="Times New Roman" w:hAnsi="Times New Roman" w:cs="Times New Roman"/>
                          <w:b/>
                          <w:sz w:val="32"/>
                          <w:szCs w:val="32"/>
                        </w:rPr>
                      </w:pPr>
                      <w:r w:rsidRPr="009C6920">
                        <w:rPr>
                          <w:rFonts w:ascii="Times New Roman" w:hAnsi="Times New Roman" w:cs="Times New Roman"/>
                          <w:b/>
                          <w:sz w:val="32"/>
                          <w:szCs w:val="32"/>
                        </w:rPr>
                        <w:t xml:space="preserve">OF THE REPUBLIC OF TAJIKISTAN </w:t>
                      </w:r>
                    </w:p>
                    <w:p w14:paraId="752DB62E" w14:textId="6D0F2BDA" w:rsidR="008D5CC4" w:rsidRPr="00BF7713" w:rsidRDefault="008D5CC4" w:rsidP="004E2563">
                      <w:pPr>
                        <w:spacing w:after="0"/>
                        <w:jc w:val="center"/>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r w:rsidR="00BA5FCE" w:rsidRPr="004E634D">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64384" behindDoc="0" locked="0" layoutInCell="1" allowOverlap="1" wp14:anchorId="7DB2809C" wp14:editId="76D684C3">
                <wp:simplePos x="0" y="0"/>
                <wp:positionH relativeFrom="page">
                  <wp:align>center</wp:align>
                </wp:positionH>
                <wp:positionV relativeFrom="paragraph">
                  <wp:posOffset>8232140</wp:posOffset>
                </wp:positionV>
                <wp:extent cx="3611880" cy="1404620"/>
                <wp:effectExtent l="0" t="0" r="7620" b="0"/>
                <wp:wrapSquare wrapText="bothSides"/>
                <wp:docPr id="8153169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0ECAD971" w14:textId="3B53B64D" w:rsidR="008D5CC4" w:rsidRPr="00610563" w:rsidRDefault="00217AE5" w:rsidP="008D5CC4">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BA5FC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B2809C" id="_x0000_s1029" type="#_x0000_t202" style="position:absolute;margin-left:0;margin-top:648.2pt;width:284.4pt;height:110.6pt;z-index:2516643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" stroked="f">
                <v:textbox style="mso-fit-shape-to-text:t">
                  <w:txbxContent>
                    <w:p w14:paraId="0ECAD971" w14:textId="3B53B64D" w:rsidR="008D5CC4" w:rsidRPr="00610563" w:rsidRDefault="00217AE5" w:rsidP="008D5CC4">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BA5FC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txbxContent>
                </v:textbox>
                <w10:wrap type="square" anchorx="page"/>
              </v:shape>
            </w:pict>
          </mc:Fallback>
        </mc:AlternateContent>
      </w:r>
      <w:sdt>
        <w:sdtPr>
          <w:id w:val="-1158765166"/>
          <w:docPartObj>
            <w:docPartGallery w:val="Cover Pages"/>
            <w:docPartUnique/>
          </w:docPartObj>
        </w:sdtPr>
        <w:sdtEndPr>
          <w:rPr>
            <w:rFonts w:ascii="Times New Roman" w:hAnsi="Times New Roman" w:cs="Times New Roman"/>
            <w:b/>
            <w:bCs/>
            <w:sz w:val="22"/>
            <w:szCs w:val="22"/>
            <w:lang w:val="en-US" w:eastAsia="ru-RU"/>
          </w:rPr>
        </w:sdtEndPr>
        <w:sdtContent>
          <w:r w:rsidR="008D5CC4">
            <w:rPr>
              <w:rFonts w:ascii="Times New Roman" w:hAnsi="Times New Roman" w:cs="Times New Roman"/>
              <w:b/>
              <w:bCs/>
              <w:sz w:val="22"/>
              <w:szCs w:val="22"/>
              <w:lang w:val="en-US" w:eastAsia="ru-RU"/>
            </w:rPr>
            <w:br w:type="page"/>
          </w:r>
        </w:sdtContent>
      </w:sdt>
    </w:p>
    <w:p w14:paraId="02E1BAAA" w14:textId="77777777" w:rsidR="009C6920" w:rsidRDefault="009C6920">
      <w:pPr>
        <w:rPr>
          <w:rFonts w:ascii="Times New Roman" w:hAnsi="Times New Roman" w:cs="Times New Roman"/>
          <w:b/>
          <w:bCs/>
          <w:sz w:val="22"/>
          <w:szCs w:val="22"/>
          <w:lang w:val="en-US" w:eastAsia="ru-RU"/>
        </w:rPr>
      </w:pPr>
    </w:p>
    <w:p w14:paraId="21ECC9C0" w14:textId="77777777" w:rsidR="001A4F96" w:rsidRPr="00F85FFE" w:rsidRDefault="001A4F96" w:rsidP="001A4F96">
      <w:pPr>
        <w:rPr>
          <w:rFonts w:ascii="Times New Roman" w:hAnsi="Times New Roman" w:cs="Times New Roman"/>
          <w:b/>
          <w:bCs/>
          <w:sz w:val="22"/>
          <w:szCs w:val="22"/>
          <w:lang w:val="en-US"/>
        </w:rPr>
      </w:pPr>
      <w:r w:rsidRPr="00F85FFE">
        <w:rPr>
          <w:rFonts w:ascii="Times New Roman" w:hAnsi="Times New Roman" w:cs="Times New Roman"/>
          <w:b/>
          <w:bCs/>
          <w:sz w:val="22"/>
          <w:szCs w:val="22"/>
        </w:rPr>
        <w:t xml:space="preserve">TABLE OF CONTENTS </w:t>
      </w:r>
    </w:p>
    <w:p w14:paraId="14049B4D"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r w:rsidRPr="00F85FFE">
        <w:rPr>
          <w:rFonts w:ascii="Times New Roman" w:eastAsia="Arial Unicode MS" w:hAnsi="Times New Roman" w:cs="Times New Roman"/>
          <w:bCs/>
          <w:noProof/>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bCs/>
          <w:noProof/>
          <w:color w:val="000000" w:themeColor="text1"/>
          <w:kern w:val="0"/>
          <w:sz w:val="22"/>
          <w:szCs w:val="22"/>
          <w:bdr w:val="nil"/>
          <w:lang w:eastAsia="ru-RU"/>
          <w14:ligatures w14:val="none"/>
        </w:rPr>
        <w:instrText xml:space="preserve"> TOC \o "1-3" \h \z \u </w:instrText>
      </w:r>
      <w:r w:rsidRPr="00F85FFE">
        <w:rPr>
          <w:rFonts w:ascii="Times New Roman" w:eastAsia="Arial Unicode MS" w:hAnsi="Times New Roman" w:cs="Times New Roman"/>
          <w:bCs/>
          <w:noProof/>
          <w:color w:val="000000" w:themeColor="text1"/>
          <w:kern w:val="0"/>
          <w:sz w:val="22"/>
          <w:szCs w:val="22"/>
          <w:bdr w:val="nil"/>
          <w:lang w:eastAsia="ru-RU"/>
          <w14:ligatures w14:val="none"/>
        </w:rPr>
        <w:fldChar w:fldCharType="separate"/>
      </w:r>
      <w:hyperlink w:anchor="_Toc22646909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 INTRODUCTION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0FC6969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5" w:history="1">
        <w:r w:rsidRPr="00F85FFE">
          <w:rPr>
            <w:rFonts w:ascii="Times New Roman" w:eastAsia="Arial Unicode MS" w:hAnsi="Times New Roman" w:cs="Times New Roman"/>
            <w:bCs/>
            <w:noProof/>
            <w:color w:val="000000" w:themeColor="text1"/>
            <w:kern w:val="0"/>
            <w:sz w:val="22"/>
            <w:szCs w:val="22"/>
            <w:bdr w:val="nil"/>
            <w:lang w:eastAsia="ru-RU"/>
            <w14:ligatures w14:val="none"/>
          </w:rPr>
          <w:t>1.1.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General Project Information and Objectives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508AF7F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1.2.</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 xml:space="preserve">Project Area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4</w:t>
      </w:r>
    </w:p>
    <w:p w14:paraId="7E589167" w14:textId="3849784C"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097"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1.3.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Project</w:t>
        </w:r>
        <w:r w:rsidRPr="00F85FFE">
          <w:rPr>
            <w:rFonts w:ascii="Times New Roman" w:hAnsi="Times New Roman" w:cs="Times New Roman"/>
            <w:noProof/>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 xml:space="preserve">Components </w:t>
        </w:r>
        <w:r w:rsidR="00D206C7">
          <w:rPr>
            <w:rFonts w:ascii="Times New Roman" w:eastAsia="Calibri" w:hAnsi="Times New Roman" w:cs="Times New Roman"/>
            <w:iCs/>
            <w:noProof/>
            <w:color w:val="000000" w:themeColor="text1"/>
            <w:kern w:val="0"/>
            <w:sz w:val="22"/>
            <w:szCs w:val="22"/>
            <w:bdr w:val="nil"/>
            <w:lang w:val="x-none" w:eastAsia="x-none"/>
            <w14:ligatures w14:val="none"/>
          </w:rPr>
          <w:t>and institutional arrangements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5</w:t>
      </w:r>
    </w:p>
    <w:p w14:paraId="26CF1D3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0"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w:t>
        </w:r>
        <w:r w:rsidRPr="00F85FFE">
          <w:rPr>
            <w:rFonts w:ascii="Times New Roman" w:hAnsi="Times New Roman" w:cs="Times New Roman"/>
            <w:noProof/>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 xml:space="preserve">OVERVIEW OF LABOR USE IN THE PROJECT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5</w:t>
        </w:r>
      </w:hyperlink>
    </w:p>
    <w:p w14:paraId="72A0D07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1"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2.1</w:t>
        </w:r>
        <w:r w:rsidRPr="00F85FFE">
          <w:rPr>
            <w:rFonts w:ascii="Times New Roman" w:eastAsiaTheme="minorEastAsia" w:hAnsi="Times New Roman" w:cs="Times New Roman"/>
            <w:noProof/>
            <w:color w:val="000000" w:themeColor="text1"/>
            <w:kern w:val="0"/>
            <w:sz w:val="22"/>
            <w:szCs w:val="22"/>
            <w:lang w:eastAsia="ru-RU"/>
            <w14:ligatures w14:val="none"/>
          </w:rPr>
          <w:tab/>
          <w:t>Categories of Project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5</w:t>
        </w:r>
      </w:hyperlink>
    </w:p>
    <w:p w14:paraId="1E6A97B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2.2</w:t>
        </w:r>
        <w:r w:rsidRPr="00F85FFE">
          <w:rPr>
            <w:rFonts w:ascii="Times New Roman" w:eastAsiaTheme="minorEastAsia" w:hAnsi="Times New Roman" w:cs="Times New Roman"/>
            <w:noProof/>
            <w:color w:val="000000" w:themeColor="text1"/>
            <w:kern w:val="0"/>
            <w:sz w:val="22"/>
            <w:szCs w:val="22"/>
            <w:lang w:eastAsia="ru-RU"/>
            <w14:ligatures w14:val="none"/>
          </w:rPr>
          <w:tab/>
          <w:t>Direct Workers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5</w:t>
      </w:r>
    </w:p>
    <w:p w14:paraId="7A4AEE5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2.3</w:t>
        </w:r>
        <w:r w:rsidRPr="00F85FFE">
          <w:rPr>
            <w:rFonts w:ascii="Times New Roman" w:eastAsiaTheme="minorEastAsia" w:hAnsi="Times New Roman" w:cs="Times New Roman"/>
            <w:noProof/>
            <w:color w:val="000000" w:themeColor="text1"/>
            <w:kern w:val="0"/>
            <w:sz w:val="22"/>
            <w:szCs w:val="22"/>
            <w:lang w:eastAsia="ru-RU"/>
            <w14:ligatures w14:val="none"/>
          </w:rPr>
          <w:tab/>
          <w:t>Contracted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7</w:t>
      </w:r>
    </w:p>
    <w:p w14:paraId="27A77068"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2.4</w:t>
        </w:r>
        <w:r w:rsidRPr="00F85FFE">
          <w:rPr>
            <w:rFonts w:ascii="Times New Roman" w:eastAsiaTheme="minorEastAsia" w:hAnsi="Times New Roman" w:cs="Times New Roman"/>
            <w:noProof/>
            <w:color w:val="000000" w:themeColor="text1"/>
            <w:kern w:val="0"/>
            <w:sz w:val="22"/>
            <w:szCs w:val="22"/>
            <w:lang w:eastAsia="ru-RU"/>
            <w14:ligatures w14:val="none"/>
          </w:rPr>
          <w:tab/>
          <w:t>Primary Supply Workers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8</w:t>
      </w:r>
    </w:p>
    <w:p w14:paraId="5D8FFAC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Pr>
            <w:rFonts w:ascii="Times New Roman" w:eastAsia="Calibri" w:hAnsi="Times New Roman" w:cs="Times New Roman"/>
            <w:iCs/>
            <w:noProof/>
            <w:color w:val="000000" w:themeColor="text1"/>
            <w:kern w:val="0"/>
            <w:sz w:val="22"/>
            <w:szCs w:val="22"/>
            <w:bdr w:val="nil"/>
            <w:lang w:val="x-none" w:eastAsia="x-none"/>
            <w14:ligatures w14:val="none"/>
          </w:rPr>
          <w:t>5</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Labor Influx and Employment Characteristics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8</w:t>
      </w:r>
    </w:p>
    <w:p w14:paraId="7793A80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2.</w:t>
        </w:r>
        <w:r>
          <w:rPr>
            <w:rFonts w:ascii="Times New Roman" w:eastAsia="Calibri" w:hAnsi="Times New Roman" w:cs="Times New Roman"/>
            <w:iCs/>
            <w:noProof/>
            <w:color w:val="000000" w:themeColor="text1"/>
            <w:kern w:val="0"/>
            <w:sz w:val="22"/>
            <w:szCs w:val="22"/>
            <w:bdr w:val="nil"/>
            <w:lang w:val="x-none" w:eastAsia="x-none"/>
            <w14:ligatures w14:val="none"/>
          </w:rPr>
          <w:t>6</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Key Labor-Related Risk</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8</w:t>
      </w:r>
    </w:p>
    <w:p w14:paraId="76A34181"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 ASSESSMENT OF LABOR RISKS AND OHS MEASURES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7014EE04"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5"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3.1</w:t>
        </w:r>
        <w:r w:rsidRPr="00F85FFE">
          <w:rPr>
            <w:rFonts w:ascii="Times New Roman" w:eastAsiaTheme="minorEastAsia" w:hAnsi="Times New Roman" w:cs="Times New Roman"/>
            <w:noProof/>
            <w:color w:val="000000" w:themeColor="text1"/>
            <w:kern w:val="0"/>
            <w:sz w:val="22"/>
            <w:szCs w:val="22"/>
            <w:lang w:eastAsia="ru-RU"/>
            <w14:ligatures w14:val="none"/>
          </w:rPr>
          <w:tab/>
          <w:t>Overview of Labor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6DFC0EE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6"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3.2</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79D4B31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3.3</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hAnsi="Times New Roman" w:cs="Times New Roman"/>
            <w:sz w:val="22"/>
            <w:szCs w:val="22"/>
            <w:lang w:val="en-US"/>
          </w:rPr>
          <w:t>Labor and Working Conditions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9</w:t>
      </w:r>
    </w:p>
    <w:p w14:paraId="6FE69C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4</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hAnsi="Times New Roman" w:cs="Times New Roman"/>
            <w:sz w:val="22"/>
            <w:szCs w:val="22"/>
            <w:lang w:val="en-US"/>
          </w:rPr>
          <w:t>SEA/SH Risks</w:t>
        </w:r>
        <w:r w:rsidRPr="00F85FFE">
          <w:rPr>
            <w:rFonts w:ascii="Times New Roman" w:eastAsiaTheme="minorEastAsia" w:hAnsi="Times New Roman" w:cs="Times New Roman"/>
            <w:noProof/>
            <w:color w:val="000000" w:themeColor="text1"/>
            <w:kern w:val="0"/>
            <w:sz w:val="22"/>
            <w:szCs w:val="22"/>
            <w:lang w:eastAsia="ru-RU"/>
            <w14:ligatures w14:val="none"/>
          </w:rPr>
          <w:t xml:space="preserve"> </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9</w:t>
      </w:r>
    </w:p>
    <w:p w14:paraId="7D1AF1B0"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5</w:t>
        </w:r>
        <w:r w:rsidRPr="00F85FFE">
          <w:rPr>
            <w:rFonts w:ascii="Times New Roman" w:eastAsiaTheme="minorEastAsia" w:hAnsi="Times New Roman" w:cs="Times New Roman"/>
            <w:noProof/>
            <w:color w:val="000000" w:themeColor="text1"/>
            <w:kern w:val="0"/>
            <w:sz w:val="22"/>
            <w:szCs w:val="22"/>
            <w:lang w:eastAsia="ru-RU"/>
            <w14:ligatures w14:val="none"/>
          </w:rPr>
          <w:tab/>
          <w:t>Labor Influx and Community Health and Safety Risks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F85FFE">
        <w:rPr>
          <w:rFonts w:ascii="Times New Roman" w:hAnsi="Times New Roman" w:cs="Times New Roman"/>
          <w:noProof/>
          <w:sz w:val="22"/>
          <w:szCs w:val="22"/>
        </w:rPr>
        <w:t>1</w:t>
      </w:r>
    </w:p>
    <w:p w14:paraId="0DB6DF35" w14:textId="77777777" w:rsidR="001A4F96" w:rsidRPr="00A85F07"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A85F07">
          <w:rPr>
            <w:rFonts w:ascii="Times New Roman" w:eastAsia="Calibri" w:hAnsi="Times New Roman" w:cs="Times New Roman"/>
            <w:iCs/>
            <w:noProof/>
            <w:color w:val="000000" w:themeColor="text1"/>
            <w:kern w:val="0"/>
            <w:sz w:val="22"/>
            <w:szCs w:val="22"/>
            <w:bdr w:val="nil"/>
            <w:lang w:val="en-US" w:eastAsia="x-none"/>
            <w14:ligatures w14:val="none"/>
          </w:rPr>
          <w:t>3.</w:t>
        </w:r>
        <w:r w:rsidRPr="00A85F07">
          <w:rPr>
            <w:rFonts w:ascii="Times New Roman" w:eastAsia="Calibri" w:hAnsi="Times New Roman" w:cs="Times New Roman"/>
            <w:iCs/>
            <w:noProof/>
            <w:color w:val="000000" w:themeColor="text1"/>
            <w:kern w:val="0"/>
            <w:sz w:val="22"/>
            <w:szCs w:val="22"/>
            <w:bdr w:val="nil"/>
            <w:lang w:eastAsia="x-none"/>
            <w14:ligatures w14:val="none"/>
          </w:rPr>
          <w:t>6</w:t>
        </w:r>
        <w:r w:rsidRPr="00A85F07">
          <w:rPr>
            <w:rFonts w:ascii="Times New Roman" w:eastAsiaTheme="minorEastAsia" w:hAnsi="Times New Roman" w:cs="Times New Roman"/>
            <w:noProof/>
            <w:color w:val="000000" w:themeColor="text1"/>
            <w:kern w:val="0"/>
            <w:sz w:val="22"/>
            <w:szCs w:val="22"/>
            <w:lang w:eastAsia="ru-RU"/>
            <w14:ligatures w14:val="none"/>
          </w:rPr>
          <w:tab/>
          <w:t>OHS Risk M</w:t>
        </w:r>
        <w:r w:rsidRPr="00A85F07">
          <w:rPr>
            <w:rFonts w:ascii="Times New Roman" w:eastAsiaTheme="minorEastAsia" w:hAnsi="Times New Roman" w:cs="Times New Roman"/>
            <w:noProof/>
            <w:color w:val="000000" w:themeColor="text1"/>
            <w:kern w:val="0"/>
            <w:sz w:val="22"/>
            <w:szCs w:val="22"/>
            <w:lang w:val="en-US" w:eastAsia="ru-RU"/>
            <w14:ligatures w14:val="none"/>
          </w:rPr>
          <w:t>itigation</w:t>
        </w:r>
        <w:r w:rsidRPr="00A85F07">
          <w:rPr>
            <w:rFonts w:ascii="Times New Roman" w:eastAsiaTheme="minorEastAsia" w:hAnsi="Times New Roman" w:cs="Times New Roman"/>
            <w:noProof/>
            <w:color w:val="000000" w:themeColor="text1"/>
            <w:kern w:val="0"/>
            <w:sz w:val="22"/>
            <w:szCs w:val="22"/>
            <w:lang w:eastAsia="ru-RU"/>
            <w14:ligatures w14:val="none"/>
          </w:rPr>
          <w:t>t Measures</w:t>
        </w:r>
        <w:r w:rsidRPr="00A85F07">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A85F07">
        <w:rPr>
          <w:rFonts w:ascii="Times New Roman" w:hAnsi="Times New Roman" w:cs="Times New Roman"/>
          <w:noProof/>
          <w:sz w:val="22"/>
          <w:szCs w:val="22"/>
        </w:rPr>
        <w:t>2</w:t>
      </w:r>
    </w:p>
    <w:p w14:paraId="3B9DA7E1" w14:textId="77777777" w:rsidR="001A4F96" w:rsidRPr="00A85F07"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A85F07">
          <w:rPr>
            <w:rFonts w:ascii="Times New Roman" w:eastAsia="Calibri" w:hAnsi="Times New Roman" w:cs="Times New Roman"/>
            <w:iCs/>
            <w:noProof/>
            <w:color w:val="000000" w:themeColor="text1"/>
            <w:kern w:val="0"/>
            <w:sz w:val="22"/>
            <w:szCs w:val="22"/>
            <w:bdr w:val="nil"/>
            <w:lang w:val="en-US" w:eastAsia="x-none"/>
            <w14:ligatures w14:val="none"/>
          </w:rPr>
          <w:t>3.</w:t>
        </w:r>
        <w:r w:rsidRPr="00A85F07">
          <w:rPr>
            <w:rFonts w:ascii="Times New Roman" w:eastAsia="Calibri" w:hAnsi="Times New Roman" w:cs="Times New Roman"/>
            <w:iCs/>
            <w:noProof/>
            <w:color w:val="000000" w:themeColor="text1"/>
            <w:kern w:val="0"/>
            <w:sz w:val="22"/>
            <w:szCs w:val="22"/>
            <w:bdr w:val="nil"/>
            <w:lang w:eastAsia="x-none"/>
            <w14:ligatures w14:val="none"/>
          </w:rPr>
          <w:t>7</w:t>
        </w:r>
        <w:r w:rsidRPr="00A85F07">
          <w:rPr>
            <w:rFonts w:ascii="Times New Roman" w:eastAsiaTheme="minorEastAsia" w:hAnsi="Times New Roman" w:cs="Times New Roman"/>
            <w:noProof/>
            <w:color w:val="000000" w:themeColor="text1"/>
            <w:kern w:val="0"/>
            <w:sz w:val="22"/>
            <w:szCs w:val="22"/>
            <w:lang w:eastAsia="ru-RU"/>
            <w14:ligatures w14:val="none"/>
          </w:rPr>
          <w:tab/>
          <w:t>Additional Measures for High-Risk Activities</w:t>
        </w:r>
        <w:r w:rsidRPr="00A85F07">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sidRPr="00A85F07">
        <w:rPr>
          <w:sz w:val="22"/>
          <w:szCs w:val="22"/>
        </w:rPr>
        <w:t>3</w:t>
      </w:r>
    </w:p>
    <w:p w14:paraId="2A3E425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8</w:t>
        </w:r>
        <w:r w:rsidRPr="00F85FFE">
          <w:rPr>
            <w:rFonts w:ascii="Times New Roman" w:eastAsiaTheme="minorEastAsia" w:hAnsi="Times New Roman" w:cs="Times New Roman"/>
            <w:noProof/>
            <w:color w:val="000000" w:themeColor="text1"/>
            <w:kern w:val="0"/>
            <w:sz w:val="22"/>
            <w:szCs w:val="22"/>
            <w:lang w:eastAsia="ru-RU"/>
            <w14:ligatures w14:val="none"/>
          </w:rPr>
          <w:tab/>
          <w:t>SEA/SH Risk Mitigation Measures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4</w:t>
      </w:r>
    </w:p>
    <w:p w14:paraId="3184217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07" w:history="1">
        <w:r w:rsidRPr="00F85FFE">
          <w:rPr>
            <w:rFonts w:ascii="Times New Roman" w:eastAsia="Calibri" w:hAnsi="Times New Roman" w:cs="Times New Roman"/>
            <w:iCs/>
            <w:noProof/>
            <w:color w:val="000000" w:themeColor="text1"/>
            <w:kern w:val="0"/>
            <w:sz w:val="22"/>
            <w:szCs w:val="22"/>
            <w:bdr w:val="nil"/>
            <w:lang w:val="en-US" w:eastAsia="x-none"/>
            <w14:ligatures w14:val="none"/>
          </w:rPr>
          <w:t>3.</w:t>
        </w:r>
        <w:r w:rsidRPr="00F85FFE">
          <w:rPr>
            <w:rFonts w:ascii="Times New Roman" w:eastAsia="Calibri" w:hAnsi="Times New Roman" w:cs="Times New Roman"/>
            <w:iCs/>
            <w:noProof/>
            <w:color w:val="000000" w:themeColor="text1"/>
            <w:kern w:val="0"/>
            <w:sz w:val="22"/>
            <w:szCs w:val="22"/>
            <w:bdr w:val="nil"/>
            <w:lang w:eastAsia="x-none"/>
            <w14:ligatures w14:val="none"/>
          </w:rPr>
          <w:t>9</w:t>
        </w:r>
        <w:r w:rsidRPr="00F85FFE">
          <w:rPr>
            <w:rFonts w:ascii="Times New Roman" w:eastAsiaTheme="minorEastAsia" w:hAnsi="Times New Roman" w:cs="Times New Roman"/>
            <w:noProof/>
            <w:color w:val="000000" w:themeColor="text1"/>
            <w:kern w:val="0"/>
            <w:sz w:val="22"/>
            <w:szCs w:val="22"/>
            <w:lang w:eastAsia="ru-RU"/>
            <w14:ligatures w14:val="none"/>
          </w:rPr>
          <w:tab/>
          <w:t xml:space="preserve">Monitoring and </w:t>
        </w:r>
        <w:r w:rsidRPr="00F85FFE">
          <w:rPr>
            <w:rFonts w:ascii="Times New Roman" w:eastAsiaTheme="minorEastAsia" w:hAnsi="Times New Roman" w:cs="Times New Roman"/>
            <w:noProof/>
            <w:color w:val="000000" w:themeColor="text1"/>
            <w:kern w:val="0"/>
            <w:sz w:val="22"/>
            <w:szCs w:val="22"/>
            <w:lang w:val="en-US" w:eastAsia="ru-RU"/>
            <w14:ligatures w14:val="none"/>
          </w:rPr>
          <w:t>Supervision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4</w:t>
      </w:r>
    </w:p>
    <w:p w14:paraId="35053AA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85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8"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4.</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w:t>
        </w:r>
        <w:r w:rsidRPr="00F85FFE">
          <w:rPr>
            <w:rFonts w:ascii="Times New Roman" w:hAnsi="Times New Roman" w:cs="Times New Roman"/>
            <w:sz w:val="22"/>
            <w:szCs w:val="22"/>
          </w:rPr>
          <w:t xml:space="preserve"> </w:t>
        </w:r>
        <w:r w:rsidRPr="00F85FFE">
          <w:rPr>
            <w:rFonts w:ascii="Times New Roman" w:eastAsia="Calibri" w:hAnsi="Times New Roman" w:cs="Times New Roman"/>
            <w:iCs/>
            <w:noProof/>
            <w:color w:val="000000" w:themeColor="text1"/>
            <w:kern w:val="0"/>
            <w:sz w:val="22"/>
            <w:szCs w:val="22"/>
            <w:bdr w:val="nil"/>
            <w:lang w:val="x-none" w:eastAsia="x-none"/>
            <w14:ligatures w14:val="none"/>
          </w:rPr>
          <w:t>TERMS AND CONDITIONS OF EMPLOYMENT AND LABOR MANAGEMENT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24A82A1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09"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4.1</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bCs/>
            <w:noProof/>
            <w:color w:val="000000" w:themeColor="text1"/>
            <w:kern w:val="0"/>
            <w:sz w:val="22"/>
            <w:szCs w:val="22"/>
            <w:bdr w:val="nil"/>
            <w:lang w:val="x-none" w:eastAsia="x-none"/>
            <w14:ligatures w14:val="none"/>
          </w:rPr>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626416F0"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0"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4.2</w:t>
        </w:r>
        <w:r w:rsidRPr="00F85FFE">
          <w:rPr>
            <w:rFonts w:ascii="Times New Roman" w:eastAsiaTheme="minorEastAsia" w:hAnsi="Times New Roman" w:cs="Times New Roman"/>
            <w:noProof/>
            <w:color w:val="000000" w:themeColor="text1"/>
            <w:kern w:val="0"/>
            <w:sz w:val="22"/>
            <w:szCs w:val="22"/>
            <w:lang w:eastAsia="ru-RU"/>
            <w14:ligatures w14:val="none"/>
          </w:rPr>
          <w:tab/>
          <w:t>Applicable Legislation of the Republic of Tajikistan</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34D0D9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4.3</w:t>
        </w:r>
        <w:r w:rsidRPr="00F85FFE">
          <w:rPr>
            <w:rFonts w:ascii="Times New Roman" w:eastAsiaTheme="minorEastAsia" w:hAnsi="Times New Roman" w:cs="Times New Roman"/>
            <w:noProof/>
            <w:color w:val="000000" w:themeColor="text1"/>
            <w:kern w:val="0"/>
            <w:sz w:val="22"/>
            <w:szCs w:val="22"/>
            <w:lang w:eastAsia="ru-RU"/>
            <w14:ligatures w14:val="none"/>
          </w:rPr>
          <w:tab/>
          <w:t>Employment Contracts and Conditions of Employment</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4B40FE9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4.4</w:t>
        </w:r>
        <w:r w:rsidRPr="00F85FFE">
          <w:rPr>
            <w:rFonts w:ascii="Times New Roman" w:eastAsiaTheme="minorEastAsia" w:hAnsi="Times New Roman" w:cs="Times New Roman"/>
            <w:noProof/>
            <w:color w:val="000000" w:themeColor="text1"/>
            <w:kern w:val="0"/>
            <w:sz w:val="22"/>
            <w:szCs w:val="22"/>
            <w:lang w:eastAsia="ru-RU"/>
            <w14:ligatures w14:val="none"/>
          </w:rPr>
          <w:tab/>
          <w:t>Working Hours, Wages, and Rest Conditions</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5</w:t>
      </w:r>
    </w:p>
    <w:p w14:paraId="1773D4A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4.5</w:t>
        </w:r>
        <w:r w:rsidRPr="00F85FFE">
          <w:rPr>
            <w:rFonts w:ascii="Times New Roman" w:eastAsiaTheme="minorEastAsia" w:hAnsi="Times New Roman" w:cs="Times New Roman"/>
            <w:noProof/>
            <w:color w:val="000000" w:themeColor="text1"/>
            <w:kern w:val="0"/>
            <w:sz w:val="22"/>
            <w:szCs w:val="22"/>
            <w:lang w:eastAsia="ru-RU"/>
            <w14:ligatures w14:val="none"/>
          </w:rPr>
          <w:tab/>
          <w:t>Non-Discrimination and Equal Opportunity</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1B0DBE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4.6</w:t>
        </w:r>
        <w:r w:rsidRPr="00F85FFE">
          <w:rPr>
            <w:rFonts w:ascii="Times New Roman" w:eastAsiaTheme="minorEastAsia" w:hAnsi="Times New Roman" w:cs="Times New Roman"/>
            <w:noProof/>
            <w:color w:val="000000" w:themeColor="text1"/>
            <w:kern w:val="0"/>
            <w:sz w:val="22"/>
            <w:szCs w:val="22"/>
            <w:lang w:eastAsia="ru-RU"/>
            <w14:ligatures w14:val="none"/>
          </w:rPr>
          <w:tab/>
          <w:t>Prohibition of Child and Forced Labor</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08F2498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4.7</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w:t>
        </w:r>
        <w:r w:rsidRPr="00F85FFE">
          <w:rPr>
            <w:rFonts w:ascii="Times New Roman" w:eastAsia="Calibri" w:hAnsi="Times New Roman" w:cs="Times New Roman"/>
            <w:b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1FC650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4.8</w:t>
        </w:r>
        <w:r w:rsidRPr="00F85FFE">
          <w:rPr>
            <w:rFonts w:ascii="Times New Roman" w:eastAsiaTheme="minorEastAsia" w:hAnsi="Times New Roman" w:cs="Times New Roman"/>
            <w:noProof/>
            <w:color w:val="000000" w:themeColor="text1"/>
            <w:kern w:val="0"/>
            <w:sz w:val="22"/>
            <w:szCs w:val="22"/>
            <w:lang w:eastAsia="ru-RU"/>
            <w14:ligatures w14:val="none"/>
          </w:rPr>
          <w:tab/>
          <w:t>Worker Grievance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6</w:t>
      </w:r>
    </w:p>
    <w:p w14:paraId="5ABC062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4.9</w:t>
        </w:r>
        <w:r w:rsidRPr="00F85FFE">
          <w:rPr>
            <w:rFonts w:ascii="Times New Roman" w:eastAsiaTheme="minorEastAsia" w:hAnsi="Times New Roman" w:cs="Times New Roman"/>
            <w:noProof/>
            <w:color w:val="000000" w:themeColor="text1"/>
            <w:kern w:val="0"/>
            <w:sz w:val="22"/>
            <w:szCs w:val="22"/>
            <w:lang w:eastAsia="ru-RU"/>
            <w14:ligatures w14:val="none"/>
          </w:rPr>
          <w:tab/>
          <w:t xml:space="preserve">Contractor Management and Compliance </w:t>
        </w:r>
        <w:r w:rsidRPr="00F85FFE">
          <w:rPr>
            <w:rFonts w:ascii="Times New Roman" w:eastAsiaTheme="minorEastAsia" w:hAnsi="Times New Roman" w:cs="Times New Roman"/>
            <w:noProof/>
            <w:color w:val="000000" w:themeColor="text1"/>
            <w:kern w:val="0"/>
            <w:sz w:val="22"/>
            <w:szCs w:val="22"/>
            <w:lang w:val="en-US" w:eastAsia="ru-RU"/>
            <w14:ligatures w14:val="none"/>
          </w:rPr>
          <w:t>Monitoring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hyperlink>
      <w:r>
        <w:rPr>
          <w:rFonts w:ascii="Times New Roman" w:hAnsi="Times New Roman" w:cs="Times New Roman"/>
          <w:noProof/>
          <w:sz w:val="22"/>
          <w:szCs w:val="22"/>
        </w:rPr>
        <w:t>7</w:t>
      </w:r>
    </w:p>
    <w:p w14:paraId="7A4596E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11" w:history="1">
        <w:r w:rsidRPr="00F85FFE">
          <w:rPr>
            <w:rFonts w:ascii="Times New Roman" w:eastAsia="Calibri" w:hAnsi="Times New Roman" w:cs="Times New Roman"/>
            <w:bCs/>
            <w:noProof/>
            <w:color w:val="000000" w:themeColor="text1"/>
            <w:kern w:val="0"/>
            <w:sz w:val="22"/>
            <w:szCs w:val="22"/>
            <w:bdr w:val="nil"/>
            <w:lang w:val="x-none" w:eastAsia="x-none"/>
            <w14:ligatures w14:val="none"/>
          </w:rPr>
          <w:t>4.10</w:t>
        </w:r>
        <w:r w:rsidRPr="00F85FFE">
          <w:rPr>
            <w:rFonts w:ascii="Times New Roman" w:eastAsiaTheme="minorEastAsia" w:hAnsi="Times New Roman" w:cs="Times New Roman"/>
            <w:noProof/>
            <w:color w:val="000000" w:themeColor="text1"/>
            <w:kern w:val="0"/>
            <w:sz w:val="22"/>
            <w:szCs w:val="22"/>
            <w:lang w:eastAsia="ru-RU"/>
            <w14:ligatures w14:val="none"/>
          </w:rPr>
          <w:tab/>
          <w:t>Worker Awareness and Information Disclosure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1</w:t>
        </w:r>
        <w:r>
          <w:rPr>
            <w:rFonts w:ascii="Times New Roman" w:eastAsia="Arial Unicode MS" w:hAnsi="Times New Roman" w:cs="Times New Roman"/>
            <w:noProof/>
            <w:webHidden/>
            <w:color w:val="000000" w:themeColor="text1"/>
            <w:kern w:val="0"/>
            <w:sz w:val="22"/>
            <w:szCs w:val="22"/>
            <w:bdr w:val="nil"/>
            <w:lang w:eastAsia="ru-RU"/>
            <w14:ligatures w14:val="none"/>
          </w:rPr>
          <w:t>7</w:t>
        </w:r>
      </w:hyperlink>
    </w:p>
    <w:p w14:paraId="5ABB22B6" w14:textId="77777777" w:rsidR="001A4F96" w:rsidRPr="00540445"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708"/>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2" w:history="1">
        <w:r w:rsidRPr="00F85FFE">
          <w:rPr>
            <w:rFonts w:ascii="Times New Roman" w:eastAsia="Arial Unicode MS" w:hAnsi="Times New Roman" w:cs="Times New Roman"/>
            <w:bCs/>
            <w:noProof/>
            <w:color w:val="000000" w:themeColor="text1"/>
            <w:kern w:val="0"/>
            <w:sz w:val="22"/>
            <w:szCs w:val="22"/>
            <w:bdr w:val="nil"/>
            <w:lang w:val="en-US" w:eastAsia="ru-RU"/>
            <w14:ligatures w14:val="none"/>
          </w:rPr>
          <w:t>5.</w:t>
        </w:r>
        <w:r w:rsidRPr="00F85FFE">
          <w:rPr>
            <w:rFonts w:ascii="Times New Roman" w:eastAsiaTheme="minorEastAsia" w:hAnsi="Times New Roman" w:cs="Times New Roman"/>
            <w:noProof/>
            <w:color w:val="000000" w:themeColor="text1"/>
            <w:kern w:val="0"/>
            <w:sz w:val="22"/>
            <w:szCs w:val="22"/>
            <w:lang w:val="en-US"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CHAPTER. BRIEF OVERVIEW OF LABOR LEGISLATION OF THE REPUBLIC OF TAJIKISTAN</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t>1</w:t>
        </w:r>
      </w:hyperlink>
      <w:r w:rsidRPr="00540445">
        <w:rPr>
          <w:rFonts w:ascii="Times New Roman" w:hAnsi="Times New Roman" w:cs="Times New Roman"/>
          <w:noProof/>
          <w:sz w:val="22"/>
          <w:szCs w:val="22"/>
          <w:lang w:val="en-US"/>
        </w:rPr>
        <w:t>7</w:t>
      </w:r>
    </w:p>
    <w:p w14:paraId="582F97A0"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5.1</w:t>
        </w:r>
        <w:r w:rsidRPr="00F85FFE">
          <w:rPr>
            <w:rFonts w:ascii="Times New Roman" w:eastAsiaTheme="minorEastAsia" w:hAnsi="Times New Roman" w:cs="Times New Roman"/>
            <w:noProof/>
            <w:color w:val="000000" w:themeColor="text1"/>
            <w:kern w:val="0"/>
            <w:sz w:val="22"/>
            <w:szCs w:val="22"/>
            <w:lang w:val="en-US" w:eastAsia="ru-RU"/>
            <w14:ligatures w14:val="none"/>
          </w:rPr>
          <w:tab/>
          <w:t>General Provisions</w:t>
        </w:r>
        <w:r w:rsidRPr="00F85FFE">
          <w:rPr>
            <w:rFonts w:ascii="Times New Roman" w:eastAsia="Calibri" w:hAnsi="Times New Roman" w:cs="Times New Roman"/>
            <w:iCs/>
            <w:noProof/>
            <w:color w:val="000000" w:themeColor="text1"/>
            <w:kern w:val="0"/>
            <w:sz w:val="22"/>
            <w:szCs w:val="22"/>
            <w:bdr w:val="nil"/>
            <w:lang w:val="x-none" w:eastAsia="x-none"/>
            <w14:ligatures w14:val="none"/>
          </w:rPr>
          <w:t>.</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t>1</w:t>
        </w:r>
      </w:hyperlink>
      <w:r w:rsidRPr="00540445">
        <w:rPr>
          <w:rFonts w:ascii="Times New Roman" w:hAnsi="Times New Roman" w:cs="Times New Roman"/>
          <w:noProof/>
          <w:sz w:val="22"/>
          <w:szCs w:val="22"/>
          <w:lang w:val="en-US"/>
        </w:rPr>
        <w:t>7</w:t>
      </w:r>
    </w:p>
    <w:p w14:paraId="34D8CA77"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4"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5.2</w:t>
        </w:r>
        <w:r w:rsidRPr="00F85FFE">
          <w:rPr>
            <w:rFonts w:ascii="Times New Roman" w:eastAsiaTheme="minorEastAsia" w:hAnsi="Times New Roman" w:cs="Times New Roman"/>
            <w:noProof/>
            <w:color w:val="000000" w:themeColor="text1"/>
            <w:kern w:val="0"/>
            <w:sz w:val="22"/>
            <w:szCs w:val="22"/>
            <w:lang w:val="en-US" w:eastAsia="ru-RU"/>
            <w14:ligatures w14:val="none"/>
          </w:rPr>
          <w:tab/>
          <w:t>Key Labor Rights and Working Conditions</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_Toc226469114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7</w:t>
      </w:r>
    </w:p>
    <w:p w14:paraId="7BDBFBF0"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hyperlink w:anchor="_Toc226469115"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5.3</w:t>
        </w:r>
        <w:r w:rsidRPr="00F85FFE">
          <w:rPr>
            <w:rFonts w:ascii="Times New Roman" w:eastAsiaTheme="minorEastAsia" w:hAnsi="Times New Roman" w:cs="Times New Roman"/>
            <w:noProof/>
            <w:color w:val="000000" w:themeColor="text1"/>
            <w:kern w:val="0"/>
            <w:sz w:val="22"/>
            <w:szCs w:val="22"/>
            <w:lang w:val="en-US" w:eastAsia="ru-RU"/>
            <w14:ligatures w14:val="none"/>
          </w:rPr>
          <w:tab/>
          <w:t>Additional Relevant Legislation</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_Toc226469115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8</w:t>
      </w:r>
    </w:p>
    <w:p w14:paraId="415D15AE"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lang w:val="en-US"/>
        </w:rPr>
      </w:pPr>
      <w:hyperlink w:anchor="_Toc22646911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5.4</w:t>
        </w:r>
        <w:r w:rsidRPr="00F85FFE">
          <w:rPr>
            <w:rFonts w:ascii="Times New Roman" w:eastAsiaTheme="minorEastAsia" w:hAnsi="Times New Roman" w:cs="Times New Roman"/>
            <w:noProof/>
            <w:color w:val="000000" w:themeColor="text1"/>
            <w:kern w:val="0"/>
            <w:sz w:val="22"/>
            <w:szCs w:val="22"/>
            <w:lang w:val="en-US" w:eastAsia="ru-RU"/>
            <w14:ligatures w14:val="none"/>
          </w:rPr>
          <w:tab/>
          <w:t>Occupational Health and Safety and Incident Management</w:t>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instrText xml:space="preserve"> PAGEREF _Toc226469116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val="en-US" w:eastAsia="ru-RU"/>
            <w14:ligatures w14:val="none"/>
          </w:rPr>
          <w:t>1</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sidRPr="00540445">
        <w:rPr>
          <w:rFonts w:ascii="Times New Roman" w:hAnsi="Times New Roman" w:cs="Times New Roman"/>
          <w:noProof/>
          <w:sz w:val="22"/>
          <w:szCs w:val="22"/>
          <w:lang w:val="en-US"/>
        </w:rPr>
        <w:t>8</w:t>
      </w:r>
    </w:p>
    <w:p w14:paraId="2B1598D7" w14:textId="77777777" w:rsidR="001A4F96" w:rsidRPr="00540445"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val="en-US" w:eastAsia="ru-RU"/>
          <w14:ligatures w14:val="none"/>
        </w:rPr>
      </w:pPr>
      <w:r w:rsidRPr="00F85FFE">
        <w:rPr>
          <w:rFonts w:ascii="Times New Roman" w:eastAsiaTheme="minorEastAsia" w:hAnsi="Times New Roman" w:cs="Times New Roman"/>
          <w:noProof/>
          <w:color w:val="000000" w:themeColor="text1"/>
          <w:kern w:val="0"/>
          <w:sz w:val="22"/>
          <w:szCs w:val="22"/>
          <w:lang w:val="en-US" w:eastAsia="ru-RU"/>
          <w14:ligatures w14:val="none"/>
        </w:rPr>
        <w:t>5.5</w:t>
      </w:r>
      <w:r w:rsidRPr="00F85FFE">
        <w:rPr>
          <w:rFonts w:ascii="Times New Roman" w:eastAsiaTheme="minorEastAsia" w:hAnsi="Times New Roman" w:cs="Times New Roman"/>
          <w:noProof/>
          <w:color w:val="000000" w:themeColor="text1"/>
          <w:kern w:val="0"/>
          <w:sz w:val="22"/>
          <w:szCs w:val="22"/>
          <w:lang w:val="en-US" w:eastAsia="ru-RU"/>
          <w14:ligatures w14:val="none"/>
        </w:rPr>
        <w:tab/>
        <w:t>Consistency with World Bank Requirements</w:t>
      </w:r>
      <w:r w:rsidRPr="00F85FFE">
        <w:rPr>
          <w:rFonts w:ascii="Times New Roman" w:eastAsiaTheme="minorEastAsia" w:hAnsi="Times New Roman" w:cs="Times New Roman"/>
          <w:noProof/>
          <w:color w:val="000000" w:themeColor="text1"/>
          <w:kern w:val="0"/>
          <w:sz w:val="22"/>
          <w:szCs w:val="22"/>
          <w:lang w:val="en-US" w:eastAsia="ru-RU"/>
          <w14:ligatures w14:val="none"/>
        </w:rPr>
        <w:tab/>
        <w:t>1</w:t>
      </w:r>
      <w:r w:rsidRPr="00540445">
        <w:rPr>
          <w:rFonts w:ascii="Times New Roman" w:eastAsiaTheme="minorEastAsia" w:hAnsi="Times New Roman" w:cs="Times New Roman"/>
          <w:noProof/>
          <w:color w:val="000000" w:themeColor="text1"/>
          <w:kern w:val="0"/>
          <w:sz w:val="22"/>
          <w:szCs w:val="22"/>
          <w:lang w:val="en-US" w:eastAsia="ru-RU"/>
          <w14:ligatures w14:val="none"/>
        </w:rPr>
        <w:t>9</w:t>
      </w:r>
    </w:p>
    <w:p w14:paraId="769547C5"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7"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w:t>
        </w:r>
        <w:r w:rsidRPr="00F85FFE">
          <w:rPr>
            <w:rFonts w:ascii="Times New Roman" w:eastAsiaTheme="minorEastAsia" w:hAnsi="Times New Roman" w:cs="Times New Roman"/>
            <w:noProof/>
            <w:color w:val="000000" w:themeColor="text1"/>
            <w:kern w:val="0"/>
            <w:sz w:val="22"/>
            <w:szCs w:val="22"/>
            <w:lang w:eastAsia="ru-RU"/>
            <w14:ligatures w14:val="none"/>
          </w:rPr>
          <w:tab/>
          <w:t>CHAPTER. WORKER GRIEVANCE REDRESS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1</w:t>
      </w:r>
      <w:r>
        <w:rPr>
          <w:rFonts w:ascii="Times New Roman" w:hAnsi="Times New Roman" w:cs="Times New Roman"/>
          <w:noProof/>
          <w:sz w:val="22"/>
          <w:szCs w:val="22"/>
        </w:rPr>
        <w:t>9</w:t>
      </w:r>
    </w:p>
    <w:p w14:paraId="57EF3E5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8"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6.1</w:t>
        </w:r>
        <w:r w:rsidRPr="00F85FFE">
          <w:rPr>
            <w:rFonts w:ascii="Times New Roman" w:eastAsiaTheme="minorEastAsia" w:hAnsi="Times New Roman" w:cs="Times New Roman"/>
            <w:noProof/>
            <w:color w:val="000000" w:themeColor="text1"/>
            <w:kern w:val="0"/>
            <w:sz w:val="22"/>
            <w:szCs w:val="22"/>
            <w:lang w:eastAsia="ru-RU"/>
            <w14:ligatures w14:val="none"/>
          </w:rPr>
          <w:tab/>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sidRPr="00F85FFE">
        <w:rPr>
          <w:rFonts w:ascii="Times New Roman" w:hAnsi="Times New Roman" w:cs="Times New Roman"/>
          <w:noProof/>
          <w:sz w:val="22"/>
          <w:szCs w:val="22"/>
        </w:rPr>
        <w:t>1</w:t>
      </w:r>
      <w:r>
        <w:rPr>
          <w:rFonts w:ascii="Times New Roman" w:hAnsi="Times New Roman" w:cs="Times New Roman"/>
          <w:noProof/>
          <w:sz w:val="22"/>
          <w:szCs w:val="22"/>
        </w:rPr>
        <w:t>9</w:t>
      </w:r>
    </w:p>
    <w:p w14:paraId="1037472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19"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6.2</w:t>
        </w:r>
        <w:r w:rsidRPr="00F85FFE">
          <w:rPr>
            <w:rFonts w:ascii="Times New Roman" w:eastAsiaTheme="minorEastAsia" w:hAnsi="Times New Roman" w:cs="Times New Roman"/>
            <w:noProof/>
            <w:color w:val="000000" w:themeColor="text1"/>
            <w:kern w:val="0"/>
            <w:sz w:val="22"/>
            <w:szCs w:val="22"/>
            <w:lang w:eastAsia="ru-RU"/>
            <w14:ligatures w14:val="none"/>
          </w:rPr>
          <w:tab/>
          <w:t>Principles of the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20</w:t>
      </w:r>
    </w:p>
    <w:p w14:paraId="33B0875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0"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6.3</w:t>
        </w:r>
        <w:r w:rsidRPr="00F85FFE">
          <w:rPr>
            <w:rFonts w:ascii="Times New Roman" w:eastAsiaTheme="minorEastAsia" w:hAnsi="Times New Roman" w:cs="Times New Roman"/>
            <w:noProof/>
            <w:color w:val="000000" w:themeColor="text1"/>
            <w:kern w:val="0"/>
            <w:sz w:val="22"/>
            <w:szCs w:val="22"/>
            <w:lang w:eastAsia="ru-RU"/>
            <w14:ligatures w14:val="none"/>
          </w:rPr>
          <w:tab/>
          <w:t>Categories of Grievances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hyperlink>
      <w:r>
        <w:rPr>
          <w:rFonts w:ascii="Times New Roman" w:hAnsi="Times New Roman" w:cs="Times New Roman"/>
          <w:noProof/>
          <w:sz w:val="22"/>
          <w:szCs w:val="22"/>
        </w:rPr>
        <w:t>20</w:t>
      </w:r>
    </w:p>
    <w:p w14:paraId="16440F7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1"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6.4</w:t>
        </w:r>
        <w:r w:rsidRPr="00F85FFE">
          <w:rPr>
            <w:rFonts w:ascii="Times New Roman" w:eastAsiaTheme="minorEastAsia" w:hAnsi="Times New Roman" w:cs="Times New Roman"/>
            <w:noProof/>
            <w:color w:val="000000" w:themeColor="text1"/>
            <w:kern w:val="0"/>
            <w:sz w:val="22"/>
            <w:szCs w:val="22"/>
            <w:lang w:eastAsia="ru-RU"/>
            <w14:ligatures w14:val="none"/>
          </w:rPr>
          <w:tab/>
          <w:t>Grievance Submission Procedure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4C11DDF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6.5</w:t>
        </w:r>
        <w:r w:rsidRPr="00F85FFE">
          <w:rPr>
            <w:rFonts w:ascii="Times New Roman" w:eastAsiaTheme="minorEastAsia" w:hAnsi="Times New Roman" w:cs="Times New Roman"/>
            <w:noProof/>
            <w:color w:val="000000" w:themeColor="text1"/>
            <w:kern w:val="0"/>
            <w:sz w:val="22"/>
            <w:szCs w:val="22"/>
            <w:lang w:eastAsia="ru-RU"/>
            <w14:ligatures w14:val="none"/>
          </w:rPr>
          <w:tab/>
          <w:t>Grievance Handling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647CF3C4"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6.6</w:t>
        </w:r>
        <w:r w:rsidRPr="00F85FFE">
          <w:rPr>
            <w:rFonts w:ascii="Times New Roman" w:eastAsiaTheme="minorEastAsia" w:hAnsi="Times New Roman" w:cs="Times New Roman"/>
            <w:noProof/>
            <w:color w:val="000000" w:themeColor="text1"/>
            <w:kern w:val="0"/>
            <w:sz w:val="22"/>
            <w:szCs w:val="22"/>
            <w:lang w:eastAsia="ru-RU"/>
            <w14:ligatures w14:val="none"/>
          </w:rPr>
          <w:tab/>
          <w:t>Special Procedures for SEA/SH-Related Grievances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28A0986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6.7</w:t>
        </w:r>
        <w:r w:rsidRPr="00F85FFE">
          <w:rPr>
            <w:rFonts w:ascii="Times New Roman" w:eastAsiaTheme="minorEastAsia" w:hAnsi="Times New Roman" w:cs="Times New Roman"/>
            <w:noProof/>
            <w:color w:val="000000" w:themeColor="text1"/>
            <w:kern w:val="0"/>
            <w:sz w:val="22"/>
            <w:szCs w:val="22"/>
            <w:lang w:eastAsia="ru-RU"/>
            <w14:ligatures w14:val="none"/>
          </w:rPr>
          <w:tab/>
          <w:t>Responsible Personnel</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34032DA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2"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6.8</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Theme="minorEastAsia" w:hAnsi="Times New Roman" w:cs="Times New Roman"/>
            <w:noProof/>
            <w:color w:val="000000" w:themeColor="text1"/>
            <w:kern w:val="0"/>
            <w:sz w:val="22"/>
            <w:szCs w:val="22"/>
            <w:lang w:val="en-US" w:eastAsia="ru-RU"/>
            <w14:ligatures w14:val="none"/>
          </w:rPr>
          <w:t>Monitoring and reporting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20</w:t>
        </w:r>
      </w:hyperlink>
    </w:p>
    <w:p w14:paraId="78FAA2F9"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708"/>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7.</w:t>
        </w:r>
        <w:r w:rsidRPr="00F85FFE">
          <w:rPr>
            <w:rFonts w:ascii="Times New Roman" w:eastAsiaTheme="minorEastAsia" w:hAnsi="Times New Roman" w:cs="Times New Roman"/>
            <w:noProof/>
            <w:color w:val="000000" w:themeColor="text1"/>
            <w:kern w:val="0"/>
            <w:sz w:val="22"/>
            <w:szCs w:val="22"/>
            <w:lang w:eastAsia="ru-RU"/>
            <w14:ligatures w14:val="none"/>
          </w:rPr>
          <w:tab/>
          <w:t>CHAPTER. INSTITUTIONAL MECHANISMS AND RESPONSIBILITIES FOR LMP IMPLEMENTATION</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21</w:t>
        </w:r>
      </w:hyperlink>
    </w:p>
    <w:p w14:paraId="424B25B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4"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7.1</w:t>
        </w:r>
        <w:r w:rsidRPr="00F85FFE">
          <w:rPr>
            <w:rFonts w:ascii="Times New Roman" w:eastAsiaTheme="minorEastAsia" w:hAnsi="Times New Roman" w:cs="Times New Roman"/>
            <w:noProof/>
            <w:color w:val="000000" w:themeColor="text1"/>
            <w:kern w:val="0"/>
            <w:sz w:val="22"/>
            <w:szCs w:val="22"/>
            <w:lang w:eastAsia="ru-RU"/>
            <w14:ligatures w14:val="none"/>
          </w:rPr>
          <w:tab/>
          <w:t>General Institutional Structure.</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21</w:t>
        </w:r>
      </w:hyperlink>
    </w:p>
    <w:p w14:paraId="57F2AFA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5"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7.2</w:t>
        </w:r>
        <w:r w:rsidRPr="00F85FFE">
          <w:rPr>
            <w:rFonts w:ascii="Times New Roman" w:eastAsiaTheme="minorEastAsia" w:hAnsi="Times New Roman" w:cs="Times New Roman"/>
            <w:noProof/>
            <w:color w:val="000000" w:themeColor="text1"/>
            <w:kern w:val="0"/>
            <w:sz w:val="22"/>
            <w:szCs w:val="22"/>
            <w:lang w:eastAsia="ru-RU"/>
            <w14:ligatures w14:val="none"/>
          </w:rPr>
          <w:tab/>
          <w:t>Roles and Responsibilities of Key Participants</w:t>
        </w:r>
        <w:r w:rsidRPr="00F85FFE">
          <w:rPr>
            <w:rFonts w:ascii="Times New Roman" w:eastAsiaTheme="minorEastAsia" w:hAnsi="Times New Roman" w:cs="Times New Roman"/>
            <w:noProof/>
            <w:color w:val="000000" w:themeColor="text1"/>
            <w:kern w:val="0"/>
            <w:sz w:val="22"/>
            <w:szCs w:val="22"/>
            <w:lang w:val="en-US" w:eastAsia="ru-RU"/>
            <w14:ligatures w14:val="none"/>
          </w:rPr>
          <w:t xml:space="preserve"> </w:t>
        </w:r>
        <w:r w:rsidRPr="00F85FFE">
          <w:rPr>
            <w:rFonts w:ascii="Times New Roman" w:eastAsiaTheme="minorEastAsia" w:hAnsi="Times New Roman" w:cs="Times New Roman"/>
            <w:noProof/>
            <w:color w:val="000000" w:themeColor="text1"/>
            <w:kern w:val="0"/>
            <w:sz w:val="22"/>
            <w:szCs w:val="22"/>
            <w:lang w:eastAsia="ru-RU"/>
            <w14:ligatures w14:val="none"/>
          </w:rPr>
          <w:t>PMU / PI</w:t>
        </w:r>
        <w:r w:rsidRPr="00F85FFE">
          <w:rPr>
            <w:rFonts w:ascii="Times New Roman" w:eastAsiaTheme="minorEastAsia" w:hAnsi="Times New Roman" w:cs="Times New Roman"/>
            <w:noProof/>
            <w:color w:val="000000" w:themeColor="text1"/>
            <w:kern w:val="0"/>
            <w:sz w:val="22"/>
            <w:szCs w:val="22"/>
            <w:lang w:val="en-US" w:eastAsia="ru-RU"/>
            <w14:ligatures w14:val="none"/>
          </w:rPr>
          <w:t>U</w:t>
        </w:r>
        <w:r w:rsidRPr="00F85FFE">
          <w:rPr>
            <w:rFonts w:ascii="Times New Roman" w:eastAsiaTheme="minorEastAsia" w:hAnsi="Times New Roman" w:cs="Times New Roman"/>
            <w:noProof/>
            <w:color w:val="000000" w:themeColor="text1"/>
            <w:kern w:val="0"/>
            <w:sz w:val="22"/>
            <w:szCs w:val="22"/>
            <w:lang w:eastAsia="ru-RU"/>
            <w14:ligatures w14:val="none"/>
          </w:rPr>
          <w:t>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1</w:t>
        </w:r>
      </w:hyperlink>
    </w:p>
    <w:p w14:paraId="144A63A8"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noProof/>
          <w:sz w:val="22"/>
          <w:szCs w:val="22"/>
        </w:rPr>
      </w:pPr>
      <w:hyperlink w:anchor="_Toc226469126"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7.3</w:t>
        </w:r>
        <w:r w:rsidRPr="00F85FFE">
          <w:rPr>
            <w:rFonts w:ascii="Times New Roman" w:eastAsiaTheme="minorEastAsia" w:hAnsi="Times New Roman" w:cs="Times New Roman"/>
            <w:noProof/>
            <w:color w:val="000000" w:themeColor="text1"/>
            <w:kern w:val="0"/>
            <w:sz w:val="22"/>
            <w:szCs w:val="22"/>
            <w:lang w:eastAsia="ru-RU"/>
            <w14:ligatures w14:val="none"/>
          </w:rPr>
          <w:tab/>
          <w:t>Capacity and Training</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_Toc226469126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2</w:t>
      </w:r>
    </w:p>
    <w:p w14:paraId="04DDD56A"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26" w:history="1">
        <w:r w:rsidRPr="00F85FFE">
          <w:rPr>
            <w:rStyle w:val="Hyperlink"/>
            <w:rFonts w:ascii="Times New Roman" w:eastAsiaTheme="minorEastAsia" w:hAnsi="Times New Roman" w:cs="Times New Roman"/>
            <w:iCs/>
            <w:noProof/>
            <w:kern w:val="0"/>
            <w:sz w:val="22"/>
            <w:szCs w:val="22"/>
            <w:lang w:val="x-none" w:eastAsia="ru-RU"/>
            <w14:ligatures w14:val="none"/>
          </w:rPr>
          <w:t>7.4</w:t>
        </w:r>
        <w:r w:rsidRPr="00F85FFE">
          <w:rPr>
            <w:rStyle w:val="Hyperlink"/>
            <w:rFonts w:ascii="Times New Roman" w:eastAsiaTheme="minorEastAsia" w:hAnsi="Times New Roman" w:cs="Times New Roman"/>
            <w:noProof/>
            <w:kern w:val="0"/>
            <w:sz w:val="22"/>
            <w:szCs w:val="22"/>
            <w:lang w:eastAsia="ru-RU"/>
            <w14:ligatures w14:val="none"/>
          </w:rPr>
          <w:tab/>
          <w:t>Monitoring Compliance with the LMP</w:t>
        </w:r>
        <w:r w:rsidRPr="00F85FFE">
          <w:rPr>
            <w:rStyle w:val="Hyperlink"/>
            <w:rFonts w:ascii="Times New Roman" w:eastAsiaTheme="minorEastAsia" w:hAnsi="Times New Roman" w:cs="Times New Roman"/>
            <w:noProof/>
            <w:webHidden/>
            <w:kern w:val="0"/>
            <w:sz w:val="22"/>
            <w:szCs w:val="22"/>
            <w:lang w:eastAsia="ru-RU"/>
            <w14:ligatures w14:val="none"/>
          </w:rPr>
          <w:tab/>
        </w:r>
        <w:r w:rsidRPr="00F85FFE">
          <w:rPr>
            <w:rStyle w:val="Hyperlink"/>
            <w:rFonts w:ascii="Times New Roman" w:eastAsiaTheme="minorEastAsia" w:hAnsi="Times New Roman" w:cs="Times New Roman"/>
            <w:noProof/>
            <w:webHidden/>
            <w:kern w:val="0"/>
            <w:sz w:val="22"/>
            <w:szCs w:val="22"/>
            <w:lang w:val="en" w:eastAsia="ru-RU"/>
            <w14:ligatures w14:val="none"/>
          </w:rPr>
          <w:fldChar w:fldCharType="begin"/>
        </w:r>
        <w:r w:rsidRPr="00F85FFE">
          <w:rPr>
            <w:rStyle w:val="Hyperlink"/>
            <w:rFonts w:ascii="Times New Roman" w:eastAsiaTheme="minorEastAsia" w:hAnsi="Times New Roman" w:cs="Times New Roman"/>
            <w:noProof/>
            <w:webHidden/>
            <w:kern w:val="0"/>
            <w:sz w:val="22"/>
            <w:szCs w:val="22"/>
            <w:lang w:eastAsia="ru-RU"/>
            <w14:ligatures w14:val="none"/>
          </w:rPr>
          <w:instrText xml:space="preserve"> PAGEREF _Toc226469126 \h </w:instrText>
        </w:r>
        <w:r w:rsidRPr="00F85FFE">
          <w:rPr>
            <w:rStyle w:val="Hyperlink"/>
            <w:rFonts w:ascii="Times New Roman" w:eastAsiaTheme="minorEastAsia" w:hAnsi="Times New Roman" w:cs="Times New Roman"/>
            <w:noProof/>
            <w:webHidden/>
            <w:kern w:val="0"/>
            <w:sz w:val="22"/>
            <w:szCs w:val="22"/>
            <w:lang w:val="en" w:eastAsia="ru-RU"/>
            <w14:ligatures w14:val="none"/>
          </w:rPr>
        </w:r>
        <w:r w:rsidRPr="00F85FFE">
          <w:rPr>
            <w:rStyle w:val="Hyperlink"/>
            <w:rFonts w:ascii="Times New Roman" w:eastAsiaTheme="minorEastAsia" w:hAnsi="Times New Roman" w:cs="Times New Roman"/>
            <w:noProof/>
            <w:webHidden/>
            <w:kern w:val="0"/>
            <w:sz w:val="22"/>
            <w:szCs w:val="22"/>
            <w:lang w:val="en" w:eastAsia="ru-RU"/>
            <w14:ligatures w14:val="none"/>
          </w:rPr>
          <w:fldChar w:fldCharType="separate"/>
        </w:r>
        <w:r w:rsidRPr="00F85FFE">
          <w:rPr>
            <w:rStyle w:val="Hyperlink"/>
            <w:rFonts w:ascii="Times New Roman" w:eastAsiaTheme="minorEastAsia" w:hAnsi="Times New Roman" w:cs="Times New Roman"/>
            <w:noProof/>
            <w:webHidden/>
            <w:kern w:val="0"/>
            <w:sz w:val="22"/>
            <w:szCs w:val="22"/>
            <w:lang w:eastAsia="ru-RU"/>
            <w14:ligatures w14:val="none"/>
          </w:rPr>
          <w:t>2</w:t>
        </w:r>
        <w:r w:rsidRPr="00F85FFE">
          <w:rPr>
            <w:rStyle w:val="Hyperlink"/>
            <w:rFonts w:ascii="Times New Roman" w:eastAsiaTheme="minorEastAsia" w:hAnsi="Times New Roman" w:cs="Times New Roman"/>
            <w:noProof/>
            <w:webHidden/>
            <w:kern w:val="0"/>
            <w:sz w:val="22"/>
            <w:szCs w:val="22"/>
            <w:lang w:eastAsia="ru-RU"/>
            <w14:ligatures w14:val="none"/>
          </w:rPr>
          <w:fldChar w:fldCharType="end"/>
        </w:r>
      </w:hyperlink>
      <w:r>
        <w:rPr>
          <w:rFonts w:ascii="Times New Roman" w:hAnsi="Times New Roman" w:cs="Times New Roman"/>
          <w:noProof/>
          <w:sz w:val="22"/>
          <w:szCs w:val="22"/>
        </w:rPr>
        <w:t>3</w:t>
      </w:r>
    </w:p>
    <w:p w14:paraId="4D50EB8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0"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7.5</w:t>
        </w:r>
        <w:r w:rsidRPr="00F85FFE">
          <w:rPr>
            <w:rFonts w:ascii="Times New Roman" w:eastAsiaTheme="minorEastAsia" w:hAnsi="Times New Roman" w:cs="Times New Roman"/>
            <w:noProof/>
            <w:color w:val="000000" w:themeColor="text1"/>
            <w:kern w:val="0"/>
            <w:sz w:val="22"/>
            <w:szCs w:val="22"/>
            <w:lang w:eastAsia="ru-RU"/>
            <w14:ligatures w14:val="none"/>
          </w:rPr>
          <w:tab/>
          <w:t>Reporting to the World Bank</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_Toc226469130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3</w:t>
      </w:r>
    </w:p>
    <w:p w14:paraId="34682702"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1"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7.6</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750BEC">
          <w:rPr>
            <w:rFonts w:ascii="Times New Roman" w:eastAsiaTheme="minorEastAsia" w:hAnsi="Times New Roman" w:cs="Times New Roman"/>
            <w:noProof/>
            <w:color w:val="000000" w:themeColor="text1"/>
            <w:kern w:val="0"/>
            <w:sz w:val="22"/>
            <w:szCs w:val="22"/>
            <w:lang w:eastAsia="ru-RU"/>
            <w14:ligatures w14:val="none"/>
          </w:rPr>
          <w:t>Primary Suppliers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_Toc226469131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3</w:t>
      </w:r>
    </w:p>
    <w:p w14:paraId="1AAD3B7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750BEC">
          <w:rPr>
            <w:rStyle w:val="Hyperlink"/>
            <w:rFonts w:ascii="Times New Roman" w:eastAsia="Times New Roman" w:hAnsi="Times New Roman" w:cs="Times New Roman"/>
            <w:iCs/>
            <w:noProof/>
            <w:kern w:val="0"/>
            <w:sz w:val="22"/>
            <w:szCs w:val="22"/>
            <w:bdr w:val="nil"/>
            <w:lang w:val="x-none" w:eastAsia="x-none"/>
            <w14:ligatures w14:val="none"/>
          </w:rPr>
          <w:t>7.7</w:t>
        </w:r>
        <w:r w:rsidRPr="00750BEC">
          <w:rPr>
            <w:rStyle w:val="Hyperlink"/>
            <w:rFonts w:ascii="Times New Roman" w:eastAsiaTheme="minorEastAsia" w:hAnsi="Times New Roman" w:cs="Times New Roman"/>
            <w:noProof/>
            <w:kern w:val="0"/>
            <w:sz w:val="22"/>
            <w:szCs w:val="22"/>
            <w:lang w:eastAsia="ru-RU"/>
            <w14:ligatures w14:val="none"/>
          </w:rPr>
          <w:tab/>
        </w:r>
        <w:r w:rsidRPr="00750BEC">
          <w:rPr>
            <w:rStyle w:val="Hyperlink"/>
            <w:rFonts w:ascii="Times New Roman" w:eastAsiaTheme="minorEastAsia" w:hAnsi="Times New Roman" w:cs="Times New Roman"/>
            <w:noProof/>
            <w:kern w:val="0"/>
            <w:sz w:val="22"/>
            <w:szCs w:val="22"/>
            <w:lang w:val="en-US" w:eastAsia="ru-RU"/>
            <w14:ligatures w14:val="none"/>
          </w:rPr>
          <w:t>Contractor Compliance and Financial Enforcement Mechanisms</w:t>
        </w:r>
        <w:r w:rsidRPr="00750BEC">
          <w:rPr>
            <w:rStyle w:val="Hyperlink"/>
            <w:rFonts w:ascii="Times New Roman" w:eastAsia="Arial Unicode MS" w:hAnsi="Times New Roman" w:cs="Times New Roman"/>
            <w:noProof/>
            <w:webHidden/>
            <w:kern w:val="0"/>
            <w:sz w:val="22"/>
            <w:szCs w:val="22"/>
            <w:bdr w:val="nil"/>
            <w:lang w:eastAsia="ru-RU"/>
            <w14:ligatures w14:val="none"/>
          </w:rPr>
          <w:tab/>
        </w:r>
        <w:r w:rsidRPr="00750BEC">
          <w:rPr>
            <w:rStyle w:val="Hyperlink"/>
            <w:rFonts w:ascii="Times New Roman" w:eastAsia="Arial Unicode MS" w:hAnsi="Times New Roman" w:cs="Times New Roman"/>
            <w:noProof/>
            <w:webHidden/>
            <w:kern w:val="0"/>
            <w:sz w:val="22"/>
            <w:szCs w:val="22"/>
            <w:bdr w:val="nil"/>
            <w:lang w:eastAsia="ru-RU"/>
            <w14:ligatures w14:val="none"/>
          </w:rPr>
          <w:fldChar w:fldCharType="begin"/>
        </w:r>
        <w:r w:rsidRPr="00750BEC">
          <w:rPr>
            <w:rStyle w:val="Hyperlink"/>
            <w:rFonts w:ascii="Times New Roman" w:eastAsia="Arial Unicode MS" w:hAnsi="Times New Roman" w:cs="Times New Roman"/>
            <w:noProof/>
            <w:webHidden/>
            <w:kern w:val="0"/>
            <w:sz w:val="22"/>
            <w:szCs w:val="22"/>
            <w:bdr w:val="nil"/>
            <w:lang w:eastAsia="ru-RU"/>
            <w14:ligatures w14:val="none"/>
          </w:rPr>
          <w:instrText xml:space="preserve"> PAGEREF _Toc226469132 \h </w:instrText>
        </w:r>
        <w:r w:rsidRPr="00750BEC">
          <w:rPr>
            <w:rStyle w:val="Hyperlink"/>
            <w:rFonts w:ascii="Times New Roman" w:eastAsia="Arial Unicode MS" w:hAnsi="Times New Roman" w:cs="Times New Roman"/>
            <w:noProof/>
            <w:webHidden/>
            <w:kern w:val="0"/>
            <w:sz w:val="22"/>
            <w:szCs w:val="22"/>
            <w:bdr w:val="nil"/>
            <w:lang w:eastAsia="ru-RU"/>
            <w14:ligatures w14:val="none"/>
          </w:rPr>
        </w:r>
        <w:r w:rsidRPr="00750BEC">
          <w:rPr>
            <w:rStyle w:val="Hyperlink"/>
            <w:rFonts w:ascii="Times New Roman" w:eastAsia="Arial Unicode MS" w:hAnsi="Times New Roman" w:cs="Times New Roman"/>
            <w:noProof/>
            <w:webHidden/>
            <w:kern w:val="0"/>
            <w:sz w:val="22"/>
            <w:szCs w:val="22"/>
            <w:bdr w:val="nil"/>
            <w:lang w:eastAsia="ru-RU"/>
            <w14:ligatures w14:val="none"/>
          </w:rPr>
          <w:fldChar w:fldCharType="separate"/>
        </w:r>
        <w:r w:rsidRPr="00750BEC">
          <w:rPr>
            <w:rStyle w:val="Hyperlink"/>
            <w:rFonts w:ascii="Times New Roman" w:eastAsia="Arial Unicode MS" w:hAnsi="Times New Roman" w:cs="Times New Roman"/>
            <w:noProof/>
            <w:webHidden/>
            <w:kern w:val="0"/>
            <w:sz w:val="22"/>
            <w:szCs w:val="22"/>
            <w:bdr w:val="nil"/>
            <w:lang w:eastAsia="ru-RU"/>
            <w14:ligatures w14:val="none"/>
          </w:rPr>
          <w:t>2</w:t>
        </w:r>
        <w:r w:rsidRPr="00750BEC">
          <w:rPr>
            <w:rStyle w:val="Hyperlink"/>
            <w:rFonts w:ascii="Times New Roman" w:eastAsia="Arial Unicode MS" w:hAnsi="Times New Roman" w:cs="Times New Roman"/>
            <w:noProof/>
            <w:webHidden/>
            <w:kern w:val="0"/>
            <w:sz w:val="22"/>
            <w:szCs w:val="22"/>
            <w:bdr w:val="nil"/>
            <w:lang w:eastAsia="ru-RU"/>
            <w14:ligatures w14:val="none"/>
          </w:rPr>
          <w:fldChar w:fldCharType="end"/>
        </w:r>
      </w:hyperlink>
      <w:r>
        <w:rPr>
          <w:rFonts w:ascii="Times New Roman" w:hAnsi="Times New Roman" w:cs="Times New Roman"/>
          <w:noProof/>
          <w:sz w:val="22"/>
          <w:szCs w:val="22"/>
        </w:rPr>
        <w:t>4</w:t>
      </w:r>
    </w:p>
    <w:p w14:paraId="02CEFF81" w14:textId="77777777" w:rsidR="001A4F96" w:rsidRPr="00F85FFE" w:rsidRDefault="001A4F96" w:rsidP="001A4F96">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hAnsi="Times New Roman" w:cs="Times New Roman"/>
          <w:noProof/>
          <w:sz w:val="22"/>
          <w:szCs w:val="22"/>
        </w:rPr>
      </w:pPr>
      <w:hyperlink w:anchor="_Toc226469133"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8.</w:t>
        </w:r>
        <w:r w:rsidRPr="00F85FFE">
          <w:rPr>
            <w:rFonts w:ascii="Times New Roman" w:eastAsiaTheme="minorEastAsia" w:hAnsi="Times New Roman" w:cs="Times New Roman"/>
            <w:noProof/>
            <w:color w:val="000000" w:themeColor="text1"/>
            <w:kern w:val="0"/>
            <w:sz w:val="22"/>
            <w:szCs w:val="22"/>
            <w:lang w:eastAsia="ru-RU"/>
            <w14:ligatures w14:val="none"/>
          </w:rPr>
          <w:tab/>
          <w:t>CHAPTER.</w:t>
        </w:r>
        <w:r w:rsidRPr="00F85FFE">
          <w:rPr>
            <w:rFonts w:ascii="Times New Roman" w:eastAsiaTheme="minorEastAsia" w:hAnsi="Times New Roman" w:cs="Times New Roman"/>
            <w:noProof/>
            <w:color w:val="000000" w:themeColor="text1"/>
            <w:kern w:val="0"/>
            <w:sz w:val="22"/>
            <w:szCs w:val="22"/>
            <w:lang w:val="en-US" w:eastAsia="ru-RU"/>
            <w14:ligatures w14:val="none"/>
          </w:rPr>
          <w:t xml:space="preserve"> </w:t>
        </w:r>
        <w:r w:rsidRPr="00F85FFE">
          <w:rPr>
            <w:rFonts w:ascii="Times New Roman" w:eastAsiaTheme="minorEastAsia" w:hAnsi="Times New Roman" w:cs="Times New Roman"/>
            <w:noProof/>
            <w:color w:val="000000" w:themeColor="text1"/>
            <w:kern w:val="0"/>
            <w:sz w:val="22"/>
            <w:szCs w:val="22"/>
            <w:lang w:eastAsia="ru-RU"/>
            <w14:ligatures w14:val="none"/>
          </w:rPr>
          <w:t>LABOR MANAGEMENT POLICIES AND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 xml:space="preserve"> 2</w:t>
        </w:r>
        <w:r>
          <w:rPr>
            <w:rFonts w:ascii="Times New Roman" w:eastAsia="Arial Unicode MS" w:hAnsi="Times New Roman" w:cs="Times New Roman"/>
            <w:noProof/>
            <w:webHidden/>
            <w:color w:val="000000" w:themeColor="text1"/>
            <w:kern w:val="0"/>
            <w:sz w:val="22"/>
            <w:szCs w:val="22"/>
            <w:bdr w:val="nil"/>
            <w:lang w:eastAsia="ru-RU"/>
            <w14:ligatures w14:val="none"/>
          </w:rPr>
          <w:t>4</w:t>
        </w:r>
      </w:hyperlink>
    </w:p>
    <w:p w14:paraId="5A2C9EF9"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8.1</w:t>
        </w:r>
        <w:r w:rsidRPr="00F85FFE">
          <w:rPr>
            <w:rFonts w:ascii="Times New Roman" w:eastAsiaTheme="minorEastAsia" w:hAnsi="Times New Roman" w:cs="Times New Roman"/>
            <w:noProof/>
            <w:color w:val="000000" w:themeColor="text1"/>
            <w:kern w:val="0"/>
            <w:sz w:val="22"/>
            <w:szCs w:val="22"/>
            <w:lang w:eastAsia="ru-RU"/>
            <w14:ligatures w14:val="none"/>
          </w:rPr>
          <w:tab/>
          <w:t>General Provisions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7CDBAF9D"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8.2</w:t>
        </w:r>
        <w:r w:rsidRPr="00F85FFE">
          <w:rPr>
            <w:rFonts w:ascii="Times New Roman" w:eastAsiaTheme="minorEastAsia" w:hAnsi="Times New Roman" w:cs="Times New Roman"/>
            <w:noProof/>
            <w:color w:val="000000" w:themeColor="text1"/>
            <w:kern w:val="0"/>
            <w:sz w:val="22"/>
            <w:szCs w:val="22"/>
            <w:lang w:eastAsia="ru-RU"/>
            <w14:ligatures w14:val="none"/>
          </w:rPr>
          <w:tab/>
          <w:t>Worker Recruitment Procedures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12ED263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8.3</w:t>
        </w:r>
        <w:r w:rsidRPr="00F85FFE">
          <w:rPr>
            <w:rFonts w:ascii="Times New Roman" w:eastAsiaTheme="minorEastAsia" w:hAnsi="Times New Roman" w:cs="Times New Roman"/>
            <w:noProof/>
            <w:color w:val="000000" w:themeColor="text1"/>
            <w:kern w:val="0"/>
            <w:sz w:val="22"/>
            <w:szCs w:val="22"/>
            <w:lang w:eastAsia="ru-RU"/>
            <w14:ligatures w14:val="none"/>
          </w:rPr>
          <w:tab/>
          <w:t>Terms of Employment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4</w:t>
      </w:r>
    </w:p>
    <w:p w14:paraId="2EE05337"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8.4</w:t>
        </w:r>
        <w:r w:rsidRPr="00F85FFE">
          <w:rPr>
            <w:rFonts w:ascii="Times New Roman" w:eastAsiaTheme="minorEastAsia" w:hAnsi="Times New Roman" w:cs="Times New Roman"/>
            <w:noProof/>
            <w:color w:val="000000" w:themeColor="text1"/>
            <w:kern w:val="0"/>
            <w:sz w:val="22"/>
            <w:szCs w:val="22"/>
            <w:lang w:eastAsia="ru-RU"/>
            <w14:ligatures w14:val="none"/>
          </w:rPr>
          <w:tab/>
          <w:t>Non-Discrimination and Equal Opportunity</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6EE53E25"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8.5</w:t>
        </w:r>
        <w:r w:rsidRPr="00F85FFE">
          <w:rPr>
            <w:rFonts w:ascii="Times New Roman" w:eastAsiaTheme="minorEastAsia" w:hAnsi="Times New Roman" w:cs="Times New Roman"/>
            <w:noProof/>
            <w:color w:val="000000" w:themeColor="text1"/>
            <w:kern w:val="0"/>
            <w:sz w:val="22"/>
            <w:szCs w:val="22"/>
            <w:lang w:eastAsia="ru-RU"/>
            <w14:ligatures w14:val="none"/>
          </w:rPr>
          <w:tab/>
          <w:t>Prohibition of Child and Forced Labor</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6B8DF11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8.6</w:t>
        </w:r>
        <w:r w:rsidRPr="00F85FFE">
          <w:rPr>
            <w:rFonts w:ascii="Times New Roman" w:eastAsiaTheme="minorEastAsia" w:hAnsi="Times New Roman" w:cs="Times New Roman"/>
            <w:noProof/>
            <w:color w:val="000000" w:themeColor="text1"/>
            <w:kern w:val="0"/>
            <w:sz w:val="22"/>
            <w:szCs w:val="22"/>
            <w:lang w:eastAsia="ru-RU"/>
            <w14:ligatures w14:val="none"/>
          </w:rPr>
          <w:tab/>
          <w:t>Occupational Health and Safety (OHS)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3F6830D1"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8.7</w:t>
        </w:r>
        <w:r w:rsidRPr="00F85FFE">
          <w:rPr>
            <w:rFonts w:ascii="Times New Roman" w:eastAsiaTheme="minorEastAsia" w:hAnsi="Times New Roman" w:cs="Times New Roman"/>
            <w:noProof/>
            <w:color w:val="000000" w:themeColor="text1"/>
            <w:kern w:val="0"/>
            <w:sz w:val="22"/>
            <w:szCs w:val="22"/>
            <w:lang w:eastAsia="ru-RU"/>
            <w14:ligatures w14:val="none"/>
          </w:rPr>
          <w:tab/>
          <w:t>Worker Code of Conduct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5</w:t>
      </w:r>
    </w:p>
    <w:p w14:paraId="1B2593D3"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8.8</w:t>
        </w:r>
        <w:r w:rsidRPr="00F85FFE">
          <w:rPr>
            <w:rFonts w:ascii="Times New Roman" w:eastAsiaTheme="minorEastAsia" w:hAnsi="Times New Roman" w:cs="Times New Roman"/>
            <w:noProof/>
            <w:color w:val="000000" w:themeColor="text1"/>
            <w:kern w:val="0"/>
            <w:sz w:val="22"/>
            <w:szCs w:val="22"/>
            <w:lang w:eastAsia="ru-RU"/>
            <w14:ligatures w14:val="none"/>
          </w:rPr>
          <w:tab/>
          <w:t>Contractor Management</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6</w:t>
      </w:r>
    </w:p>
    <w:p w14:paraId="0BA4CD96"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8.9</w:t>
        </w:r>
        <w:r w:rsidRPr="00F85FFE">
          <w:rPr>
            <w:rFonts w:ascii="Times New Roman" w:eastAsiaTheme="minorEastAsia" w:hAnsi="Times New Roman" w:cs="Times New Roman"/>
            <w:noProof/>
            <w:color w:val="000000" w:themeColor="text1"/>
            <w:kern w:val="0"/>
            <w:sz w:val="22"/>
            <w:szCs w:val="22"/>
            <w:lang w:eastAsia="ru-RU"/>
            <w14:ligatures w14:val="none"/>
          </w:rPr>
          <w:tab/>
          <w:t>Primary Supply Workers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6</w:t>
      </w:r>
    </w:p>
    <w:p w14:paraId="4C6FB55B"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2" w:history="1">
        <w:r w:rsidRPr="00F85FFE">
          <w:rPr>
            <w:rFonts w:ascii="Times New Roman" w:eastAsia="Times New Roman" w:hAnsi="Times New Roman" w:cs="Times New Roman"/>
            <w:iCs/>
            <w:noProof/>
            <w:color w:val="000000" w:themeColor="text1"/>
            <w:kern w:val="0"/>
            <w:sz w:val="22"/>
            <w:szCs w:val="22"/>
            <w:bdr w:val="nil"/>
            <w:lang w:val="x-none" w:eastAsia="x-none"/>
            <w14:ligatures w14:val="none"/>
          </w:rPr>
          <w:t>8.10</w:t>
        </w:r>
        <w:r w:rsidRPr="00F85FFE">
          <w:rPr>
            <w:rFonts w:ascii="Times New Roman" w:eastAsiaTheme="minorEastAsia" w:hAnsi="Times New Roman" w:cs="Times New Roman"/>
            <w:noProof/>
            <w:color w:val="000000" w:themeColor="text1"/>
            <w:kern w:val="0"/>
            <w:sz w:val="22"/>
            <w:szCs w:val="22"/>
            <w:lang w:eastAsia="ru-RU"/>
            <w14:ligatures w14:val="none"/>
          </w:rPr>
          <w:tab/>
          <w:t>Linkage to the Worker Grievance Mechanism (WGM)</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begin"/>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instrText xml:space="preserve"> PAGEREF _Toc226469132 \h </w:instrTex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separate"/>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2</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fldChar w:fldCharType="end"/>
        </w:r>
      </w:hyperlink>
      <w:r>
        <w:rPr>
          <w:rFonts w:ascii="Times New Roman" w:hAnsi="Times New Roman" w:cs="Times New Roman"/>
          <w:noProof/>
          <w:sz w:val="22"/>
          <w:szCs w:val="22"/>
        </w:rPr>
        <w:t>7</w:t>
      </w:r>
    </w:p>
    <w:p w14:paraId="748D30EF" w14:textId="77777777" w:rsidR="001A4F96" w:rsidRPr="00F85FFE" w:rsidRDefault="001A4F96" w:rsidP="001A4F96">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sz w:val="22"/>
          <w:szCs w:val="22"/>
          <w:lang w:eastAsia="ru-RU"/>
          <w14:ligatures w14:val="none"/>
        </w:rPr>
      </w:pPr>
      <w:hyperlink w:anchor="_Toc226469136" w:history="1">
        <w:r w:rsidRPr="00F85FFE">
          <w:rPr>
            <w:rFonts w:ascii="Times New Roman" w:eastAsia="Calibri" w:hAnsi="Times New Roman" w:cs="Times New Roman"/>
            <w:iCs/>
            <w:noProof/>
            <w:color w:val="000000" w:themeColor="text1"/>
            <w:kern w:val="0"/>
            <w:sz w:val="22"/>
            <w:szCs w:val="22"/>
            <w:bdr w:val="nil"/>
            <w:lang w:val="x-none" w:eastAsia="x-none"/>
            <w14:ligatures w14:val="none"/>
          </w:rPr>
          <w:t>9.</w:t>
        </w:r>
        <w:r w:rsidRPr="00F85FFE">
          <w:rPr>
            <w:rFonts w:ascii="Times New Roman" w:eastAsiaTheme="minorEastAsia" w:hAnsi="Times New Roman" w:cs="Times New Roman"/>
            <w:noProof/>
            <w:color w:val="000000" w:themeColor="text1"/>
            <w:kern w:val="0"/>
            <w:sz w:val="22"/>
            <w:szCs w:val="22"/>
            <w:lang w:eastAsia="ru-RU"/>
            <w14:ligatures w14:val="none"/>
          </w:rPr>
          <w:tab/>
        </w:r>
        <w:r w:rsidRPr="00F85FFE">
          <w:rPr>
            <w:rFonts w:ascii="Times New Roman" w:eastAsia="Calibri" w:hAnsi="Times New Roman" w:cs="Times New Roman"/>
            <w:iCs/>
            <w:noProof/>
            <w:color w:val="000000" w:themeColor="text1"/>
            <w:kern w:val="0"/>
            <w:sz w:val="22"/>
            <w:szCs w:val="22"/>
            <w:bdr w:val="nil"/>
            <w:lang w:val="x-none" w:eastAsia="x-none"/>
            <w14:ligatures w14:val="none"/>
          </w:rPr>
          <w:t>ANNEXES</w:t>
        </w:r>
        <w:r w:rsidRPr="00F85FFE">
          <w:rPr>
            <w:rFonts w:ascii="Times New Roman" w:eastAsia="Arial Unicode MS" w:hAnsi="Times New Roman" w:cs="Times New Roman"/>
            <w:noProof/>
            <w:webHidden/>
            <w:color w:val="000000" w:themeColor="text1"/>
            <w:kern w:val="0"/>
            <w:sz w:val="22"/>
            <w:szCs w:val="22"/>
            <w:bdr w:val="nil"/>
            <w:lang w:eastAsia="ru-RU"/>
            <w14:ligatures w14:val="none"/>
          </w:rPr>
          <w:tab/>
          <w:t>2</w:t>
        </w:r>
        <w:r>
          <w:rPr>
            <w:rFonts w:ascii="Times New Roman" w:eastAsia="Arial Unicode MS" w:hAnsi="Times New Roman" w:cs="Times New Roman"/>
            <w:noProof/>
            <w:webHidden/>
            <w:color w:val="000000" w:themeColor="text1"/>
            <w:kern w:val="0"/>
            <w:sz w:val="22"/>
            <w:szCs w:val="22"/>
            <w:bdr w:val="nil"/>
            <w:lang w:eastAsia="ru-RU"/>
            <w14:ligatures w14:val="none"/>
          </w:rPr>
          <w:t>8</w:t>
        </w:r>
      </w:hyperlink>
    </w:p>
    <w:p w14:paraId="679B2899" w14:textId="77777777" w:rsidR="001A4F96" w:rsidRPr="00F85FFE" w:rsidRDefault="001A4F96" w:rsidP="001A4F96">
      <w:pPr>
        <w:spacing w:after="0"/>
        <w:ind w:left="708"/>
        <w:rPr>
          <w:rFonts w:ascii="Times New Roman" w:hAnsi="Times New Roman" w:cs="Times New Roman"/>
          <w:color w:val="000000" w:themeColor="text1"/>
          <w:sz w:val="22"/>
          <w:szCs w:val="22"/>
          <w:lang w:val="en-US"/>
        </w:rPr>
      </w:pPr>
      <w:r w:rsidRPr="00F85FFE">
        <w:rPr>
          <w:rFonts w:ascii="Times New Roman" w:hAnsi="Times New Roman" w:cs="Times New Roman"/>
          <w:b/>
          <w:bCs/>
          <w:color w:val="000000" w:themeColor="text1"/>
          <w:sz w:val="22"/>
          <w:szCs w:val="22"/>
        </w:rPr>
        <w:fldChar w:fldCharType="end"/>
      </w:r>
      <w:r w:rsidRPr="00F85FFE">
        <w:rPr>
          <w:rFonts w:ascii="Times New Roman" w:hAnsi="Times New Roman" w:cs="Times New Roman"/>
          <w:color w:val="000000" w:themeColor="text1"/>
          <w:sz w:val="22"/>
          <w:szCs w:val="22"/>
          <w:lang w:val="en-US"/>
        </w:rPr>
        <w:t>Annex 1: Code of Conduct</w:t>
      </w:r>
    </w:p>
    <w:p w14:paraId="46716573" w14:textId="77777777" w:rsidR="001A4F96" w:rsidRPr="00F85FFE" w:rsidRDefault="001A4F96" w:rsidP="001A4F96">
      <w:pPr>
        <w:spacing w:after="0" w:line="240" w:lineRule="auto"/>
        <w:ind w:left="708"/>
        <w:rPr>
          <w:rFonts w:ascii="Times New Roman" w:hAnsi="Times New Roman" w:cs="Times New Roman"/>
          <w:color w:val="000000" w:themeColor="text1"/>
          <w:sz w:val="22"/>
          <w:szCs w:val="22"/>
          <w:lang w:val="en-US"/>
        </w:rPr>
      </w:pPr>
      <w:r w:rsidRPr="00F85FFE">
        <w:rPr>
          <w:rFonts w:ascii="Times New Roman" w:hAnsi="Times New Roman" w:cs="Times New Roman"/>
          <w:sz w:val="22"/>
          <w:szCs w:val="22"/>
          <w:lang w:val="en-GB"/>
        </w:rPr>
        <w:t>Annex 2. Worker Grievance Submission Form</w:t>
      </w:r>
    </w:p>
    <w:p w14:paraId="074DCDE3" w14:textId="77777777" w:rsidR="001A4F96" w:rsidRPr="00F85FFE" w:rsidRDefault="001A4F96" w:rsidP="001A4F96">
      <w:pPr>
        <w:spacing w:after="0" w:line="240" w:lineRule="auto"/>
        <w:ind w:left="708"/>
        <w:rPr>
          <w:rFonts w:ascii="Times New Roman" w:hAnsi="Times New Roman" w:cs="Times New Roman"/>
          <w:color w:val="000000" w:themeColor="text1"/>
          <w:sz w:val="22"/>
          <w:szCs w:val="22"/>
          <w:lang w:val="en-US"/>
        </w:rPr>
      </w:pPr>
      <w:r w:rsidRPr="00F85FFE">
        <w:rPr>
          <w:rFonts w:ascii="Times New Roman" w:hAnsi="Times New Roman" w:cs="Times New Roman"/>
          <w:color w:val="000000" w:themeColor="text1"/>
          <w:sz w:val="22"/>
          <w:szCs w:val="22"/>
          <w:lang w:val="en-US"/>
        </w:rPr>
        <w:t>Annex 3: OHS Checklist for Contractors</w:t>
      </w:r>
    </w:p>
    <w:p w14:paraId="4EE04086" w14:textId="77777777" w:rsidR="001A4F96" w:rsidRPr="00F85FFE" w:rsidRDefault="001A4F96" w:rsidP="001A4F96">
      <w:pPr>
        <w:spacing w:line="259" w:lineRule="auto"/>
        <w:rPr>
          <w:rFonts w:ascii="Times New Roman" w:hAnsi="Times New Roman" w:cs="Times New Roman"/>
          <w:b/>
          <w:bCs/>
          <w:sz w:val="22"/>
          <w:szCs w:val="22"/>
          <w:lang w:val="en-US"/>
        </w:rPr>
      </w:pPr>
    </w:p>
    <w:p w14:paraId="546BBC4E"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F633C6F"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0DD52E0F"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39BBD3F1"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BCC7FA4"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23C414E"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732A8200"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7F13C9B"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0A89929C"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1A29847E"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54411C55" w14:textId="77777777" w:rsidR="00D0681A" w:rsidRDefault="00D0681A" w:rsidP="007F6A5C">
      <w:pPr>
        <w:pStyle w:val="NoSpacing"/>
        <w:jc w:val="both"/>
        <w:rPr>
          <w:rFonts w:ascii="Times New Roman" w:hAnsi="Times New Roman" w:cs="Times New Roman"/>
          <w:sz w:val="22"/>
          <w:szCs w:val="22"/>
          <w:lang w:eastAsia="ru-RU"/>
        </w:rPr>
      </w:pPr>
    </w:p>
    <w:p w14:paraId="7A72C0DD" w14:textId="77777777" w:rsidR="001A4F96" w:rsidRDefault="001A4F96" w:rsidP="007F6A5C">
      <w:pPr>
        <w:pStyle w:val="NoSpacing"/>
        <w:jc w:val="both"/>
        <w:rPr>
          <w:rFonts w:ascii="Times New Roman" w:hAnsi="Times New Roman" w:cs="Times New Roman"/>
          <w:sz w:val="22"/>
          <w:szCs w:val="22"/>
          <w:lang w:eastAsia="ru-RU"/>
        </w:rPr>
      </w:pPr>
    </w:p>
    <w:p w14:paraId="6DC8C331" w14:textId="77777777" w:rsidR="001A4F96" w:rsidRDefault="001A4F96" w:rsidP="007F6A5C">
      <w:pPr>
        <w:pStyle w:val="NoSpacing"/>
        <w:jc w:val="both"/>
        <w:rPr>
          <w:rFonts w:ascii="Times New Roman" w:hAnsi="Times New Roman" w:cs="Times New Roman"/>
          <w:sz w:val="22"/>
          <w:szCs w:val="22"/>
          <w:lang w:eastAsia="ru-RU"/>
        </w:rPr>
      </w:pPr>
    </w:p>
    <w:p w14:paraId="5B2ACCF0" w14:textId="77777777" w:rsidR="001A4F96" w:rsidRDefault="001A4F96" w:rsidP="007F6A5C">
      <w:pPr>
        <w:pStyle w:val="NoSpacing"/>
        <w:jc w:val="both"/>
        <w:rPr>
          <w:rFonts w:ascii="Times New Roman" w:hAnsi="Times New Roman" w:cs="Times New Roman"/>
          <w:sz w:val="22"/>
          <w:szCs w:val="22"/>
          <w:lang w:eastAsia="ru-RU"/>
        </w:rPr>
      </w:pPr>
    </w:p>
    <w:p w14:paraId="1E41FD7B" w14:textId="77777777" w:rsidR="001A4F96" w:rsidRPr="001A4F96" w:rsidRDefault="001A4F96" w:rsidP="007F6A5C">
      <w:pPr>
        <w:pStyle w:val="NoSpacing"/>
        <w:jc w:val="both"/>
        <w:rPr>
          <w:rFonts w:ascii="Times New Roman" w:hAnsi="Times New Roman" w:cs="Times New Roman"/>
          <w:sz w:val="22"/>
          <w:szCs w:val="22"/>
          <w:lang w:eastAsia="ru-RU"/>
        </w:rPr>
      </w:pPr>
    </w:p>
    <w:p w14:paraId="5EB0856D"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30559088"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72660D32"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56FFF9A8"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E2206A4"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55E016DD"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151197CF"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8247FB4" w14:textId="77777777" w:rsidR="00D0681A" w:rsidRDefault="00D0681A" w:rsidP="007F6A5C">
      <w:pPr>
        <w:pStyle w:val="NoSpacing"/>
        <w:jc w:val="both"/>
        <w:rPr>
          <w:rFonts w:ascii="Times New Roman" w:hAnsi="Times New Roman" w:cs="Times New Roman"/>
          <w:sz w:val="22"/>
          <w:szCs w:val="22"/>
          <w:lang w:val="en-US" w:eastAsia="ru-RU"/>
        </w:rPr>
      </w:pPr>
    </w:p>
    <w:p w14:paraId="5974010D" w14:textId="77777777" w:rsidR="00F85FFE" w:rsidRDefault="00F85FFE" w:rsidP="007F6A5C">
      <w:pPr>
        <w:pStyle w:val="NoSpacing"/>
        <w:jc w:val="both"/>
        <w:rPr>
          <w:rFonts w:ascii="Times New Roman" w:hAnsi="Times New Roman" w:cs="Times New Roman"/>
          <w:sz w:val="22"/>
          <w:szCs w:val="22"/>
          <w:lang w:val="en-US" w:eastAsia="ru-RU"/>
        </w:rPr>
      </w:pPr>
    </w:p>
    <w:p w14:paraId="4550E04F" w14:textId="77777777" w:rsidR="00F85FFE" w:rsidRPr="00CE05FB" w:rsidRDefault="00F85FFE" w:rsidP="007F6A5C">
      <w:pPr>
        <w:pStyle w:val="NoSpacing"/>
        <w:jc w:val="both"/>
        <w:rPr>
          <w:rFonts w:ascii="Times New Roman" w:hAnsi="Times New Roman" w:cs="Times New Roman"/>
          <w:sz w:val="22"/>
          <w:szCs w:val="22"/>
          <w:lang w:val="en-US" w:eastAsia="ru-RU"/>
        </w:rPr>
      </w:pPr>
    </w:p>
    <w:p w14:paraId="146D5F1B"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2A7EF96A" w14:textId="77777777" w:rsidR="00D0681A" w:rsidRPr="00CE05FB" w:rsidRDefault="00D0681A" w:rsidP="007F6A5C">
      <w:pPr>
        <w:pStyle w:val="NoSpacing"/>
        <w:jc w:val="both"/>
        <w:rPr>
          <w:rFonts w:ascii="Times New Roman" w:hAnsi="Times New Roman" w:cs="Times New Roman"/>
          <w:sz w:val="22"/>
          <w:szCs w:val="22"/>
          <w:lang w:val="en-US" w:eastAsia="ru-RU"/>
        </w:rPr>
      </w:pPr>
    </w:p>
    <w:p w14:paraId="78FDF7B9" w14:textId="77777777" w:rsidR="00972ECD" w:rsidRPr="0037615B" w:rsidRDefault="00972ECD" w:rsidP="00972ECD">
      <w:pPr>
        <w:spacing w:line="240" w:lineRule="auto"/>
        <w:ind w:left="360"/>
        <w:jc w:val="center"/>
        <w:rPr>
          <w:rFonts w:ascii="Times New Roman" w:hAnsi="Times New Roman" w:cs="Times New Roman"/>
          <w:b/>
          <w:color w:val="000000" w:themeColor="text1"/>
          <w:lang w:val="en-US"/>
        </w:rPr>
      </w:pPr>
      <w:r w:rsidRPr="0037615B">
        <w:rPr>
          <w:rFonts w:ascii="Times New Roman" w:hAnsi="Times New Roman" w:cs="Times New Roman"/>
          <w:b/>
          <w:color w:val="000000" w:themeColor="text1"/>
          <w:lang w:val="en-US"/>
        </w:rPr>
        <w:t>ABBREVIATIONS/ACRONYMS</w:t>
      </w:r>
    </w:p>
    <w:tbl>
      <w:tblPr>
        <w:tblStyle w:val="TableGrid"/>
        <w:tblW w:w="0" w:type="auto"/>
        <w:jc w:val="center"/>
        <w:tblBorders>
          <w:top w:val="double" w:sz="4" w:space="0" w:color="1F4E79" w:themeColor="accent5" w:themeShade="80"/>
          <w:left w:val="double" w:sz="4" w:space="0" w:color="1F4E79" w:themeColor="accent5" w:themeShade="80"/>
          <w:bottom w:val="double" w:sz="4" w:space="0" w:color="1F4E79" w:themeColor="accent5" w:themeShade="80"/>
          <w:right w:val="double" w:sz="4" w:space="0" w:color="1F4E79" w:themeColor="accent5" w:themeShade="80"/>
          <w:insideH w:val="single" w:sz="6" w:space="0" w:color="1F4E79" w:themeColor="accent5" w:themeShade="80"/>
          <w:insideV w:val="single" w:sz="6" w:space="0" w:color="1F4E79" w:themeColor="accent5" w:themeShade="80"/>
        </w:tblBorders>
        <w:tblLook w:val="04A0" w:firstRow="1" w:lastRow="0" w:firstColumn="1" w:lastColumn="0" w:noHBand="0" w:noVBand="1"/>
      </w:tblPr>
      <w:tblGrid>
        <w:gridCol w:w="1403"/>
        <w:gridCol w:w="5685"/>
      </w:tblGrid>
      <w:tr w:rsidR="00D0681A" w:rsidRPr="001A4F96" w14:paraId="7DC67255" w14:textId="77777777" w:rsidTr="00376F02">
        <w:trPr>
          <w:trHeight w:val="306"/>
          <w:jc w:val="center"/>
        </w:trPr>
        <w:tc>
          <w:tcPr>
            <w:tcW w:w="1403" w:type="dxa"/>
          </w:tcPr>
          <w:p w14:paraId="0C0F44B2"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EHS</w:t>
            </w:r>
          </w:p>
        </w:tc>
        <w:tc>
          <w:tcPr>
            <w:tcW w:w="5685" w:type="dxa"/>
          </w:tcPr>
          <w:p w14:paraId="4840ECBA" w14:textId="7590B697" w:rsidR="00D0681A" w:rsidRPr="005B4283" w:rsidRDefault="00D0681A" w:rsidP="00D0681A">
            <w:pPr>
              <w:pStyle w:val="NoSpacing"/>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World Bank Environmental, Health, and Safety Guidelines</w:t>
            </w:r>
          </w:p>
        </w:tc>
      </w:tr>
      <w:tr w:rsidR="00D0681A" w:rsidRPr="001A4F96" w14:paraId="011C9636" w14:textId="77777777" w:rsidTr="00376F02">
        <w:trPr>
          <w:jc w:val="center"/>
        </w:trPr>
        <w:tc>
          <w:tcPr>
            <w:tcW w:w="1403" w:type="dxa"/>
          </w:tcPr>
          <w:p w14:paraId="411D341E"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ESMP</w:t>
            </w:r>
          </w:p>
        </w:tc>
        <w:tc>
          <w:tcPr>
            <w:tcW w:w="5685" w:type="dxa"/>
          </w:tcPr>
          <w:p w14:paraId="18654BE0"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Environmental and Social Management Plan</w:t>
            </w:r>
          </w:p>
        </w:tc>
      </w:tr>
      <w:tr w:rsidR="00D0681A" w:rsidRPr="00034704" w14:paraId="2F74EC00" w14:textId="77777777" w:rsidTr="00376F02">
        <w:trPr>
          <w:jc w:val="center"/>
        </w:trPr>
        <w:tc>
          <w:tcPr>
            <w:tcW w:w="1403" w:type="dxa"/>
          </w:tcPr>
          <w:p w14:paraId="40BB542F" w14:textId="77777777" w:rsidR="00D0681A" w:rsidRPr="005B4283" w:rsidRDefault="00D0681A" w:rsidP="00FB3628">
            <w:pPr>
              <w:spacing w:line="360" w:lineRule="auto"/>
              <w:jc w:val="center"/>
              <w:rPr>
                <w:rFonts w:ascii="Times New Roman" w:hAnsi="Times New Roman" w:cs="Times New Roman"/>
                <w:sz w:val="22"/>
                <w:szCs w:val="22"/>
                <w:lang w:val="en-US"/>
              </w:rPr>
            </w:pPr>
            <w:r w:rsidRPr="005B4283">
              <w:rPr>
                <w:rFonts w:ascii="Times New Roman" w:hAnsi="Times New Roman" w:cs="Times New Roman"/>
                <w:sz w:val="22"/>
                <w:szCs w:val="22"/>
                <w:lang w:val="en-US"/>
              </w:rPr>
              <w:t>ESF</w:t>
            </w:r>
          </w:p>
        </w:tc>
        <w:tc>
          <w:tcPr>
            <w:tcW w:w="5685" w:type="dxa"/>
          </w:tcPr>
          <w:p w14:paraId="6D995C40"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Environmental and Social</w:t>
            </w:r>
            <w:r>
              <w:rPr>
                <w:rFonts w:ascii="Times New Roman" w:hAnsi="Times New Roman" w:cs="Times New Roman"/>
                <w:sz w:val="22"/>
                <w:szCs w:val="22"/>
                <w:lang w:val="en-US" w:eastAsia="ru-RU"/>
              </w:rPr>
              <w:t xml:space="preserve"> Framework</w:t>
            </w:r>
          </w:p>
        </w:tc>
      </w:tr>
      <w:tr w:rsidR="00D0681A" w:rsidRPr="00034704" w14:paraId="4B03B12E" w14:textId="77777777" w:rsidTr="00376F02">
        <w:trPr>
          <w:jc w:val="center"/>
        </w:trPr>
        <w:tc>
          <w:tcPr>
            <w:tcW w:w="1403" w:type="dxa"/>
          </w:tcPr>
          <w:p w14:paraId="338E9371" w14:textId="77777777" w:rsidR="00D0681A" w:rsidRPr="005B4283" w:rsidRDefault="00D0681A" w:rsidP="00FB3628">
            <w:pPr>
              <w:spacing w:line="360" w:lineRule="auto"/>
              <w:jc w:val="center"/>
              <w:rPr>
                <w:rFonts w:ascii="Times New Roman" w:hAnsi="Times New Roman" w:cs="Times New Roman"/>
                <w:sz w:val="22"/>
                <w:szCs w:val="22"/>
                <w:lang w:val="en-US" w:eastAsia="ru-RU"/>
              </w:rPr>
            </w:pPr>
            <w:r w:rsidRPr="005B4283">
              <w:rPr>
                <w:rFonts w:ascii="Times New Roman" w:hAnsi="Times New Roman" w:cs="Times New Roman"/>
                <w:sz w:val="22"/>
                <w:szCs w:val="22"/>
                <w:lang w:val="en-US" w:eastAsia="ru-RU"/>
              </w:rPr>
              <w:t>ESS</w:t>
            </w:r>
          </w:p>
        </w:tc>
        <w:tc>
          <w:tcPr>
            <w:tcW w:w="5685" w:type="dxa"/>
          </w:tcPr>
          <w:p w14:paraId="7FBB2EEA" w14:textId="77777777" w:rsidR="00D0681A" w:rsidRPr="005B4283" w:rsidRDefault="00D0681A" w:rsidP="00FB3628">
            <w:pPr>
              <w:spacing w:line="360" w:lineRule="auto"/>
              <w:ind w:left="208"/>
              <w:jc w:val="both"/>
              <w:rPr>
                <w:rFonts w:ascii="Times New Roman" w:hAnsi="Times New Roman" w:cs="Times New Roman"/>
                <w:sz w:val="22"/>
                <w:szCs w:val="22"/>
                <w:lang w:val="en-US" w:eastAsia="ru-RU"/>
              </w:rPr>
            </w:pPr>
            <w:r w:rsidRPr="005B4283">
              <w:rPr>
                <w:rFonts w:ascii="Times New Roman" w:hAnsi="Times New Roman" w:cs="Times New Roman"/>
                <w:sz w:val="22"/>
                <w:szCs w:val="22"/>
                <w:lang w:val="en-US" w:eastAsia="ru-RU"/>
              </w:rPr>
              <w:t>Environmental and Social Standard</w:t>
            </w:r>
          </w:p>
        </w:tc>
      </w:tr>
      <w:tr w:rsidR="00D0681A" w:rsidRPr="00034704" w14:paraId="1F069DEF" w14:textId="77777777" w:rsidTr="00376F02">
        <w:trPr>
          <w:jc w:val="center"/>
        </w:trPr>
        <w:tc>
          <w:tcPr>
            <w:tcW w:w="1403" w:type="dxa"/>
          </w:tcPr>
          <w:p w14:paraId="67B11A62" w14:textId="77777777" w:rsidR="00D0681A" w:rsidRPr="005B4283" w:rsidRDefault="00D0681A" w:rsidP="00FB3628">
            <w:pPr>
              <w:spacing w:line="360" w:lineRule="auto"/>
              <w:jc w:val="center"/>
              <w:rPr>
                <w:rFonts w:ascii="Times New Roman" w:hAnsi="Times New Roman" w:cs="Times New Roman"/>
                <w:sz w:val="22"/>
                <w:szCs w:val="22"/>
                <w:lang w:val="en-US" w:eastAsia="ru-RU"/>
              </w:rPr>
            </w:pPr>
            <w:r w:rsidRPr="005B4283">
              <w:rPr>
                <w:rFonts w:ascii="Times New Roman" w:hAnsi="Times New Roman" w:cs="Times New Roman"/>
                <w:sz w:val="22"/>
                <w:szCs w:val="22"/>
                <w:lang w:val="en-US"/>
              </w:rPr>
              <w:t>GRM</w:t>
            </w:r>
          </w:p>
        </w:tc>
        <w:tc>
          <w:tcPr>
            <w:tcW w:w="5685" w:type="dxa"/>
          </w:tcPr>
          <w:p w14:paraId="104E184B" w14:textId="77777777" w:rsidR="00D0681A" w:rsidRPr="005B4283" w:rsidRDefault="00D0681A" w:rsidP="00FB3628">
            <w:pPr>
              <w:spacing w:line="360" w:lineRule="auto"/>
              <w:ind w:left="208"/>
              <w:jc w:val="both"/>
              <w:rPr>
                <w:rFonts w:ascii="Times New Roman" w:hAnsi="Times New Roman" w:cs="Times New Roman"/>
                <w:sz w:val="22"/>
                <w:szCs w:val="22"/>
                <w:lang w:val="en-US" w:eastAsia="ru-RU"/>
              </w:rPr>
            </w:pPr>
            <w:r w:rsidRPr="005B4283">
              <w:rPr>
                <w:rFonts w:ascii="Times New Roman" w:hAnsi="Times New Roman" w:cs="Times New Roman"/>
                <w:sz w:val="22"/>
                <w:szCs w:val="22"/>
                <w:lang w:val="en-US"/>
              </w:rPr>
              <w:t xml:space="preserve">Grievance Redress Mechanism </w:t>
            </w:r>
          </w:p>
        </w:tc>
      </w:tr>
      <w:tr w:rsidR="00D0681A" w:rsidRPr="001A4F96" w14:paraId="06ACF205" w14:textId="77777777" w:rsidTr="00376F02">
        <w:trPr>
          <w:jc w:val="center"/>
        </w:trPr>
        <w:tc>
          <w:tcPr>
            <w:tcW w:w="1403" w:type="dxa"/>
          </w:tcPr>
          <w:p w14:paraId="5BE5A580" w14:textId="77777777" w:rsidR="00D0681A" w:rsidRPr="00034704" w:rsidRDefault="00D0681A" w:rsidP="00376F02">
            <w:pPr>
              <w:spacing w:line="276"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eastAsia="ru-RU"/>
              </w:rPr>
              <w:t>SWIM-2</w:t>
            </w:r>
          </w:p>
        </w:tc>
        <w:tc>
          <w:tcPr>
            <w:tcW w:w="5685" w:type="dxa"/>
          </w:tcPr>
          <w:p w14:paraId="140B0AE0" w14:textId="77777777" w:rsidR="00D0681A" w:rsidRPr="00034704" w:rsidRDefault="00D0681A" w:rsidP="00376F02">
            <w:pPr>
              <w:spacing w:line="276"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 xml:space="preserve">Second Project for Strengthening Water Resources Management and Irrigation” </w:t>
            </w:r>
          </w:p>
        </w:tc>
      </w:tr>
      <w:tr w:rsidR="00D0681A" w:rsidRPr="00034704" w14:paraId="7500BC11" w14:textId="77777777" w:rsidTr="00376F02">
        <w:trPr>
          <w:jc w:val="center"/>
        </w:trPr>
        <w:tc>
          <w:tcPr>
            <w:tcW w:w="1403" w:type="dxa"/>
          </w:tcPr>
          <w:p w14:paraId="33CD5799"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eastAsia="ru-RU"/>
              </w:rPr>
              <w:t>LMP</w:t>
            </w:r>
          </w:p>
        </w:tc>
        <w:tc>
          <w:tcPr>
            <w:tcW w:w="5685" w:type="dxa"/>
          </w:tcPr>
          <w:p w14:paraId="67A661BF"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eastAsia="ru-RU"/>
              </w:rPr>
              <w:t xml:space="preserve">Labour Management Procedures </w:t>
            </w:r>
          </w:p>
        </w:tc>
      </w:tr>
      <w:tr w:rsidR="00D0681A" w:rsidRPr="00034704" w14:paraId="189C8A8D" w14:textId="77777777" w:rsidTr="00376F02">
        <w:trPr>
          <w:jc w:val="center"/>
        </w:trPr>
        <w:tc>
          <w:tcPr>
            <w:tcW w:w="1403" w:type="dxa"/>
          </w:tcPr>
          <w:p w14:paraId="383BD6A8"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DRS</w:t>
            </w:r>
          </w:p>
        </w:tc>
        <w:tc>
          <w:tcPr>
            <w:tcW w:w="5685" w:type="dxa"/>
          </w:tcPr>
          <w:p w14:paraId="6AA6B5E2"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Districts of Republican Subordination </w:t>
            </w:r>
          </w:p>
        </w:tc>
      </w:tr>
      <w:tr w:rsidR="00D0681A" w:rsidRPr="00034704" w14:paraId="11687FF6" w14:textId="77777777" w:rsidTr="00376F02">
        <w:trPr>
          <w:jc w:val="center"/>
        </w:trPr>
        <w:tc>
          <w:tcPr>
            <w:tcW w:w="1403" w:type="dxa"/>
          </w:tcPr>
          <w:p w14:paraId="487C08D5" w14:textId="76989E75"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PI</w:t>
            </w:r>
            <w:r w:rsidR="007D7BD9">
              <w:rPr>
                <w:rFonts w:ascii="Times New Roman" w:hAnsi="Times New Roman" w:cs="Times New Roman"/>
                <w:sz w:val="22"/>
                <w:szCs w:val="22"/>
                <w:lang w:val="en-US"/>
              </w:rPr>
              <w:t>U</w:t>
            </w:r>
          </w:p>
        </w:tc>
        <w:tc>
          <w:tcPr>
            <w:tcW w:w="5685" w:type="dxa"/>
          </w:tcPr>
          <w:p w14:paraId="596BA367" w14:textId="35A8FA7C" w:rsidR="00D0681A" w:rsidRPr="00034704" w:rsidRDefault="00D0681A" w:rsidP="00FB3628">
            <w:pPr>
              <w:pStyle w:val="NoSpacing"/>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Project Implementation </w:t>
            </w:r>
            <w:r w:rsidR="00622A5C" w:rsidRPr="005B4283">
              <w:rPr>
                <w:rFonts w:ascii="Times New Roman" w:hAnsi="Times New Roman" w:cs="Times New Roman"/>
                <w:sz w:val="22"/>
                <w:szCs w:val="22"/>
                <w:lang w:val="en-US"/>
              </w:rPr>
              <w:t>Unit</w:t>
            </w:r>
          </w:p>
        </w:tc>
      </w:tr>
      <w:tr w:rsidR="00D0681A" w:rsidRPr="00034704" w14:paraId="12A00C28" w14:textId="77777777" w:rsidTr="00376F02">
        <w:trPr>
          <w:jc w:val="center"/>
        </w:trPr>
        <w:tc>
          <w:tcPr>
            <w:tcW w:w="1403" w:type="dxa"/>
          </w:tcPr>
          <w:p w14:paraId="7101B62A"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PMU</w:t>
            </w:r>
          </w:p>
        </w:tc>
        <w:tc>
          <w:tcPr>
            <w:tcW w:w="5685" w:type="dxa"/>
          </w:tcPr>
          <w:p w14:paraId="69B65321"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Project Management Unit </w:t>
            </w:r>
          </w:p>
        </w:tc>
      </w:tr>
      <w:tr w:rsidR="00D0681A" w:rsidRPr="005B4283" w14:paraId="18807E47" w14:textId="77777777" w:rsidTr="00376F02">
        <w:trPr>
          <w:jc w:val="center"/>
        </w:trPr>
        <w:tc>
          <w:tcPr>
            <w:tcW w:w="1403" w:type="dxa"/>
          </w:tcPr>
          <w:p w14:paraId="20FF14FA" w14:textId="77777777" w:rsidR="00D0681A" w:rsidRPr="005B4283"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PPE</w:t>
            </w:r>
          </w:p>
        </w:tc>
        <w:tc>
          <w:tcPr>
            <w:tcW w:w="5685" w:type="dxa"/>
          </w:tcPr>
          <w:p w14:paraId="74D4885E" w14:textId="77777777" w:rsidR="00D0681A" w:rsidRPr="005B4283"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 Personal Protective Equipment </w:t>
            </w:r>
          </w:p>
        </w:tc>
      </w:tr>
      <w:tr w:rsidR="00D0681A" w:rsidRPr="00034704" w14:paraId="68D486EF" w14:textId="77777777" w:rsidTr="00376F02">
        <w:trPr>
          <w:jc w:val="center"/>
        </w:trPr>
        <w:tc>
          <w:tcPr>
            <w:tcW w:w="1403" w:type="dxa"/>
          </w:tcPr>
          <w:p w14:paraId="147934A6"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OHS</w:t>
            </w:r>
          </w:p>
        </w:tc>
        <w:tc>
          <w:tcPr>
            <w:tcW w:w="5685" w:type="dxa"/>
          </w:tcPr>
          <w:p w14:paraId="08E58964"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Occupational Health and Safety </w:t>
            </w:r>
          </w:p>
        </w:tc>
      </w:tr>
      <w:tr w:rsidR="00D0681A" w:rsidRPr="001A4F96" w14:paraId="698244B1" w14:textId="77777777" w:rsidTr="00376F02">
        <w:trPr>
          <w:jc w:val="center"/>
        </w:trPr>
        <w:tc>
          <w:tcPr>
            <w:tcW w:w="1403" w:type="dxa"/>
          </w:tcPr>
          <w:p w14:paraId="3C497536"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SEA/SH</w:t>
            </w:r>
          </w:p>
        </w:tc>
        <w:tc>
          <w:tcPr>
            <w:tcW w:w="5685" w:type="dxa"/>
          </w:tcPr>
          <w:p w14:paraId="69227228"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Sexual exploitation and abuse and sexual harassment</w:t>
            </w:r>
          </w:p>
        </w:tc>
      </w:tr>
      <w:tr w:rsidR="00D0681A" w:rsidRPr="00034704" w14:paraId="381D75BE" w14:textId="77777777" w:rsidTr="00376F02">
        <w:trPr>
          <w:jc w:val="center"/>
        </w:trPr>
        <w:tc>
          <w:tcPr>
            <w:tcW w:w="1403" w:type="dxa"/>
          </w:tcPr>
          <w:p w14:paraId="4592242D" w14:textId="77777777" w:rsidR="00D0681A" w:rsidRPr="00034704" w:rsidRDefault="00D0681A" w:rsidP="00FB3628">
            <w:pPr>
              <w:spacing w:line="360" w:lineRule="auto"/>
              <w:jc w:val="center"/>
              <w:rPr>
                <w:rFonts w:ascii="Times New Roman" w:hAnsi="Times New Roman" w:cs="Times New Roman"/>
                <w:sz w:val="20"/>
                <w:szCs w:val="20"/>
                <w:lang w:val="en-US"/>
              </w:rPr>
            </w:pPr>
            <w:r w:rsidRPr="005B4283">
              <w:rPr>
                <w:rFonts w:ascii="Times New Roman" w:hAnsi="Times New Roman" w:cs="Times New Roman"/>
                <w:sz w:val="22"/>
                <w:szCs w:val="22"/>
                <w:lang w:val="en-US"/>
              </w:rPr>
              <w:t>WGM</w:t>
            </w:r>
          </w:p>
        </w:tc>
        <w:tc>
          <w:tcPr>
            <w:tcW w:w="5685" w:type="dxa"/>
          </w:tcPr>
          <w:p w14:paraId="12829F14" w14:textId="77777777" w:rsidR="00D0681A" w:rsidRPr="00034704" w:rsidRDefault="00D0681A" w:rsidP="00FB3628">
            <w:pPr>
              <w:spacing w:line="360" w:lineRule="auto"/>
              <w:ind w:left="208"/>
              <w:jc w:val="both"/>
              <w:rPr>
                <w:rFonts w:ascii="Times New Roman" w:hAnsi="Times New Roman" w:cs="Times New Roman"/>
                <w:sz w:val="22"/>
                <w:szCs w:val="22"/>
                <w:lang w:val="en-US"/>
              </w:rPr>
            </w:pPr>
            <w:r w:rsidRPr="005B4283">
              <w:rPr>
                <w:rFonts w:ascii="Times New Roman" w:hAnsi="Times New Roman" w:cs="Times New Roman"/>
                <w:sz w:val="22"/>
                <w:szCs w:val="22"/>
                <w:lang w:val="en-US"/>
              </w:rPr>
              <w:t xml:space="preserve">Worker Grievance Mechanism </w:t>
            </w:r>
          </w:p>
        </w:tc>
      </w:tr>
    </w:tbl>
    <w:p w14:paraId="0E23E9DC" w14:textId="77777777" w:rsidR="00D0681A" w:rsidRDefault="00D0681A" w:rsidP="007F6A5C">
      <w:pPr>
        <w:pStyle w:val="NoSpacing"/>
        <w:jc w:val="both"/>
        <w:rPr>
          <w:rFonts w:ascii="Times New Roman" w:hAnsi="Times New Roman" w:cs="Times New Roman"/>
          <w:sz w:val="22"/>
          <w:szCs w:val="22"/>
          <w:lang w:val="en-US" w:eastAsia="ru-RU"/>
        </w:rPr>
      </w:pPr>
    </w:p>
    <w:p w14:paraId="3651EA78" w14:textId="77777777" w:rsidR="00D0681A" w:rsidRDefault="00D0681A" w:rsidP="007F6A5C">
      <w:pPr>
        <w:pStyle w:val="NoSpacing"/>
        <w:jc w:val="both"/>
        <w:rPr>
          <w:rFonts w:ascii="Times New Roman" w:hAnsi="Times New Roman" w:cs="Times New Roman"/>
          <w:sz w:val="22"/>
          <w:szCs w:val="22"/>
          <w:lang w:val="en-US" w:eastAsia="ru-RU"/>
        </w:rPr>
      </w:pPr>
    </w:p>
    <w:p w14:paraId="3DB41E00" w14:textId="77777777" w:rsidR="00D0681A" w:rsidRDefault="00D0681A" w:rsidP="007F6A5C">
      <w:pPr>
        <w:pStyle w:val="NoSpacing"/>
        <w:jc w:val="both"/>
        <w:rPr>
          <w:rFonts w:ascii="Times New Roman" w:hAnsi="Times New Roman" w:cs="Times New Roman"/>
          <w:sz w:val="22"/>
          <w:szCs w:val="22"/>
          <w:lang w:val="en-US" w:eastAsia="ru-RU"/>
        </w:rPr>
      </w:pPr>
    </w:p>
    <w:p w14:paraId="227A90FE" w14:textId="77777777" w:rsidR="00D0681A" w:rsidRDefault="00D0681A" w:rsidP="007F6A5C">
      <w:pPr>
        <w:pStyle w:val="NoSpacing"/>
        <w:jc w:val="both"/>
        <w:rPr>
          <w:rFonts w:ascii="Times New Roman" w:hAnsi="Times New Roman" w:cs="Times New Roman"/>
          <w:sz w:val="22"/>
          <w:szCs w:val="22"/>
          <w:lang w:val="en-US" w:eastAsia="ru-RU"/>
        </w:rPr>
      </w:pPr>
    </w:p>
    <w:p w14:paraId="04793A07" w14:textId="77777777" w:rsidR="00D0681A" w:rsidRDefault="00D0681A" w:rsidP="007F6A5C">
      <w:pPr>
        <w:pStyle w:val="NoSpacing"/>
        <w:jc w:val="both"/>
        <w:rPr>
          <w:rFonts w:ascii="Times New Roman" w:hAnsi="Times New Roman" w:cs="Times New Roman"/>
          <w:sz w:val="22"/>
          <w:szCs w:val="22"/>
          <w:lang w:val="en-US" w:eastAsia="ru-RU"/>
        </w:rPr>
      </w:pPr>
    </w:p>
    <w:p w14:paraId="447B453F" w14:textId="77777777" w:rsidR="00D0681A" w:rsidRDefault="00D0681A" w:rsidP="007F6A5C">
      <w:pPr>
        <w:pStyle w:val="NoSpacing"/>
        <w:jc w:val="both"/>
        <w:rPr>
          <w:rFonts w:ascii="Times New Roman" w:hAnsi="Times New Roman" w:cs="Times New Roman"/>
          <w:sz w:val="22"/>
          <w:szCs w:val="22"/>
          <w:lang w:val="en-US" w:eastAsia="ru-RU"/>
        </w:rPr>
      </w:pPr>
    </w:p>
    <w:p w14:paraId="00292094" w14:textId="77777777" w:rsidR="00D0681A" w:rsidRDefault="00D0681A" w:rsidP="007F6A5C">
      <w:pPr>
        <w:pStyle w:val="NoSpacing"/>
        <w:jc w:val="both"/>
        <w:rPr>
          <w:rFonts w:ascii="Times New Roman" w:hAnsi="Times New Roman" w:cs="Times New Roman"/>
          <w:sz w:val="22"/>
          <w:szCs w:val="22"/>
          <w:lang w:val="en-US" w:eastAsia="ru-RU"/>
        </w:rPr>
      </w:pPr>
    </w:p>
    <w:p w14:paraId="002C038C" w14:textId="77777777" w:rsidR="00D0681A" w:rsidRDefault="00D0681A" w:rsidP="007F6A5C">
      <w:pPr>
        <w:pStyle w:val="NoSpacing"/>
        <w:jc w:val="both"/>
        <w:rPr>
          <w:rFonts w:ascii="Times New Roman" w:hAnsi="Times New Roman" w:cs="Times New Roman"/>
          <w:sz w:val="22"/>
          <w:szCs w:val="22"/>
          <w:lang w:val="en-US" w:eastAsia="ru-RU"/>
        </w:rPr>
      </w:pPr>
    </w:p>
    <w:p w14:paraId="53B008C3" w14:textId="77777777" w:rsidR="00D0681A" w:rsidRDefault="00D0681A" w:rsidP="007F6A5C">
      <w:pPr>
        <w:pStyle w:val="NoSpacing"/>
        <w:jc w:val="both"/>
        <w:rPr>
          <w:rFonts w:ascii="Times New Roman" w:hAnsi="Times New Roman" w:cs="Times New Roman"/>
          <w:sz w:val="22"/>
          <w:szCs w:val="22"/>
          <w:lang w:val="en-US" w:eastAsia="ru-RU"/>
        </w:rPr>
      </w:pPr>
    </w:p>
    <w:p w14:paraId="59A748FD" w14:textId="77777777" w:rsidR="00D0681A" w:rsidRPr="00D0681A" w:rsidRDefault="00D0681A" w:rsidP="007F6A5C">
      <w:pPr>
        <w:pStyle w:val="NoSpacing"/>
        <w:jc w:val="both"/>
        <w:rPr>
          <w:rFonts w:ascii="Times New Roman" w:hAnsi="Times New Roman" w:cs="Times New Roman"/>
          <w:sz w:val="22"/>
          <w:szCs w:val="22"/>
          <w:lang w:val="en-US" w:eastAsia="ru-RU"/>
        </w:rPr>
      </w:pPr>
    </w:p>
    <w:p w14:paraId="67E3B6D9"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3122141F"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2FE2E41B"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257018A4"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103D3DFC"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727E5F9C"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6CBF3FA0"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056D1E03"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185411D9"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0C1945B8"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13F84CB5"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169B1D54"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1DD81003"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4985765C" w14:textId="77777777" w:rsidR="00491DF7" w:rsidRDefault="00491DF7" w:rsidP="007F6A5C">
      <w:pPr>
        <w:pStyle w:val="NoSpacing"/>
        <w:jc w:val="both"/>
        <w:rPr>
          <w:rFonts w:ascii="Times New Roman" w:hAnsi="Times New Roman" w:cs="Times New Roman"/>
          <w:sz w:val="22"/>
          <w:szCs w:val="22"/>
          <w:lang w:val="en-US" w:eastAsia="ru-RU"/>
        </w:rPr>
      </w:pPr>
    </w:p>
    <w:p w14:paraId="7FB8A8C4" w14:textId="77777777" w:rsidR="00E83949" w:rsidRDefault="00E83949" w:rsidP="007F6A5C">
      <w:pPr>
        <w:pStyle w:val="NoSpacing"/>
        <w:jc w:val="both"/>
        <w:rPr>
          <w:rFonts w:ascii="Times New Roman" w:hAnsi="Times New Roman" w:cs="Times New Roman"/>
          <w:sz w:val="22"/>
          <w:szCs w:val="22"/>
          <w:lang w:val="en-US" w:eastAsia="ru-RU"/>
        </w:rPr>
      </w:pPr>
    </w:p>
    <w:p w14:paraId="37CCD076" w14:textId="77777777" w:rsidR="00E83949" w:rsidRDefault="00E83949" w:rsidP="007F6A5C">
      <w:pPr>
        <w:pStyle w:val="NoSpacing"/>
        <w:jc w:val="both"/>
        <w:rPr>
          <w:rFonts w:ascii="Times New Roman" w:hAnsi="Times New Roman" w:cs="Times New Roman"/>
          <w:sz w:val="22"/>
          <w:szCs w:val="22"/>
          <w:lang w:val="en-US" w:eastAsia="ru-RU"/>
        </w:rPr>
      </w:pPr>
    </w:p>
    <w:p w14:paraId="2FA6EDC5" w14:textId="77777777" w:rsidR="00E83949" w:rsidRDefault="00E83949" w:rsidP="007F6A5C">
      <w:pPr>
        <w:pStyle w:val="NoSpacing"/>
        <w:jc w:val="both"/>
        <w:rPr>
          <w:rFonts w:ascii="Times New Roman" w:hAnsi="Times New Roman" w:cs="Times New Roman"/>
          <w:sz w:val="22"/>
          <w:szCs w:val="22"/>
          <w:lang w:val="en-US" w:eastAsia="ru-RU"/>
        </w:rPr>
      </w:pPr>
    </w:p>
    <w:p w14:paraId="3FD6220F" w14:textId="77777777" w:rsidR="00C50F70" w:rsidRDefault="00C50F70" w:rsidP="007F6A5C">
      <w:pPr>
        <w:pStyle w:val="NoSpacing"/>
        <w:jc w:val="both"/>
        <w:rPr>
          <w:rFonts w:ascii="Times New Roman" w:hAnsi="Times New Roman" w:cs="Times New Roman"/>
          <w:sz w:val="22"/>
          <w:szCs w:val="22"/>
          <w:lang w:val="en-US" w:eastAsia="ru-RU"/>
        </w:rPr>
      </w:pPr>
    </w:p>
    <w:p w14:paraId="38E41629" w14:textId="77777777" w:rsidR="00E83949" w:rsidRDefault="00E83949" w:rsidP="007F6A5C">
      <w:pPr>
        <w:pStyle w:val="NoSpacing"/>
        <w:jc w:val="both"/>
        <w:rPr>
          <w:rFonts w:ascii="Times New Roman" w:hAnsi="Times New Roman" w:cs="Times New Roman"/>
          <w:sz w:val="22"/>
          <w:szCs w:val="22"/>
          <w:lang w:val="en-US" w:eastAsia="ru-RU"/>
        </w:rPr>
      </w:pPr>
    </w:p>
    <w:p w14:paraId="38CC4FDD" w14:textId="77777777" w:rsidR="00E83949" w:rsidRPr="00D0681A" w:rsidRDefault="00E83949" w:rsidP="007F6A5C">
      <w:pPr>
        <w:pStyle w:val="NoSpacing"/>
        <w:jc w:val="both"/>
        <w:rPr>
          <w:rFonts w:ascii="Times New Roman" w:hAnsi="Times New Roman" w:cs="Times New Roman"/>
          <w:sz w:val="22"/>
          <w:szCs w:val="22"/>
          <w:lang w:val="en-US" w:eastAsia="ru-RU"/>
        </w:rPr>
      </w:pPr>
    </w:p>
    <w:p w14:paraId="32BE45F2" w14:textId="77777777" w:rsidR="00491DF7" w:rsidRPr="00D0681A" w:rsidRDefault="00491DF7" w:rsidP="007F6A5C">
      <w:pPr>
        <w:pStyle w:val="NoSpacing"/>
        <w:jc w:val="both"/>
        <w:rPr>
          <w:rFonts w:ascii="Times New Roman" w:hAnsi="Times New Roman" w:cs="Times New Roman"/>
          <w:sz w:val="22"/>
          <w:szCs w:val="22"/>
          <w:lang w:val="en-US" w:eastAsia="ru-RU"/>
        </w:rPr>
      </w:pPr>
    </w:p>
    <w:p w14:paraId="5D5615F2" w14:textId="15E00906" w:rsidR="00265114" w:rsidRPr="00265114" w:rsidRDefault="00265114" w:rsidP="00D0681A">
      <w:pPr>
        <w:pStyle w:val="NoSpacing"/>
        <w:spacing w:before="240" w:after="120"/>
        <w:jc w:val="both"/>
        <w:rPr>
          <w:rFonts w:ascii="Times New Roman" w:hAnsi="Times New Roman" w:cs="Times New Roman"/>
          <w:b/>
          <w:bCs/>
          <w:sz w:val="22"/>
          <w:szCs w:val="22"/>
          <w:lang w:val="en-US" w:eastAsia="ru-RU"/>
        </w:rPr>
      </w:pPr>
      <w:r w:rsidRPr="00265114">
        <w:rPr>
          <w:rFonts w:ascii="Times New Roman" w:hAnsi="Times New Roman" w:cs="Times New Roman"/>
          <w:b/>
          <w:bCs/>
          <w:sz w:val="22"/>
          <w:szCs w:val="22"/>
          <w:lang w:val="en-US" w:eastAsia="ru-RU"/>
        </w:rPr>
        <w:t>1. INTRODUCTION</w:t>
      </w:r>
    </w:p>
    <w:p w14:paraId="4A94D322" w14:textId="77777777" w:rsidR="00265114" w:rsidRPr="00265114" w:rsidRDefault="00265114" w:rsidP="00C3630C">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The Government of the Republic of Tajikistan, in collaboration with the World Bank, has initiated the preparation of the “Second Project for Strengthening Water Resources Management and Irrigation” (SWIM-2), which represents a logical continuation of the previously implemented SWIM-1 project. The proposed project will focus on priority support for the rehabilitation and modernization of irrigation pumping stations, as well as on targeted interventions aimed at improving the reliability and safety of key irrigation infrastructure, including continued support to the Dangara Irrigation Tunnel.</w:t>
      </w:r>
    </w:p>
    <w:p w14:paraId="4A74A09C" w14:textId="77777777" w:rsidR="00265114" w:rsidRPr="00265114" w:rsidRDefault="00265114" w:rsidP="00C3630C">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In accordance with the World Bank’s environmental and social risk classification, the Project is categorized as having substantial environmental and social risks. These risks are associated with several Environmental and Social Standards (ESSs), including ESS1, ESS2, ESS3, ESS4, ESS5, ESS6, and ESS10. Particular importance is given to ESS2 “Labor and Working Conditions,” which governs the management of labor and the protection of workers’ rights under the Project.</w:t>
      </w:r>
    </w:p>
    <w:p w14:paraId="774251AB" w14:textId="77777777" w:rsidR="00265114" w:rsidRPr="00265114" w:rsidRDefault="00265114" w:rsidP="00162B66">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The Agency for Land Reclamation and Irrigation under the Government of the Republic of Tajikistan and the Ministry of Energy and Water Resources of the Republic of Tajikistan, acting as the implementing agencies of the Project, acknowledge that Project implementation may be associated with labor-related risks. In this regard, this document — </w:t>
      </w:r>
      <w:bookmarkStart w:id="0" w:name="_Hlk225168380"/>
      <w:r w:rsidRPr="00265114">
        <w:rPr>
          <w:rFonts w:ascii="Times New Roman" w:hAnsi="Times New Roman" w:cs="Times New Roman"/>
          <w:sz w:val="22"/>
          <w:szCs w:val="22"/>
          <w:lang w:val="en-US" w:eastAsia="ru-RU"/>
        </w:rPr>
        <w:t>the Labour Management Procedures (LMP)</w:t>
      </w:r>
      <w:bookmarkEnd w:id="0"/>
      <w:r w:rsidRPr="00265114">
        <w:rPr>
          <w:rFonts w:ascii="Times New Roman" w:hAnsi="Times New Roman" w:cs="Times New Roman"/>
          <w:sz w:val="22"/>
          <w:szCs w:val="22"/>
          <w:lang w:val="en-US" w:eastAsia="ru-RU"/>
        </w:rPr>
        <w:t xml:space="preserve"> — has been developed.</w:t>
      </w:r>
    </w:p>
    <w:p w14:paraId="4643F486" w14:textId="77777777" w:rsidR="00265114" w:rsidRPr="00265114" w:rsidRDefault="00265114" w:rsidP="00162B66">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This document has been prepared in accordance with the requirements of the World Bank’s Environmental and Social Standard ESS2 “Labor and Working Conditions” and takes into account the applicable labor legislation of the Republic of Tajikistan. The LMP defines the key principles and approaches to labor management under the Project and assists the implementing agencies in identifying the anticipated labor requirements and associated risks.</w:t>
      </w:r>
    </w:p>
    <w:p w14:paraId="380885A2" w14:textId="77777777" w:rsidR="00265114" w:rsidRPr="00265114" w:rsidRDefault="00265114" w:rsidP="00162B66">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The document covers the main aspects of labor management under the Project, including terms and conditions of employment, non-discrimination and equal opportunity, workers’ rights to association, occupational health and safety requirements, prohibition of child and forced labor, and the establishment of a worker grievance mechanism.</w:t>
      </w:r>
    </w:p>
    <w:p w14:paraId="39FB603C" w14:textId="77777777" w:rsidR="00265114" w:rsidRPr="00265114" w:rsidRDefault="00265114" w:rsidP="00265114">
      <w:pPr>
        <w:pStyle w:val="NoSpacing"/>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Overall, the LMP establishes the principles and procedures for managing the Project’s workforce and aims to:</w:t>
      </w:r>
    </w:p>
    <w:p w14:paraId="7BA7A31A" w14:textId="77777777" w:rsidR="00265114" w:rsidRPr="00265114" w:rsidRDefault="00265114" w:rsidP="00054BD7">
      <w:pPr>
        <w:pStyle w:val="NoSpacing"/>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promote fair, safe, and decent working conditions; </w:t>
      </w:r>
    </w:p>
    <w:p w14:paraId="69291D52" w14:textId="77777777" w:rsidR="00265114" w:rsidRPr="00265114" w:rsidRDefault="00265114" w:rsidP="00054BD7">
      <w:pPr>
        <w:pStyle w:val="NoSpacing"/>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prevent and minimize risks to workers; </w:t>
      </w:r>
    </w:p>
    <w:p w14:paraId="6956BCCF" w14:textId="77777777" w:rsidR="00265114" w:rsidRPr="00265114" w:rsidRDefault="00265114" w:rsidP="00054BD7">
      <w:pPr>
        <w:pStyle w:val="NoSpacing"/>
        <w:numPr>
          <w:ilvl w:val="0"/>
          <w:numId w:val="1"/>
        </w:numPr>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ensure compliance with national legislation and ESS2 requirements; </w:t>
      </w:r>
    </w:p>
    <w:p w14:paraId="3F96523A" w14:textId="77777777" w:rsidR="00265114" w:rsidRPr="00265114" w:rsidRDefault="00265114" w:rsidP="00054BD7">
      <w:pPr>
        <w:pStyle w:val="NoSpacing"/>
        <w:numPr>
          <w:ilvl w:val="0"/>
          <w:numId w:val="1"/>
        </w:numPr>
        <w:spacing w:after="120"/>
        <w:ind w:left="714" w:hanging="357"/>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 xml:space="preserve">establish an effective, accessible, and confidential worker grievance mechanism. </w:t>
      </w:r>
    </w:p>
    <w:p w14:paraId="04DD4CAC" w14:textId="77777777" w:rsidR="00265114" w:rsidRPr="00265114" w:rsidRDefault="00265114" w:rsidP="00CB30A6">
      <w:pPr>
        <w:pStyle w:val="NoSpacing"/>
        <w:spacing w:after="120"/>
        <w:jc w:val="both"/>
        <w:rPr>
          <w:rFonts w:ascii="Times New Roman" w:hAnsi="Times New Roman" w:cs="Times New Roman"/>
          <w:sz w:val="22"/>
          <w:szCs w:val="22"/>
          <w:lang w:val="en-US" w:eastAsia="ru-RU"/>
        </w:rPr>
      </w:pPr>
      <w:r w:rsidRPr="00265114">
        <w:rPr>
          <w:rFonts w:ascii="Times New Roman" w:hAnsi="Times New Roman" w:cs="Times New Roman"/>
          <w:sz w:val="22"/>
          <w:szCs w:val="22"/>
          <w:lang w:val="en-US" w:eastAsia="ru-RU"/>
        </w:rPr>
        <w:t>This document is a “living document” and will be regularly reviewed and updated throughout Project implementation, taking into account implementation experience and any changes in Project activities.</w:t>
      </w:r>
    </w:p>
    <w:p w14:paraId="2B572CDB" w14:textId="77777777" w:rsidR="00CB30A6" w:rsidRPr="00CB30A6" w:rsidRDefault="00CB30A6" w:rsidP="001D2167">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1.1. Project Overview and Development Objectives</w:t>
      </w:r>
    </w:p>
    <w:p w14:paraId="4A6088AD" w14:textId="77777777" w:rsidR="00CB30A6" w:rsidRPr="00CB30A6" w:rsidRDefault="00CB30A6" w:rsidP="00CB30A6">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Project aims to improve the efficiency of water and energy use, as well as to enhance the quality and reliability of irrigation service delivery in the Republic of Tajikistan. The Project’s development objectives will be achieved through targeted investments in the modernization and efficiency improvement of irrigation infrastructure, including the rehabilitation of pumping stations and improvements in water conveyance through irrigation canals. In addition, the Project will support the continuation of institutional reforms and capacity strengthening of key sector institutions.</w:t>
      </w:r>
    </w:p>
    <w:p w14:paraId="74683ABF" w14:textId="77777777" w:rsidR="00CB30A6" w:rsidRPr="00CB30A6" w:rsidRDefault="00CB30A6" w:rsidP="00CB30A6">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overall objective of the Project is to improve water and energy use efficiency and enhance irrigation service delivery, which is expected to contribute to job creation and improved quality of employment in irrigated agriculture. Improved reliability of water supply, reduced production costs, increased agricultural productivity, and enhanced livelihoods of rural populations are considered key socio-economic outcomes of the Project.</w:t>
      </w:r>
    </w:p>
    <w:p w14:paraId="5DA2B2C9" w14:textId="05FD318A" w:rsidR="00CB30A6" w:rsidRPr="00CB30A6" w:rsidRDefault="00CB30A6" w:rsidP="00CB30A6">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 xml:space="preserve">The Project is expected to improve irrigation services for approximately </w:t>
      </w:r>
      <w:r w:rsidR="00103098">
        <w:rPr>
          <w:rFonts w:ascii="Times New Roman" w:hAnsi="Times New Roman" w:cs="Times New Roman"/>
          <w:sz w:val="22"/>
          <w:szCs w:val="22"/>
          <w:lang w:val="en-US"/>
        </w:rPr>
        <w:t>20</w:t>
      </w:r>
      <w:r w:rsidRPr="00CB30A6">
        <w:rPr>
          <w:rFonts w:ascii="Times New Roman" w:hAnsi="Times New Roman" w:cs="Times New Roman"/>
          <w:sz w:val="22"/>
          <w:szCs w:val="22"/>
          <w:lang w:val="en-US"/>
        </w:rPr>
        <w:t>0,000 people and cover about 40,000 hectares of irrigated land.</w:t>
      </w:r>
    </w:p>
    <w:p w14:paraId="4EC0F58E" w14:textId="77777777" w:rsidR="00CB30A6" w:rsidRPr="00CB30A6" w:rsidRDefault="00CB30A6" w:rsidP="00CB30A6">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1.2. Project Area</w:t>
      </w:r>
    </w:p>
    <w:p w14:paraId="5B9918AF" w14:textId="77777777" w:rsidR="00CB30A6" w:rsidRDefault="00CB30A6" w:rsidP="00CB30A6">
      <w:pPr>
        <w:pStyle w:val="NoSpacing"/>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lastRenderedPageBreak/>
        <w:t>Project investments will be implemented across the territory of the Republic of Tajikistan, covering the Districts of Republican Subordination (DRS), Khatlon Region, and Sughd Region.</w:t>
      </w:r>
    </w:p>
    <w:p w14:paraId="76921EA2" w14:textId="77777777" w:rsidR="001D2167" w:rsidRPr="00CB30A6" w:rsidRDefault="001D2167" w:rsidP="00CB30A6">
      <w:pPr>
        <w:pStyle w:val="NoSpacing"/>
        <w:jc w:val="both"/>
        <w:rPr>
          <w:rFonts w:ascii="Times New Roman" w:hAnsi="Times New Roman" w:cs="Times New Roman"/>
          <w:sz w:val="22"/>
          <w:szCs w:val="22"/>
          <w:lang w:val="en-US"/>
        </w:rPr>
      </w:pPr>
    </w:p>
    <w:p w14:paraId="1B54D216" w14:textId="4F94DCD5" w:rsidR="00CB30A6" w:rsidRPr="00CE4581" w:rsidRDefault="00CB30A6" w:rsidP="00CB30A6">
      <w:pPr>
        <w:pStyle w:val="NoSpacing"/>
        <w:jc w:val="both"/>
        <w:rPr>
          <w:rFonts w:ascii="Times New Roman" w:hAnsi="Times New Roman" w:cs="Times New Roman"/>
          <w:sz w:val="22"/>
          <w:szCs w:val="22"/>
          <w:lang w:val="en-US"/>
        </w:rPr>
      </w:pPr>
    </w:p>
    <w:p w14:paraId="200C47AC" w14:textId="22A5ECC8" w:rsidR="00CB30A6" w:rsidRPr="00CB30A6" w:rsidRDefault="00CB30A6" w:rsidP="001D2167">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1.3. Project Components</w:t>
      </w:r>
      <w:r w:rsidR="00D206C7">
        <w:rPr>
          <w:rFonts w:ascii="Times New Roman" w:hAnsi="Times New Roman" w:cs="Times New Roman"/>
          <w:b/>
          <w:bCs/>
          <w:sz w:val="22"/>
          <w:szCs w:val="22"/>
          <w:lang w:val="en-US"/>
        </w:rPr>
        <w:t xml:space="preserve"> and institutional arrangements</w:t>
      </w:r>
    </w:p>
    <w:p w14:paraId="1226555F" w14:textId="77777777" w:rsidR="00CB30A6" w:rsidRPr="00CB30A6" w:rsidRDefault="00CB30A6" w:rsidP="00174F60">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The Project will finance four interrelated components:</w:t>
      </w:r>
    </w:p>
    <w:p w14:paraId="63A5E6B7" w14:textId="77777777" w:rsidR="00CB30A6" w:rsidRPr="00CB30A6" w:rsidRDefault="00CB30A6" w:rsidP="00CB30A6">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1: Institutional Reforms and Service Delivery Improvement</w:t>
      </w:r>
    </w:p>
    <w:p w14:paraId="6E90E613" w14:textId="3A3AA387" w:rsidR="00CB30A6" w:rsidRPr="00CB30A6" w:rsidRDefault="00CB30A6" w:rsidP="00174F60">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aims to strengthen the institutional, operational, and financial sustainability of water resources management and irrigation. It builds on reforms and achievements of previous phases, including the SWIM project, and will further enhance the capacity of the Ministry of Energy and Water Resources and the Agency for Land Reclamation and Irrigation. Activities under this component will focus on improving sector planning, monitoring, and digitalization, strengthening the regulatory framework, enhancing operation and maintenance efficiency, as well as supporting Water User Associations and promoting youth engagement in the water sector.</w:t>
      </w:r>
      <w:r w:rsidR="00B03627">
        <w:rPr>
          <w:rFonts w:ascii="Times New Roman" w:hAnsi="Times New Roman" w:cs="Times New Roman"/>
          <w:sz w:val="22"/>
          <w:szCs w:val="22"/>
          <w:lang w:val="en-US"/>
        </w:rPr>
        <w:t xml:space="preserve"> </w:t>
      </w:r>
    </w:p>
    <w:p w14:paraId="2CA9D36C" w14:textId="77777777" w:rsidR="00CB30A6" w:rsidRPr="00CB30A6" w:rsidRDefault="00CB30A6" w:rsidP="00CB30A6">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2: Irrigation and Drainage Infrastructure Investments</w:t>
      </w:r>
    </w:p>
    <w:p w14:paraId="1E6C6FFD" w14:textId="4CB069D2" w:rsidR="00CB30A6" w:rsidRDefault="00CB30A6" w:rsidP="00CB30A6">
      <w:pPr>
        <w:pStyle w:val="NoSpacing"/>
        <w:spacing w:after="12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will finance investments in the rehabilitation and modernization of irrigation infrastructure aimed at improving water and energy efficiency, service reliability, and climate resilience. It will cover both pumped and gravity irrigation systems and include modernization of pumping stations, irrigation canals, drainage systems, and associated infrastructure. Investments will be primarily implemented in transboundary river basins, taking into account opportunities for coordination with similar initiatives in neighboring countries.</w:t>
      </w:r>
    </w:p>
    <w:p w14:paraId="67ADEB67" w14:textId="5D622C22" w:rsidR="00C45777" w:rsidRPr="002A6B23" w:rsidRDefault="00C45777" w:rsidP="002A6B23">
      <w:pPr>
        <w:pStyle w:val="paragraph"/>
        <w:spacing w:before="120" w:beforeAutospacing="0" w:after="120" w:afterAutospacing="0"/>
        <w:jc w:val="both"/>
        <w:textAlignment w:val="baseline"/>
        <w:rPr>
          <w:color w:val="000000" w:themeColor="text1"/>
          <w:sz w:val="22"/>
          <w:szCs w:val="22"/>
          <w:lang w:val="en-US"/>
        </w:rPr>
      </w:pPr>
      <w:r w:rsidRPr="002A6B23">
        <w:rPr>
          <w:color w:val="000000" w:themeColor="text1"/>
          <w:sz w:val="22"/>
          <w:szCs w:val="22"/>
          <w:lang w:val="en-US"/>
        </w:rPr>
        <w:t xml:space="preserve">Civil works are under Component 2 and include small, medium, and potentially large infrastructure activities: trenching/excavation for intake/outlet and supply pipelines; repairs to intakes and related structures; pumping-station building works; replacement of electromechanical equipment and control panels; meter installation; and canal desilting, re-sectioning, bank raising, and concrete lining. These works, without specifying exact locations, are planned across Beshkent/Khalqayor (Panj)/Dehqonobod (Hamadoni), the Dangara Diversion Tunnel, the </w:t>
      </w:r>
      <w:r w:rsidR="009B4FAC" w:rsidRPr="002A6B23">
        <w:rPr>
          <w:color w:val="000000" w:themeColor="text1"/>
          <w:sz w:val="22"/>
          <w:szCs w:val="22"/>
          <w:lang w:val="en-US"/>
        </w:rPr>
        <w:t xml:space="preserve">Branch of the Dangara canals </w:t>
      </w:r>
      <w:r w:rsidRPr="002A6B23">
        <w:rPr>
          <w:color w:val="000000" w:themeColor="text1"/>
          <w:sz w:val="22"/>
          <w:szCs w:val="22"/>
          <w:lang w:val="en-US"/>
        </w:rPr>
        <w:t>VD2/VD3, the Sebiston–Dangara pipeline, and Dangara Valley drainage/groundwater works.</w:t>
      </w:r>
    </w:p>
    <w:p w14:paraId="162CCC27" w14:textId="07BBFB2F" w:rsidR="00C45777" w:rsidRPr="002A6B23" w:rsidRDefault="00C45777" w:rsidP="002A6B23">
      <w:pPr>
        <w:pStyle w:val="paragraph"/>
        <w:spacing w:before="120" w:beforeAutospacing="0" w:after="120" w:afterAutospacing="0"/>
        <w:jc w:val="both"/>
        <w:textAlignment w:val="baseline"/>
        <w:rPr>
          <w:color w:val="000000" w:themeColor="text1"/>
          <w:sz w:val="22"/>
          <w:szCs w:val="22"/>
          <w:lang w:val="en-US"/>
        </w:rPr>
      </w:pPr>
      <w:r w:rsidRPr="002A6B23">
        <w:rPr>
          <w:color w:val="000000" w:themeColor="text1"/>
          <w:sz w:val="22"/>
          <w:szCs w:val="22"/>
          <w:lang w:val="en-US"/>
        </w:rPr>
        <w:t>Small works are generally short and localized, comprising 3–30 m intake and outlet works, 50–500 m steel pipe sections, and the installation of meters and control panels. Moving to medium works, activities may include 0.5–5 km outlet pipes, pumping-station internal works of up to 2,000 m², and local canal repairs or lining. For large works, activities may include canal works of up to 10 km per reach (</w:t>
      </w:r>
      <w:r w:rsidR="009B4FAC" w:rsidRPr="002A6B23">
        <w:rPr>
          <w:color w:val="000000" w:themeColor="text1"/>
          <w:sz w:val="22"/>
          <w:szCs w:val="22"/>
          <w:lang w:val="en-US"/>
        </w:rPr>
        <w:t xml:space="preserve">Branch of the Dangara canal </w:t>
      </w:r>
      <w:r w:rsidRPr="002A6B23">
        <w:rPr>
          <w:color w:val="000000" w:themeColor="text1"/>
          <w:sz w:val="22"/>
          <w:szCs w:val="22"/>
          <w:lang w:val="en-US"/>
        </w:rPr>
        <w:t>VD2 and VD3 total approximately 50 km), the Sebiston–Dangara water-supply pipeline (D800 mm, about 15 km), and repairs to the Dangara Diversion Tunnel (around 13</w:t>
      </w:r>
      <w:r w:rsidR="00141482" w:rsidRPr="003F012B">
        <w:rPr>
          <w:color w:val="000000" w:themeColor="text1"/>
          <w:sz w:val="22"/>
          <w:szCs w:val="22"/>
          <w:lang w:val="en-US"/>
        </w:rPr>
        <w:t xml:space="preserve"> </w:t>
      </w:r>
      <w:r w:rsidRPr="002A6B23">
        <w:rPr>
          <w:color w:val="000000" w:themeColor="text1"/>
          <w:sz w:val="22"/>
          <w:szCs w:val="22"/>
          <w:lang w:val="en-US"/>
        </w:rPr>
        <w:t>km; scope/length to be confirmed and likely limited to critical sections). In addition, large works may include drainage pipe installation (9–30 cm diameter) and drainage networks of up to 20 km, as well as solar panels of about 30 m², where feasible. Overall, typical timeframes range from about 2–7 days for small works, to about 2–8 weeks for medium works, and up to 6–12 months for large works.</w:t>
      </w:r>
    </w:p>
    <w:p w14:paraId="4110FDF3" w14:textId="77777777" w:rsidR="00CB30A6" w:rsidRPr="00CB30A6" w:rsidRDefault="00CB30A6" w:rsidP="00CB30A6">
      <w:pPr>
        <w:pStyle w:val="NoSpacing"/>
        <w:jc w:val="both"/>
        <w:rPr>
          <w:rFonts w:ascii="Times New Roman" w:hAnsi="Times New Roman" w:cs="Times New Roman"/>
          <w:b/>
          <w:bCs/>
          <w:sz w:val="22"/>
          <w:szCs w:val="22"/>
          <w:lang w:val="en-US"/>
        </w:rPr>
      </w:pPr>
      <w:r w:rsidRPr="00CB30A6">
        <w:rPr>
          <w:rFonts w:ascii="Times New Roman" w:hAnsi="Times New Roman" w:cs="Times New Roman"/>
          <w:b/>
          <w:bCs/>
          <w:sz w:val="22"/>
          <w:szCs w:val="22"/>
          <w:lang w:val="en-US"/>
        </w:rPr>
        <w:t>Component 3: Project Management</w:t>
      </w:r>
    </w:p>
    <w:p w14:paraId="2E403FD1" w14:textId="47B23886" w:rsidR="00CB30A6" w:rsidRDefault="00CB30A6" w:rsidP="0095310E">
      <w:pPr>
        <w:pStyle w:val="NoSpacing"/>
        <w:spacing w:after="240"/>
        <w:jc w:val="both"/>
        <w:rPr>
          <w:rFonts w:ascii="Times New Roman" w:hAnsi="Times New Roman" w:cs="Times New Roman"/>
          <w:sz w:val="22"/>
          <w:szCs w:val="22"/>
          <w:lang w:val="en-US"/>
        </w:rPr>
      </w:pPr>
      <w:r w:rsidRPr="00CB30A6">
        <w:rPr>
          <w:rFonts w:ascii="Times New Roman" w:hAnsi="Times New Roman" w:cs="Times New Roman"/>
          <w:sz w:val="22"/>
          <w:szCs w:val="22"/>
          <w:lang w:val="en-US"/>
        </w:rPr>
        <w:t>This component will support overall Project management, including financial management, procurement, contract administration, monitoring and evaluation, environmental and social management, reporting, as well as communication and capacity-building activities.</w:t>
      </w:r>
    </w:p>
    <w:p w14:paraId="38E8E67E" w14:textId="7E0A5899" w:rsidR="00CB56B6" w:rsidRPr="00867FF6" w:rsidRDefault="00CB56B6" w:rsidP="00CB56B6">
      <w:pPr>
        <w:spacing w:after="0" w:line="240" w:lineRule="auto"/>
        <w:jc w:val="both"/>
        <w:rPr>
          <w:sz w:val="22"/>
          <w:szCs w:val="22"/>
          <w:lang w:val="en-CM" w:eastAsia="en-CM"/>
        </w:rPr>
      </w:pPr>
      <w:r w:rsidRPr="00867FF6">
        <w:rPr>
          <w:rStyle w:val="normaltextrun"/>
          <w:rFonts w:ascii="Times New Roman" w:hAnsi="Times New Roman" w:cs="Times New Roman"/>
          <w:b/>
          <w:bCs/>
          <w:color w:val="000000"/>
          <w:sz w:val="22"/>
          <w:szCs w:val="22"/>
          <w:shd w:val="clear" w:color="auto" w:fill="FFFFFF"/>
          <w:lang w:val="en-US"/>
        </w:rPr>
        <w:t>Implementing agencies (IAs)</w:t>
      </w:r>
      <w:r w:rsidR="00D206C7">
        <w:rPr>
          <w:rStyle w:val="normaltextrun"/>
          <w:rFonts w:ascii="Times New Roman" w:hAnsi="Times New Roman" w:cs="Times New Roman"/>
          <w:b/>
          <w:bCs/>
          <w:color w:val="000000"/>
          <w:sz w:val="22"/>
          <w:szCs w:val="22"/>
          <w:shd w:val="clear" w:color="auto" w:fill="FFFFFF"/>
          <w:lang w:val="en-US"/>
        </w:rPr>
        <w:t xml:space="preserve">. </w:t>
      </w:r>
      <w:r w:rsidRPr="00867FF6">
        <w:rPr>
          <w:rStyle w:val="normaltextrun"/>
          <w:rFonts w:ascii="Times New Roman" w:hAnsi="Times New Roman" w:cs="Times New Roman"/>
          <w:sz w:val="22"/>
          <w:szCs w:val="22"/>
          <w:lang w:val="en-US"/>
        </w:rPr>
        <w:t xml:space="preserve">The project will be implemented by the Agency for Land Reclamation and Irrigation (ALRI) and the Ministry of Energy and Water Resources (MEWR). ALRI is the central government authority responsible for development and implementation of the national irrigation and drainage policy, operation and maintenance (O&amp;M) of irrigation and drainage infrastructure, and flood protection planning and works. MEWR is the central government authority responsible for development, management, and regulation of water resources. In 2020, River Basin Organizations (RBOs) (with 7–13 staff each) were established under the Water Resources Department of MEWR for each of the five basins of the country (Syr Darya, Zarafshon, Panj, Kofarnihon, and Vakhsh). </w:t>
      </w:r>
    </w:p>
    <w:p w14:paraId="59DF3621" w14:textId="77777777" w:rsidR="00CB56B6" w:rsidRPr="00867FF6" w:rsidRDefault="00CB56B6" w:rsidP="00CB56B6">
      <w:pPr>
        <w:spacing w:after="0" w:line="240" w:lineRule="auto"/>
        <w:jc w:val="both"/>
        <w:rPr>
          <w:rStyle w:val="normaltextrun"/>
          <w:rFonts w:ascii="Times New Roman" w:eastAsiaTheme="majorEastAsia" w:hAnsi="Times New Roman" w:cs="Times New Roman"/>
          <w:sz w:val="22"/>
          <w:szCs w:val="22"/>
          <w:lang w:val="en-US" w:eastAsia="en-CM"/>
        </w:rPr>
      </w:pPr>
    </w:p>
    <w:p w14:paraId="632C7F54" w14:textId="466EC977" w:rsidR="00CB56B6" w:rsidRPr="00867FF6" w:rsidRDefault="00CB56B6" w:rsidP="00CB56B6">
      <w:pPr>
        <w:spacing w:after="0" w:line="240" w:lineRule="auto"/>
        <w:jc w:val="both"/>
        <w:rPr>
          <w:sz w:val="22"/>
          <w:szCs w:val="22"/>
          <w:lang w:val="en-CM" w:eastAsia="en-CM"/>
        </w:rPr>
      </w:pPr>
      <w:r w:rsidRPr="00867FF6">
        <w:rPr>
          <w:rStyle w:val="normaltextrun"/>
          <w:rFonts w:ascii="Times New Roman" w:hAnsi="Times New Roman" w:cs="Times New Roman"/>
          <w:b/>
          <w:bCs/>
          <w:color w:val="000000"/>
          <w:sz w:val="22"/>
          <w:szCs w:val="22"/>
          <w:shd w:val="clear" w:color="auto" w:fill="FFFFFF"/>
          <w:lang w:val="en-US"/>
        </w:rPr>
        <w:t>Implementation arrangements</w:t>
      </w:r>
      <w:r w:rsidRPr="00867FF6">
        <w:rPr>
          <w:rStyle w:val="normaltextrun"/>
          <w:rFonts w:ascii="Times New Roman" w:hAnsi="Times New Roman" w:cs="Times New Roman"/>
          <w:color w:val="000000"/>
          <w:sz w:val="22"/>
          <w:szCs w:val="22"/>
          <w:shd w:val="clear" w:color="auto" w:fill="FFFFFF"/>
          <w:lang w:val="en-US"/>
        </w:rPr>
        <w:t xml:space="preserve">. The ALRI Project Management Unit (PMU) will implement most of the project including Subcomponent 1.2 and all of Component 2, except the feasibility studies and </w:t>
      </w:r>
      <w:r w:rsidRPr="00867FF6">
        <w:rPr>
          <w:rStyle w:val="normaltextrun"/>
          <w:rFonts w:ascii="Times New Roman" w:hAnsi="Times New Roman" w:cs="Times New Roman"/>
          <w:color w:val="000000"/>
          <w:sz w:val="22"/>
          <w:szCs w:val="22"/>
          <w:shd w:val="clear" w:color="auto" w:fill="FFFFFF"/>
          <w:lang w:val="en-US"/>
        </w:rPr>
        <w:lastRenderedPageBreak/>
        <w:t>modernization works of two water diversion facilities. The MEWR Project Implementation Unit (PIU) will implement Subcomponent 1.1 as well as the studies and works on the two water diversion facilities under sub-component 2.2. Although the PMU Director reports to the head of ALRI, he is appointed by the Government of Tajikistan and is financed out of the project proceeds. All the PMU staff, including the PMU Director, will be hired against the approved organizational structure and terms of reference (TORs) endorsed by the World Bank, as a financier. Project staffing within ALRI will include nominated staff of the Water Users Association (WUA) Support Unit (at central and scheme levels) and transitional support for the Irrigation Management Information System (IMIS) Unit</w:t>
      </w:r>
      <w:r w:rsidR="001563F2">
        <w:rPr>
          <w:rStyle w:val="normaltextrun"/>
          <w:rFonts w:ascii="Times New Roman" w:hAnsi="Times New Roman" w:cs="Times New Roman"/>
          <w:color w:val="000000"/>
          <w:sz w:val="22"/>
          <w:szCs w:val="22"/>
          <w:shd w:val="clear" w:color="auto" w:fill="FFFFFF"/>
          <w:lang w:val="en-US"/>
        </w:rPr>
        <w:t xml:space="preserve">. </w:t>
      </w:r>
      <w:r w:rsidRPr="00867FF6">
        <w:rPr>
          <w:rStyle w:val="normaltextrun"/>
          <w:rFonts w:ascii="Times New Roman" w:hAnsi="Times New Roman" w:cs="Times New Roman"/>
          <w:color w:val="000000"/>
          <w:sz w:val="22"/>
          <w:szCs w:val="22"/>
          <w:shd w:val="clear" w:color="auto" w:fill="FFFFFF"/>
          <w:lang w:val="en-US"/>
        </w:rPr>
        <w:t xml:space="preserve">These units will be supported by the project-financed consultants and specialists. </w:t>
      </w:r>
    </w:p>
    <w:p w14:paraId="3D1DB692" w14:textId="77777777" w:rsidR="00CB56B6" w:rsidRPr="00867FF6" w:rsidRDefault="00CB56B6" w:rsidP="00CB56B6">
      <w:pPr>
        <w:spacing w:after="0" w:line="240" w:lineRule="auto"/>
        <w:jc w:val="both"/>
        <w:rPr>
          <w:rStyle w:val="normaltextrun"/>
          <w:rFonts w:ascii="Times New Roman" w:eastAsiaTheme="majorEastAsia" w:hAnsi="Times New Roman" w:cs="Times New Roman"/>
          <w:sz w:val="22"/>
          <w:szCs w:val="22"/>
          <w:lang w:val="en-US" w:eastAsia="en-CM"/>
        </w:rPr>
      </w:pPr>
    </w:p>
    <w:p w14:paraId="37F1DEF3" w14:textId="2FBFA66A" w:rsidR="00CB56B6" w:rsidRPr="00867FF6" w:rsidRDefault="00CB56B6" w:rsidP="00CB56B6">
      <w:pPr>
        <w:pStyle w:val="paragraph"/>
        <w:spacing w:before="0" w:beforeAutospacing="0" w:after="0" w:afterAutospacing="0"/>
        <w:jc w:val="both"/>
        <w:textAlignment w:val="baseline"/>
        <w:rPr>
          <w:sz w:val="22"/>
          <w:szCs w:val="22"/>
          <w:lang w:val="en-CM" w:eastAsia="en-CM"/>
        </w:rPr>
      </w:pPr>
      <w:r w:rsidRPr="00867FF6">
        <w:rPr>
          <w:rStyle w:val="normaltextrun"/>
          <w:sz w:val="22"/>
          <w:szCs w:val="22"/>
          <w:lang w:val="en-US"/>
        </w:rPr>
        <w:t>Project Steering Committee (PSC).</w:t>
      </w:r>
      <w:r w:rsidRPr="00867FF6">
        <w:rPr>
          <w:sz w:val="22"/>
          <w:szCs w:val="22"/>
        </w:rPr>
        <w:t xml:space="preserve"> A PSC was established by MEWR and includes representatives of ALRI, Ministry of Finance, State Investments and State Property Management Committee, Anti-Monopoly Agency, Agency on Construction and Architecture, Ministry of Economic Development and Trade, and Ministry of Agriculture (MoA). The committee will be a forum for (a) reviewing PIU annual work plans, (b) providing strategic and policy guidance, (c) reviewing progress against performance indicators, and (d) ensuring there is a continued policy dialogue among the entities involved. </w:t>
      </w:r>
    </w:p>
    <w:p w14:paraId="5502D6EF" w14:textId="77777777" w:rsidR="00CB56B6" w:rsidRPr="00867FF6" w:rsidRDefault="00CB56B6" w:rsidP="00CB56B6">
      <w:pPr>
        <w:spacing w:after="0" w:line="240" w:lineRule="auto"/>
        <w:rPr>
          <w:rFonts w:ascii="Times New Roman" w:hAnsi="Times New Roman" w:cs="Times New Roman"/>
          <w:sz w:val="22"/>
          <w:szCs w:val="22"/>
          <w:lang w:val="en-CM"/>
        </w:rPr>
      </w:pPr>
    </w:p>
    <w:p w14:paraId="68FC73AD" w14:textId="77777777" w:rsidR="00CB56B6" w:rsidRPr="00867FF6" w:rsidRDefault="00CB56B6" w:rsidP="00CB56B6">
      <w:pPr>
        <w:spacing w:after="0" w:line="240" w:lineRule="auto"/>
        <w:jc w:val="both"/>
        <w:rPr>
          <w:sz w:val="22"/>
          <w:szCs w:val="22"/>
          <w:lang w:val="en-CM" w:eastAsia="en-CM"/>
        </w:rPr>
      </w:pPr>
      <w:r w:rsidRPr="00867FF6">
        <w:rPr>
          <w:rFonts w:ascii="Times New Roman" w:hAnsi="Times New Roman" w:cs="Times New Roman"/>
          <w:sz w:val="22"/>
          <w:szCs w:val="22"/>
        </w:rPr>
        <w:t>Throughout implementation, the ALRI PMU will be staffed with one Environmental Specialist, one Social Specialist, one Communications and Stakeholder Engagement Specialist, and one Occupational Health and Safety (OHS) Specialist, all recruited under terms of reference (TORs) acceptable to the Bank. MEWR will also be staffed with one Environmental Specialist, one Social Specialist (with experience in gender issues), and one Communications and Stakeholder Engagement Specialist, all recruited under TORs acceptable to the Bank.</w:t>
      </w:r>
    </w:p>
    <w:p w14:paraId="559ABEF8" w14:textId="77777777" w:rsidR="00B03627" w:rsidRPr="00BA5FCE" w:rsidRDefault="00B03627" w:rsidP="0095310E">
      <w:pPr>
        <w:pStyle w:val="NoSpacing"/>
        <w:spacing w:after="240"/>
        <w:jc w:val="both"/>
        <w:rPr>
          <w:rFonts w:ascii="Times New Roman" w:hAnsi="Times New Roman" w:cs="Times New Roman"/>
          <w:sz w:val="22"/>
          <w:szCs w:val="22"/>
          <w:lang w:val="en-CM"/>
        </w:rPr>
      </w:pPr>
    </w:p>
    <w:p w14:paraId="57CF545A" w14:textId="77777777" w:rsidR="00CE4581" w:rsidRPr="00CE4581" w:rsidRDefault="00CE4581" w:rsidP="00CE4581">
      <w:pPr>
        <w:pStyle w:val="NoSpacing"/>
        <w:spacing w:after="120"/>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 OVERVIEW OF LABOR USE IN THE PROJECT</w:t>
      </w:r>
    </w:p>
    <w:p w14:paraId="47E3E374" w14:textId="77777777" w:rsidR="00CE4581" w:rsidRPr="00CE4581" w:rsidRDefault="00CE4581" w:rsidP="00CE4581">
      <w:pPr>
        <w:pStyle w:val="NoSpacing"/>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2.1 Categories of Project Workers</w:t>
      </w:r>
    </w:p>
    <w:p w14:paraId="0C99A785" w14:textId="77777777" w:rsidR="00CE4581" w:rsidRPr="00CE4581" w:rsidRDefault="00CE4581" w:rsidP="00CE4581">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In accordance with the requirements of the World Bank Environmental and Social Standard ESS2, the Project will involve the following categories of workers:</w:t>
      </w:r>
    </w:p>
    <w:p w14:paraId="7DBC4CA4" w14:textId="77777777" w:rsidR="00CE4581" w:rsidRPr="00CE4581" w:rsidRDefault="00CE4581" w:rsidP="00054BD7">
      <w:pPr>
        <w:pStyle w:val="NoSpacing"/>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direct workers; </w:t>
      </w:r>
    </w:p>
    <w:p w14:paraId="3BD519AD" w14:textId="77777777" w:rsidR="00CE4581" w:rsidRPr="00CE4581" w:rsidRDefault="00CE4581" w:rsidP="00054BD7">
      <w:pPr>
        <w:pStyle w:val="NoSpacing"/>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contracted workers; </w:t>
      </w:r>
    </w:p>
    <w:p w14:paraId="7946E37A" w14:textId="77777777" w:rsidR="00CE4581" w:rsidRPr="00CE4581" w:rsidRDefault="00CE4581" w:rsidP="00054BD7">
      <w:pPr>
        <w:pStyle w:val="NoSpacing"/>
        <w:numPr>
          <w:ilvl w:val="0"/>
          <w:numId w:val="2"/>
        </w:numPr>
        <w:jc w:val="both"/>
        <w:rPr>
          <w:rFonts w:ascii="Times New Roman" w:hAnsi="Times New Roman" w:cs="Times New Roman"/>
          <w:sz w:val="22"/>
          <w:szCs w:val="22"/>
        </w:rPr>
      </w:pPr>
      <w:r w:rsidRPr="00CE4581">
        <w:rPr>
          <w:rFonts w:ascii="Times New Roman" w:hAnsi="Times New Roman" w:cs="Times New Roman"/>
          <w:sz w:val="22"/>
          <w:szCs w:val="22"/>
        </w:rPr>
        <w:t xml:space="preserve">primary supply workers; </w:t>
      </w:r>
    </w:p>
    <w:p w14:paraId="2F91B329" w14:textId="77777777" w:rsidR="00CE4581" w:rsidRPr="00CE4581" w:rsidRDefault="00CE4581" w:rsidP="00054BD7">
      <w:pPr>
        <w:pStyle w:val="NoSpacing"/>
        <w:numPr>
          <w:ilvl w:val="0"/>
          <w:numId w:val="2"/>
        </w:numPr>
        <w:spacing w:after="120"/>
        <w:ind w:left="714" w:hanging="357"/>
        <w:jc w:val="both"/>
        <w:rPr>
          <w:rFonts w:ascii="Times New Roman" w:hAnsi="Times New Roman" w:cs="Times New Roman"/>
          <w:sz w:val="22"/>
          <w:szCs w:val="22"/>
        </w:rPr>
      </w:pPr>
      <w:r w:rsidRPr="00CE4581">
        <w:rPr>
          <w:rFonts w:ascii="Times New Roman" w:hAnsi="Times New Roman" w:cs="Times New Roman"/>
          <w:sz w:val="22"/>
          <w:szCs w:val="22"/>
        </w:rPr>
        <w:t xml:space="preserve">community workers (if applicable). </w:t>
      </w:r>
    </w:p>
    <w:p w14:paraId="0392FED8" w14:textId="77777777" w:rsidR="00CE4581" w:rsidRPr="00CE4581" w:rsidRDefault="00CE4581" w:rsidP="00C917BC">
      <w:pPr>
        <w:pStyle w:val="NoSpacing"/>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Each category is defined based on its role, functions, and level of involvement in Project implementation.</w:t>
      </w:r>
    </w:p>
    <w:p w14:paraId="0175CB8C" w14:textId="77777777" w:rsidR="00CE4581" w:rsidRPr="00CE4581" w:rsidRDefault="00CE4581" w:rsidP="00CE4581">
      <w:pPr>
        <w:pStyle w:val="NoSpacing"/>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2.2 Direct Workers</w:t>
      </w:r>
    </w:p>
    <w:p w14:paraId="46443868" w14:textId="77777777" w:rsidR="00196E77" w:rsidRPr="0013052D" w:rsidRDefault="00196E77" w:rsidP="00196E77">
      <w:pPr>
        <w:spacing w:after="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Direct workers include staff employed or engaged directly by the Project's implementing agencies — the Agency for Land Reclamation and Irrigation (ALRI) through the Project Management Unit (PMU), and the Ministry of Energy and Water Resources (MEWR) through the Project Implementation Unit (PIU).</w:t>
      </w:r>
    </w:p>
    <w:p w14:paraId="4234C30D" w14:textId="77777777" w:rsidR="00196E77" w:rsidRPr="0013052D" w:rsidRDefault="00196E77" w:rsidP="00196E77">
      <w:pPr>
        <w:spacing w:after="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This category includes project management and coordination staff; technical specialists (engineers, irrigation specialists); environmental, social, OHS, and gender specialists; procurement, financial management, and administrative staff; monitoring and evaluation specialists; and legal, IT, and translation support staff.</w:t>
      </w:r>
    </w:p>
    <w:p w14:paraId="7D2B9852" w14:textId="77777777" w:rsidR="00196E77" w:rsidRPr="0013052D" w:rsidRDefault="00196E77" w:rsidP="00196E77">
      <w:pPr>
        <w:spacing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Direct workers are responsible for the overall management and coordination of Project implementation, including supervision of contractors and consultants, implementation of environmental and social instruments, and reporting to the World Bank.</w:t>
      </w:r>
    </w:p>
    <w:p w14:paraId="2046E4B5" w14:textId="45507058" w:rsidR="00FE4FE9" w:rsidRPr="0013052D" w:rsidRDefault="00196E77" w:rsidP="00FE4FE9">
      <w:pPr>
        <w:spacing w:after="12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 xml:space="preserve">The estimated number of direct workers is approximately </w:t>
      </w:r>
      <w:r w:rsidRPr="0013052D">
        <w:rPr>
          <w:rFonts w:ascii="Times New Roman" w:eastAsia="Times New Roman" w:hAnsi="Times New Roman" w:cs="Times New Roman"/>
          <w:b/>
          <w:bCs/>
          <w:kern w:val="0"/>
          <w:sz w:val="22"/>
          <w:szCs w:val="22"/>
          <w:lang w:val="en-US" w:eastAsia="ru-RU"/>
          <w14:ligatures w14:val="none"/>
        </w:rPr>
        <w:t>40–45 personnel</w:t>
      </w:r>
      <w:r w:rsidRPr="0013052D">
        <w:rPr>
          <w:rFonts w:ascii="Times New Roman" w:eastAsia="Times New Roman" w:hAnsi="Times New Roman" w:cs="Times New Roman"/>
          <w:kern w:val="0"/>
          <w:sz w:val="22"/>
          <w:szCs w:val="22"/>
          <w:lang w:val="en-US" w:eastAsia="ru-RU"/>
          <w14:ligatures w14:val="none"/>
        </w:rPr>
        <w:t xml:space="preserve">, </w:t>
      </w:r>
      <w:r w:rsidR="00480DC2">
        <w:rPr>
          <w:rFonts w:ascii="Times New Roman" w:eastAsia="Times New Roman" w:hAnsi="Times New Roman" w:cs="Times New Roman"/>
          <w:kern w:val="0"/>
          <w:sz w:val="22"/>
          <w:szCs w:val="22"/>
          <w:lang w:val="en-US" w:eastAsia="ru-RU"/>
          <w14:ligatures w14:val="none"/>
        </w:rPr>
        <w:t>to</w:t>
      </w:r>
      <w:r w:rsidR="00FE4FE9" w:rsidRPr="0013052D">
        <w:rPr>
          <w:rFonts w:ascii="Times New Roman" w:eastAsia="Times New Roman" w:hAnsi="Times New Roman" w:cs="Times New Roman"/>
          <w:kern w:val="0"/>
          <w:sz w:val="22"/>
          <w:szCs w:val="22"/>
          <w:lang w:val="en-US" w:eastAsia="ru-RU"/>
          <w14:ligatures w14:val="none"/>
        </w:rPr>
        <w:t xml:space="preserve"> be confirmed in the Project Operational Manual (POM) following Project effectiveness.</w:t>
      </w:r>
    </w:p>
    <w:p w14:paraId="0C7F7063" w14:textId="5AC0B8FD" w:rsidR="00196E77" w:rsidRPr="0013052D" w:rsidRDefault="00196E77" w:rsidP="00196E77">
      <w:pPr>
        <w:spacing w:after="0" w:line="240" w:lineRule="auto"/>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as follows:</w:t>
      </w:r>
    </w:p>
    <w:p w14:paraId="10073D57" w14:textId="77777777" w:rsidR="00196E77" w:rsidRPr="0013052D" w:rsidRDefault="00196E77" w:rsidP="00196E77">
      <w:pPr>
        <w:spacing w:after="0" w:line="240" w:lineRule="auto"/>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b/>
          <w:bCs/>
          <w:kern w:val="0"/>
          <w:sz w:val="22"/>
          <w:szCs w:val="22"/>
          <w:lang w:val="en-US" w:eastAsia="ru-RU"/>
          <w14:ligatures w14:val="none"/>
        </w:rPr>
        <w:t>PMU/ALRI (Dushanbe office and Regional Coordination Centre):</w:t>
      </w:r>
    </w:p>
    <w:tbl>
      <w:tblPr>
        <w:tblStyle w:val="TableGrid"/>
        <w:tblW w:w="0" w:type="auto"/>
        <w:tblLook w:val="04A0" w:firstRow="1" w:lastRow="0" w:firstColumn="1" w:lastColumn="0" w:noHBand="0" w:noVBand="1"/>
      </w:tblPr>
      <w:tblGrid>
        <w:gridCol w:w="5263"/>
        <w:gridCol w:w="999"/>
      </w:tblGrid>
      <w:tr w:rsidR="00196E77" w:rsidRPr="0013052D" w14:paraId="1AD4ED5B" w14:textId="77777777" w:rsidTr="00363345">
        <w:tc>
          <w:tcPr>
            <w:tcW w:w="0" w:type="auto"/>
            <w:hideMark/>
          </w:tcPr>
          <w:p w14:paraId="00C8EF00"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Position</w:t>
            </w:r>
          </w:p>
        </w:tc>
        <w:tc>
          <w:tcPr>
            <w:tcW w:w="0" w:type="auto"/>
            <w:hideMark/>
          </w:tcPr>
          <w:p w14:paraId="378595E9"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Number</w:t>
            </w:r>
          </w:p>
        </w:tc>
      </w:tr>
      <w:tr w:rsidR="00196E77" w:rsidRPr="0013052D" w14:paraId="6734C5A8" w14:textId="77777777" w:rsidTr="00363345">
        <w:tc>
          <w:tcPr>
            <w:tcW w:w="0" w:type="auto"/>
            <w:hideMark/>
          </w:tcPr>
          <w:p w14:paraId="75A2759A"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PMU Director</w:t>
            </w:r>
          </w:p>
        </w:tc>
        <w:tc>
          <w:tcPr>
            <w:tcW w:w="0" w:type="auto"/>
            <w:hideMark/>
          </w:tcPr>
          <w:p w14:paraId="748681F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0B1B881" w14:textId="77777777" w:rsidTr="00363345">
        <w:tc>
          <w:tcPr>
            <w:tcW w:w="0" w:type="auto"/>
            <w:hideMark/>
          </w:tcPr>
          <w:p w14:paraId="6E8FB1A5"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Project Manager</w:t>
            </w:r>
          </w:p>
        </w:tc>
        <w:tc>
          <w:tcPr>
            <w:tcW w:w="0" w:type="auto"/>
            <w:hideMark/>
          </w:tcPr>
          <w:p w14:paraId="199EEB3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467E623" w14:textId="77777777" w:rsidTr="00363345">
        <w:tc>
          <w:tcPr>
            <w:tcW w:w="0" w:type="auto"/>
            <w:hideMark/>
          </w:tcPr>
          <w:p w14:paraId="3CFFF073"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Chief Project Engineer</w:t>
            </w:r>
          </w:p>
        </w:tc>
        <w:tc>
          <w:tcPr>
            <w:tcW w:w="0" w:type="auto"/>
            <w:hideMark/>
          </w:tcPr>
          <w:p w14:paraId="41B83F7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79EA975" w14:textId="77777777" w:rsidTr="00363345">
        <w:tc>
          <w:tcPr>
            <w:tcW w:w="0" w:type="auto"/>
            <w:hideMark/>
          </w:tcPr>
          <w:p w14:paraId="30F4BD1C"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Chief Accountant</w:t>
            </w:r>
          </w:p>
        </w:tc>
        <w:tc>
          <w:tcPr>
            <w:tcW w:w="0" w:type="auto"/>
            <w:hideMark/>
          </w:tcPr>
          <w:p w14:paraId="3807A05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CEB194E" w14:textId="77777777" w:rsidTr="00363345">
        <w:tc>
          <w:tcPr>
            <w:tcW w:w="0" w:type="auto"/>
            <w:hideMark/>
          </w:tcPr>
          <w:p w14:paraId="3CD7B96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lastRenderedPageBreak/>
              <w:t>Chief Procurement Specialist</w:t>
            </w:r>
          </w:p>
        </w:tc>
        <w:tc>
          <w:tcPr>
            <w:tcW w:w="0" w:type="auto"/>
            <w:hideMark/>
          </w:tcPr>
          <w:p w14:paraId="3AF0A4B2"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30784E0" w14:textId="77777777" w:rsidTr="00363345">
        <w:tc>
          <w:tcPr>
            <w:tcW w:w="0" w:type="auto"/>
            <w:hideMark/>
          </w:tcPr>
          <w:p w14:paraId="22369A9B"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Administrator / Manager's Assistant</w:t>
            </w:r>
          </w:p>
        </w:tc>
        <w:tc>
          <w:tcPr>
            <w:tcW w:w="0" w:type="auto"/>
            <w:hideMark/>
          </w:tcPr>
          <w:p w14:paraId="23D5FAE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40A6C60" w14:textId="77777777" w:rsidTr="00363345">
        <w:tc>
          <w:tcPr>
            <w:tcW w:w="0" w:type="auto"/>
            <w:hideMark/>
          </w:tcPr>
          <w:p w14:paraId="3281631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Accountant-Cashier</w:t>
            </w:r>
          </w:p>
        </w:tc>
        <w:tc>
          <w:tcPr>
            <w:tcW w:w="0" w:type="auto"/>
            <w:hideMark/>
          </w:tcPr>
          <w:p w14:paraId="28C40BE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4351610" w14:textId="77777777" w:rsidTr="00363345">
        <w:tc>
          <w:tcPr>
            <w:tcW w:w="0" w:type="auto"/>
            <w:hideMark/>
          </w:tcPr>
          <w:p w14:paraId="1EEC5A3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Consultants</w:t>
            </w:r>
          </w:p>
        </w:tc>
        <w:tc>
          <w:tcPr>
            <w:tcW w:w="0" w:type="auto"/>
            <w:hideMark/>
          </w:tcPr>
          <w:p w14:paraId="6C4DEAC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2</w:t>
            </w:r>
          </w:p>
        </w:tc>
      </w:tr>
      <w:tr w:rsidR="00196E77" w:rsidRPr="0013052D" w14:paraId="6C488F48" w14:textId="77777777" w:rsidTr="00363345">
        <w:tc>
          <w:tcPr>
            <w:tcW w:w="0" w:type="auto"/>
            <w:hideMark/>
          </w:tcPr>
          <w:p w14:paraId="039C0CC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Consultant</w:t>
            </w:r>
          </w:p>
        </w:tc>
        <w:tc>
          <w:tcPr>
            <w:tcW w:w="0" w:type="auto"/>
            <w:hideMark/>
          </w:tcPr>
          <w:p w14:paraId="14A3D5A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C57459C" w14:textId="77777777" w:rsidTr="00363345">
        <w:tc>
          <w:tcPr>
            <w:tcW w:w="0" w:type="auto"/>
            <w:hideMark/>
          </w:tcPr>
          <w:p w14:paraId="36ADA3A9"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Environmental Specialist</w:t>
            </w:r>
          </w:p>
        </w:tc>
        <w:tc>
          <w:tcPr>
            <w:tcW w:w="0" w:type="auto"/>
            <w:hideMark/>
          </w:tcPr>
          <w:p w14:paraId="3E6C507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22C82E45" w14:textId="77777777" w:rsidTr="00363345">
        <w:tc>
          <w:tcPr>
            <w:tcW w:w="0" w:type="auto"/>
            <w:hideMark/>
          </w:tcPr>
          <w:p w14:paraId="1B1658DA"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Social Specialist</w:t>
            </w:r>
          </w:p>
        </w:tc>
        <w:tc>
          <w:tcPr>
            <w:tcW w:w="0" w:type="auto"/>
            <w:hideMark/>
          </w:tcPr>
          <w:p w14:paraId="435B5B3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D9896B4" w14:textId="77777777" w:rsidTr="00363345">
        <w:tc>
          <w:tcPr>
            <w:tcW w:w="0" w:type="auto"/>
            <w:hideMark/>
          </w:tcPr>
          <w:p w14:paraId="74A3D14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OHS Specialist</w:t>
            </w:r>
          </w:p>
        </w:tc>
        <w:tc>
          <w:tcPr>
            <w:tcW w:w="0" w:type="auto"/>
            <w:hideMark/>
          </w:tcPr>
          <w:p w14:paraId="4B9F695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835E207" w14:textId="77777777" w:rsidTr="00363345">
        <w:tc>
          <w:tcPr>
            <w:tcW w:w="0" w:type="auto"/>
            <w:hideMark/>
          </w:tcPr>
          <w:p w14:paraId="21DA5368"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Communications and Stakeholder Engagement Specialist</w:t>
            </w:r>
          </w:p>
        </w:tc>
        <w:tc>
          <w:tcPr>
            <w:tcW w:w="0" w:type="auto"/>
            <w:hideMark/>
          </w:tcPr>
          <w:p w14:paraId="4FBE725B"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CD010E9" w14:textId="77777777" w:rsidTr="00363345">
        <w:tc>
          <w:tcPr>
            <w:tcW w:w="0" w:type="auto"/>
            <w:hideMark/>
          </w:tcPr>
          <w:p w14:paraId="262CFFA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Translator-Consultant</w:t>
            </w:r>
          </w:p>
        </w:tc>
        <w:tc>
          <w:tcPr>
            <w:tcW w:w="0" w:type="auto"/>
            <w:hideMark/>
          </w:tcPr>
          <w:p w14:paraId="2757C292"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1F06A69" w14:textId="77777777" w:rsidTr="00363345">
        <w:tc>
          <w:tcPr>
            <w:tcW w:w="0" w:type="auto"/>
            <w:hideMark/>
          </w:tcPr>
          <w:p w14:paraId="0525AB7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Legal Consultant</w:t>
            </w:r>
          </w:p>
        </w:tc>
        <w:tc>
          <w:tcPr>
            <w:tcW w:w="0" w:type="auto"/>
            <w:hideMark/>
          </w:tcPr>
          <w:p w14:paraId="1130A32B"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25D66D2" w14:textId="77777777" w:rsidTr="00363345">
        <w:tc>
          <w:tcPr>
            <w:tcW w:w="0" w:type="auto"/>
            <w:hideMark/>
          </w:tcPr>
          <w:p w14:paraId="4F2F040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IT Consultant</w:t>
            </w:r>
          </w:p>
        </w:tc>
        <w:tc>
          <w:tcPr>
            <w:tcW w:w="0" w:type="auto"/>
            <w:hideMark/>
          </w:tcPr>
          <w:p w14:paraId="59BB529E"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098CB31" w14:textId="77777777" w:rsidTr="00363345">
        <w:tc>
          <w:tcPr>
            <w:tcW w:w="0" w:type="auto"/>
            <w:hideMark/>
          </w:tcPr>
          <w:p w14:paraId="543E3D96"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MIS Consultant</w:t>
            </w:r>
          </w:p>
        </w:tc>
        <w:tc>
          <w:tcPr>
            <w:tcW w:w="0" w:type="auto"/>
            <w:hideMark/>
          </w:tcPr>
          <w:p w14:paraId="72CD7F4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3C54BD3" w14:textId="77777777" w:rsidTr="00363345">
        <w:tc>
          <w:tcPr>
            <w:tcW w:w="0" w:type="auto"/>
            <w:hideMark/>
          </w:tcPr>
          <w:p w14:paraId="10B7EF25"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Monitoring and Evaluation Consultant</w:t>
            </w:r>
          </w:p>
        </w:tc>
        <w:tc>
          <w:tcPr>
            <w:tcW w:w="0" w:type="auto"/>
            <w:hideMark/>
          </w:tcPr>
          <w:p w14:paraId="7B5E17D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61F5C98" w14:textId="77777777" w:rsidTr="00363345">
        <w:tc>
          <w:tcPr>
            <w:tcW w:w="0" w:type="auto"/>
            <w:hideMark/>
          </w:tcPr>
          <w:p w14:paraId="22FACAD3"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M&amp;E Assistant Consultant</w:t>
            </w:r>
          </w:p>
        </w:tc>
        <w:tc>
          <w:tcPr>
            <w:tcW w:w="0" w:type="auto"/>
            <w:hideMark/>
          </w:tcPr>
          <w:p w14:paraId="0A43CD1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0AEBCA85" w14:textId="77777777" w:rsidTr="00363345">
        <w:tc>
          <w:tcPr>
            <w:tcW w:w="0" w:type="auto"/>
            <w:hideMark/>
          </w:tcPr>
          <w:p w14:paraId="5C30156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IWRM Consultant</w:t>
            </w:r>
          </w:p>
        </w:tc>
        <w:tc>
          <w:tcPr>
            <w:tcW w:w="0" w:type="auto"/>
            <w:hideMark/>
          </w:tcPr>
          <w:p w14:paraId="3BB0DBC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2F81282" w14:textId="77777777" w:rsidTr="00363345">
        <w:tc>
          <w:tcPr>
            <w:tcW w:w="0" w:type="auto"/>
            <w:hideMark/>
          </w:tcPr>
          <w:p w14:paraId="12C4FB67"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WUA Support Consultants</w:t>
            </w:r>
          </w:p>
        </w:tc>
        <w:tc>
          <w:tcPr>
            <w:tcW w:w="0" w:type="auto"/>
            <w:hideMark/>
          </w:tcPr>
          <w:p w14:paraId="29ED62E7"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2</w:t>
            </w:r>
          </w:p>
        </w:tc>
      </w:tr>
      <w:tr w:rsidR="00196E77" w:rsidRPr="0013052D" w14:paraId="5EC6466A" w14:textId="77777777" w:rsidTr="00363345">
        <w:tc>
          <w:tcPr>
            <w:tcW w:w="0" w:type="auto"/>
            <w:hideMark/>
          </w:tcPr>
          <w:p w14:paraId="51EACFDB"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Billing System Consultant</w:t>
            </w:r>
          </w:p>
        </w:tc>
        <w:tc>
          <w:tcPr>
            <w:tcW w:w="0" w:type="auto"/>
            <w:hideMark/>
          </w:tcPr>
          <w:p w14:paraId="3834DB1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513E5BD" w14:textId="77777777" w:rsidTr="00363345">
        <w:tc>
          <w:tcPr>
            <w:tcW w:w="0" w:type="auto"/>
            <w:hideMark/>
          </w:tcPr>
          <w:p w14:paraId="778845C4"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Regional Coordination Centre Coordinator</w:t>
            </w:r>
          </w:p>
        </w:tc>
        <w:tc>
          <w:tcPr>
            <w:tcW w:w="0" w:type="auto"/>
            <w:hideMark/>
          </w:tcPr>
          <w:p w14:paraId="41E97AAC"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9362D27" w14:textId="77777777" w:rsidTr="00363345">
        <w:tc>
          <w:tcPr>
            <w:tcW w:w="0" w:type="auto"/>
            <w:hideMark/>
          </w:tcPr>
          <w:p w14:paraId="5761418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Regional Engineer</w:t>
            </w:r>
          </w:p>
        </w:tc>
        <w:tc>
          <w:tcPr>
            <w:tcW w:w="0" w:type="auto"/>
            <w:hideMark/>
          </w:tcPr>
          <w:p w14:paraId="491C996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532A0867" w14:textId="77777777" w:rsidTr="00363345">
        <w:tc>
          <w:tcPr>
            <w:tcW w:w="0" w:type="auto"/>
            <w:hideMark/>
          </w:tcPr>
          <w:p w14:paraId="5E6F3377"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WUA Specialist (regional)</w:t>
            </w:r>
          </w:p>
        </w:tc>
        <w:tc>
          <w:tcPr>
            <w:tcW w:w="0" w:type="auto"/>
            <w:hideMark/>
          </w:tcPr>
          <w:p w14:paraId="6B16578F"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9962939" w14:textId="77777777" w:rsidTr="00363345">
        <w:tc>
          <w:tcPr>
            <w:tcW w:w="0" w:type="auto"/>
            <w:hideMark/>
          </w:tcPr>
          <w:p w14:paraId="0E913036"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IT Specialist (regional)</w:t>
            </w:r>
          </w:p>
        </w:tc>
        <w:tc>
          <w:tcPr>
            <w:tcW w:w="0" w:type="auto"/>
            <w:hideMark/>
          </w:tcPr>
          <w:p w14:paraId="72F34475"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2F80A82E" w14:textId="77777777" w:rsidTr="00363345">
        <w:tc>
          <w:tcPr>
            <w:tcW w:w="0" w:type="auto"/>
            <w:hideMark/>
          </w:tcPr>
          <w:p w14:paraId="10B85F21"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PMU/ALRI subtotal</w:t>
            </w:r>
          </w:p>
        </w:tc>
        <w:tc>
          <w:tcPr>
            <w:tcW w:w="0" w:type="auto"/>
            <w:hideMark/>
          </w:tcPr>
          <w:p w14:paraId="0C262C5D" w14:textId="7598D00D"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28</w:t>
            </w:r>
          </w:p>
        </w:tc>
      </w:tr>
    </w:tbl>
    <w:p w14:paraId="75C0AF9E" w14:textId="77777777" w:rsidR="00196E77" w:rsidRDefault="00196E77" w:rsidP="00196E77">
      <w:pPr>
        <w:spacing w:after="0" w:line="240" w:lineRule="auto"/>
        <w:rPr>
          <w:rFonts w:ascii="Times New Roman" w:eastAsia="Times New Roman" w:hAnsi="Times New Roman" w:cs="Times New Roman"/>
          <w:b/>
          <w:bCs/>
          <w:kern w:val="0"/>
          <w:sz w:val="22"/>
          <w:szCs w:val="22"/>
          <w:lang w:eastAsia="ru-RU"/>
          <w14:ligatures w14:val="none"/>
        </w:rPr>
      </w:pPr>
    </w:p>
    <w:p w14:paraId="7C1E4877" w14:textId="77777777" w:rsidR="00196E77" w:rsidRPr="0013052D" w:rsidRDefault="00196E77" w:rsidP="00196E77">
      <w:pPr>
        <w:spacing w:after="0" w:line="240" w:lineRule="auto"/>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PIU/MEWR:</w:t>
      </w:r>
    </w:p>
    <w:tbl>
      <w:tblPr>
        <w:tblStyle w:val="TableGrid"/>
        <w:tblW w:w="0" w:type="auto"/>
        <w:tblLook w:val="04A0" w:firstRow="1" w:lastRow="0" w:firstColumn="1" w:lastColumn="0" w:noHBand="0" w:noVBand="1"/>
      </w:tblPr>
      <w:tblGrid>
        <w:gridCol w:w="5240"/>
        <w:gridCol w:w="999"/>
      </w:tblGrid>
      <w:tr w:rsidR="00196E77" w:rsidRPr="0013052D" w14:paraId="367A93C5" w14:textId="77777777" w:rsidTr="00BA5FCE">
        <w:tc>
          <w:tcPr>
            <w:tcW w:w="5240" w:type="dxa"/>
            <w:hideMark/>
          </w:tcPr>
          <w:p w14:paraId="30CEF80A"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Position</w:t>
            </w:r>
          </w:p>
        </w:tc>
        <w:tc>
          <w:tcPr>
            <w:tcW w:w="999" w:type="dxa"/>
            <w:hideMark/>
          </w:tcPr>
          <w:p w14:paraId="0F0E6663" w14:textId="77777777" w:rsidR="00196E77" w:rsidRPr="0013052D" w:rsidRDefault="00196E77" w:rsidP="00363345">
            <w:pPr>
              <w:jc w:val="center"/>
              <w:rPr>
                <w:rFonts w:ascii="Times New Roman" w:eastAsia="Times New Roman" w:hAnsi="Times New Roman" w:cs="Times New Roman"/>
                <w:b/>
                <w:bCs/>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Number</w:t>
            </w:r>
          </w:p>
        </w:tc>
      </w:tr>
      <w:tr w:rsidR="00196E77" w:rsidRPr="0013052D" w14:paraId="296A1EE0" w14:textId="77777777" w:rsidTr="00BA5FCE">
        <w:tc>
          <w:tcPr>
            <w:tcW w:w="5240" w:type="dxa"/>
            <w:hideMark/>
          </w:tcPr>
          <w:p w14:paraId="1783C210"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PIU Director / Project Coordinator</w:t>
            </w:r>
          </w:p>
        </w:tc>
        <w:tc>
          <w:tcPr>
            <w:tcW w:w="999" w:type="dxa"/>
            <w:hideMark/>
          </w:tcPr>
          <w:p w14:paraId="34B89CF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393DAB6" w14:textId="77777777" w:rsidTr="00BA5FCE">
        <w:tc>
          <w:tcPr>
            <w:tcW w:w="5240" w:type="dxa"/>
            <w:hideMark/>
          </w:tcPr>
          <w:p w14:paraId="672F2FD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Deputy Project Coordinator</w:t>
            </w:r>
          </w:p>
        </w:tc>
        <w:tc>
          <w:tcPr>
            <w:tcW w:w="999" w:type="dxa"/>
            <w:hideMark/>
          </w:tcPr>
          <w:p w14:paraId="184C5634"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46E3B8E" w14:textId="77777777" w:rsidTr="00BA5FCE">
        <w:tc>
          <w:tcPr>
            <w:tcW w:w="5240" w:type="dxa"/>
            <w:hideMark/>
          </w:tcPr>
          <w:p w14:paraId="1A3A5F7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Authorized Officer</w:t>
            </w:r>
          </w:p>
        </w:tc>
        <w:tc>
          <w:tcPr>
            <w:tcW w:w="999" w:type="dxa"/>
            <w:hideMark/>
          </w:tcPr>
          <w:p w14:paraId="4C6C5E66"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AF6CBFB" w14:textId="77777777" w:rsidTr="00BA5FCE">
        <w:tc>
          <w:tcPr>
            <w:tcW w:w="5240" w:type="dxa"/>
            <w:hideMark/>
          </w:tcPr>
          <w:p w14:paraId="43EFA1E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Authorized Officer</w:t>
            </w:r>
          </w:p>
        </w:tc>
        <w:tc>
          <w:tcPr>
            <w:tcW w:w="999" w:type="dxa"/>
            <w:hideMark/>
          </w:tcPr>
          <w:p w14:paraId="5B22392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C5D9B1D" w14:textId="77777777" w:rsidTr="00BA5FCE">
        <w:tc>
          <w:tcPr>
            <w:tcW w:w="5240" w:type="dxa"/>
            <w:hideMark/>
          </w:tcPr>
          <w:p w14:paraId="78FC34F8"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Monitoring, Planning and Database Officer</w:t>
            </w:r>
          </w:p>
        </w:tc>
        <w:tc>
          <w:tcPr>
            <w:tcW w:w="999" w:type="dxa"/>
            <w:hideMark/>
          </w:tcPr>
          <w:p w14:paraId="7E8917A9"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D4C01A1" w14:textId="77777777" w:rsidTr="00BA5FCE">
        <w:tc>
          <w:tcPr>
            <w:tcW w:w="5240" w:type="dxa"/>
            <w:hideMark/>
          </w:tcPr>
          <w:p w14:paraId="5E1496F4" w14:textId="77777777"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Basin Management and Cooperation Officer</w:t>
            </w:r>
          </w:p>
        </w:tc>
        <w:tc>
          <w:tcPr>
            <w:tcW w:w="999" w:type="dxa"/>
            <w:hideMark/>
          </w:tcPr>
          <w:p w14:paraId="56EFEC60"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E46574E" w14:textId="77777777" w:rsidTr="00BA5FCE">
        <w:tc>
          <w:tcPr>
            <w:tcW w:w="5240" w:type="dxa"/>
            <w:hideMark/>
          </w:tcPr>
          <w:p w14:paraId="77E766C2"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Project Manager / Technical Coordinator</w:t>
            </w:r>
          </w:p>
        </w:tc>
        <w:tc>
          <w:tcPr>
            <w:tcW w:w="999" w:type="dxa"/>
            <w:hideMark/>
          </w:tcPr>
          <w:p w14:paraId="035E288D"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340B5493" w14:textId="77777777" w:rsidTr="00BA5FCE">
        <w:tc>
          <w:tcPr>
            <w:tcW w:w="5240" w:type="dxa"/>
            <w:hideMark/>
          </w:tcPr>
          <w:p w14:paraId="7B901A02" w14:textId="027277C4"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Environmental Specialist</w:t>
            </w:r>
          </w:p>
        </w:tc>
        <w:tc>
          <w:tcPr>
            <w:tcW w:w="999" w:type="dxa"/>
            <w:hideMark/>
          </w:tcPr>
          <w:p w14:paraId="6242B44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B03627" w:rsidRPr="0013052D" w14:paraId="553560C7" w14:textId="77777777" w:rsidTr="00BA5FCE">
        <w:tc>
          <w:tcPr>
            <w:tcW w:w="5240" w:type="dxa"/>
          </w:tcPr>
          <w:p w14:paraId="542E985D" w14:textId="098B56E7" w:rsidR="00B03627" w:rsidRPr="0013052D" w:rsidRDefault="00B03627" w:rsidP="00363345">
            <w:pPr>
              <w:rPr>
                <w:rFonts w:ascii="Times New Roman" w:eastAsia="Times New Roman" w:hAnsi="Times New Roman" w:cs="Times New Roman"/>
                <w:kern w:val="0"/>
                <w:sz w:val="22"/>
                <w:szCs w:val="22"/>
                <w:lang w:val="en-US" w:eastAsia="ru-RU"/>
                <w14:ligatures w14:val="none"/>
              </w:rPr>
            </w:pPr>
            <w:r>
              <w:rPr>
                <w:rFonts w:ascii="Times New Roman" w:eastAsia="Times New Roman" w:hAnsi="Times New Roman" w:cs="Times New Roman"/>
                <w:kern w:val="0"/>
                <w:sz w:val="22"/>
                <w:szCs w:val="22"/>
                <w:lang w:val="en-US" w:eastAsia="ru-RU"/>
                <w14:ligatures w14:val="none"/>
              </w:rPr>
              <w:t xml:space="preserve">Social </w:t>
            </w:r>
            <w:r w:rsidRPr="0013052D">
              <w:rPr>
                <w:rFonts w:ascii="Times New Roman" w:eastAsia="Times New Roman" w:hAnsi="Times New Roman" w:cs="Times New Roman"/>
                <w:kern w:val="0"/>
                <w:sz w:val="22"/>
                <w:szCs w:val="22"/>
                <w:lang w:val="en-US" w:eastAsia="ru-RU"/>
                <w14:ligatures w14:val="none"/>
              </w:rPr>
              <w:t>Specialist</w:t>
            </w:r>
            <w:r>
              <w:rPr>
                <w:rFonts w:ascii="Times New Roman" w:eastAsia="Times New Roman" w:hAnsi="Times New Roman" w:cs="Times New Roman"/>
                <w:kern w:val="0"/>
                <w:sz w:val="22"/>
                <w:szCs w:val="22"/>
                <w:lang w:val="en-US" w:eastAsia="ru-RU"/>
                <w14:ligatures w14:val="none"/>
              </w:rPr>
              <w:t xml:space="preserve"> (with experience in gender issues)</w:t>
            </w:r>
          </w:p>
        </w:tc>
        <w:tc>
          <w:tcPr>
            <w:tcW w:w="999" w:type="dxa"/>
          </w:tcPr>
          <w:p w14:paraId="1A980646" w14:textId="6FE42C3D" w:rsidR="00B03627" w:rsidRPr="00B03627" w:rsidRDefault="00B03627" w:rsidP="00363345">
            <w:pPr>
              <w:jc w:val="center"/>
              <w:rPr>
                <w:rFonts w:ascii="Times New Roman" w:eastAsia="Times New Roman" w:hAnsi="Times New Roman" w:cs="Times New Roman"/>
                <w:kern w:val="0"/>
                <w:sz w:val="22"/>
                <w:szCs w:val="22"/>
                <w:lang w:val="en-US" w:eastAsia="ru-RU"/>
                <w14:ligatures w14:val="none"/>
              </w:rPr>
            </w:pPr>
            <w:r>
              <w:rPr>
                <w:rFonts w:ascii="Times New Roman" w:eastAsia="Times New Roman" w:hAnsi="Times New Roman" w:cs="Times New Roman"/>
                <w:kern w:val="0"/>
                <w:sz w:val="22"/>
                <w:szCs w:val="22"/>
                <w:lang w:val="en-US" w:eastAsia="ru-RU"/>
                <w14:ligatures w14:val="none"/>
              </w:rPr>
              <w:t>1</w:t>
            </w:r>
          </w:p>
        </w:tc>
      </w:tr>
      <w:tr w:rsidR="00196E77" w:rsidRPr="0013052D" w14:paraId="2E78CACF" w14:textId="77777777" w:rsidTr="00BA5FCE">
        <w:tc>
          <w:tcPr>
            <w:tcW w:w="5240" w:type="dxa"/>
            <w:hideMark/>
          </w:tcPr>
          <w:p w14:paraId="31B84F24" w14:textId="7C69432F" w:rsidR="00196E77" w:rsidRPr="0013052D" w:rsidRDefault="00196E77" w:rsidP="00363345">
            <w:pPr>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kern w:val="0"/>
                <w:sz w:val="22"/>
                <w:szCs w:val="22"/>
                <w:lang w:val="en-US" w:eastAsia="ru-RU"/>
                <w14:ligatures w14:val="none"/>
              </w:rPr>
              <w:t xml:space="preserve">Communications </w:t>
            </w:r>
            <w:r w:rsidR="00B03627">
              <w:rPr>
                <w:rFonts w:ascii="Times New Roman" w:eastAsia="Times New Roman" w:hAnsi="Times New Roman" w:cs="Times New Roman"/>
                <w:kern w:val="0"/>
                <w:sz w:val="22"/>
                <w:szCs w:val="22"/>
                <w:lang w:val="en-US" w:eastAsia="ru-RU"/>
                <w14:ligatures w14:val="none"/>
              </w:rPr>
              <w:t xml:space="preserve">and Stakeholder </w:t>
            </w:r>
            <w:r w:rsidRPr="0013052D">
              <w:rPr>
                <w:rFonts w:ascii="Times New Roman" w:eastAsia="Times New Roman" w:hAnsi="Times New Roman" w:cs="Times New Roman"/>
                <w:kern w:val="0"/>
                <w:sz w:val="22"/>
                <w:szCs w:val="22"/>
                <w:lang w:val="en-US" w:eastAsia="ru-RU"/>
                <w14:ligatures w14:val="none"/>
              </w:rPr>
              <w:t>Specialist</w:t>
            </w:r>
          </w:p>
        </w:tc>
        <w:tc>
          <w:tcPr>
            <w:tcW w:w="999" w:type="dxa"/>
            <w:hideMark/>
          </w:tcPr>
          <w:p w14:paraId="06C0D35A"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FB81E00" w14:textId="77777777" w:rsidTr="00BA5FCE">
        <w:tc>
          <w:tcPr>
            <w:tcW w:w="5240" w:type="dxa"/>
            <w:hideMark/>
          </w:tcPr>
          <w:p w14:paraId="6B0939FE"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Financial Management Specialist</w:t>
            </w:r>
          </w:p>
        </w:tc>
        <w:tc>
          <w:tcPr>
            <w:tcW w:w="999" w:type="dxa"/>
            <w:hideMark/>
          </w:tcPr>
          <w:p w14:paraId="5C02BA76"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69F5B1CC" w14:textId="77777777" w:rsidTr="00BA5FCE">
        <w:tc>
          <w:tcPr>
            <w:tcW w:w="5240" w:type="dxa"/>
            <w:hideMark/>
          </w:tcPr>
          <w:p w14:paraId="0563DDB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Procurement Specialist</w:t>
            </w:r>
          </w:p>
        </w:tc>
        <w:tc>
          <w:tcPr>
            <w:tcW w:w="999" w:type="dxa"/>
            <w:hideMark/>
          </w:tcPr>
          <w:p w14:paraId="633E5953"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7B5C6974" w14:textId="77777777" w:rsidTr="00BA5FCE">
        <w:tc>
          <w:tcPr>
            <w:tcW w:w="5240" w:type="dxa"/>
            <w:hideMark/>
          </w:tcPr>
          <w:p w14:paraId="11B2C77D"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Monitoring and Evaluation Specialist</w:t>
            </w:r>
          </w:p>
        </w:tc>
        <w:tc>
          <w:tcPr>
            <w:tcW w:w="999" w:type="dxa"/>
            <w:hideMark/>
          </w:tcPr>
          <w:p w14:paraId="129BBADD"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4552158F" w14:textId="77777777" w:rsidTr="00BA5FCE">
        <w:tc>
          <w:tcPr>
            <w:tcW w:w="5240" w:type="dxa"/>
            <w:hideMark/>
          </w:tcPr>
          <w:p w14:paraId="234677AF"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Translator</w:t>
            </w:r>
          </w:p>
        </w:tc>
        <w:tc>
          <w:tcPr>
            <w:tcW w:w="999" w:type="dxa"/>
            <w:hideMark/>
          </w:tcPr>
          <w:p w14:paraId="616A47D1" w14:textId="77777777"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kern w:val="0"/>
                <w:sz w:val="22"/>
                <w:szCs w:val="22"/>
                <w:lang w:eastAsia="ru-RU"/>
                <w14:ligatures w14:val="none"/>
              </w:rPr>
              <w:t>1</w:t>
            </w:r>
          </w:p>
        </w:tc>
      </w:tr>
      <w:tr w:rsidR="00196E77" w:rsidRPr="0013052D" w14:paraId="18A0F0C5" w14:textId="77777777" w:rsidTr="00BA5FCE">
        <w:tc>
          <w:tcPr>
            <w:tcW w:w="5240" w:type="dxa"/>
            <w:hideMark/>
          </w:tcPr>
          <w:p w14:paraId="7911F9B8" w14:textId="77777777" w:rsidR="00196E77" w:rsidRPr="0013052D" w:rsidRDefault="00196E77" w:rsidP="00363345">
            <w:pP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PIU/MEWR subtotal</w:t>
            </w:r>
          </w:p>
        </w:tc>
        <w:tc>
          <w:tcPr>
            <w:tcW w:w="999" w:type="dxa"/>
            <w:hideMark/>
          </w:tcPr>
          <w:p w14:paraId="41A601D4" w14:textId="6D436FFD" w:rsidR="00196E77" w:rsidRPr="0013052D" w:rsidRDefault="00196E77" w:rsidP="00363345">
            <w:pPr>
              <w:jc w:val="center"/>
              <w:rPr>
                <w:rFonts w:ascii="Times New Roman" w:eastAsia="Times New Roman" w:hAnsi="Times New Roman" w:cs="Times New Roman"/>
                <w:kern w:val="0"/>
                <w:sz w:val="22"/>
                <w:szCs w:val="22"/>
                <w:lang w:eastAsia="ru-RU"/>
                <w14:ligatures w14:val="none"/>
              </w:rPr>
            </w:pPr>
            <w:r w:rsidRPr="0013052D">
              <w:rPr>
                <w:rFonts w:ascii="Times New Roman" w:eastAsia="Times New Roman" w:hAnsi="Times New Roman" w:cs="Times New Roman"/>
                <w:b/>
                <w:bCs/>
                <w:kern w:val="0"/>
                <w:sz w:val="22"/>
                <w:szCs w:val="22"/>
                <w:lang w:eastAsia="ru-RU"/>
                <w14:ligatures w14:val="none"/>
              </w:rPr>
              <w:t>13</w:t>
            </w:r>
          </w:p>
        </w:tc>
      </w:tr>
    </w:tbl>
    <w:p w14:paraId="74DAC301" w14:textId="76E48219" w:rsidR="00196E77" w:rsidRPr="0013052D" w:rsidRDefault="00196E77" w:rsidP="00174F60">
      <w:pPr>
        <w:spacing w:after="120" w:line="240" w:lineRule="auto"/>
        <w:jc w:val="both"/>
        <w:rPr>
          <w:rFonts w:ascii="Times New Roman" w:eastAsia="Times New Roman" w:hAnsi="Times New Roman" w:cs="Times New Roman"/>
          <w:kern w:val="0"/>
          <w:sz w:val="22"/>
          <w:szCs w:val="22"/>
          <w:lang w:val="en-US" w:eastAsia="ru-RU"/>
          <w14:ligatures w14:val="none"/>
        </w:rPr>
      </w:pPr>
      <w:r w:rsidRPr="0013052D">
        <w:rPr>
          <w:rFonts w:ascii="Times New Roman" w:eastAsia="Times New Roman" w:hAnsi="Times New Roman" w:cs="Times New Roman"/>
          <w:b/>
          <w:bCs/>
          <w:kern w:val="0"/>
          <w:sz w:val="22"/>
          <w:szCs w:val="22"/>
          <w:lang w:val="en-US" w:eastAsia="ru-RU"/>
          <w14:ligatures w14:val="none"/>
        </w:rPr>
        <w:t>Note:</w:t>
      </w:r>
      <w:r w:rsidRPr="0013052D">
        <w:rPr>
          <w:rFonts w:ascii="Times New Roman" w:eastAsia="Times New Roman" w:hAnsi="Times New Roman" w:cs="Times New Roman"/>
          <w:kern w:val="0"/>
          <w:sz w:val="22"/>
          <w:szCs w:val="22"/>
          <w:lang w:val="en-US" w:eastAsia="ru-RU"/>
          <w14:ligatures w14:val="none"/>
        </w:rPr>
        <w:t xml:space="preserve"> </w:t>
      </w:r>
    </w:p>
    <w:p w14:paraId="3242896A" w14:textId="5A7D77AD" w:rsidR="00CE4581" w:rsidRPr="00CE4581" w:rsidRDefault="00CE4581" w:rsidP="00CE4581">
      <w:pPr>
        <w:pStyle w:val="NoSpacing"/>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2.3 Contracted Workers</w:t>
      </w:r>
    </w:p>
    <w:p w14:paraId="3D9E6CBE" w14:textId="77777777" w:rsidR="00CE4581" w:rsidRPr="00CE4581" w:rsidRDefault="00CE4581" w:rsidP="001D2167">
      <w:pPr>
        <w:pStyle w:val="NoSpacing"/>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Contracted workers are engaged by third parties, including contractors, subcontractors, and consulting firms, to carry out various activities under the Project.</w:t>
      </w:r>
    </w:p>
    <w:p w14:paraId="01BE8893" w14:textId="77777777" w:rsidR="00CE4581" w:rsidRPr="00CE4581" w:rsidRDefault="00CE4581" w:rsidP="001D2167">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This category includes:</w:t>
      </w:r>
    </w:p>
    <w:p w14:paraId="058A10D3" w14:textId="77777777" w:rsidR="00CE4581" w:rsidRPr="00CE4581" w:rsidRDefault="00CE4581" w:rsidP="001D2167">
      <w:pPr>
        <w:pStyle w:val="NoSpacing"/>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a) Design and Engineering Consulting Firms</w:t>
      </w:r>
    </w:p>
    <w:p w14:paraId="1CB42295" w14:textId="77777777" w:rsidR="00CE4581" w:rsidRPr="00CE4581" w:rsidRDefault="00CE4581" w:rsidP="001D2167">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Design and engineering consulting firms will be engaged to prepare feasibility studies, detailed designs, and other technical documentation for subprojects. As part of their responsibilities, they will conduct environmental and social screening and prepare site-specific environmental and social management instruments (e.g., ESMPs) in accordance with the Project’s framework documents and World Bank requirements.</w:t>
      </w:r>
    </w:p>
    <w:p w14:paraId="112D4D74" w14:textId="77777777" w:rsidR="00CE4581" w:rsidRPr="00CE4581" w:rsidRDefault="00CE4581" w:rsidP="001D2167">
      <w:pPr>
        <w:pStyle w:val="NoSpacing"/>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b) Environmental and Social Consulting Company</w:t>
      </w:r>
    </w:p>
    <w:p w14:paraId="56D9C558" w14:textId="77777777" w:rsidR="00BF5C4B" w:rsidRPr="0037615B" w:rsidRDefault="00BF5C4B" w:rsidP="001D2167">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lastRenderedPageBreak/>
        <w:t xml:space="preserve">The Environmental and Social Consulting Company will support the practical implementation of ESF requirements at the field level. </w:t>
      </w:r>
      <w:r w:rsidRPr="0037615B">
        <w:rPr>
          <w:rFonts w:ascii="Times New Roman" w:eastAsia="Times New Roman" w:hAnsi="Times New Roman" w:cs="Times New Roman"/>
          <w:kern w:val="0"/>
          <w:sz w:val="22"/>
          <w:szCs w:val="22"/>
          <w:lang w:eastAsia="ru-RU"/>
          <w14:ligatures w14:val="none"/>
        </w:rPr>
        <w:t>Its responsibilities will include:</w:t>
      </w:r>
    </w:p>
    <w:p w14:paraId="7B74AAFD"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conducting stakeholder engagement, awareness-raising, and capacity-building activities for contractors, project beneficiaries, and local communities; </w:t>
      </w:r>
    </w:p>
    <w:p w14:paraId="45D0ACF0"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delivering training on ESF requirements, environmental and social standards, occupational health and safety, efficient use of natural resources, the Project GRM, and the Code of Conduct; </w:t>
      </w:r>
    </w:p>
    <w:p w14:paraId="718744EE"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providing continuous field-level support to contractors to facilitate compliance with environmental and social requirements; </w:t>
      </w:r>
    </w:p>
    <w:p w14:paraId="6D6C652E"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conducting regular site visits to observe and document the implementation of environmental and social measures, and to provide recommendations for improvement; </w:t>
      </w:r>
    </w:p>
    <w:p w14:paraId="72728653"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supporting the establishment, communication, and day-to-day functioning of the Project GRM, including collecting and facilitating the resolution of grievances; </w:t>
      </w:r>
    </w:p>
    <w:p w14:paraId="2E981EA8"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collecting field-level data and feedback on the implementation of environmental and social measures to inform project management; </w:t>
      </w:r>
    </w:p>
    <w:p w14:paraId="1CDCDA4A" w14:textId="77777777" w:rsidR="00BF5C4B" w:rsidRPr="0037615B" w:rsidRDefault="00BF5C4B" w:rsidP="00B03627">
      <w:pPr>
        <w:numPr>
          <w:ilvl w:val="0"/>
          <w:numId w:val="62"/>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contributing to the assessment of the effectiveness and sustainability of project interventions from a field perspective (including impacts on water availability, agricultural productivity, and local livelihoods), without performing independent supervision or compliance verification functions. </w:t>
      </w:r>
    </w:p>
    <w:p w14:paraId="7964E2FC" w14:textId="77777777" w:rsidR="00CE4581" w:rsidRPr="00CE4581" w:rsidRDefault="00CE4581" w:rsidP="001D2167">
      <w:pPr>
        <w:pStyle w:val="NoSpacing"/>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c) Civil Works Contractors and Subcontractors</w:t>
      </w:r>
    </w:p>
    <w:p w14:paraId="2E64CB3E" w14:textId="77777777" w:rsidR="00CE4581" w:rsidRPr="00CE4581" w:rsidRDefault="00CE4581" w:rsidP="001D2167">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Contractors will be responsible for carrying out construction and rehabilitation works. They will employ both skilled and unskilled labor, including equipment operators, construction workers, and engineering personnel.</w:t>
      </w:r>
    </w:p>
    <w:p w14:paraId="6BD5E05D" w14:textId="77777777" w:rsidR="00CE4581" w:rsidRPr="00CE4581" w:rsidRDefault="00CE4581" w:rsidP="001D2167">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Each contractor will be required to:</w:t>
      </w:r>
    </w:p>
    <w:p w14:paraId="070D3DA2" w14:textId="77777777" w:rsidR="00CE4581" w:rsidRPr="00CE4581" w:rsidRDefault="00CE4581" w:rsidP="00B03627">
      <w:pPr>
        <w:pStyle w:val="NoSpacing"/>
        <w:numPr>
          <w:ilvl w:val="0"/>
          <w:numId w:val="3"/>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appoint environmental and social specialists, as well as occupational health and safety (OHS) specialists; </w:t>
      </w:r>
    </w:p>
    <w:p w14:paraId="22022E6B" w14:textId="23EC57E8" w:rsidR="00CE4581" w:rsidRPr="00CE4581" w:rsidRDefault="00CE4581" w:rsidP="00B03627">
      <w:pPr>
        <w:pStyle w:val="NoSpacing"/>
        <w:numPr>
          <w:ilvl w:val="0"/>
          <w:numId w:val="3"/>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prepare and implement site-specific </w:t>
      </w:r>
      <w:r w:rsidR="001D2533">
        <w:rPr>
          <w:rFonts w:ascii="Times New Roman" w:hAnsi="Times New Roman" w:cs="Times New Roman"/>
          <w:sz w:val="22"/>
          <w:szCs w:val="22"/>
          <w:lang w:val="en-US"/>
        </w:rPr>
        <w:t xml:space="preserve">E&amp;S </w:t>
      </w:r>
      <w:r w:rsidRPr="00CE4581">
        <w:rPr>
          <w:rFonts w:ascii="Times New Roman" w:hAnsi="Times New Roman" w:cs="Times New Roman"/>
          <w:sz w:val="22"/>
          <w:szCs w:val="22"/>
          <w:lang w:val="en-US"/>
        </w:rPr>
        <w:t xml:space="preserve">management plans (including </w:t>
      </w:r>
      <w:r w:rsidR="008D0CE5">
        <w:rPr>
          <w:rFonts w:ascii="Times New Roman" w:hAnsi="Times New Roman" w:cs="Times New Roman"/>
          <w:sz w:val="22"/>
          <w:szCs w:val="22"/>
          <w:lang w:val="en-US"/>
        </w:rPr>
        <w:t xml:space="preserve">inter alia </w:t>
      </w:r>
      <w:r w:rsidRPr="00CE4581">
        <w:rPr>
          <w:rFonts w:ascii="Times New Roman" w:hAnsi="Times New Roman" w:cs="Times New Roman"/>
          <w:sz w:val="22"/>
          <w:szCs w:val="22"/>
          <w:lang w:val="en-US"/>
        </w:rPr>
        <w:t xml:space="preserve">OHS, waste management, traffic management, and labor management plans); </w:t>
      </w:r>
    </w:p>
    <w:p w14:paraId="48BB8C0C" w14:textId="1ABF2312" w:rsidR="00CE4581" w:rsidRPr="00CE4581" w:rsidRDefault="00CE4581" w:rsidP="00B03627">
      <w:pPr>
        <w:pStyle w:val="NoSpacing"/>
        <w:numPr>
          <w:ilvl w:val="0"/>
          <w:numId w:val="3"/>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ensure compliance with ESF requirements, the LMP, </w:t>
      </w:r>
      <w:r w:rsidR="00FA0874">
        <w:rPr>
          <w:rFonts w:ascii="Times New Roman" w:hAnsi="Times New Roman" w:cs="Times New Roman"/>
          <w:sz w:val="22"/>
          <w:szCs w:val="22"/>
          <w:lang w:val="en-US"/>
        </w:rPr>
        <w:t xml:space="preserve">SEP/ GRM, SEA/SH risk management, </w:t>
      </w:r>
      <w:r w:rsidRPr="00CE4581">
        <w:rPr>
          <w:rFonts w:ascii="Times New Roman" w:hAnsi="Times New Roman" w:cs="Times New Roman"/>
          <w:sz w:val="22"/>
          <w:szCs w:val="22"/>
          <w:lang w:val="en-US"/>
        </w:rPr>
        <w:t xml:space="preserve">and </w:t>
      </w:r>
      <w:r w:rsidR="00FA0874">
        <w:rPr>
          <w:rFonts w:ascii="Times New Roman" w:hAnsi="Times New Roman" w:cs="Times New Roman"/>
          <w:sz w:val="22"/>
          <w:szCs w:val="22"/>
          <w:lang w:val="en-US"/>
        </w:rPr>
        <w:t xml:space="preserve">other related </w:t>
      </w:r>
      <w:r w:rsidRPr="00CE4581">
        <w:rPr>
          <w:rFonts w:ascii="Times New Roman" w:hAnsi="Times New Roman" w:cs="Times New Roman"/>
          <w:sz w:val="22"/>
          <w:szCs w:val="22"/>
          <w:lang w:val="en-US"/>
        </w:rPr>
        <w:t xml:space="preserve">contractual obligations. </w:t>
      </w:r>
    </w:p>
    <w:p w14:paraId="222BEA41" w14:textId="77777777" w:rsidR="00CE4581" w:rsidRPr="00CE4581" w:rsidRDefault="00CE4581" w:rsidP="001D2167">
      <w:pPr>
        <w:pStyle w:val="NoSpacing"/>
        <w:jc w:val="both"/>
        <w:rPr>
          <w:rFonts w:ascii="Times New Roman" w:hAnsi="Times New Roman" w:cs="Times New Roman"/>
          <w:sz w:val="22"/>
          <w:szCs w:val="22"/>
          <w:u w:val="single"/>
          <w:lang w:val="en-US"/>
        </w:rPr>
      </w:pPr>
      <w:r w:rsidRPr="00CE4581">
        <w:rPr>
          <w:rFonts w:ascii="Times New Roman" w:hAnsi="Times New Roman" w:cs="Times New Roman"/>
          <w:sz w:val="22"/>
          <w:szCs w:val="22"/>
          <w:u w:val="single"/>
          <w:lang w:val="en-US"/>
        </w:rPr>
        <w:t>d) Supervision Consultants</w:t>
      </w:r>
    </w:p>
    <w:p w14:paraId="09C674E4" w14:textId="77777777" w:rsidR="00CE4581" w:rsidRPr="00CE4581" w:rsidRDefault="00CE4581" w:rsidP="001D2167">
      <w:pPr>
        <w:pStyle w:val="NoSpacing"/>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Construction supervision firms will be engaged to oversee the quality of works and ensure compliance with technical, environmental, social, and OHS requirements. Their teams will include environmental and social specialists, as well as OHS experts.</w:t>
      </w:r>
    </w:p>
    <w:p w14:paraId="1E2A1073" w14:textId="77777777" w:rsidR="00B2666D" w:rsidRPr="00B2666D" w:rsidRDefault="00B2666D" w:rsidP="001D2167">
      <w:pPr>
        <w:pStyle w:val="NoSpacing"/>
        <w:jc w:val="both"/>
        <w:rPr>
          <w:rFonts w:ascii="Times New Roman" w:hAnsi="Times New Roman" w:cs="Times New Roman"/>
          <w:sz w:val="22"/>
          <w:szCs w:val="22"/>
          <w:lang w:val="en-US"/>
        </w:rPr>
      </w:pPr>
      <w:r w:rsidRPr="00B2666D">
        <w:rPr>
          <w:rFonts w:ascii="Times New Roman" w:hAnsi="Times New Roman" w:cs="Times New Roman"/>
          <w:sz w:val="22"/>
          <w:szCs w:val="22"/>
          <w:lang w:val="en-US"/>
        </w:rPr>
        <w:t>The number of contracted workers will vary depending on the scope and location of civil works.</w:t>
      </w:r>
    </w:p>
    <w:p w14:paraId="14CF5DA9" w14:textId="3836C77B" w:rsidR="00F40DB7" w:rsidRPr="00CE4581" w:rsidRDefault="00B2666D" w:rsidP="00B22F53">
      <w:pPr>
        <w:pStyle w:val="NoSpacing"/>
        <w:spacing w:after="120"/>
        <w:jc w:val="both"/>
        <w:rPr>
          <w:rFonts w:ascii="Times New Roman" w:hAnsi="Times New Roman" w:cs="Times New Roman"/>
          <w:sz w:val="22"/>
          <w:szCs w:val="22"/>
          <w:lang w:val="en-US"/>
        </w:rPr>
      </w:pPr>
      <w:r w:rsidRPr="00B2666D">
        <w:rPr>
          <w:rFonts w:ascii="Times New Roman" w:hAnsi="Times New Roman" w:cs="Times New Roman"/>
          <w:sz w:val="22"/>
          <w:szCs w:val="22"/>
          <w:lang w:val="en-US"/>
        </w:rPr>
        <w:t xml:space="preserve">At the level of individual contracts, the workforce may range from approximately </w:t>
      </w:r>
      <w:r w:rsidRPr="0037615B">
        <w:rPr>
          <w:rFonts w:ascii="Times New Roman" w:hAnsi="Times New Roman" w:cs="Times New Roman"/>
          <w:sz w:val="22"/>
          <w:szCs w:val="22"/>
          <w:lang w:val="en-US"/>
        </w:rPr>
        <w:t>1</w:t>
      </w:r>
      <w:r w:rsidRPr="00B2666D">
        <w:rPr>
          <w:rFonts w:ascii="Times New Roman" w:hAnsi="Times New Roman" w:cs="Times New Roman"/>
          <w:sz w:val="22"/>
          <w:szCs w:val="22"/>
          <w:lang w:val="en-US"/>
        </w:rPr>
        <w:t xml:space="preserve">0 to </w:t>
      </w:r>
      <w:r w:rsidRPr="0037615B">
        <w:rPr>
          <w:rFonts w:ascii="Times New Roman" w:hAnsi="Times New Roman" w:cs="Times New Roman"/>
          <w:sz w:val="22"/>
          <w:szCs w:val="22"/>
          <w:lang w:val="en-US"/>
        </w:rPr>
        <w:t>1</w:t>
      </w:r>
      <w:r w:rsidRPr="00B2666D">
        <w:rPr>
          <w:rFonts w:ascii="Times New Roman" w:hAnsi="Times New Roman" w:cs="Times New Roman"/>
          <w:sz w:val="22"/>
          <w:szCs w:val="22"/>
          <w:lang w:val="en-US"/>
        </w:rPr>
        <w:t>00</w:t>
      </w:r>
      <w:r w:rsidRPr="0037615B">
        <w:rPr>
          <w:rFonts w:ascii="Times New Roman" w:hAnsi="Times New Roman" w:cs="Times New Roman"/>
          <w:sz w:val="22"/>
          <w:szCs w:val="22"/>
          <w:lang w:val="en-US"/>
        </w:rPr>
        <w:t xml:space="preserve">-150 </w:t>
      </w:r>
      <w:r w:rsidRPr="00B2666D">
        <w:rPr>
          <w:rFonts w:ascii="Times New Roman" w:hAnsi="Times New Roman" w:cs="Times New Roman"/>
          <w:sz w:val="22"/>
          <w:szCs w:val="22"/>
          <w:lang w:val="en-US"/>
        </w:rPr>
        <w:t>workers, while the total number of contracted workers across all Project sites may reach approximately 300 to 800 workers during peak construction periods.</w:t>
      </w:r>
    </w:p>
    <w:p w14:paraId="5013F7EA" w14:textId="77777777" w:rsidR="00CE4581" w:rsidRPr="0037615B" w:rsidRDefault="00CE4581" w:rsidP="00B22F53">
      <w:pPr>
        <w:pStyle w:val="NoSpacing"/>
        <w:jc w:val="both"/>
        <w:rPr>
          <w:rFonts w:ascii="Times New Roman" w:hAnsi="Times New Roman" w:cs="Times New Roman"/>
          <w:b/>
          <w:bCs/>
          <w:sz w:val="22"/>
          <w:szCs w:val="22"/>
          <w:lang w:val="en-US"/>
        </w:rPr>
      </w:pPr>
      <w:r w:rsidRPr="00B22F53">
        <w:rPr>
          <w:rFonts w:ascii="Times New Roman" w:hAnsi="Times New Roman" w:cs="Times New Roman"/>
          <w:b/>
          <w:bCs/>
          <w:sz w:val="22"/>
          <w:szCs w:val="22"/>
          <w:lang w:val="en-US"/>
        </w:rPr>
        <w:t>2.4 Primary Supply Workers</w:t>
      </w:r>
    </w:p>
    <w:p w14:paraId="79867D53" w14:textId="2A743B7F"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 xml:space="preserve">The SWIM-2 Project involves the procurement of goods and materials through competitive tender procedures. Suppliers are engaged on a one-off or occasional basis and do not deploy workers to Project sites. </w:t>
      </w:r>
    </w:p>
    <w:p w14:paraId="3782CF77" w14:textId="77777777"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Materials and goods expected to be procured under the Project include, but are not limited to:</w:t>
      </w:r>
    </w:p>
    <w:p w14:paraId="305DDAE1"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construction materials such as cement, sand, gravel, crushed stone, and concrete products;</w:t>
      </w:r>
    </w:p>
    <w:p w14:paraId="1BA2AAA1"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steel and metal structures, including pipes and reinforcement materials;</w:t>
      </w:r>
    </w:p>
    <w:p w14:paraId="4A78A181"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prefabricated elements and construction components;</w:t>
      </w:r>
    </w:p>
    <w:p w14:paraId="10D8A27D"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electrical equipment and fittings required for tunnel and irrigation infrastructure rehabilitation;</w:t>
      </w:r>
    </w:p>
    <w:p w14:paraId="61DE59F8"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fuel and lubricants used for construction machinery and transport;</w:t>
      </w:r>
    </w:p>
    <w:p w14:paraId="2A2E60A7" w14:textId="77777777"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pumping equipment, electromechanical components, and spare parts for pumping stations;</w:t>
      </w:r>
    </w:p>
    <w:p w14:paraId="503EAD2D" w14:textId="6A69B35B" w:rsidR="00B22F53" w:rsidRPr="0037615B" w:rsidRDefault="00B22F53" w:rsidP="00B03627">
      <w:pPr>
        <w:pStyle w:val="whitespace-normal"/>
        <w:numPr>
          <w:ilvl w:val="0"/>
          <w:numId w:val="86"/>
        </w:numPr>
        <w:spacing w:before="0" w:beforeAutospacing="0" w:after="0" w:afterAutospacing="0"/>
        <w:jc w:val="both"/>
        <w:rPr>
          <w:sz w:val="22"/>
          <w:szCs w:val="22"/>
          <w:lang w:val="en-US"/>
        </w:rPr>
      </w:pPr>
      <w:r w:rsidRPr="0037615B">
        <w:rPr>
          <w:sz w:val="22"/>
          <w:szCs w:val="22"/>
          <w:lang w:val="en-US"/>
        </w:rPr>
        <w:t>office furniture, vehicles, and IT equipment for PMU/PI</w:t>
      </w:r>
      <w:r w:rsidR="007D7BD9">
        <w:rPr>
          <w:sz w:val="22"/>
          <w:szCs w:val="22"/>
          <w:lang w:val="en-US"/>
        </w:rPr>
        <w:t>U</w:t>
      </w:r>
      <w:r w:rsidRPr="0037615B">
        <w:rPr>
          <w:sz w:val="22"/>
          <w:szCs w:val="22"/>
          <w:lang w:val="en-US"/>
        </w:rPr>
        <w:t xml:space="preserve"> operational needs.</w:t>
      </w:r>
    </w:p>
    <w:p w14:paraId="0F866E45" w14:textId="77777777" w:rsidR="00B22F53" w:rsidRPr="0037615B" w:rsidRDefault="00B22F53" w:rsidP="001D2167">
      <w:pPr>
        <w:pStyle w:val="font-claude-response-body"/>
        <w:spacing w:before="0" w:beforeAutospacing="0" w:after="0" w:afterAutospacing="0"/>
        <w:jc w:val="both"/>
        <w:rPr>
          <w:sz w:val="22"/>
          <w:szCs w:val="22"/>
          <w:lang w:val="en-US"/>
        </w:rPr>
      </w:pPr>
      <w:r w:rsidRPr="0037615B">
        <w:rPr>
          <w:sz w:val="22"/>
          <w:szCs w:val="22"/>
          <w:lang w:val="en-US"/>
        </w:rPr>
        <w:t xml:space="preserve">These materials and goods are expected to be procured </w:t>
      </w:r>
      <w:r w:rsidRPr="0037615B">
        <w:rPr>
          <w:rStyle w:val="Strong"/>
          <w:rFonts w:eastAsiaTheme="majorEastAsia"/>
          <w:b w:val="0"/>
          <w:bCs w:val="0"/>
          <w:sz w:val="22"/>
          <w:szCs w:val="22"/>
          <w:lang w:val="en-US"/>
        </w:rPr>
        <w:t>primarily from local and national suppliers</w:t>
      </w:r>
      <w:r w:rsidRPr="0037615B">
        <w:rPr>
          <w:sz w:val="22"/>
          <w:szCs w:val="22"/>
          <w:lang w:val="en-US"/>
        </w:rPr>
        <w:t xml:space="preserve"> within the Republic of Tajikistan, where available and competitive. Certain specialized equipment and materials — such as specific electromechanical components, electrical systems, or machinery parts — may be sourced from regional or international suppliers, in accordance with World Bank procurement rules.</w:t>
      </w:r>
    </w:p>
    <w:p w14:paraId="39B1CFE9" w14:textId="296E0FAA" w:rsidR="00B22F53" w:rsidRPr="0037615B" w:rsidRDefault="00B22F53" w:rsidP="005E1F61">
      <w:pPr>
        <w:pStyle w:val="font-claude-response-body"/>
        <w:spacing w:before="0" w:beforeAutospacing="0" w:after="120" w:afterAutospacing="0"/>
        <w:jc w:val="both"/>
        <w:rPr>
          <w:sz w:val="22"/>
          <w:szCs w:val="22"/>
          <w:lang w:val="en-US"/>
        </w:rPr>
      </w:pPr>
      <w:r w:rsidRPr="0037615B">
        <w:rPr>
          <w:sz w:val="22"/>
          <w:szCs w:val="22"/>
          <w:lang w:val="en-US"/>
        </w:rPr>
        <w:t xml:space="preserve">Suppliers are registered commercial entities subject to national labor legislation and oversight by the Ministry of Labour, Migration and Employment of the Republic of Tajikistan. </w:t>
      </w:r>
    </w:p>
    <w:p w14:paraId="193E40C9" w14:textId="17DD72FB" w:rsidR="00CE4581" w:rsidRPr="00CE4581" w:rsidRDefault="00CE4581" w:rsidP="001D2167">
      <w:pPr>
        <w:pStyle w:val="NoSpacing"/>
        <w:jc w:val="both"/>
        <w:rPr>
          <w:rFonts w:ascii="Times New Roman" w:hAnsi="Times New Roman" w:cs="Times New Roman"/>
          <w:b/>
          <w:bCs/>
          <w:sz w:val="22"/>
          <w:szCs w:val="22"/>
          <w:lang w:val="en-US"/>
        </w:rPr>
      </w:pPr>
      <w:r w:rsidRPr="00CE4581">
        <w:rPr>
          <w:rFonts w:ascii="Times New Roman" w:hAnsi="Times New Roman" w:cs="Times New Roman"/>
          <w:b/>
          <w:bCs/>
          <w:sz w:val="22"/>
          <w:szCs w:val="22"/>
          <w:lang w:val="en-US"/>
        </w:rPr>
        <w:t>2.</w:t>
      </w:r>
      <w:r w:rsidR="005E1F61" w:rsidRPr="003F012B">
        <w:rPr>
          <w:rFonts w:ascii="Times New Roman" w:hAnsi="Times New Roman" w:cs="Times New Roman"/>
          <w:b/>
          <w:bCs/>
          <w:sz w:val="22"/>
          <w:szCs w:val="22"/>
          <w:lang w:val="en-US"/>
        </w:rPr>
        <w:t>5</w:t>
      </w:r>
      <w:r w:rsidRPr="00CE4581">
        <w:rPr>
          <w:rFonts w:ascii="Times New Roman" w:hAnsi="Times New Roman" w:cs="Times New Roman"/>
          <w:b/>
          <w:bCs/>
          <w:sz w:val="22"/>
          <w:szCs w:val="22"/>
          <w:lang w:val="en-US"/>
        </w:rPr>
        <w:t xml:space="preserve"> Labor Influx and Workforce Characteristics</w:t>
      </w:r>
    </w:p>
    <w:p w14:paraId="044814D2" w14:textId="582FAC4A" w:rsidR="00CE4581" w:rsidRPr="00CE4581" w:rsidRDefault="00CE4581" w:rsidP="001D2167">
      <w:pPr>
        <w:pStyle w:val="NoSpacing"/>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lastRenderedPageBreak/>
        <w:t>Based on the experience of implementing similar World Bank–financed projects in the Republic of Tajikistan, a significant influx of external labor is not expected. In previous projects implemented by the P</w:t>
      </w:r>
      <w:r w:rsidR="00C23F3B">
        <w:rPr>
          <w:rFonts w:ascii="Times New Roman" w:hAnsi="Times New Roman" w:cs="Times New Roman"/>
          <w:sz w:val="22"/>
          <w:szCs w:val="22"/>
          <w:lang w:val="en-US"/>
        </w:rPr>
        <w:t>M</w:t>
      </w:r>
      <w:r w:rsidRPr="00CE4581">
        <w:rPr>
          <w:rFonts w:ascii="Times New Roman" w:hAnsi="Times New Roman" w:cs="Times New Roman"/>
          <w:sz w:val="22"/>
          <w:szCs w:val="22"/>
          <w:lang w:val="en-US"/>
        </w:rPr>
        <w:t>U, contractors have predominantly relied on local labor.</w:t>
      </w:r>
    </w:p>
    <w:p w14:paraId="329B136C" w14:textId="0129DFA8" w:rsidR="005516E7" w:rsidRPr="005D4531" w:rsidRDefault="00CE4581" w:rsidP="001D2167">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It is expected that under the current Project, the majority of workers will be recruited from local communities in the areas where subprojects are implemented. Typically, local labor constitutes approximately 70–80 percent of the total workforce, while the remaining share consists of key technical personnel of contracting organizations.</w:t>
      </w:r>
      <w:r w:rsidR="00020FE5">
        <w:rPr>
          <w:rFonts w:ascii="Times New Roman" w:hAnsi="Times New Roman" w:cs="Times New Roman"/>
          <w:sz w:val="22"/>
          <w:szCs w:val="22"/>
          <w:lang w:val="en-US"/>
        </w:rPr>
        <w:t xml:space="preserve"> </w:t>
      </w:r>
      <w:r w:rsidRPr="00CE4581">
        <w:rPr>
          <w:rFonts w:ascii="Times New Roman" w:hAnsi="Times New Roman" w:cs="Times New Roman"/>
          <w:sz w:val="22"/>
          <w:szCs w:val="22"/>
          <w:lang w:val="en-US"/>
        </w:rPr>
        <w:t xml:space="preserve">Contractors engaged in the Project are generally national companies registered in the Republic of Tajikistan and primarily employ local citizens. </w:t>
      </w:r>
      <w:r w:rsidR="005516E7" w:rsidRPr="005D4531">
        <w:rPr>
          <w:rFonts w:ascii="Times New Roman" w:hAnsi="Times New Roman" w:cs="Times New Roman"/>
          <w:sz w:val="22"/>
          <w:szCs w:val="22"/>
          <w:lang w:val="en-US"/>
        </w:rPr>
        <w:t>At the level of individual contracts, the workforce size will vary depending on the scope of works:</w:t>
      </w:r>
    </w:p>
    <w:p w14:paraId="0244DBD9" w14:textId="77777777" w:rsidR="005516E7" w:rsidRPr="005D4531" w:rsidRDefault="005516E7" w:rsidP="00B03627">
      <w:pPr>
        <w:pStyle w:val="NoSpacing"/>
        <w:numPr>
          <w:ilvl w:val="0"/>
          <w:numId w:val="63"/>
        </w:numPr>
        <w:ind w:left="709"/>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small-scale contracts: approximately 10–30 workers;</w:t>
      </w:r>
    </w:p>
    <w:p w14:paraId="26B2BD7E" w14:textId="77777777" w:rsidR="005516E7" w:rsidRPr="005D4531" w:rsidRDefault="005516E7" w:rsidP="00B03627">
      <w:pPr>
        <w:pStyle w:val="NoSpacing"/>
        <w:numPr>
          <w:ilvl w:val="0"/>
          <w:numId w:val="63"/>
        </w:numPr>
        <w:ind w:left="709"/>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medium-scale contracts: approximately 30–100 workers;</w:t>
      </w:r>
    </w:p>
    <w:p w14:paraId="321C6451" w14:textId="77777777" w:rsidR="005516E7" w:rsidRPr="002A4F37" w:rsidRDefault="005516E7" w:rsidP="00B03627">
      <w:pPr>
        <w:pStyle w:val="NoSpacing"/>
        <w:numPr>
          <w:ilvl w:val="0"/>
          <w:numId w:val="63"/>
        </w:numPr>
        <w:spacing w:after="120"/>
        <w:ind w:left="709" w:hanging="357"/>
        <w:jc w:val="both"/>
        <w:rPr>
          <w:rFonts w:ascii="Times New Roman" w:hAnsi="Times New Roman" w:cs="Times New Roman"/>
          <w:sz w:val="22"/>
          <w:szCs w:val="22"/>
          <w:lang w:val="en-US"/>
        </w:rPr>
      </w:pPr>
      <w:r w:rsidRPr="005D4531">
        <w:rPr>
          <w:rFonts w:ascii="Times New Roman" w:hAnsi="Times New Roman" w:cs="Times New Roman"/>
          <w:sz w:val="22"/>
          <w:szCs w:val="22"/>
          <w:lang w:val="en-US"/>
        </w:rPr>
        <w:t>large-scale contracts (e.g., major rehabilitation works): may involve 100–200 workers.</w:t>
      </w:r>
    </w:p>
    <w:p w14:paraId="55B1CB1C" w14:textId="77777777" w:rsidR="00703A6E" w:rsidRPr="0037615B" w:rsidRDefault="00703A6E" w:rsidP="00FA1CFF">
      <w:pPr>
        <w:pStyle w:val="NoSpacing"/>
        <w:spacing w:after="120"/>
        <w:jc w:val="both"/>
        <w:rPr>
          <w:rFonts w:ascii="Times New Roman" w:hAnsi="Times New Roman" w:cs="Times New Roman"/>
          <w:sz w:val="22"/>
          <w:szCs w:val="22"/>
          <w:lang w:val="en-US"/>
        </w:rPr>
      </w:pPr>
      <w:r w:rsidRPr="00703A6E">
        <w:rPr>
          <w:rFonts w:ascii="Times New Roman" w:hAnsi="Times New Roman" w:cs="Times New Roman"/>
          <w:sz w:val="22"/>
          <w:szCs w:val="22"/>
          <w:lang w:val="en-US"/>
        </w:rPr>
        <w:t>In certain cases, such as works at existing operational facilities (e.g., pumping stations or irrigation tunnels), a significant portion of the workforce may consist of existing technical staff of the respective facilities, due to their familiarity with the infrastructure and operational requirements.</w:t>
      </w:r>
    </w:p>
    <w:p w14:paraId="0A5AA834" w14:textId="1BFD0B93" w:rsidR="00CE4581" w:rsidRPr="00CE4581" w:rsidRDefault="00CE4581" w:rsidP="00FA1CFF">
      <w:pPr>
        <w:pStyle w:val="NoSpacing"/>
        <w:spacing w:after="120"/>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The engagement of foreign workers is expected to be limited and mainly related to individual international consultants or specialized experts.</w:t>
      </w:r>
    </w:p>
    <w:p w14:paraId="52F3865E" w14:textId="77777777" w:rsidR="00CE4581" w:rsidRPr="00CE4581" w:rsidRDefault="00CE4581" w:rsidP="00CE4581">
      <w:pPr>
        <w:pStyle w:val="NoSpacing"/>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Given the above, risks associated with labor influx are assessed as low. Nevertheless, the Project will implement preventive measures to manage potential social risks, including:</w:t>
      </w:r>
    </w:p>
    <w:p w14:paraId="637695D2" w14:textId="77777777" w:rsidR="00CE4581" w:rsidRPr="00CE4581" w:rsidRDefault="00CE4581" w:rsidP="00B03627">
      <w:pPr>
        <w:pStyle w:val="NoSpacing"/>
        <w:numPr>
          <w:ilvl w:val="0"/>
          <w:numId w:val="4"/>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implementation of a Code of Conduct for workers; </w:t>
      </w:r>
    </w:p>
    <w:p w14:paraId="575E72AD" w14:textId="77777777" w:rsidR="00CE4581" w:rsidRPr="00CE4581" w:rsidRDefault="00CE4581" w:rsidP="00B03627">
      <w:pPr>
        <w:pStyle w:val="NoSpacing"/>
        <w:numPr>
          <w:ilvl w:val="0"/>
          <w:numId w:val="4"/>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provision of induction and training activities; </w:t>
      </w:r>
    </w:p>
    <w:p w14:paraId="5D624B6F" w14:textId="77777777" w:rsidR="00CE4581" w:rsidRPr="00CE4581" w:rsidRDefault="00CE4581" w:rsidP="00B03627">
      <w:pPr>
        <w:pStyle w:val="NoSpacing"/>
        <w:numPr>
          <w:ilvl w:val="0"/>
          <w:numId w:val="4"/>
        </w:numPr>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ensuring adequate supervision of contractors; </w:t>
      </w:r>
    </w:p>
    <w:p w14:paraId="1EF4D371" w14:textId="77777777" w:rsidR="00CE4581" w:rsidRPr="00CE4581" w:rsidRDefault="00CE4581" w:rsidP="00B03627">
      <w:pPr>
        <w:pStyle w:val="NoSpacing"/>
        <w:numPr>
          <w:ilvl w:val="0"/>
          <w:numId w:val="4"/>
        </w:numPr>
        <w:spacing w:after="120"/>
        <w:ind w:left="714" w:hanging="357"/>
        <w:jc w:val="both"/>
        <w:rPr>
          <w:rFonts w:ascii="Times New Roman" w:hAnsi="Times New Roman" w:cs="Times New Roman"/>
          <w:sz w:val="22"/>
          <w:szCs w:val="22"/>
          <w:lang w:val="en-US"/>
        </w:rPr>
      </w:pPr>
      <w:r w:rsidRPr="00CE4581">
        <w:rPr>
          <w:rFonts w:ascii="Times New Roman" w:hAnsi="Times New Roman" w:cs="Times New Roman"/>
          <w:sz w:val="22"/>
          <w:szCs w:val="22"/>
          <w:lang w:val="en-US"/>
        </w:rPr>
        <w:t xml:space="preserve">functioning of grievance redress mechanisms for both workers and communities. </w:t>
      </w:r>
    </w:p>
    <w:p w14:paraId="31606207" w14:textId="354EE9D7" w:rsidR="00CE4581" w:rsidRPr="00CE4581" w:rsidRDefault="00FB55C2" w:rsidP="00FA1CFF">
      <w:pPr>
        <w:pStyle w:val="NoSpacing"/>
        <w:spacing w:after="120"/>
        <w:jc w:val="both"/>
        <w:rPr>
          <w:rFonts w:ascii="Times New Roman" w:hAnsi="Times New Roman" w:cs="Times New Roman"/>
          <w:i/>
          <w:iCs/>
          <w:sz w:val="22"/>
          <w:szCs w:val="22"/>
          <w:lang w:val="en-US"/>
        </w:rPr>
      </w:pPr>
      <w:r w:rsidRPr="00457651">
        <w:rPr>
          <w:rFonts w:ascii="Segoe UI Emoji" w:hAnsi="Segoe UI Emoji" w:cs="Segoe UI Emoji"/>
          <w:i/>
          <w:iCs/>
          <w:sz w:val="22"/>
          <w:szCs w:val="22"/>
        </w:rPr>
        <w:t>👉</w:t>
      </w:r>
      <w:r w:rsidRPr="00CE4581">
        <w:rPr>
          <w:rFonts w:ascii="Times New Roman" w:hAnsi="Times New Roman" w:cs="Times New Roman"/>
          <w:sz w:val="22"/>
          <w:szCs w:val="22"/>
          <w:lang w:val="en-US"/>
        </w:rPr>
        <w:t xml:space="preserve"> </w:t>
      </w:r>
      <w:r w:rsidRPr="00FB55C2">
        <w:rPr>
          <w:rFonts w:ascii="Times New Roman" w:hAnsi="Times New Roman" w:cs="Times New Roman"/>
          <w:i/>
          <w:iCs/>
          <w:sz w:val="22"/>
          <w:szCs w:val="22"/>
          <w:lang w:val="en-US"/>
        </w:rPr>
        <w:t>«</w:t>
      </w:r>
      <w:r w:rsidR="00CE4581" w:rsidRPr="00CE4581">
        <w:rPr>
          <w:rFonts w:ascii="Times New Roman" w:hAnsi="Times New Roman" w:cs="Times New Roman"/>
          <w:i/>
          <w:iCs/>
          <w:sz w:val="22"/>
          <w:szCs w:val="22"/>
          <w:lang w:val="en-US"/>
        </w:rPr>
        <w:t>Preference will be given to the employment of local labor where feasible</w:t>
      </w:r>
      <w:r w:rsidRPr="00FB55C2">
        <w:rPr>
          <w:rFonts w:ascii="Times New Roman" w:hAnsi="Times New Roman" w:cs="Times New Roman"/>
          <w:i/>
          <w:iCs/>
          <w:sz w:val="22"/>
          <w:szCs w:val="22"/>
          <w:lang w:val="en-US"/>
        </w:rPr>
        <w:t>».</w:t>
      </w:r>
    </w:p>
    <w:p w14:paraId="0B61351F" w14:textId="58450745" w:rsidR="00CE4581" w:rsidRPr="00B26168" w:rsidRDefault="00174F60" w:rsidP="00CE4581">
      <w:pPr>
        <w:pStyle w:val="NoSpacing"/>
        <w:jc w:val="both"/>
        <w:rPr>
          <w:rFonts w:ascii="Times New Roman" w:hAnsi="Times New Roman" w:cs="Times New Roman"/>
          <w:b/>
          <w:bCs/>
          <w:sz w:val="22"/>
          <w:szCs w:val="22"/>
          <w:lang w:val="en-US"/>
        </w:rPr>
      </w:pPr>
      <w:r w:rsidRPr="00B26168">
        <w:rPr>
          <w:rFonts w:ascii="Times New Roman" w:hAnsi="Times New Roman" w:cs="Times New Roman"/>
          <w:b/>
          <w:bCs/>
          <w:sz w:val="22"/>
          <w:szCs w:val="22"/>
          <w:lang w:val="en-US"/>
        </w:rPr>
        <w:t>2.6 Key</w:t>
      </w:r>
      <w:r w:rsidR="00CE4581" w:rsidRPr="00B26168">
        <w:rPr>
          <w:rFonts w:ascii="Times New Roman" w:hAnsi="Times New Roman" w:cs="Times New Roman"/>
          <w:b/>
          <w:bCs/>
          <w:sz w:val="22"/>
          <w:szCs w:val="22"/>
          <w:lang w:val="en-US"/>
        </w:rPr>
        <w:t xml:space="preserve"> Labor-Related Risks</w:t>
      </w:r>
    </w:p>
    <w:p w14:paraId="6CFC01CB" w14:textId="660DBCD1" w:rsidR="00174F60" w:rsidRPr="003F012B" w:rsidRDefault="00671CCE" w:rsidP="00174F60">
      <w:pPr>
        <w:pStyle w:val="font-claude-response-body"/>
        <w:spacing w:before="0" w:beforeAutospacing="0"/>
        <w:jc w:val="both"/>
        <w:rPr>
          <w:lang w:val="en-US"/>
        </w:rPr>
      </w:pPr>
      <w:r w:rsidRPr="003F012B">
        <w:rPr>
          <w:lang w:val="en-US"/>
        </w:rPr>
        <w:t>Labor-related risks under the Project are primarily associated with construction and rehabilitation activities under Component 2. Key risks include occupational health and safety (OHS) risks, risks of non-compliance with labor legislation and ESS2 requirements by contractors, risks related to sexual exploitation, abuse, and harassment (SEA/SH), and limited risks associated with labor influx given the Project's reliance on local labor. Given that contractors are generally national companies employing predominantly local labor, risks associated with significant external labor influx are considered low.</w:t>
      </w:r>
      <w:r w:rsidR="00174F60" w:rsidRPr="00174F60">
        <w:rPr>
          <w:lang w:val="en-US"/>
        </w:rPr>
        <w:t xml:space="preserve"> </w:t>
      </w:r>
      <w:r w:rsidR="00174F60">
        <w:rPr>
          <w:lang w:val="en-US"/>
        </w:rPr>
        <w:t xml:space="preserve"> </w:t>
      </w:r>
      <w:r w:rsidR="00174F60" w:rsidRPr="003F012B">
        <w:rPr>
          <w:lang w:val="en-US"/>
        </w:rPr>
        <w:t>A detailed assessment of labor risks and proposed mitigation measures is provided in Chapter 3 of this LMP.</w:t>
      </w:r>
    </w:p>
    <w:p w14:paraId="4D92DE58" w14:textId="77777777" w:rsidR="00F6680F" w:rsidRPr="00F6680F" w:rsidRDefault="00F6680F" w:rsidP="00174F60">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 ASSESSMENT OF LABOR RISKS AND OCCUPATIONAL HEALTH AND SAFETY (OHS) MEASURES</w:t>
      </w:r>
    </w:p>
    <w:p w14:paraId="1668BECC" w14:textId="77777777" w:rsidR="00F6680F" w:rsidRPr="00F6680F" w:rsidRDefault="00F6680F" w:rsidP="00174F60">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3.1 Overview of Labor Risks</w:t>
      </w:r>
    </w:p>
    <w:p w14:paraId="4B6C5001" w14:textId="77777777" w:rsidR="00F6680F" w:rsidRPr="00F6680F" w:rsidRDefault="00F6680F" w:rsidP="00174F60">
      <w:pPr>
        <w:pStyle w:val="NoSpacing"/>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Project implementation involves both office-based activities and civil works related to the rehabilitation and modernization of irrigation infrastructure, including complex engineering structures. Accordingly, labor-related risks vary depending on the nature of activities and categories of workers involved.</w:t>
      </w:r>
    </w:p>
    <w:p w14:paraId="15462389" w14:textId="3DD8C615" w:rsidR="00F6680F" w:rsidRPr="001D2167" w:rsidRDefault="0000770D" w:rsidP="00174F60">
      <w:pPr>
        <w:pStyle w:val="NoSpacing"/>
        <w:spacing w:after="120"/>
        <w:jc w:val="both"/>
        <w:rPr>
          <w:rFonts w:ascii="Times New Roman" w:hAnsi="Times New Roman" w:cs="Times New Roman"/>
          <w:sz w:val="22"/>
          <w:szCs w:val="22"/>
          <w:lang w:val="en-US"/>
        </w:rPr>
      </w:pPr>
      <w:r>
        <w:rPr>
          <w:rFonts w:ascii="Times New Roman" w:hAnsi="Times New Roman" w:cs="Times New Roman"/>
          <w:sz w:val="22"/>
          <w:szCs w:val="22"/>
          <w:lang w:val="en-US"/>
        </w:rPr>
        <w:t>C</w:t>
      </w:r>
      <w:r w:rsidR="00F6680F" w:rsidRPr="001D2167">
        <w:rPr>
          <w:rFonts w:ascii="Times New Roman" w:hAnsi="Times New Roman" w:cs="Times New Roman"/>
          <w:sz w:val="22"/>
          <w:szCs w:val="22"/>
          <w:lang w:val="en-US"/>
        </w:rPr>
        <w:t>ertain activities, particularly those related to underground construction and rehabilitation of hydraulic structures, are classified as high-risk activities and require enhanced risk management measures.</w:t>
      </w:r>
    </w:p>
    <w:p w14:paraId="6555F3CD" w14:textId="5CF9D2EE" w:rsidR="001562AE" w:rsidRPr="00131A10"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b/>
          <w:bCs/>
          <w:sz w:val="22"/>
          <w:szCs w:val="22"/>
          <w:lang w:val="en-US"/>
        </w:rPr>
        <w:t>3.2 Occupational Health and Safety (OHS) Risks</w:t>
      </w:r>
    </w:p>
    <w:p w14:paraId="2D76F257" w14:textId="77777777" w:rsidR="001562AE" w:rsidRPr="00131A10"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The main OHS risks associated with the Project are directly linked to the types of civil works to be carried out, including rehabilitation of irrigation canals, pumping stations, hydraulic structures, and underground works (e.g., Dangara irrigation tunnel).</w:t>
      </w:r>
    </w:p>
    <w:p w14:paraId="473BB88A" w14:textId="77777777" w:rsidR="001562AE" w:rsidRDefault="001562AE" w:rsidP="00174F60">
      <w:pPr>
        <w:spacing w:after="0" w:line="240" w:lineRule="auto"/>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No high-rise construction is envisaged under the Project. However, certain works at height may be required, primarily in relation to pumping stations and hydraulic structures.</w:t>
      </w:r>
    </w:p>
    <w:p w14:paraId="5923642B" w14:textId="77777777" w:rsidR="001562AE" w:rsidRPr="00131A10" w:rsidRDefault="001562AE" w:rsidP="00B03627">
      <w:pPr>
        <w:pStyle w:val="ListParagraph"/>
        <w:numPr>
          <w:ilvl w:val="0"/>
          <w:numId w:val="64"/>
        </w:numPr>
        <w:spacing w:after="0" w:line="240" w:lineRule="auto"/>
        <w:ind w:left="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Construction-related risks (canals, structures, pumping stations)</w:t>
      </w:r>
    </w:p>
    <w:p w14:paraId="3DC69DE3" w14:textId="2523CF82" w:rsidR="001562AE" w:rsidRPr="00131A10" w:rsidRDefault="001562AE" w:rsidP="00B03627">
      <w:pPr>
        <w:pStyle w:val="ListParagraph"/>
        <w:numPr>
          <w:ilvl w:val="0"/>
          <w:numId w:val="65"/>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working at typically up to 5 meters for single-storey structures and up to 7–10 meters for pumping stations and related infrastructure;</w:t>
      </w:r>
    </w:p>
    <w:p w14:paraId="07A3E642" w14:textId="77777777" w:rsidR="001562AE" w:rsidRPr="00131A10" w:rsidRDefault="001562AE" w:rsidP="00B03627">
      <w:pPr>
        <w:pStyle w:val="ListParagraph"/>
        <w:numPr>
          <w:ilvl w:val="0"/>
          <w:numId w:val="65"/>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lastRenderedPageBreak/>
        <w:t>excavation works for canal rehabilitation and pipeline installation, with risks of soil collapse and trench instability;</w:t>
      </w:r>
    </w:p>
    <w:p w14:paraId="35C52ED2" w14:textId="77777777" w:rsidR="001562AE" w:rsidRPr="00131A10" w:rsidRDefault="001562AE" w:rsidP="00B03627">
      <w:pPr>
        <w:pStyle w:val="ListParagraph"/>
        <w:numPr>
          <w:ilvl w:val="0"/>
          <w:numId w:val="65"/>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operation of construction machinery (excavators, bulldozers, drilling equipment) during earthworks;</w:t>
      </w:r>
    </w:p>
    <w:p w14:paraId="68A1F4A5" w14:textId="77777777" w:rsidR="001562AE" w:rsidRPr="00131A10" w:rsidRDefault="001562AE" w:rsidP="00B03627">
      <w:pPr>
        <w:pStyle w:val="ListParagraph"/>
        <w:numPr>
          <w:ilvl w:val="0"/>
          <w:numId w:val="65"/>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manual handling and lifting of construction materials (pipes, concrete elements);</w:t>
      </w:r>
    </w:p>
    <w:p w14:paraId="28334D49" w14:textId="77777777" w:rsidR="001562AE" w:rsidRPr="00131A10" w:rsidRDefault="001562AE" w:rsidP="00B03627">
      <w:pPr>
        <w:pStyle w:val="ListParagraph"/>
        <w:numPr>
          <w:ilvl w:val="0"/>
          <w:numId w:val="64"/>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Water-related risks (irrigation systems and hydraulic infrastructure)</w:t>
      </w:r>
    </w:p>
    <w:p w14:paraId="5328C036" w14:textId="77777777" w:rsidR="001562AE" w:rsidRPr="00131A10" w:rsidRDefault="001562AE" w:rsidP="00B03627">
      <w:pPr>
        <w:pStyle w:val="ListParagraph"/>
        <w:numPr>
          <w:ilvl w:val="0"/>
          <w:numId w:val="66"/>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working in proximity to canals, reservoirs, and pumping stations;</w:t>
      </w:r>
    </w:p>
    <w:p w14:paraId="5D62B786" w14:textId="77777777" w:rsidR="001562AE" w:rsidRPr="00131A10" w:rsidRDefault="001562AE" w:rsidP="00B03627">
      <w:pPr>
        <w:pStyle w:val="ListParagraph"/>
        <w:numPr>
          <w:ilvl w:val="0"/>
          <w:numId w:val="66"/>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 of falling into water and drowning, particularly in main canals and canals connected to pumping stations where water flow is maintained;</w:t>
      </w:r>
    </w:p>
    <w:p w14:paraId="2F277CB4" w14:textId="77777777" w:rsidR="001562AE" w:rsidRPr="00131A10" w:rsidRDefault="001562AE" w:rsidP="00B03627">
      <w:pPr>
        <w:pStyle w:val="ListParagraph"/>
        <w:numPr>
          <w:ilvl w:val="0"/>
          <w:numId w:val="66"/>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reduced water-related risks in secondary canals, as most rehabilitation works will be scheduled during the non-vegetation period when canals are partially or fully dewatered;</w:t>
      </w:r>
    </w:p>
    <w:p w14:paraId="18E7C3E2" w14:textId="77777777" w:rsidR="001562AE" w:rsidRPr="00131A10" w:rsidRDefault="001562AE" w:rsidP="00B03627">
      <w:pPr>
        <w:pStyle w:val="ListParagraph"/>
        <w:numPr>
          <w:ilvl w:val="0"/>
          <w:numId w:val="66"/>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slippery surfaces, wet conditions, and unstable ground near water bodies;</w:t>
      </w:r>
    </w:p>
    <w:p w14:paraId="0E527B50" w14:textId="77777777" w:rsidR="001562AE" w:rsidRPr="00131A10" w:rsidRDefault="001562AE" w:rsidP="00B03627">
      <w:pPr>
        <w:pStyle w:val="ListParagraph"/>
        <w:numPr>
          <w:ilvl w:val="0"/>
          <w:numId w:val="64"/>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Electrical and mechanical risks (pumping stations and tunnel works)</w:t>
      </w:r>
    </w:p>
    <w:p w14:paraId="0D51671C" w14:textId="77777777" w:rsidR="001562AE" w:rsidRPr="00131A10" w:rsidRDefault="001562AE" w:rsidP="00B03627">
      <w:pPr>
        <w:pStyle w:val="ListParagraph"/>
        <w:numPr>
          <w:ilvl w:val="0"/>
          <w:numId w:val="67"/>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electrical hazards during rehabilitation and operation of pumping stations and associated electrical systems;</w:t>
      </w:r>
    </w:p>
    <w:p w14:paraId="06ED55BF" w14:textId="77777777" w:rsidR="001562AE" w:rsidRPr="00131A10" w:rsidRDefault="001562AE" w:rsidP="00B03627">
      <w:pPr>
        <w:pStyle w:val="ListParagraph"/>
        <w:numPr>
          <w:ilvl w:val="0"/>
          <w:numId w:val="67"/>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during installation, testing, and maintenance of pumps and electrical equipment;</w:t>
      </w:r>
    </w:p>
    <w:p w14:paraId="59FF392E" w14:textId="77777777" w:rsidR="001562AE" w:rsidRPr="00131A10" w:rsidRDefault="001562AE" w:rsidP="00B03627">
      <w:pPr>
        <w:pStyle w:val="ListParagraph"/>
        <w:numPr>
          <w:ilvl w:val="0"/>
          <w:numId w:val="67"/>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injuries associated with moving mechanical parts and rotating equipment;</w:t>
      </w:r>
    </w:p>
    <w:p w14:paraId="2F418DC7" w14:textId="77777777" w:rsidR="001562AE" w:rsidRPr="00131A10" w:rsidRDefault="001562AE" w:rsidP="00B03627">
      <w:pPr>
        <w:pStyle w:val="ListParagraph"/>
        <w:numPr>
          <w:ilvl w:val="0"/>
          <w:numId w:val="64"/>
        </w:numPr>
        <w:spacing w:after="0" w:line="240" w:lineRule="auto"/>
        <w:ind w:left="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Risks specific to underground works (Dangara irrigation tunnel)</w:t>
      </w:r>
    </w:p>
    <w:p w14:paraId="00E8CCA2" w14:textId="77777777" w:rsidR="001562AE" w:rsidRPr="00131A10" w:rsidRDefault="001562AE" w:rsidP="00B03627">
      <w:pPr>
        <w:pStyle w:val="ListParagraph"/>
        <w:numPr>
          <w:ilvl w:val="0"/>
          <w:numId w:val="6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confined space conditions, limited ventilation, and reduced oxygen levels;</w:t>
      </w:r>
    </w:p>
    <w:p w14:paraId="7DFF254F" w14:textId="77777777" w:rsidR="001562AE" w:rsidRPr="00131A10" w:rsidRDefault="001562AE" w:rsidP="00B03627">
      <w:pPr>
        <w:pStyle w:val="ListParagraph"/>
        <w:numPr>
          <w:ilvl w:val="0"/>
          <w:numId w:val="6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dust exposure during drilling activities;</w:t>
      </w:r>
    </w:p>
    <w:p w14:paraId="40474C53" w14:textId="77777777" w:rsidR="001562AE" w:rsidRPr="00131A10" w:rsidRDefault="001562AE" w:rsidP="00B03627">
      <w:pPr>
        <w:pStyle w:val="ListParagraph"/>
        <w:numPr>
          <w:ilvl w:val="0"/>
          <w:numId w:val="6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of rock instability, falling debris, or localized collapse;</w:t>
      </w:r>
    </w:p>
    <w:p w14:paraId="0A47DE81" w14:textId="77777777" w:rsidR="001562AE" w:rsidRPr="00131A10" w:rsidRDefault="001562AE" w:rsidP="00B03627">
      <w:pPr>
        <w:pStyle w:val="ListParagraph"/>
        <w:numPr>
          <w:ilvl w:val="0"/>
          <w:numId w:val="68"/>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limited access and evacuation challenges in emergency situations;</w:t>
      </w:r>
    </w:p>
    <w:p w14:paraId="022F9FE2" w14:textId="77777777" w:rsidR="001562AE" w:rsidRPr="00131A10" w:rsidRDefault="001562AE" w:rsidP="00B03627">
      <w:pPr>
        <w:pStyle w:val="ListParagraph"/>
        <w:numPr>
          <w:ilvl w:val="0"/>
          <w:numId w:val="64"/>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Physical and environmental risks (all work sites)</w:t>
      </w:r>
    </w:p>
    <w:p w14:paraId="78154A3C" w14:textId="77777777" w:rsidR="001562AE" w:rsidRPr="00131A10" w:rsidRDefault="001562AE" w:rsidP="00B03627">
      <w:pPr>
        <w:pStyle w:val="ListParagraph"/>
        <w:numPr>
          <w:ilvl w:val="0"/>
          <w:numId w:val="6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dust, noise, and vibration, particularly during drilling and earthworks;</w:t>
      </w:r>
    </w:p>
    <w:p w14:paraId="63CDD549" w14:textId="77777777" w:rsidR="001562AE" w:rsidRPr="00131A10" w:rsidRDefault="001562AE" w:rsidP="00B03627">
      <w:pPr>
        <w:pStyle w:val="ListParagraph"/>
        <w:numPr>
          <w:ilvl w:val="0"/>
          <w:numId w:val="6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extreme temperatures (summer heat and winter cold);</w:t>
      </w:r>
    </w:p>
    <w:p w14:paraId="6A7C3B3E" w14:textId="77777777" w:rsidR="001562AE" w:rsidRPr="00131A10" w:rsidRDefault="001562AE" w:rsidP="00B03627">
      <w:pPr>
        <w:pStyle w:val="ListParagraph"/>
        <w:numPr>
          <w:ilvl w:val="0"/>
          <w:numId w:val="69"/>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exposure to fuels, lubricants, and other hazardous substances used in construction activities;</w:t>
      </w:r>
    </w:p>
    <w:p w14:paraId="3AF99EAD" w14:textId="77777777" w:rsidR="001562AE" w:rsidRPr="00131A10" w:rsidRDefault="001562AE" w:rsidP="00B03627">
      <w:pPr>
        <w:pStyle w:val="ListParagraph"/>
        <w:numPr>
          <w:ilvl w:val="0"/>
          <w:numId w:val="64"/>
        </w:numPr>
        <w:spacing w:after="0" w:line="240" w:lineRule="auto"/>
        <w:ind w:left="284" w:hanging="284"/>
        <w:jc w:val="both"/>
        <w:rPr>
          <w:rFonts w:ascii="Times New Roman" w:hAnsi="Times New Roman" w:cs="Times New Roman"/>
          <w:b/>
          <w:bCs/>
          <w:sz w:val="22"/>
          <w:szCs w:val="22"/>
          <w:lang w:val="en-US"/>
        </w:rPr>
      </w:pPr>
      <w:r w:rsidRPr="00131A10">
        <w:rPr>
          <w:rFonts w:ascii="Times New Roman" w:hAnsi="Times New Roman" w:cs="Times New Roman"/>
          <w:b/>
          <w:bCs/>
          <w:sz w:val="22"/>
          <w:szCs w:val="22"/>
          <w:lang w:val="en-US"/>
        </w:rPr>
        <w:t>Traffic-related risks (construction logistics)</w:t>
      </w:r>
    </w:p>
    <w:p w14:paraId="154934EF" w14:textId="77777777" w:rsidR="001562AE" w:rsidRPr="00131A10" w:rsidRDefault="001562AE" w:rsidP="00B03627">
      <w:pPr>
        <w:pStyle w:val="ListParagraph"/>
        <w:numPr>
          <w:ilvl w:val="0"/>
          <w:numId w:val="70"/>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increased movement of construction vehicles delivering materials to project sites;</w:t>
      </w:r>
    </w:p>
    <w:p w14:paraId="34805F62" w14:textId="77777777" w:rsidR="001562AE" w:rsidRPr="00131A10" w:rsidRDefault="001562AE" w:rsidP="00B03627">
      <w:pPr>
        <w:pStyle w:val="ListParagraph"/>
        <w:numPr>
          <w:ilvl w:val="0"/>
          <w:numId w:val="70"/>
        </w:numPr>
        <w:spacing w:after="0" w:line="240" w:lineRule="auto"/>
        <w:ind w:left="567" w:hanging="283"/>
        <w:jc w:val="both"/>
        <w:rPr>
          <w:rFonts w:ascii="Times New Roman" w:hAnsi="Times New Roman" w:cs="Times New Roman"/>
          <w:sz w:val="22"/>
          <w:szCs w:val="22"/>
          <w:lang w:val="en-US"/>
        </w:rPr>
      </w:pPr>
      <w:r w:rsidRPr="00131A10">
        <w:rPr>
          <w:rFonts w:ascii="Times New Roman" w:hAnsi="Times New Roman" w:cs="Times New Roman"/>
          <w:sz w:val="22"/>
          <w:szCs w:val="22"/>
          <w:lang w:val="en-US"/>
        </w:rPr>
        <w:t>risks of traffic accidents, particularly in rural areas and near settlements.</w:t>
      </w:r>
    </w:p>
    <w:p w14:paraId="3F72B8A6" w14:textId="64362643" w:rsidR="00F6680F" w:rsidRPr="00F6680F" w:rsidRDefault="00F6680F" w:rsidP="00174F60">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E53E6" w:rsidRPr="0037615B">
        <w:rPr>
          <w:rFonts w:ascii="Times New Roman" w:hAnsi="Times New Roman" w:cs="Times New Roman"/>
          <w:b/>
          <w:bCs/>
          <w:sz w:val="22"/>
          <w:szCs w:val="22"/>
          <w:lang w:val="en-US"/>
        </w:rPr>
        <w:t>3</w:t>
      </w:r>
      <w:r w:rsidRPr="00F6680F">
        <w:rPr>
          <w:rFonts w:ascii="Times New Roman" w:hAnsi="Times New Roman" w:cs="Times New Roman"/>
          <w:b/>
          <w:bCs/>
          <w:sz w:val="22"/>
          <w:szCs w:val="22"/>
          <w:lang w:val="en-US"/>
        </w:rPr>
        <w:t xml:space="preserve"> Labor and Working Conditions Risks</w:t>
      </w:r>
    </w:p>
    <w:p w14:paraId="2F228EC7" w14:textId="77777777" w:rsidR="00F6680F" w:rsidRPr="00F6680F" w:rsidRDefault="00F6680F" w:rsidP="00174F60">
      <w:pPr>
        <w:pStyle w:val="NoSpacing"/>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In addition to OHS risks, the Project may involve the following labor-related risks:</w:t>
      </w:r>
    </w:p>
    <w:p w14:paraId="5BCC23EF" w14:textId="77777777" w:rsidR="00F6680F" w:rsidRPr="00F6680F" w:rsidRDefault="00F6680F" w:rsidP="00B03627">
      <w:pPr>
        <w:pStyle w:val="NoSpacing"/>
        <w:numPr>
          <w:ilvl w:val="0"/>
          <w:numId w:val="5"/>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non-compliance by contractors with national labor legislation and ESS2 requirements; </w:t>
      </w:r>
    </w:p>
    <w:p w14:paraId="418B7824" w14:textId="77777777" w:rsidR="00F6680F" w:rsidRPr="00F6680F" w:rsidRDefault="00F6680F" w:rsidP="00B03627">
      <w:pPr>
        <w:pStyle w:val="NoSpacing"/>
        <w:numPr>
          <w:ilvl w:val="0"/>
          <w:numId w:val="5"/>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inadequate working conditions, including excessive working hours or wage-related issues; </w:t>
      </w:r>
    </w:p>
    <w:p w14:paraId="1E8CE1A2" w14:textId="77777777" w:rsidR="00F6680F" w:rsidRPr="00F6680F" w:rsidRDefault="00F6680F" w:rsidP="00B03627">
      <w:pPr>
        <w:pStyle w:val="NoSpacing"/>
        <w:numPr>
          <w:ilvl w:val="0"/>
          <w:numId w:val="5"/>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absence of formal employment contracts or unclear terms of employment; </w:t>
      </w:r>
    </w:p>
    <w:p w14:paraId="1DB8D48D" w14:textId="77777777" w:rsidR="00F6680F" w:rsidRPr="0037615B" w:rsidRDefault="00F6680F" w:rsidP="00B03627">
      <w:pPr>
        <w:pStyle w:val="NoSpacing"/>
        <w:numPr>
          <w:ilvl w:val="0"/>
          <w:numId w:val="5"/>
        </w:numPr>
        <w:spacing w:after="120"/>
        <w:ind w:left="714" w:hanging="357"/>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insufficient provision or improper use of personal protective equipment (PPE); </w:t>
      </w:r>
    </w:p>
    <w:p w14:paraId="7626D32F" w14:textId="0C66C8F6" w:rsidR="00F6680F" w:rsidRPr="003F012B"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A009D" w:rsidRPr="0037615B">
        <w:rPr>
          <w:rFonts w:ascii="Times New Roman" w:hAnsi="Times New Roman" w:cs="Times New Roman"/>
          <w:b/>
          <w:bCs/>
          <w:sz w:val="22"/>
          <w:szCs w:val="22"/>
          <w:lang w:val="en-US"/>
        </w:rPr>
        <w:t xml:space="preserve">4 </w:t>
      </w:r>
      <w:r w:rsidRPr="00F6680F">
        <w:rPr>
          <w:rFonts w:ascii="Times New Roman" w:hAnsi="Times New Roman" w:cs="Times New Roman"/>
          <w:b/>
          <w:bCs/>
          <w:sz w:val="22"/>
          <w:szCs w:val="22"/>
          <w:lang w:val="en-US"/>
        </w:rPr>
        <w:t>SEA/SH Risks</w:t>
      </w:r>
    </w:p>
    <w:p w14:paraId="188C0354"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may arise in the context of interactions between project workers and local communities, particularly in rural areas where civil works are implemented. In Tajikistan, gender-based violence, including sexual violence, is widely underreported due to entrenched gender norms, social stigma, power imbalances, and limited access to survivor-centered services, particularly in rural areas. While Tajikistan has adopted legislation focused on the prevention of domestic violence and provides for administrative measures and protection orders, gaps remain in the criminalization of certain forms of sexual violence and in effective enforcement.</w:t>
      </w:r>
    </w:p>
    <w:p w14:paraId="4E687299" w14:textId="77777777" w:rsidR="005B5122" w:rsidRPr="00512C14" w:rsidRDefault="005B5122" w:rsidP="005B5122">
      <w:pPr>
        <w:spacing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Based on the Project design, which envisages the predominant engagement of local labor and a limited influx of external workers, SEA/SH risks are expected to be limited. However, in line with the World Bank Environmental and Social Framework, such risks are treated as significant and require the implementation of preventive and mitigation measures.</w:t>
      </w:r>
    </w:p>
    <w:p w14:paraId="1801438E" w14:textId="77777777" w:rsidR="005B5122" w:rsidRPr="00512C14" w:rsidRDefault="005B5122" w:rsidP="005B5122">
      <w:pPr>
        <w:spacing w:after="0" w:line="240" w:lineRule="auto"/>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SEA/SH Risk Factor Assessment</w:t>
      </w:r>
    </w:p>
    <w:tbl>
      <w:tblPr>
        <w:tblStyle w:val="TableGrid"/>
        <w:tblW w:w="0" w:type="auto"/>
        <w:tblLook w:val="04A0" w:firstRow="1" w:lastRow="0" w:firstColumn="1" w:lastColumn="0" w:noHBand="0" w:noVBand="1"/>
      </w:tblPr>
      <w:tblGrid>
        <w:gridCol w:w="6845"/>
        <w:gridCol w:w="1609"/>
      </w:tblGrid>
      <w:tr w:rsidR="00EB27CA" w:rsidRPr="00512C14" w14:paraId="08F20455" w14:textId="77777777" w:rsidTr="00594F5F">
        <w:tc>
          <w:tcPr>
            <w:tcW w:w="0" w:type="auto"/>
            <w:hideMark/>
          </w:tcPr>
          <w:p w14:paraId="03896E9D"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Risk Factor</w:t>
            </w:r>
          </w:p>
        </w:tc>
        <w:tc>
          <w:tcPr>
            <w:tcW w:w="0" w:type="auto"/>
            <w:hideMark/>
          </w:tcPr>
          <w:p w14:paraId="4A653036"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Assessment</w:t>
            </w:r>
          </w:p>
        </w:tc>
      </w:tr>
      <w:tr w:rsidR="00EB27CA" w:rsidRPr="00512C14" w14:paraId="798836FF" w14:textId="77777777" w:rsidTr="00594F5F">
        <w:tc>
          <w:tcPr>
            <w:tcW w:w="0" w:type="auto"/>
            <w:hideMark/>
          </w:tcPr>
          <w:p w14:paraId="7BBBB32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Labor influx (skilled and unskilled workers, contractors)</w:t>
            </w:r>
          </w:p>
        </w:tc>
        <w:tc>
          <w:tcPr>
            <w:tcW w:w="0" w:type="auto"/>
            <w:hideMark/>
          </w:tcPr>
          <w:p w14:paraId="6AD54558"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3E7F4DF1" w14:textId="77777777" w:rsidTr="00594F5F">
        <w:tc>
          <w:tcPr>
            <w:tcW w:w="0" w:type="auto"/>
            <w:hideMark/>
          </w:tcPr>
          <w:p w14:paraId="271B06BC"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Rural and remote project locations</w:t>
            </w:r>
          </w:p>
        </w:tc>
        <w:tc>
          <w:tcPr>
            <w:tcW w:w="0" w:type="auto"/>
            <w:hideMark/>
          </w:tcPr>
          <w:p w14:paraId="52DE144A"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427CE8BE" w14:textId="77777777" w:rsidTr="00594F5F">
        <w:tc>
          <w:tcPr>
            <w:tcW w:w="0" w:type="auto"/>
            <w:hideMark/>
          </w:tcPr>
          <w:p w14:paraId="750087D2"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Power imbalance between workers and community members</w:t>
            </w:r>
          </w:p>
        </w:tc>
        <w:tc>
          <w:tcPr>
            <w:tcW w:w="0" w:type="auto"/>
            <w:hideMark/>
          </w:tcPr>
          <w:p w14:paraId="3067721C"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04A0AF26" w14:textId="77777777" w:rsidTr="00594F5F">
        <w:tc>
          <w:tcPr>
            <w:tcW w:w="0" w:type="auto"/>
            <w:hideMark/>
          </w:tcPr>
          <w:p w14:paraId="6463BA0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High participation of women in agriculture but low decision-making power</w:t>
            </w:r>
          </w:p>
        </w:tc>
        <w:tc>
          <w:tcPr>
            <w:tcW w:w="0" w:type="auto"/>
            <w:hideMark/>
          </w:tcPr>
          <w:p w14:paraId="60E4F7E9"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Moderate–High</w:t>
            </w:r>
          </w:p>
        </w:tc>
      </w:tr>
      <w:tr w:rsidR="00EB27CA" w:rsidRPr="00512C14" w14:paraId="46FC7119" w14:textId="77777777" w:rsidTr="00594F5F">
        <w:tc>
          <w:tcPr>
            <w:tcW w:w="0" w:type="auto"/>
            <w:hideMark/>
          </w:tcPr>
          <w:p w14:paraId="79596DB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Cultural stigma and underreporting of SEA/SH</w:t>
            </w:r>
          </w:p>
        </w:tc>
        <w:tc>
          <w:tcPr>
            <w:tcW w:w="0" w:type="auto"/>
            <w:hideMark/>
          </w:tcPr>
          <w:p w14:paraId="76D35E9F"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High</w:t>
            </w:r>
          </w:p>
        </w:tc>
      </w:tr>
      <w:tr w:rsidR="00EB27CA" w:rsidRPr="00512C14" w14:paraId="6243186D" w14:textId="77777777" w:rsidTr="00594F5F">
        <w:tc>
          <w:tcPr>
            <w:tcW w:w="0" w:type="auto"/>
            <w:hideMark/>
          </w:tcPr>
          <w:p w14:paraId="65C9F24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Limited availability of specialized GBV/SEA/SH services locally</w:t>
            </w:r>
          </w:p>
        </w:tc>
        <w:tc>
          <w:tcPr>
            <w:tcW w:w="0" w:type="auto"/>
            <w:hideMark/>
          </w:tcPr>
          <w:p w14:paraId="0F61A45B"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r w:rsidR="00EB27CA" w:rsidRPr="00512C14" w14:paraId="0AFC3D08" w14:textId="77777777" w:rsidTr="00594F5F">
        <w:tc>
          <w:tcPr>
            <w:tcW w:w="0" w:type="auto"/>
            <w:hideMark/>
          </w:tcPr>
          <w:p w14:paraId="658CF4E6"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Prior experience of PMU with ESF but limited SEA/SH-specific capacity</w:t>
            </w:r>
          </w:p>
        </w:tc>
        <w:tc>
          <w:tcPr>
            <w:tcW w:w="0" w:type="auto"/>
            <w:hideMark/>
          </w:tcPr>
          <w:p w14:paraId="6B9C1ADB" w14:textId="77777777" w:rsidR="005B5122" w:rsidRPr="00512C14" w:rsidRDefault="005B5122" w:rsidP="00594F5F">
            <w:pPr>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kern w:val="0"/>
                <w:sz w:val="22"/>
                <w:szCs w:val="22"/>
                <w:lang w:eastAsia="ru-RU"/>
                <w14:ligatures w14:val="none"/>
              </w:rPr>
              <w:t>Moderate</w:t>
            </w:r>
          </w:p>
        </w:tc>
      </w:tr>
    </w:tbl>
    <w:p w14:paraId="68559BA7" w14:textId="2759864B" w:rsidR="005B5122" w:rsidRPr="00512C14" w:rsidRDefault="00174F60" w:rsidP="005B5122">
      <w:pPr>
        <w:spacing w:before="120" w:after="12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lastRenderedPageBreak/>
        <w:t>Overall,</w:t>
      </w:r>
      <w:r w:rsidR="005B5122" w:rsidRPr="00512C14">
        <w:rPr>
          <w:rFonts w:ascii="Times New Roman" w:eastAsia="Times New Roman" w:hAnsi="Times New Roman" w:cs="Times New Roman"/>
          <w:b/>
          <w:bCs/>
          <w:kern w:val="0"/>
          <w:sz w:val="22"/>
          <w:szCs w:val="22"/>
          <w:lang w:val="en-US" w:eastAsia="ru-RU"/>
          <w14:ligatures w14:val="none"/>
        </w:rPr>
        <w:t xml:space="preserve"> SEA/SH Risk Level: MODERATE</w:t>
      </w:r>
      <w:r w:rsidR="005B5122" w:rsidRPr="00512C14">
        <w:rPr>
          <w:rFonts w:ascii="Times New Roman" w:eastAsia="Times New Roman" w:hAnsi="Times New Roman" w:cs="Times New Roman"/>
          <w:kern w:val="0"/>
          <w:sz w:val="22"/>
          <w:szCs w:val="22"/>
          <w:lang w:val="en-US" w:eastAsia="ru-RU"/>
          <w14:ligatures w14:val="none"/>
        </w:rPr>
        <w:t xml:space="preserve"> (with potential to become Substantial at subproject level if not properly managed).</w:t>
      </w:r>
    </w:p>
    <w:p w14:paraId="374153B3"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Potential SEA/SH Risks Identified</w:t>
      </w:r>
    </w:p>
    <w:p w14:paraId="6034C16F" w14:textId="77777777" w:rsidR="005B5122" w:rsidRPr="00512C14" w:rsidRDefault="005B5122" w:rsidP="00B03627">
      <w:pPr>
        <w:numPr>
          <w:ilvl w:val="0"/>
          <w:numId w:val="9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harassment of women and girls by project workers in and around worksites, irrigation canals, or access roads.</w:t>
      </w:r>
    </w:p>
    <w:p w14:paraId="62ED9D22" w14:textId="77777777" w:rsidR="005B5122" w:rsidRPr="00512C14" w:rsidRDefault="005B5122" w:rsidP="00B03627">
      <w:pPr>
        <w:numPr>
          <w:ilvl w:val="0"/>
          <w:numId w:val="9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exploitation linked to informal employment opportunities, service provision, or perceived access to project benefits.</w:t>
      </w:r>
    </w:p>
    <w:p w14:paraId="50B20B13" w14:textId="77777777" w:rsidR="005B5122" w:rsidRPr="00512C14" w:rsidRDefault="005B5122" w:rsidP="00B03627">
      <w:pPr>
        <w:numPr>
          <w:ilvl w:val="0"/>
          <w:numId w:val="9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Harassment or intimidation of women participating in consultations, WUA activities, or grievance processes.</w:t>
      </w:r>
    </w:p>
    <w:p w14:paraId="595FBD0E" w14:textId="77777777" w:rsidR="005B5122" w:rsidRPr="00512C14" w:rsidRDefault="005B5122" w:rsidP="00B03627">
      <w:pPr>
        <w:numPr>
          <w:ilvl w:val="0"/>
          <w:numId w:val="98"/>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Lack of safe, confidential, and trusted reporting mechanisms for SEA/SH incidents.</w:t>
      </w:r>
    </w:p>
    <w:p w14:paraId="48E4A42B" w14:textId="77777777" w:rsidR="005B5122" w:rsidRPr="00512C14" w:rsidRDefault="005B5122" w:rsidP="00B03627">
      <w:pPr>
        <w:numPr>
          <w:ilvl w:val="0"/>
          <w:numId w:val="98"/>
        </w:numPr>
        <w:spacing w:after="120" w:line="240" w:lineRule="auto"/>
        <w:ind w:left="714" w:hanging="357"/>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Retaliation or social stigma against survivors who report incidents.</w:t>
      </w:r>
    </w:p>
    <w:p w14:paraId="067AD68C" w14:textId="77777777" w:rsidR="005B5122" w:rsidRPr="00512C14" w:rsidRDefault="005B5122" w:rsidP="005B5122">
      <w:pPr>
        <w:spacing w:after="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SEA/SH Risk Scenarios and Mitigation Measures</w:t>
      </w:r>
    </w:p>
    <w:p w14:paraId="318572EE" w14:textId="77777777" w:rsidR="005B5122" w:rsidRPr="00512C14" w:rsidRDefault="005B5122" w:rsidP="005B5122">
      <w:pPr>
        <w:spacing w:after="12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are expected to vary by work size and setting. Small works (days) are typically conducted by small crews with limited accommodation needs and a shorter worker–community interface. Medium and large works (weeks to months) may involve larger workforces, subcontracting, the use of temporary worker accommodation, and repeated interaction with nearby communities. Risk drivers include labor influx (even if moderate), power imbalances, isolated work locations (canals, pipelines, tunnel sections), limited lighting and security around works and camps, and limited awareness of reporting channels.</w:t>
      </w:r>
    </w:p>
    <w:tbl>
      <w:tblPr>
        <w:tblStyle w:val="TableGrid"/>
        <w:tblW w:w="0" w:type="auto"/>
        <w:tblLook w:val="04A0" w:firstRow="1" w:lastRow="0" w:firstColumn="1" w:lastColumn="0" w:noHBand="0" w:noVBand="1"/>
      </w:tblPr>
      <w:tblGrid>
        <w:gridCol w:w="2314"/>
        <w:gridCol w:w="2638"/>
        <w:gridCol w:w="4393"/>
      </w:tblGrid>
      <w:tr w:rsidR="004A5B4F" w:rsidRPr="00512C14" w14:paraId="49E26361" w14:textId="77777777" w:rsidTr="00594F5F">
        <w:tc>
          <w:tcPr>
            <w:tcW w:w="0" w:type="auto"/>
            <w:hideMark/>
          </w:tcPr>
          <w:p w14:paraId="6796E588"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SEA/SH risk scenario</w:t>
            </w:r>
          </w:p>
        </w:tc>
        <w:tc>
          <w:tcPr>
            <w:tcW w:w="0" w:type="auto"/>
            <w:hideMark/>
          </w:tcPr>
          <w:p w14:paraId="22F080C7"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When/where more likely</w:t>
            </w:r>
          </w:p>
        </w:tc>
        <w:tc>
          <w:tcPr>
            <w:tcW w:w="0" w:type="auto"/>
            <w:hideMark/>
          </w:tcPr>
          <w:p w14:paraId="7F891B1F" w14:textId="77777777" w:rsidR="005B5122" w:rsidRPr="00512C14" w:rsidRDefault="005B5122" w:rsidP="00594F5F">
            <w:pPr>
              <w:jc w:val="center"/>
              <w:rPr>
                <w:rFonts w:ascii="Times New Roman" w:eastAsia="Times New Roman" w:hAnsi="Times New Roman" w:cs="Times New Roman"/>
                <w:b/>
                <w:bCs/>
                <w:kern w:val="0"/>
                <w:sz w:val="22"/>
                <w:szCs w:val="22"/>
                <w:lang w:eastAsia="ru-RU"/>
                <w14:ligatures w14:val="none"/>
              </w:rPr>
            </w:pPr>
            <w:r w:rsidRPr="00512C14">
              <w:rPr>
                <w:rFonts w:ascii="Times New Roman" w:eastAsia="Times New Roman" w:hAnsi="Times New Roman" w:cs="Times New Roman"/>
                <w:b/>
                <w:bCs/>
                <w:kern w:val="0"/>
                <w:sz w:val="22"/>
                <w:szCs w:val="22"/>
                <w:lang w:eastAsia="ru-RU"/>
                <w14:ligatures w14:val="none"/>
              </w:rPr>
              <w:t>Prevention and response measures</w:t>
            </w:r>
          </w:p>
        </w:tc>
      </w:tr>
      <w:tr w:rsidR="004A5B4F" w:rsidRPr="001A4F96" w14:paraId="1D7DC4ED" w14:textId="77777777" w:rsidTr="00594F5F">
        <w:tc>
          <w:tcPr>
            <w:tcW w:w="0" w:type="auto"/>
            <w:hideMark/>
          </w:tcPr>
          <w:p w14:paraId="0D0B6878"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Sexual harassment of women/girls near work fronts</w:t>
            </w:r>
          </w:p>
        </w:tc>
        <w:tc>
          <w:tcPr>
            <w:tcW w:w="0" w:type="auto"/>
            <w:hideMark/>
          </w:tcPr>
          <w:p w14:paraId="09B36A1C"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Work fronts near settlements, roads, canals; repeated presence of male workers over weeks/months</w:t>
            </w:r>
          </w:p>
        </w:tc>
        <w:tc>
          <w:tcPr>
            <w:tcW w:w="0" w:type="auto"/>
            <w:hideMark/>
          </w:tcPr>
          <w:p w14:paraId="42FA7596"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Mandatory signed Codes of Conduct (CoC) covering SEA/SH prohibitions for all workers and subcontractors with graduated sanctions; worker induction and regular refreshers; clear site rules; community awareness sessions (separate sessions for women and men); worksite boundaries, lighting, and controlled access.</w:t>
            </w:r>
          </w:p>
        </w:tc>
      </w:tr>
      <w:tr w:rsidR="004A5B4F" w:rsidRPr="001A4F96" w14:paraId="76722E05" w14:textId="77777777" w:rsidTr="00594F5F">
        <w:tc>
          <w:tcPr>
            <w:tcW w:w="0" w:type="auto"/>
            <w:hideMark/>
          </w:tcPr>
          <w:p w14:paraId="7CF86BD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 through abuse of power linked to employment, access to services, or project benefits</w:t>
            </w:r>
          </w:p>
        </w:tc>
        <w:tc>
          <w:tcPr>
            <w:tcW w:w="0" w:type="auto"/>
            <w:hideMark/>
          </w:tcPr>
          <w:p w14:paraId="614F378E"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Where local hiring is competitive; where workers interact with households for access, meter installation, or complaints</w:t>
            </w:r>
          </w:p>
        </w:tc>
        <w:tc>
          <w:tcPr>
            <w:tcW w:w="0" w:type="auto"/>
            <w:hideMark/>
          </w:tcPr>
          <w:p w14:paraId="37133201"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Transparent recruitment procedures; two-person rule for household visits where feasible; separate confidential GRM entry points for SEA/SH with trained focal points; survivor-centered approach.</w:t>
            </w:r>
          </w:p>
        </w:tc>
      </w:tr>
      <w:tr w:rsidR="004A5B4F" w:rsidRPr="001A4F96" w14:paraId="435500DC" w14:textId="77777777" w:rsidTr="00594F5F">
        <w:tc>
          <w:tcPr>
            <w:tcW w:w="0" w:type="auto"/>
            <w:hideMark/>
          </w:tcPr>
          <w:p w14:paraId="155C77F8"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in worker camps or temporary accommodation</w:t>
            </w:r>
          </w:p>
        </w:tc>
        <w:tc>
          <w:tcPr>
            <w:tcW w:w="0" w:type="auto"/>
            <w:hideMark/>
          </w:tcPr>
          <w:p w14:paraId="17732C3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Medium/large works requiring accommodation; remote sites</w:t>
            </w:r>
          </w:p>
        </w:tc>
        <w:tc>
          <w:tcPr>
            <w:tcW w:w="0" w:type="auto"/>
            <w:hideMark/>
          </w:tcPr>
          <w:p w14:paraId="387388D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Camp rules and management plan; adequate lighting, lockable sleeping areas, separated sanitation; responsible security arrangements; confidential reporting channels within the camp.</w:t>
            </w:r>
          </w:p>
        </w:tc>
      </w:tr>
      <w:tr w:rsidR="004A5B4F" w:rsidRPr="001A4F96" w14:paraId="0D1DB6F9" w14:textId="77777777" w:rsidTr="00594F5F">
        <w:tc>
          <w:tcPr>
            <w:tcW w:w="0" w:type="auto"/>
            <w:hideMark/>
          </w:tcPr>
          <w:p w14:paraId="2F0EDB94"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related to subcontractors, drivers, and day laborers</w:t>
            </w:r>
          </w:p>
        </w:tc>
        <w:tc>
          <w:tcPr>
            <w:tcW w:w="0" w:type="auto"/>
            <w:hideMark/>
          </w:tcPr>
          <w:p w14:paraId="680A8691"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Large linear works and multiple subcontract packages</w:t>
            </w:r>
          </w:p>
        </w:tc>
        <w:tc>
          <w:tcPr>
            <w:tcW w:w="0" w:type="auto"/>
            <w:hideMark/>
          </w:tcPr>
          <w:p w14:paraId="76D965A7"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Apply CoC and SEA/SH clauses to all subcontractors; require proof of inductions before mobilization; dedicated supervision and spot checks.</w:t>
            </w:r>
          </w:p>
        </w:tc>
      </w:tr>
      <w:tr w:rsidR="004A5B4F" w:rsidRPr="001A4F96" w14:paraId="51B45C9B" w14:textId="77777777" w:rsidTr="00594F5F">
        <w:tc>
          <w:tcPr>
            <w:tcW w:w="0" w:type="auto"/>
            <w:hideMark/>
          </w:tcPr>
          <w:p w14:paraId="4801394F"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Retaliation or stigma against complainants</w:t>
            </w:r>
          </w:p>
        </w:tc>
        <w:tc>
          <w:tcPr>
            <w:tcW w:w="0" w:type="auto"/>
            <w:hideMark/>
          </w:tcPr>
          <w:p w14:paraId="72007725"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Any site; smaller communities where anonymity is difficult</w:t>
            </w:r>
          </w:p>
        </w:tc>
        <w:tc>
          <w:tcPr>
            <w:tcW w:w="0" w:type="auto"/>
            <w:hideMark/>
          </w:tcPr>
          <w:p w14:paraId="16E7B26A" w14:textId="77777777" w:rsidR="005B5122" w:rsidRPr="00512C14" w:rsidRDefault="005B5122" w:rsidP="00594F5F">
            <w:pPr>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Confidential handling protocols; non-retaliation policy; multiple reporting channels including anonymous options.</w:t>
            </w:r>
          </w:p>
        </w:tc>
      </w:tr>
    </w:tbl>
    <w:p w14:paraId="0F5186D2" w14:textId="77777777" w:rsidR="005B5122" w:rsidRPr="00512C14" w:rsidRDefault="005B5122" w:rsidP="005B5122">
      <w:pPr>
        <w:spacing w:before="120" w:after="0" w:line="240" w:lineRule="auto"/>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SEA/SH Mitigation and Management Measures</w:t>
      </w:r>
    </w:p>
    <w:p w14:paraId="45ADD7F7"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1. Prevention:</w:t>
      </w:r>
    </w:p>
    <w:p w14:paraId="394308FB" w14:textId="77777777" w:rsidR="005B5122" w:rsidRPr="00512C14" w:rsidRDefault="005B5122" w:rsidP="00B03627">
      <w:pPr>
        <w:numPr>
          <w:ilvl w:val="0"/>
          <w:numId w:val="99"/>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Mandatory Codes of Conduct (CoC) for all contractors, subcontractors, and PMU/PIU staff, explicitly prohibiting SEA/SH, included in bidding documents and contracts with clear sanctions for non-compliance;</w:t>
      </w:r>
    </w:p>
    <w:p w14:paraId="5BBC4E63" w14:textId="77777777" w:rsidR="005B5122" w:rsidRPr="00512C14" w:rsidRDefault="005B5122" w:rsidP="00B03627">
      <w:pPr>
        <w:numPr>
          <w:ilvl w:val="0"/>
          <w:numId w:val="99"/>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Regular training and awareness sessions for workers and supervisors on acceptable behavior, SEA/SH risks, and consequences;</w:t>
      </w:r>
    </w:p>
    <w:p w14:paraId="6218178F" w14:textId="77777777" w:rsidR="005B5122" w:rsidRPr="00512C14" w:rsidRDefault="005B5122" w:rsidP="00B03627">
      <w:pPr>
        <w:numPr>
          <w:ilvl w:val="0"/>
          <w:numId w:val="99"/>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Community awareness activities (separate sessions for women where appropriate) explaining worker conduct standards and reporting options.</w:t>
      </w:r>
    </w:p>
    <w:p w14:paraId="514CC2DB"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2. Reporting and Response:</w:t>
      </w:r>
    </w:p>
    <w:p w14:paraId="08DC39B5" w14:textId="77777777" w:rsidR="005B5122" w:rsidRPr="00512C14" w:rsidRDefault="005B5122" w:rsidP="00B03627">
      <w:pPr>
        <w:numPr>
          <w:ilvl w:val="0"/>
          <w:numId w:val="100"/>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lastRenderedPageBreak/>
        <w:t>Confidential SEA/SH-sensitive grievance mechanism integrated into the Project GRM with survivor-centered principles, multiple entry points including non-written options, and clear referral pathways;</w:t>
      </w:r>
    </w:p>
    <w:p w14:paraId="039E88AF" w14:textId="77777777" w:rsidR="005B5122" w:rsidRPr="00512C14" w:rsidRDefault="005B5122" w:rsidP="00B03627">
      <w:pPr>
        <w:numPr>
          <w:ilvl w:val="0"/>
          <w:numId w:val="100"/>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No requirement for survivors to provide evidence to access support;</w:t>
      </w:r>
    </w:p>
    <w:p w14:paraId="73EE5054" w14:textId="77777777" w:rsidR="005B5122" w:rsidRPr="00512C14" w:rsidRDefault="005B5122" w:rsidP="00B03627">
      <w:pPr>
        <w:numPr>
          <w:ilvl w:val="0"/>
          <w:numId w:val="100"/>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Mapping and maintenance of updated information on available GBV/SEA/SH service providers, including health, psychosocial, and legal services.</w:t>
      </w:r>
    </w:p>
    <w:p w14:paraId="188C8D8B"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3. Institutional Arrangements:</w:t>
      </w:r>
    </w:p>
    <w:p w14:paraId="631EDE0B" w14:textId="77777777" w:rsidR="005B5122" w:rsidRPr="00512C14" w:rsidRDefault="005B5122" w:rsidP="00B03627">
      <w:pPr>
        <w:numPr>
          <w:ilvl w:val="0"/>
          <w:numId w:val="101"/>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Clear responsibility for SEA/SH risk management assigned to the PMU Social Specialist;</w:t>
      </w:r>
    </w:p>
    <w:p w14:paraId="32392FF4" w14:textId="77777777" w:rsidR="005B5122" w:rsidRPr="00512C14" w:rsidRDefault="005B5122" w:rsidP="00B03627">
      <w:pPr>
        <w:numPr>
          <w:ilvl w:val="0"/>
          <w:numId w:val="101"/>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Engagement of national or local consultants/CSOs where feasible to support SEA/SH awareness and referral;</w:t>
      </w:r>
    </w:p>
    <w:p w14:paraId="56F162F4" w14:textId="77777777" w:rsidR="005B5122" w:rsidRPr="00512C14" w:rsidRDefault="005B5122" w:rsidP="00B03627">
      <w:pPr>
        <w:numPr>
          <w:ilvl w:val="0"/>
          <w:numId w:val="101"/>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indicators included in monitoring and reporting without disclosing personal data.</w:t>
      </w:r>
    </w:p>
    <w:p w14:paraId="056E1724"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eastAsia="ru-RU"/>
          <w14:ligatures w14:val="none"/>
        </w:rPr>
      </w:pPr>
      <w:r w:rsidRPr="00512C14">
        <w:rPr>
          <w:rFonts w:ascii="Times New Roman" w:eastAsia="Times New Roman" w:hAnsi="Times New Roman" w:cs="Times New Roman"/>
          <w:i/>
          <w:iCs/>
          <w:kern w:val="0"/>
          <w:sz w:val="22"/>
          <w:szCs w:val="22"/>
          <w:lang w:eastAsia="ru-RU"/>
          <w14:ligatures w14:val="none"/>
        </w:rPr>
        <w:t>4. Monitoring and Supervision:</w:t>
      </w:r>
    </w:p>
    <w:p w14:paraId="6B7A7427" w14:textId="77777777" w:rsidR="005B5122" w:rsidRPr="00512C14" w:rsidRDefault="005B5122" w:rsidP="00B03627">
      <w:pPr>
        <w:numPr>
          <w:ilvl w:val="0"/>
          <w:numId w:val="102"/>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Regular supervision of contractor compliance with Codes of Conduct;</w:t>
      </w:r>
    </w:p>
    <w:p w14:paraId="53C6DF39" w14:textId="77777777" w:rsidR="005B5122" w:rsidRPr="00512C14" w:rsidRDefault="005B5122" w:rsidP="00B03627">
      <w:pPr>
        <w:numPr>
          <w:ilvl w:val="0"/>
          <w:numId w:val="102"/>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Periodic review of SEA/SH risks at subproject level, especially where labor influx or community interaction is high;</w:t>
      </w:r>
    </w:p>
    <w:p w14:paraId="0F6E6CA5" w14:textId="77777777" w:rsidR="005B5122" w:rsidRPr="00512C14" w:rsidRDefault="005B5122" w:rsidP="00B03627">
      <w:pPr>
        <w:numPr>
          <w:ilvl w:val="0"/>
          <w:numId w:val="102"/>
        </w:num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Immediate reporting to the World Bank of any SEA/SH incident in line with ESCP requirements.</w:t>
      </w:r>
    </w:p>
    <w:p w14:paraId="1A4AAEBD"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b/>
          <w:bCs/>
          <w:kern w:val="0"/>
          <w:sz w:val="22"/>
          <w:szCs w:val="22"/>
          <w:lang w:val="en-US" w:eastAsia="ru-RU"/>
          <w14:ligatures w14:val="none"/>
        </w:rPr>
        <w:t>Applicable National Legislation</w:t>
      </w:r>
    </w:p>
    <w:p w14:paraId="3E1E565C" w14:textId="77777777" w:rsidR="005B5122" w:rsidRPr="00512C14" w:rsidRDefault="005B5122" w:rsidP="005B5122">
      <w:pPr>
        <w:spacing w:after="0" w:line="240" w:lineRule="auto"/>
        <w:jc w:val="both"/>
        <w:rPr>
          <w:rFonts w:ascii="Times New Roman" w:eastAsia="Times New Roman" w:hAnsi="Times New Roman" w:cs="Times New Roman"/>
          <w:kern w:val="0"/>
          <w:sz w:val="22"/>
          <w:szCs w:val="22"/>
          <w:lang w:val="en-US" w:eastAsia="ru-RU"/>
          <w14:ligatures w14:val="none"/>
        </w:rPr>
      </w:pPr>
      <w:r w:rsidRPr="00512C14">
        <w:rPr>
          <w:rFonts w:ascii="Times New Roman" w:eastAsia="Times New Roman" w:hAnsi="Times New Roman" w:cs="Times New Roman"/>
          <w:kern w:val="0"/>
          <w:sz w:val="22"/>
          <w:szCs w:val="22"/>
          <w:lang w:val="en-US" w:eastAsia="ru-RU"/>
          <w14:ligatures w14:val="none"/>
        </w:rPr>
        <w:t>SEA/SH risks will be managed in accordance with the requirements of ESS2 and ESS4, as well as the following applicable legislation of the Republic of Tajikistan:</w:t>
      </w:r>
    </w:p>
    <w:p w14:paraId="2CE3EF20" w14:textId="77777777" w:rsidR="005B5122" w:rsidRPr="00174F60" w:rsidRDefault="005B5122" w:rsidP="00B03627">
      <w:pPr>
        <w:numPr>
          <w:ilvl w:val="0"/>
          <w:numId w:val="103"/>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Labor Code of the Republic of Tajikistan (No. 1329, dated 23 July 2016, as amended) — establishes the principles of non-discrimination in employment (Article 7) and guarantees safe working conditions (Articles 18–19);</w:t>
      </w:r>
    </w:p>
    <w:p w14:paraId="3F596116" w14:textId="77777777" w:rsidR="005B5122" w:rsidRPr="00174F60" w:rsidRDefault="005B5122" w:rsidP="00B03627">
      <w:pPr>
        <w:numPr>
          <w:ilvl w:val="0"/>
          <w:numId w:val="103"/>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Criminal Code of the Republic of Tajikistan (No. 574, dated 21 May 1998, as amended) — establishes criminal liability for offenses related to violence, coercion, and violations of sexual integrity;</w:t>
      </w:r>
    </w:p>
    <w:p w14:paraId="62EE6740" w14:textId="77777777" w:rsidR="005B5122" w:rsidRPr="00174F60" w:rsidRDefault="005B5122" w:rsidP="00B03627">
      <w:pPr>
        <w:numPr>
          <w:ilvl w:val="0"/>
          <w:numId w:val="103"/>
        </w:numPr>
        <w:spacing w:after="0" w:line="240" w:lineRule="auto"/>
        <w:jc w:val="both"/>
        <w:rPr>
          <w:rFonts w:ascii="Times New Roman" w:eastAsia="Times New Roman" w:hAnsi="Times New Roman" w:cs="Times New Roman"/>
          <w:kern w:val="0"/>
          <w:sz w:val="22"/>
          <w:szCs w:val="22"/>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Law of the Republic of Tajikistan "On the Prevention of Domestic Violence" (No. 954, dated 19 March 2013) — defines measures for prevention of violence and protection of survivors;</w:t>
      </w:r>
    </w:p>
    <w:p w14:paraId="6EFBEF6B" w14:textId="77777777" w:rsidR="005B5122" w:rsidRPr="00174F60" w:rsidRDefault="005B5122" w:rsidP="00B03627">
      <w:pPr>
        <w:numPr>
          <w:ilvl w:val="0"/>
          <w:numId w:val="103"/>
        </w:numPr>
        <w:spacing w:after="120" w:line="240" w:lineRule="auto"/>
        <w:ind w:left="714" w:hanging="357"/>
        <w:jc w:val="both"/>
        <w:rPr>
          <w:rFonts w:ascii="Times New Roman" w:eastAsia="Times New Roman" w:hAnsi="Times New Roman" w:cs="Times New Roman"/>
          <w:kern w:val="0"/>
          <w:lang w:val="en-US" w:eastAsia="ru-RU"/>
          <w14:ligatures w14:val="none"/>
        </w:rPr>
      </w:pPr>
      <w:r w:rsidRPr="00174F60">
        <w:rPr>
          <w:rFonts w:ascii="Times New Roman" w:eastAsia="Times New Roman" w:hAnsi="Times New Roman" w:cs="Times New Roman"/>
          <w:kern w:val="0"/>
          <w:sz w:val="22"/>
          <w:szCs w:val="22"/>
          <w:lang w:val="en-US" w:eastAsia="ru-RU"/>
          <w14:ligatures w14:val="none"/>
        </w:rPr>
        <w:t>Law of the Republic of Tajikistan "On Equality and Elimination of All Forms of Discrimination" (No. 1890, dated 19 July 2022) — prohibits discrimination, including gender-based discrimination and sexual harass</w:t>
      </w:r>
      <w:r w:rsidRPr="00174F60">
        <w:rPr>
          <w:rFonts w:ascii="Times New Roman" w:eastAsia="Times New Roman" w:hAnsi="Times New Roman" w:cs="Times New Roman"/>
          <w:kern w:val="0"/>
          <w:lang w:val="en-US" w:eastAsia="ru-RU"/>
          <w14:ligatures w14:val="none"/>
        </w:rPr>
        <w:t>ment (Article 6).</w:t>
      </w:r>
    </w:p>
    <w:p w14:paraId="349EBF78" w14:textId="6B1FD907" w:rsidR="00F6680F" w:rsidRPr="0037615B"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0A009D" w:rsidRPr="0037615B">
        <w:rPr>
          <w:rFonts w:ascii="Times New Roman" w:hAnsi="Times New Roman" w:cs="Times New Roman"/>
          <w:b/>
          <w:bCs/>
          <w:sz w:val="22"/>
          <w:szCs w:val="22"/>
          <w:lang w:val="en-US"/>
        </w:rPr>
        <w:t>5</w:t>
      </w:r>
      <w:r w:rsidRPr="00F6680F">
        <w:rPr>
          <w:rFonts w:ascii="Times New Roman" w:hAnsi="Times New Roman" w:cs="Times New Roman"/>
          <w:b/>
          <w:bCs/>
          <w:sz w:val="22"/>
          <w:szCs w:val="22"/>
          <w:lang w:val="en-US"/>
        </w:rPr>
        <w:t xml:space="preserve"> Labor Influx and Community Health and Safety Risks</w:t>
      </w:r>
    </w:p>
    <w:p w14:paraId="7C94D4DF" w14:textId="77777777" w:rsidR="00F40DB7"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The Project will predominantly rely on local labor recruited from communities located within or near the project areas. Based on preliminary estimates, the total number of workers engaged across all contracts during peak periods is expected to range from approximately </w:t>
      </w:r>
      <w:r w:rsidRPr="00DD17EF">
        <w:rPr>
          <w:rFonts w:ascii="Times New Roman" w:eastAsia="Times New Roman" w:hAnsi="Times New Roman" w:cs="Times New Roman"/>
          <w:kern w:val="0"/>
          <w:sz w:val="22"/>
          <w:szCs w:val="22"/>
          <w:lang w:val="en-US" w:eastAsia="ru-RU"/>
          <w14:ligatures w14:val="none"/>
        </w:rPr>
        <w:t>300 to 800 workers</w:t>
      </w:r>
      <w:r w:rsidRPr="0037615B">
        <w:rPr>
          <w:rFonts w:ascii="Times New Roman" w:eastAsia="Times New Roman" w:hAnsi="Times New Roman" w:cs="Times New Roman"/>
          <w:kern w:val="0"/>
          <w:sz w:val="22"/>
          <w:szCs w:val="22"/>
          <w:lang w:val="en-US" w:eastAsia="ru-RU"/>
          <w14:ligatures w14:val="none"/>
        </w:rPr>
        <w:t>, depending on the scale and number of subprojects implemented simultaneously.</w:t>
      </w:r>
    </w:p>
    <w:p w14:paraId="74B76446" w14:textId="77777777" w:rsidR="00F40DB7"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At the individual contract level, the workforce may vary significantly:</w:t>
      </w:r>
    </w:p>
    <w:p w14:paraId="3A8EB59C" w14:textId="77777777" w:rsidR="00F40DB7" w:rsidRPr="0037615B" w:rsidRDefault="00F40DB7" w:rsidP="00B03627">
      <w:pPr>
        <w:numPr>
          <w:ilvl w:val="0"/>
          <w:numId w:val="79"/>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small-scale works may involve fewer than 20–30 workers; </w:t>
      </w:r>
    </w:p>
    <w:p w14:paraId="0FD9F5F8" w14:textId="77777777" w:rsidR="00F40DB7" w:rsidRPr="0037615B" w:rsidRDefault="00F40DB7" w:rsidP="00B03627">
      <w:pPr>
        <w:numPr>
          <w:ilvl w:val="0"/>
          <w:numId w:val="79"/>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medium contracts may engage approximately 50–100 workers; </w:t>
      </w:r>
    </w:p>
    <w:p w14:paraId="37BDEBD5" w14:textId="77777777" w:rsidR="00F40DB7" w:rsidRPr="0037615B" w:rsidRDefault="00F40DB7" w:rsidP="00B03627">
      <w:pPr>
        <w:numPr>
          <w:ilvl w:val="0"/>
          <w:numId w:val="79"/>
        </w:num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larger or more complex works (e.g., tunnel or pumping station rehabilitation) may require a higher number of specialized personnel. </w:t>
      </w:r>
    </w:p>
    <w:p w14:paraId="410BF24B" w14:textId="39F47CB9" w:rsidR="00B422BA" w:rsidRPr="0037615B" w:rsidRDefault="00F40DB7" w:rsidP="0089191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Given that the majority of workers are expected to be locally recruited and that labor influx from outside the project areas is anticipated to be limited, risks associated with labor influx may include:</w:t>
      </w:r>
    </w:p>
    <w:p w14:paraId="6482286E" w14:textId="77777777" w:rsidR="00B422BA" w:rsidRPr="0037615B" w:rsidRDefault="00F40DB7" w:rsidP="00B03627">
      <w:pPr>
        <w:pStyle w:val="ListParagraph"/>
        <w:numPr>
          <w:ilvl w:val="0"/>
          <w:numId w:val="80"/>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minor localized social tensions between workers and host communities;</w:t>
      </w:r>
    </w:p>
    <w:p w14:paraId="70741F6D" w14:textId="77777777" w:rsidR="00B422BA" w:rsidRPr="0037615B" w:rsidRDefault="00F40DB7" w:rsidP="00B03627">
      <w:pPr>
        <w:pStyle w:val="ListParagraph"/>
        <w:numPr>
          <w:ilvl w:val="0"/>
          <w:numId w:val="80"/>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temporary pressure on local infrastructure and services (e.g., water supply, waste management);</w:t>
      </w:r>
    </w:p>
    <w:p w14:paraId="4FD4728C" w14:textId="77777777" w:rsidR="00B422BA" w:rsidRPr="0037615B" w:rsidRDefault="00F40DB7" w:rsidP="00B03627">
      <w:pPr>
        <w:pStyle w:val="ListParagraph"/>
        <w:numPr>
          <w:ilvl w:val="0"/>
          <w:numId w:val="80"/>
        </w:numPr>
        <w:spacing w:after="0" w:line="240" w:lineRule="auto"/>
        <w:ind w:hanging="294"/>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community health and safety risks related to increased movement of workers and construction activities.</w:t>
      </w:r>
    </w:p>
    <w:p w14:paraId="4765906C" w14:textId="77777777" w:rsidR="00B422BA" w:rsidRPr="0037615B" w:rsidRDefault="00F40DB7" w:rsidP="0037615B">
      <w:pPr>
        <w:spacing w:after="0"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These risks will be managed through:</w:t>
      </w:r>
      <w:r w:rsidR="00B422BA" w:rsidRPr="0037615B">
        <w:rPr>
          <w:rFonts w:ascii="Times New Roman" w:eastAsia="Times New Roman" w:hAnsi="Times New Roman" w:cs="Times New Roman"/>
          <w:kern w:val="0"/>
          <w:sz w:val="22"/>
          <w:szCs w:val="22"/>
          <w:lang w:val="en-US" w:eastAsia="ru-RU"/>
          <w14:ligatures w14:val="none"/>
        </w:rPr>
        <w:t xml:space="preserve"> </w:t>
      </w:r>
    </w:p>
    <w:p w14:paraId="2719A2B5" w14:textId="77777777" w:rsidR="00B422BA" w:rsidRPr="0037615B" w:rsidRDefault="00F40DB7" w:rsidP="00B03627">
      <w:pPr>
        <w:pStyle w:val="ListParagraph"/>
        <w:numPr>
          <w:ilvl w:val="0"/>
          <w:numId w:val="81"/>
        </w:numPr>
        <w:spacing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prioritization of local employment;</w:t>
      </w:r>
    </w:p>
    <w:p w14:paraId="64281230" w14:textId="77777777" w:rsidR="00B422BA" w:rsidRPr="0037615B" w:rsidRDefault="00F40DB7" w:rsidP="00B03627">
      <w:pPr>
        <w:pStyle w:val="ListParagraph"/>
        <w:numPr>
          <w:ilvl w:val="0"/>
          <w:numId w:val="81"/>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implementation of Codes of Conduct for workers;</w:t>
      </w:r>
    </w:p>
    <w:p w14:paraId="7DF5F3CB" w14:textId="77777777" w:rsidR="00B422BA" w:rsidRPr="0037615B" w:rsidRDefault="00F40DB7" w:rsidP="00B03627">
      <w:pPr>
        <w:pStyle w:val="ListParagraph"/>
        <w:numPr>
          <w:ilvl w:val="0"/>
          <w:numId w:val="81"/>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stakeholder engagement and regular communication with local communities;</w:t>
      </w:r>
    </w:p>
    <w:p w14:paraId="63746A4A" w14:textId="14FE05B2" w:rsidR="00B422BA" w:rsidRPr="0037615B" w:rsidRDefault="00F40DB7" w:rsidP="00B03627">
      <w:pPr>
        <w:pStyle w:val="ListParagraph"/>
        <w:numPr>
          <w:ilvl w:val="0"/>
          <w:numId w:val="81"/>
        </w:numPr>
        <w:spacing w:before="100" w:beforeAutospacing="1" w:after="100" w:afterAutospacing="1" w:line="240" w:lineRule="auto"/>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supervision and monitoring by the PMU/PI</w:t>
      </w:r>
      <w:r w:rsidR="007D7BD9">
        <w:rPr>
          <w:rFonts w:ascii="Times New Roman" w:eastAsia="Times New Roman" w:hAnsi="Times New Roman" w:cs="Times New Roman"/>
          <w:kern w:val="0"/>
          <w:sz w:val="22"/>
          <w:szCs w:val="22"/>
          <w:lang w:val="en-US" w:eastAsia="ru-RU"/>
          <w14:ligatures w14:val="none"/>
        </w:rPr>
        <w:t>U</w:t>
      </w:r>
      <w:r w:rsidRPr="0037615B">
        <w:rPr>
          <w:rFonts w:ascii="Times New Roman" w:eastAsia="Times New Roman" w:hAnsi="Times New Roman" w:cs="Times New Roman"/>
          <w:kern w:val="0"/>
          <w:sz w:val="22"/>
          <w:szCs w:val="22"/>
          <w:lang w:val="en-US" w:eastAsia="ru-RU"/>
          <w14:ligatures w14:val="none"/>
        </w:rPr>
        <w:t xml:space="preserve"> and the Supervision Consultant;</w:t>
      </w:r>
    </w:p>
    <w:p w14:paraId="54DE1857" w14:textId="5E5AFBA2" w:rsidR="00F40DB7" w:rsidRPr="0037615B" w:rsidRDefault="00F40DB7" w:rsidP="00B03627">
      <w:pPr>
        <w:pStyle w:val="ListParagraph"/>
        <w:numPr>
          <w:ilvl w:val="0"/>
          <w:numId w:val="81"/>
        </w:numPr>
        <w:spacing w:before="100" w:beforeAutospacing="1" w:after="120" w:line="240" w:lineRule="auto"/>
        <w:ind w:left="714" w:hanging="357"/>
        <w:contextualSpacing w:val="0"/>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application of mitigation measures under ESS2 and ESS4, including community health and safety provisions.</w:t>
      </w:r>
    </w:p>
    <w:p w14:paraId="39C6716E" w14:textId="060E3F54"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6</w:t>
      </w:r>
      <w:r w:rsidRPr="00F6680F">
        <w:rPr>
          <w:rFonts w:ascii="Times New Roman" w:hAnsi="Times New Roman" w:cs="Times New Roman"/>
          <w:b/>
          <w:bCs/>
          <w:sz w:val="22"/>
          <w:szCs w:val="22"/>
          <w:lang w:val="en-US"/>
        </w:rPr>
        <w:t xml:space="preserve"> OHS Risk Mitigation Measures</w:t>
      </w:r>
    </w:p>
    <w:p w14:paraId="0CFA613B" w14:textId="77777777" w:rsidR="00F6680F" w:rsidRPr="00F6680F" w:rsidRDefault="00F6680F" w:rsidP="00F6680F">
      <w:pPr>
        <w:pStyle w:val="NoSpacing"/>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To minimize identified risks, the Project will implement the following measures:</w:t>
      </w:r>
    </w:p>
    <w:p w14:paraId="7C70C6DB" w14:textId="77777777"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a) Contractor OHS Management</w:t>
      </w:r>
    </w:p>
    <w:p w14:paraId="0D89C921" w14:textId="77777777" w:rsidR="00F6680F" w:rsidRPr="00F6680F" w:rsidRDefault="00F6680F" w:rsidP="00F6680F">
      <w:pPr>
        <w:pStyle w:val="NoSpacing"/>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lastRenderedPageBreak/>
        <w:t>Contractors shall:</w:t>
      </w:r>
    </w:p>
    <w:p w14:paraId="79F5BD58" w14:textId="77777777" w:rsidR="00F6680F" w:rsidRPr="00F6680F" w:rsidRDefault="00F6680F" w:rsidP="00B03627">
      <w:pPr>
        <w:pStyle w:val="NoSpacing"/>
        <w:numPr>
          <w:ilvl w:val="0"/>
          <w:numId w:val="6"/>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prepare and implement site-specific OHS plans prior to commencement of works; </w:t>
      </w:r>
    </w:p>
    <w:p w14:paraId="636DC84F" w14:textId="77777777" w:rsidR="00F6680F" w:rsidRPr="00F6680F" w:rsidRDefault="00F6680F" w:rsidP="00B03627">
      <w:pPr>
        <w:pStyle w:val="NoSpacing"/>
        <w:numPr>
          <w:ilvl w:val="0"/>
          <w:numId w:val="6"/>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comply with national legislation and the World Bank Environmental, Health, and Safety (EHS) Guidelines; </w:t>
      </w:r>
    </w:p>
    <w:p w14:paraId="05AA7BE9" w14:textId="77777777" w:rsidR="00F6680F" w:rsidRPr="00F6680F" w:rsidRDefault="00F6680F" w:rsidP="00B03627">
      <w:pPr>
        <w:pStyle w:val="NoSpacing"/>
        <w:numPr>
          <w:ilvl w:val="0"/>
          <w:numId w:val="6"/>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appoint qualified OHS specialists at each site; </w:t>
      </w:r>
    </w:p>
    <w:p w14:paraId="1EBB2F9F" w14:textId="77777777" w:rsidR="00F6680F" w:rsidRPr="00F6680F" w:rsidRDefault="00F6680F" w:rsidP="00F6680F">
      <w:pPr>
        <w:pStyle w:val="NoSpacing"/>
        <w:jc w:val="both"/>
        <w:rPr>
          <w:rFonts w:ascii="Times New Roman" w:hAnsi="Times New Roman" w:cs="Times New Roman"/>
          <w:b/>
          <w:bCs/>
          <w:sz w:val="22"/>
          <w:szCs w:val="22"/>
        </w:rPr>
      </w:pPr>
      <w:r w:rsidRPr="00F6680F">
        <w:rPr>
          <w:rFonts w:ascii="Times New Roman" w:hAnsi="Times New Roman" w:cs="Times New Roman"/>
          <w:b/>
          <w:bCs/>
          <w:sz w:val="22"/>
          <w:szCs w:val="22"/>
        </w:rPr>
        <w:t>b) Training and Induction</w:t>
      </w:r>
    </w:p>
    <w:p w14:paraId="0E1EA614" w14:textId="77777777" w:rsidR="00F6680F" w:rsidRPr="00F6680F" w:rsidRDefault="00F6680F" w:rsidP="00B03627">
      <w:pPr>
        <w:pStyle w:val="NoSpacing"/>
        <w:numPr>
          <w:ilvl w:val="0"/>
          <w:numId w:val="7"/>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provision of induction training for all workers; </w:t>
      </w:r>
    </w:p>
    <w:p w14:paraId="48D61366" w14:textId="77777777" w:rsidR="00F6680F" w:rsidRPr="00F6680F" w:rsidRDefault="00F6680F" w:rsidP="00B03627">
      <w:pPr>
        <w:pStyle w:val="NoSpacing"/>
        <w:numPr>
          <w:ilvl w:val="0"/>
          <w:numId w:val="7"/>
        </w:numPr>
        <w:jc w:val="both"/>
        <w:rPr>
          <w:rFonts w:ascii="Times New Roman" w:hAnsi="Times New Roman" w:cs="Times New Roman"/>
          <w:sz w:val="22"/>
          <w:szCs w:val="22"/>
        </w:rPr>
      </w:pPr>
      <w:r w:rsidRPr="00F6680F">
        <w:rPr>
          <w:rFonts w:ascii="Times New Roman" w:hAnsi="Times New Roman" w:cs="Times New Roman"/>
          <w:sz w:val="22"/>
          <w:szCs w:val="22"/>
        </w:rPr>
        <w:t xml:space="preserve">regular toolbox talks; </w:t>
      </w:r>
    </w:p>
    <w:p w14:paraId="57B30A7E" w14:textId="77777777" w:rsidR="00F6680F" w:rsidRPr="00F6680F" w:rsidRDefault="00F6680F" w:rsidP="00B03627">
      <w:pPr>
        <w:pStyle w:val="NoSpacing"/>
        <w:numPr>
          <w:ilvl w:val="0"/>
          <w:numId w:val="7"/>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specialized training for high-risk activities; </w:t>
      </w:r>
    </w:p>
    <w:p w14:paraId="2CC3B1CD" w14:textId="77777777"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c) Personal Protective Equipment (PPE)</w:t>
      </w:r>
    </w:p>
    <w:p w14:paraId="6A88D6B1" w14:textId="77777777" w:rsidR="00F6680F" w:rsidRPr="00F6680F" w:rsidRDefault="00F6680F" w:rsidP="00B03627">
      <w:pPr>
        <w:pStyle w:val="NoSpacing"/>
        <w:numPr>
          <w:ilvl w:val="0"/>
          <w:numId w:val="8"/>
        </w:numPr>
        <w:jc w:val="both"/>
        <w:rPr>
          <w:rFonts w:ascii="Times New Roman" w:hAnsi="Times New Roman" w:cs="Times New Roman"/>
          <w:sz w:val="22"/>
          <w:szCs w:val="22"/>
        </w:rPr>
      </w:pPr>
      <w:r w:rsidRPr="00F6680F">
        <w:rPr>
          <w:rFonts w:ascii="Times New Roman" w:hAnsi="Times New Roman" w:cs="Times New Roman"/>
          <w:sz w:val="22"/>
          <w:szCs w:val="22"/>
        </w:rPr>
        <w:t xml:space="preserve">provision of appropriate PPE; </w:t>
      </w:r>
    </w:p>
    <w:p w14:paraId="1EA1409C" w14:textId="77777777" w:rsidR="00F6680F" w:rsidRPr="00F6680F" w:rsidRDefault="00F6680F" w:rsidP="00B03627">
      <w:pPr>
        <w:pStyle w:val="NoSpacing"/>
        <w:numPr>
          <w:ilvl w:val="0"/>
          <w:numId w:val="8"/>
        </w:numPr>
        <w:jc w:val="both"/>
        <w:rPr>
          <w:rFonts w:ascii="Times New Roman" w:hAnsi="Times New Roman" w:cs="Times New Roman"/>
          <w:sz w:val="22"/>
          <w:szCs w:val="22"/>
        </w:rPr>
      </w:pPr>
      <w:r w:rsidRPr="00F6680F">
        <w:rPr>
          <w:rFonts w:ascii="Times New Roman" w:hAnsi="Times New Roman" w:cs="Times New Roman"/>
          <w:sz w:val="22"/>
          <w:szCs w:val="22"/>
        </w:rPr>
        <w:t xml:space="preserve">mandatory use of PPE; </w:t>
      </w:r>
    </w:p>
    <w:p w14:paraId="2B386143" w14:textId="77777777" w:rsidR="00F6680F" w:rsidRPr="00F6680F" w:rsidRDefault="00F6680F" w:rsidP="00B03627">
      <w:pPr>
        <w:pStyle w:val="NoSpacing"/>
        <w:numPr>
          <w:ilvl w:val="0"/>
          <w:numId w:val="8"/>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regular inspection and replacement of PPE; </w:t>
      </w:r>
    </w:p>
    <w:p w14:paraId="43AB0F93" w14:textId="77777777" w:rsidR="00F6680F" w:rsidRPr="00F6680F" w:rsidRDefault="00F6680F" w:rsidP="00F6680F">
      <w:pPr>
        <w:pStyle w:val="NoSpacing"/>
        <w:jc w:val="both"/>
        <w:rPr>
          <w:rFonts w:ascii="Times New Roman" w:hAnsi="Times New Roman" w:cs="Times New Roman"/>
          <w:b/>
          <w:bCs/>
          <w:sz w:val="22"/>
          <w:szCs w:val="22"/>
        </w:rPr>
      </w:pPr>
      <w:r w:rsidRPr="00F6680F">
        <w:rPr>
          <w:rFonts w:ascii="Times New Roman" w:hAnsi="Times New Roman" w:cs="Times New Roman"/>
          <w:b/>
          <w:bCs/>
          <w:sz w:val="22"/>
          <w:szCs w:val="22"/>
        </w:rPr>
        <w:t>d) Site Safety Management</w:t>
      </w:r>
    </w:p>
    <w:p w14:paraId="148163D4" w14:textId="77777777" w:rsidR="00F6680F" w:rsidRPr="00F6680F" w:rsidRDefault="00F6680F" w:rsidP="00B03627">
      <w:pPr>
        <w:pStyle w:val="NoSpacing"/>
        <w:numPr>
          <w:ilvl w:val="0"/>
          <w:numId w:val="9"/>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installation of warning signs and barriers; </w:t>
      </w:r>
    </w:p>
    <w:p w14:paraId="42DF854C" w14:textId="77777777" w:rsidR="00F6680F" w:rsidRPr="00F6680F" w:rsidRDefault="00F6680F" w:rsidP="00B03627">
      <w:pPr>
        <w:pStyle w:val="NoSpacing"/>
        <w:numPr>
          <w:ilvl w:val="0"/>
          <w:numId w:val="9"/>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restriction of access to hazardous areas; </w:t>
      </w:r>
    </w:p>
    <w:p w14:paraId="140980D1" w14:textId="77777777" w:rsidR="00F6680F" w:rsidRPr="00F6680F" w:rsidRDefault="00F6680F" w:rsidP="00B03627">
      <w:pPr>
        <w:pStyle w:val="NoSpacing"/>
        <w:numPr>
          <w:ilvl w:val="0"/>
          <w:numId w:val="9"/>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implementation of safe work procedures; </w:t>
      </w:r>
    </w:p>
    <w:p w14:paraId="403E0411" w14:textId="77777777"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e) Emergency Preparedness and Response</w:t>
      </w:r>
    </w:p>
    <w:p w14:paraId="262ED6F2" w14:textId="77777777" w:rsidR="00F6680F" w:rsidRPr="00F6680F" w:rsidRDefault="00F6680F" w:rsidP="00B03627">
      <w:pPr>
        <w:pStyle w:val="NoSpacing"/>
        <w:numPr>
          <w:ilvl w:val="0"/>
          <w:numId w:val="1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development of emergency response plans; </w:t>
      </w:r>
    </w:p>
    <w:p w14:paraId="6DF8C26D" w14:textId="77777777" w:rsidR="00F6680F" w:rsidRPr="00F6680F" w:rsidRDefault="00F6680F" w:rsidP="00B03627">
      <w:pPr>
        <w:pStyle w:val="NoSpacing"/>
        <w:numPr>
          <w:ilvl w:val="0"/>
          <w:numId w:val="1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availability of first aid kits and trained personnel; </w:t>
      </w:r>
    </w:p>
    <w:p w14:paraId="7B47B87E" w14:textId="77777777" w:rsidR="00F6680F" w:rsidRPr="00F6680F" w:rsidRDefault="00F6680F" w:rsidP="00B03627">
      <w:pPr>
        <w:pStyle w:val="NoSpacing"/>
        <w:numPr>
          <w:ilvl w:val="0"/>
          <w:numId w:val="10"/>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clear evacuation and incident response procedures; </w:t>
      </w:r>
    </w:p>
    <w:p w14:paraId="390969E9" w14:textId="77777777"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f) Incident Reporting and Investigation</w:t>
      </w:r>
    </w:p>
    <w:p w14:paraId="3930E36A" w14:textId="77777777" w:rsidR="00F6680F" w:rsidRPr="00F6680F" w:rsidRDefault="00F6680F" w:rsidP="00B03627">
      <w:pPr>
        <w:pStyle w:val="NoSpacing"/>
        <w:numPr>
          <w:ilvl w:val="0"/>
          <w:numId w:val="11"/>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mandatory recording of all accidents and near-misses; </w:t>
      </w:r>
    </w:p>
    <w:p w14:paraId="23913632" w14:textId="77777777" w:rsidR="00F6680F" w:rsidRPr="00F6680F" w:rsidRDefault="00F6680F" w:rsidP="00B03627">
      <w:pPr>
        <w:pStyle w:val="NoSpacing"/>
        <w:numPr>
          <w:ilvl w:val="0"/>
          <w:numId w:val="11"/>
        </w:numPr>
        <w:jc w:val="both"/>
        <w:rPr>
          <w:rFonts w:ascii="Times New Roman" w:hAnsi="Times New Roman" w:cs="Times New Roman"/>
          <w:sz w:val="22"/>
          <w:szCs w:val="22"/>
        </w:rPr>
      </w:pPr>
      <w:r w:rsidRPr="00F6680F">
        <w:rPr>
          <w:rFonts w:ascii="Times New Roman" w:hAnsi="Times New Roman" w:cs="Times New Roman"/>
          <w:sz w:val="22"/>
          <w:szCs w:val="22"/>
        </w:rPr>
        <w:t xml:space="preserve">investigation of incidents; </w:t>
      </w:r>
    </w:p>
    <w:p w14:paraId="14D8EA18" w14:textId="77777777" w:rsidR="00F6680F" w:rsidRPr="00F6680F" w:rsidRDefault="00F6680F" w:rsidP="00B03627">
      <w:pPr>
        <w:pStyle w:val="NoSpacing"/>
        <w:numPr>
          <w:ilvl w:val="0"/>
          <w:numId w:val="11"/>
        </w:numPr>
        <w:jc w:val="both"/>
        <w:rPr>
          <w:rFonts w:ascii="Times New Roman" w:hAnsi="Times New Roman" w:cs="Times New Roman"/>
          <w:sz w:val="22"/>
          <w:szCs w:val="22"/>
        </w:rPr>
      </w:pPr>
      <w:r w:rsidRPr="00F6680F">
        <w:rPr>
          <w:rFonts w:ascii="Times New Roman" w:hAnsi="Times New Roman" w:cs="Times New Roman"/>
          <w:sz w:val="22"/>
          <w:szCs w:val="22"/>
        </w:rPr>
        <w:t xml:space="preserve">implementation of corrective measures; </w:t>
      </w:r>
    </w:p>
    <w:p w14:paraId="60994A99" w14:textId="11D14319" w:rsidR="00F6680F" w:rsidRPr="00F6680F" w:rsidRDefault="00F6680F" w:rsidP="00B03627">
      <w:pPr>
        <w:pStyle w:val="NoSpacing"/>
        <w:numPr>
          <w:ilvl w:val="0"/>
          <w:numId w:val="11"/>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reporting to the P</w:t>
      </w:r>
      <w:r w:rsidR="00C23F3B">
        <w:rPr>
          <w:rFonts w:ascii="Times New Roman" w:hAnsi="Times New Roman" w:cs="Times New Roman"/>
          <w:sz w:val="22"/>
          <w:szCs w:val="22"/>
          <w:lang w:val="en-US"/>
        </w:rPr>
        <w:t>M</w:t>
      </w:r>
      <w:r w:rsidRPr="00F6680F">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F6680F">
        <w:rPr>
          <w:rFonts w:ascii="Times New Roman" w:hAnsi="Times New Roman" w:cs="Times New Roman"/>
          <w:sz w:val="22"/>
          <w:szCs w:val="22"/>
          <w:lang w:val="en-US"/>
        </w:rPr>
        <w:t xml:space="preserve"> and the World Bank; </w:t>
      </w:r>
    </w:p>
    <w:p w14:paraId="01080162" w14:textId="77777777" w:rsidR="00F6680F" w:rsidRPr="00F6680F"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g) Traffic and Road Safety</w:t>
      </w:r>
    </w:p>
    <w:p w14:paraId="2B29C8EC" w14:textId="77777777" w:rsidR="00F6680F" w:rsidRPr="00F6680F" w:rsidRDefault="00F6680F" w:rsidP="00B03627">
      <w:pPr>
        <w:pStyle w:val="NoSpacing"/>
        <w:numPr>
          <w:ilvl w:val="0"/>
          <w:numId w:val="12"/>
        </w:numPr>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preparation of traffic management plans; </w:t>
      </w:r>
    </w:p>
    <w:p w14:paraId="7D0DC1AD" w14:textId="77777777" w:rsidR="00F6680F" w:rsidRPr="00F6680F" w:rsidRDefault="00F6680F" w:rsidP="00B03627">
      <w:pPr>
        <w:pStyle w:val="NoSpacing"/>
        <w:numPr>
          <w:ilvl w:val="0"/>
          <w:numId w:val="12"/>
        </w:numPr>
        <w:jc w:val="both"/>
        <w:rPr>
          <w:rFonts w:ascii="Times New Roman" w:hAnsi="Times New Roman" w:cs="Times New Roman"/>
          <w:sz w:val="22"/>
          <w:szCs w:val="22"/>
        </w:rPr>
      </w:pPr>
      <w:r w:rsidRPr="00F6680F">
        <w:rPr>
          <w:rFonts w:ascii="Times New Roman" w:hAnsi="Times New Roman" w:cs="Times New Roman"/>
          <w:sz w:val="22"/>
          <w:szCs w:val="22"/>
        </w:rPr>
        <w:t xml:space="preserve">training of drivers; </w:t>
      </w:r>
    </w:p>
    <w:p w14:paraId="13CBFB2E" w14:textId="77777777" w:rsidR="00F6680F" w:rsidRPr="003F012B" w:rsidRDefault="00F6680F" w:rsidP="00B03627">
      <w:pPr>
        <w:pStyle w:val="NoSpacing"/>
        <w:numPr>
          <w:ilvl w:val="0"/>
          <w:numId w:val="12"/>
        </w:numPr>
        <w:spacing w:after="120"/>
        <w:ind w:left="714" w:hanging="357"/>
        <w:jc w:val="both"/>
        <w:rPr>
          <w:rFonts w:ascii="Times New Roman" w:hAnsi="Times New Roman" w:cs="Times New Roman"/>
          <w:sz w:val="22"/>
          <w:szCs w:val="22"/>
          <w:lang w:val="en-US"/>
        </w:rPr>
      </w:pPr>
      <w:r w:rsidRPr="00F6680F">
        <w:rPr>
          <w:rFonts w:ascii="Times New Roman" w:hAnsi="Times New Roman" w:cs="Times New Roman"/>
          <w:sz w:val="22"/>
          <w:szCs w:val="22"/>
          <w:lang w:val="en-US"/>
        </w:rPr>
        <w:t xml:space="preserve">coordination with local authorities as needed; </w:t>
      </w:r>
    </w:p>
    <w:p w14:paraId="01340DDE" w14:textId="7361875E" w:rsidR="00AE0252" w:rsidRPr="0037615B" w:rsidRDefault="00AE0252" w:rsidP="00AE0252">
      <w:pPr>
        <w:spacing w:after="0"/>
        <w:rPr>
          <w:rFonts w:ascii="Times New Roman" w:eastAsia="Aptos" w:hAnsi="Times New Roman" w:cs="Times New Roman"/>
          <w:b/>
          <w:bCs/>
          <w:sz w:val="22"/>
          <w:szCs w:val="22"/>
          <w:lang w:val="en-US"/>
        </w:rPr>
      </w:pPr>
      <w:r w:rsidRPr="0037615B">
        <w:rPr>
          <w:rFonts w:ascii="Times New Roman" w:eastAsia="Aptos" w:hAnsi="Times New Roman" w:cs="Times New Roman"/>
          <w:b/>
          <w:bCs/>
          <w:sz w:val="22"/>
          <w:szCs w:val="22"/>
          <w:lang w:val="en-US"/>
        </w:rPr>
        <w:t>3.</w:t>
      </w:r>
      <w:r w:rsidRPr="003F012B">
        <w:rPr>
          <w:rFonts w:ascii="Times New Roman" w:eastAsia="Aptos" w:hAnsi="Times New Roman" w:cs="Times New Roman"/>
          <w:b/>
          <w:bCs/>
          <w:sz w:val="22"/>
          <w:szCs w:val="22"/>
          <w:lang w:val="en-US"/>
        </w:rPr>
        <w:t>6</w:t>
      </w:r>
      <w:r w:rsidRPr="0037615B">
        <w:rPr>
          <w:rFonts w:ascii="Times New Roman" w:eastAsia="Aptos" w:hAnsi="Times New Roman" w:cs="Times New Roman"/>
          <w:b/>
          <w:bCs/>
          <w:sz w:val="22"/>
          <w:szCs w:val="22"/>
          <w:lang w:val="en-US"/>
        </w:rPr>
        <w:t>.1. Labor Camps / Workers’ Accommodation Requirements (SWIM</w:t>
      </w:r>
      <w:r w:rsidRPr="0037615B">
        <w:rPr>
          <w:rFonts w:ascii="Times New Roman" w:eastAsia="Aptos" w:hAnsi="Times New Roman" w:cs="Times New Roman"/>
          <w:b/>
          <w:bCs/>
          <w:sz w:val="22"/>
          <w:szCs w:val="22"/>
          <w:lang w:val="en-US"/>
        </w:rPr>
        <w:noBreakHyphen/>
        <w:t>2)</w:t>
      </w:r>
    </w:p>
    <w:p w14:paraId="4504AB94" w14:textId="77777777" w:rsidR="00AE0252" w:rsidRPr="0037615B" w:rsidRDefault="00AE0252" w:rsidP="00AE0252">
      <w:p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Where contractors or subcontractors establish labor camps for the SWIM</w:t>
      </w:r>
      <w:r w:rsidRPr="0037615B">
        <w:rPr>
          <w:rFonts w:ascii="Times New Roman" w:eastAsia="Times New Roman" w:hAnsi="Times New Roman" w:cs="Times New Roman"/>
          <w:kern w:val="0"/>
          <w:sz w:val="22"/>
          <w:szCs w:val="22"/>
          <w:lang w:val="en-US"/>
          <w14:ligatures w14:val="none"/>
        </w:rPr>
        <w:noBreakHyphen/>
        <w:t xml:space="preserve">2 Project, such accommodation shall comply with </w:t>
      </w:r>
      <w:r w:rsidRPr="00D026A7">
        <w:rPr>
          <w:rFonts w:ascii="Times New Roman" w:eastAsia="Times New Roman" w:hAnsi="Times New Roman" w:cs="Times New Roman"/>
          <w:kern w:val="0"/>
          <w:sz w:val="22"/>
          <w:szCs w:val="22"/>
          <w:lang w:val="en-US"/>
          <w14:ligatures w14:val="none"/>
        </w:rPr>
        <w:t>national legislation, ESS2 and ESS4, and international good practice</w:t>
      </w:r>
      <w:r w:rsidRPr="0037615B">
        <w:rPr>
          <w:rFonts w:ascii="Times New Roman" w:eastAsia="Times New Roman" w:hAnsi="Times New Roman" w:cs="Times New Roman"/>
          <w:kern w:val="0"/>
          <w:sz w:val="22"/>
          <w:szCs w:val="22"/>
          <w:lang w:val="en-US"/>
          <w14:ligatures w14:val="none"/>
        </w:rPr>
        <w:t xml:space="preserve">, including the </w:t>
      </w:r>
      <w:r w:rsidRPr="0037615B">
        <w:rPr>
          <w:rFonts w:ascii="Times New Roman" w:eastAsia="Times New Roman" w:hAnsi="Times New Roman" w:cs="Times New Roman"/>
          <w:i/>
          <w:iCs/>
          <w:kern w:val="0"/>
          <w:sz w:val="22"/>
          <w:szCs w:val="22"/>
          <w:lang w:val="en-US"/>
          <w14:ligatures w14:val="none"/>
        </w:rPr>
        <w:t>IFC–EBRD Workers’ Accommodation: Processes and Standards</w:t>
      </w:r>
      <w:r w:rsidRPr="0037615B">
        <w:rPr>
          <w:rFonts w:ascii="Times New Roman" w:eastAsia="Times New Roman" w:hAnsi="Times New Roman" w:cs="Times New Roman"/>
          <w:kern w:val="0"/>
          <w:sz w:val="22"/>
          <w:szCs w:val="22"/>
          <w:lang w:val="en-US"/>
          <w14:ligatures w14:val="none"/>
        </w:rPr>
        <w:t xml:space="preserve"> Guidance Note.</w:t>
      </w:r>
    </w:p>
    <w:p w14:paraId="5F3733DE"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Location and Establishment</w:t>
      </w:r>
    </w:p>
    <w:p w14:paraId="63CDAE8D" w14:textId="77777777" w:rsidR="00AE0252" w:rsidRPr="0037615B" w:rsidRDefault="00AE0252" w:rsidP="00B03627">
      <w:pPr>
        <w:numPr>
          <w:ilvl w:val="0"/>
          <w:numId w:val="71"/>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Camps shall be located on legally designated land, away from sensitive community receptors, and with adequate access to services and emergency response.</w:t>
      </w:r>
    </w:p>
    <w:p w14:paraId="64AE4E6F" w14:textId="77777777" w:rsidR="00AE0252" w:rsidRPr="0037615B" w:rsidRDefault="00AE0252" w:rsidP="00B03627">
      <w:pPr>
        <w:numPr>
          <w:ilvl w:val="0"/>
          <w:numId w:val="71"/>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 size and duration shall be proportionate to workforce needs and the construction timetable.</w:t>
      </w:r>
    </w:p>
    <w:p w14:paraId="0E03D1CB"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Living Conditions</w:t>
      </w:r>
    </w:p>
    <w:p w14:paraId="43940794" w14:textId="77777777" w:rsidR="00AE0252" w:rsidRPr="0037615B" w:rsidRDefault="00AE0252" w:rsidP="00B03627">
      <w:pPr>
        <w:numPr>
          <w:ilvl w:val="0"/>
          <w:numId w:val="72"/>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Accommodation shall provide safe, clean, and dignified living conditions, with adequate space, ventilation, lighting, heating/cooling, and protection from weather.</w:t>
      </w:r>
    </w:p>
    <w:p w14:paraId="20F38066" w14:textId="77777777" w:rsidR="00AE0252" w:rsidRPr="0037615B" w:rsidRDefault="00AE0252" w:rsidP="00B03627">
      <w:pPr>
        <w:numPr>
          <w:ilvl w:val="0"/>
          <w:numId w:val="72"/>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Sleeping facilities shall avoid overcrowding and include individual beds, clean bedding, and secure personal storage.</w:t>
      </w:r>
    </w:p>
    <w:p w14:paraId="38919568" w14:textId="77777777" w:rsidR="00AE0252" w:rsidRPr="0037615B" w:rsidRDefault="00AE0252" w:rsidP="00B03627">
      <w:pPr>
        <w:numPr>
          <w:ilvl w:val="0"/>
          <w:numId w:val="72"/>
        </w:num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Room and dormitory facilities shall ensure adequate rest, hygiene, and privacy for workers. Overcrowding shall be avoided, as it negatively affects health, productivity, and safety. Rooms and dormitories shall be kept clean, well</w:t>
      </w:r>
      <w:r w:rsidRPr="0037615B">
        <w:rPr>
          <w:rFonts w:ascii="Times New Roman" w:eastAsia="Times New Roman" w:hAnsi="Times New Roman" w:cs="Times New Roman"/>
          <w:kern w:val="0"/>
          <w:sz w:val="22"/>
          <w:szCs w:val="22"/>
          <w:lang w:val="en-US"/>
          <w14:ligatures w14:val="none"/>
        </w:rPr>
        <w:noBreakHyphen/>
        <w:t>maintained, regularly aired, and designed to minimize exposure to noise and odours. Single or double rooms are preferred, and the use of collective dormitories shall be minimized. All accommodation shall be single</w:t>
      </w:r>
      <w:r w:rsidRPr="0037615B">
        <w:rPr>
          <w:rFonts w:ascii="Times New Roman" w:eastAsia="Times New Roman" w:hAnsi="Times New Roman" w:cs="Times New Roman"/>
          <w:kern w:val="0"/>
          <w:sz w:val="22"/>
          <w:szCs w:val="22"/>
          <w:lang w:val="en-US"/>
          <w14:ligatures w14:val="none"/>
        </w:rPr>
        <w:noBreakHyphen/>
        <w:t>sex, except for approved family housing.</w:t>
      </w:r>
    </w:p>
    <w:p w14:paraId="441D9424" w14:textId="77777777" w:rsidR="00AE0252" w:rsidRPr="0037615B" w:rsidRDefault="00AE0252" w:rsidP="00B03627">
      <w:pPr>
        <w:numPr>
          <w:ilvl w:val="0"/>
          <w:numId w:val="72"/>
        </w:numPr>
        <w:spacing w:after="0" w:line="240" w:lineRule="auto"/>
        <w:rPr>
          <w:rFonts w:ascii="Times New Roman" w:eastAsia="Times New Roman" w:hAnsi="Times New Roman" w:cs="Times New Roman"/>
          <w:kern w:val="0"/>
          <w:sz w:val="22"/>
          <w:szCs w:val="22"/>
          <w:lang w:val="en-US"/>
          <w14:ligatures w14:val="none"/>
        </w:rPr>
      </w:pPr>
      <w:r w:rsidRPr="0037615B">
        <w:rPr>
          <w:rFonts w:ascii="Times New Roman" w:eastAsia="Times New Roman" w:hAnsi="Times New Roman" w:cs="Times New Roman"/>
          <w:kern w:val="0"/>
          <w:sz w:val="22"/>
          <w:szCs w:val="22"/>
          <w:lang w:val="en-US"/>
          <w14:ligatures w14:val="none"/>
        </w:rPr>
        <w:t>Minimum standards shall include adequate space per resident, sufficient ceiling height, lockable doors and windows (with mosquito screens where relevant), access to nearby gender</w:t>
      </w:r>
      <w:r w:rsidRPr="0037615B">
        <w:rPr>
          <w:rFonts w:ascii="Times New Roman" w:eastAsia="Times New Roman" w:hAnsi="Times New Roman" w:cs="Times New Roman"/>
          <w:kern w:val="0"/>
          <w:sz w:val="22"/>
          <w:szCs w:val="22"/>
          <w:lang w:val="en-US"/>
          <w14:ligatures w14:val="none"/>
        </w:rPr>
        <w:noBreakHyphen/>
        <w:t>segregated sanitary facilities, and provision of basic furniture and privacy measures such as curtains or partitions.</w:t>
      </w:r>
    </w:p>
    <w:p w14:paraId="3DC90F5B"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Water, Sanitation, and Hygiene</w:t>
      </w:r>
    </w:p>
    <w:p w14:paraId="655EED93" w14:textId="77777777" w:rsidR="00AE0252" w:rsidRPr="0037615B" w:rsidRDefault="00AE0252" w:rsidP="00B03627">
      <w:pPr>
        <w:numPr>
          <w:ilvl w:val="0"/>
          <w:numId w:val="73"/>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Camps shall be provided with continuous access to potable water meeting national quality standards.</w:t>
      </w:r>
    </w:p>
    <w:p w14:paraId="05CD003D" w14:textId="77777777" w:rsidR="00AE0252" w:rsidRPr="0037615B" w:rsidRDefault="00AE0252" w:rsidP="00B03627">
      <w:pPr>
        <w:numPr>
          <w:ilvl w:val="0"/>
          <w:numId w:val="73"/>
        </w:numPr>
        <w:spacing w:after="0" w:line="240" w:lineRule="auto"/>
        <w:rPr>
          <w:rFonts w:ascii="Times New Roman" w:eastAsia="Aptos" w:hAnsi="Times New Roman" w:cs="Times New Roman"/>
          <w:sz w:val="22"/>
          <w:szCs w:val="22"/>
          <w:lang w:val="en-US"/>
        </w:rPr>
      </w:pPr>
      <w:r w:rsidRPr="00D026A7">
        <w:rPr>
          <w:rFonts w:ascii="Times New Roman" w:eastAsia="Aptos" w:hAnsi="Times New Roman" w:cs="Times New Roman"/>
          <w:sz w:val="22"/>
          <w:szCs w:val="22"/>
          <w:lang w:val="en-US"/>
        </w:rPr>
        <w:lastRenderedPageBreak/>
        <w:t>Adequate toilets</w:t>
      </w:r>
      <w:r w:rsidRPr="0037615B">
        <w:rPr>
          <w:rFonts w:ascii="Times New Roman" w:eastAsia="Aptos" w:hAnsi="Times New Roman" w:cs="Times New Roman"/>
          <w:b/>
          <w:bCs/>
          <w:sz w:val="22"/>
          <w:szCs w:val="22"/>
          <w:lang w:val="en-US"/>
        </w:rPr>
        <w:t xml:space="preserve">, </w:t>
      </w:r>
      <w:r w:rsidRPr="0037615B">
        <w:rPr>
          <w:rFonts w:ascii="Times New Roman" w:eastAsia="Aptos" w:hAnsi="Times New Roman" w:cs="Times New Roman"/>
          <w:sz w:val="22"/>
          <w:szCs w:val="22"/>
          <w:lang w:val="en-US"/>
        </w:rPr>
        <w:t>showers, and handwashing facilities shall be available, maintained in hygienic condition, and gender</w:t>
      </w:r>
      <w:r w:rsidRPr="0037615B">
        <w:rPr>
          <w:rFonts w:ascii="Times New Roman" w:eastAsia="Aptos" w:hAnsi="Times New Roman" w:cs="Times New Roman"/>
          <w:sz w:val="22"/>
          <w:szCs w:val="22"/>
          <w:lang w:val="en-US"/>
        </w:rPr>
        <w:noBreakHyphen/>
        <w:t>segregated where relevant.</w:t>
      </w:r>
    </w:p>
    <w:p w14:paraId="248EE3DA"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Health, Safety, and Security</w:t>
      </w:r>
    </w:p>
    <w:p w14:paraId="18C7E4CF" w14:textId="77777777" w:rsidR="00AE0252" w:rsidRPr="0037615B" w:rsidRDefault="00AE0252" w:rsidP="00B03627">
      <w:pPr>
        <w:numPr>
          <w:ilvl w:val="0"/>
          <w:numId w:val="74"/>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Camps shall include </w:t>
      </w:r>
      <w:r w:rsidRPr="002461F3">
        <w:rPr>
          <w:rFonts w:ascii="Times New Roman" w:eastAsia="Aptos" w:hAnsi="Times New Roman" w:cs="Times New Roman"/>
          <w:sz w:val="22"/>
          <w:szCs w:val="22"/>
          <w:lang w:val="en-US"/>
        </w:rPr>
        <w:t>fire safety systems</w:t>
      </w:r>
      <w:r w:rsidRPr="0037615B">
        <w:rPr>
          <w:rFonts w:ascii="Times New Roman" w:eastAsia="Aptos" w:hAnsi="Times New Roman" w:cs="Times New Roman"/>
          <w:sz w:val="22"/>
          <w:szCs w:val="22"/>
          <w:lang w:val="en-US"/>
        </w:rPr>
        <w:t>, emergency exits, and first</w:t>
      </w:r>
      <w:r w:rsidRPr="0037615B">
        <w:rPr>
          <w:rFonts w:ascii="Times New Roman" w:eastAsia="Aptos" w:hAnsi="Times New Roman" w:cs="Times New Roman"/>
          <w:sz w:val="22"/>
          <w:szCs w:val="22"/>
          <w:lang w:val="en-US"/>
        </w:rPr>
        <w:noBreakHyphen/>
        <w:t>aid facilities.</w:t>
      </w:r>
    </w:p>
    <w:p w14:paraId="47A19F08" w14:textId="77777777" w:rsidR="00AE0252" w:rsidRPr="0037615B" w:rsidRDefault="00AE0252" w:rsidP="00B03627">
      <w:pPr>
        <w:numPr>
          <w:ilvl w:val="0"/>
          <w:numId w:val="74"/>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Occupational health and safety risks shall be managed in line with the Contractor’s OHS procedures.</w:t>
      </w:r>
    </w:p>
    <w:p w14:paraId="1E5EDAD6" w14:textId="77777777" w:rsidR="00AE0252" w:rsidRPr="0037615B" w:rsidRDefault="00AE0252" w:rsidP="00B03627">
      <w:pPr>
        <w:numPr>
          <w:ilvl w:val="0"/>
          <w:numId w:val="74"/>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Security arrangements shall be proportionate and respect workers’ rights.</w:t>
      </w:r>
    </w:p>
    <w:p w14:paraId="37FE10EB"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Environmental Management</w:t>
      </w:r>
    </w:p>
    <w:p w14:paraId="28DBE4A9" w14:textId="77777777" w:rsidR="00AE0252" w:rsidRPr="0037615B" w:rsidRDefault="00AE0252" w:rsidP="00B03627">
      <w:pPr>
        <w:numPr>
          <w:ilvl w:val="0"/>
          <w:numId w:val="75"/>
        </w:numPr>
        <w:spacing w:after="0" w:line="240" w:lineRule="auto"/>
        <w:rPr>
          <w:rFonts w:ascii="Times New Roman" w:eastAsia="Aptos" w:hAnsi="Times New Roman" w:cs="Times New Roman"/>
          <w:sz w:val="22"/>
          <w:szCs w:val="22"/>
          <w:lang w:val="en-US"/>
        </w:rPr>
      </w:pPr>
      <w:r w:rsidRPr="002461F3">
        <w:rPr>
          <w:rFonts w:ascii="Times New Roman" w:eastAsia="Aptos" w:hAnsi="Times New Roman" w:cs="Times New Roman"/>
          <w:sz w:val="22"/>
          <w:szCs w:val="22"/>
          <w:lang w:val="en-US"/>
        </w:rPr>
        <w:t>Solid waste and wastewater</w:t>
      </w:r>
      <w:r w:rsidRPr="0037615B">
        <w:rPr>
          <w:rFonts w:ascii="Times New Roman" w:eastAsia="Aptos" w:hAnsi="Times New Roman" w:cs="Times New Roman"/>
          <w:sz w:val="22"/>
          <w:szCs w:val="22"/>
          <w:lang w:val="en-US"/>
        </w:rPr>
        <w:t xml:space="preserve"> shall be properly collected, treated, and disposed of in accordance with national regulations and the Project ESMP.</w:t>
      </w:r>
    </w:p>
    <w:p w14:paraId="16DFE058" w14:textId="77777777" w:rsidR="00AE0252" w:rsidRPr="0037615B" w:rsidRDefault="00AE0252" w:rsidP="00B03627">
      <w:pPr>
        <w:numPr>
          <w:ilvl w:val="0"/>
          <w:numId w:val="75"/>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Measures shall be in place to prevent pollution and nuisance to surrounding areas.</w:t>
      </w:r>
    </w:p>
    <w:p w14:paraId="25AE453F"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Conduct and Grievances</w:t>
      </w:r>
    </w:p>
    <w:p w14:paraId="29A33AFC" w14:textId="77777777" w:rsidR="00AE0252" w:rsidRPr="0037615B" w:rsidRDefault="00AE0252" w:rsidP="00B03627">
      <w:pPr>
        <w:numPr>
          <w:ilvl w:val="0"/>
          <w:numId w:val="76"/>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Workers residing in camps shall be subject to a </w:t>
      </w:r>
      <w:r w:rsidRPr="002461F3">
        <w:rPr>
          <w:rFonts w:ascii="Times New Roman" w:eastAsia="Aptos" w:hAnsi="Times New Roman" w:cs="Times New Roman"/>
          <w:sz w:val="22"/>
          <w:szCs w:val="22"/>
          <w:lang w:val="en-US"/>
        </w:rPr>
        <w:t>Code of Conduct</w:t>
      </w:r>
      <w:r w:rsidRPr="0037615B">
        <w:rPr>
          <w:rFonts w:ascii="Times New Roman" w:eastAsia="Aptos" w:hAnsi="Times New Roman" w:cs="Times New Roman"/>
          <w:sz w:val="22"/>
          <w:szCs w:val="22"/>
          <w:lang w:val="en-US"/>
        </w:rPr>
        <w:t>, including provisions on respectful behavior and prohibition of SEA/SH.</w:t>
      </w:r>
    </w:p>
    <w:p w14:paraId="761A98C1" w14:textId="77777777" w:rsidR="00AE0252" w:rsidRPr="0037615B" w:rsidRDefault="00AE0252" w:rsidP="00B03627">
      <w:pPr>
        <w:numPr>
          <w:ilvl w:val="0"/>
          <w:numId w:val="76"/>
        </w:numPr>
        <w:spacing w:after="0" w:line="240" w:lineRule="auto"/>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Workers shall have access to a </w:t>
      </w:r>
      <w:r w:rsidRPr="002461F3">
        <w:rPr>
          <w:rFonts w:ascii="Times New Roman" w:eastAsia="Aptos" w:hAnsi="Times New Roman" w:cs="Times New Roman"/>
          <w:sz w:val="22"/>
          <w:szCs w:val="22"/>
          <w:lang w:val="en-US"/>
        </w:rPr>
        <w:t>confidential workers’ grievance mechanism</w:t>
      </w:r>
      <w:r w:rsidRPr="0037615B">
        <w:rPr>
          <w:rFonts w:ascii="Times New Roman" w:eastAsia="Aptos" w:hAnsi="Times New Roman" w:cs="Times New Roman"/>
          <w:sz w:val="22"/>
          <w:szCs w:val="22"/>
          <w:lang w:val="en-US"/>
        </w:rPr>
        <w:t>, with information clearly communicated in relevant languages.</w:t>
      </w:r>
    </w:p>
    <w:p w14:paraId="756321B1" w14:textId="77777777" w:rsidR="00AE0252" w:rsidRPr="0037615B" w:rsidRDefault="00AE0252" w:rsidP="00B03627">
      <w:pPr>
        <w:pStyle w:val="ListParagraph"/>
        <w:numPr>
          <w:ilvl w:val="1"/>
          <w:numId w:val="78"/>
        </w:numPr>
        <w:spacing w:after="0" w:line="240" w:lineRule="auto"/>
        <w:ind w:left="426" w:hanging="284"/>
        <w:rPr>
          <w:rFonts w:ascii="Times New Roman" w:eastAsia="Aptos" w:hAnsi="Times New Roman" w:cs="Times New Roman"/>
          <w:b/>
          <w:bCs/>
          <w:sz w:val="22"/>
          <w:szCs w:val="22"/>
        </w:rPr>
      </w:pPr>
      <w:r w:rsidRPr="0037615B">
        <w:rPr>
          <w:rFonts w:ascii="Times New Roman" w:eastAsia="Aptos" w:hAnsi="Times New Roman" w:cs="Times New Roman"/>
          <w:b/>
          <w:bCs/>
          <w:sz w:val="22"/>
          <w:szCs w:val="22"/>
        </w:rPr>
        <w:t>Decommissioning</w:t>
      </w:r>
    </w:p>
    <w:p w14:paraId="77106D9F" w14:textId="77777777" w:rsidR="00AE0252" w:rsidRPr="0037615B" w:rsidRDefault="00AE0252" w:rsidP="00B03627">
      <w:pPr>
        <w:numPr>
          <w:ilvl w:val="0"/>
          <w:numId w:val="77"/>
        </w:numPr>
        <w:spacing w:after="120" w:line="240" w:lineRule="auto"/>
        <w:ind w:left="714" w:hanging="357"/>
        <w:rPr>
          <w:rFonts w:ascii="Times New Roman" w:eastAsia="Aptos" w:hAnsi="Times New Roman" w:cs="Times New Roman"/>
          <w:sz w:val="22"/>
          <w:szCs w:val="22"/>
          <w:lang w:val="en-US"/>
        </w:rPr>
      </w:pPr>
      <w:r w:rsidRPr="0037615B">
        <w:rPr>
          <w:rFonts w:ascii="Times New Roman" w:eastAsia="Aptos" w:hAnsi="Times New Roman" w:cs="Times New Roman"/>
          <w:sz w:val="22"/>
          <w:szCs w:val="22"/>
          <w:lang w:val="en-US"/>
        </w:rPr>
        <w:t xml:space="preserve">Upon completion of works, labor camps shall be </w:t>
      </w:r>
      <w:r w:rsidRPr="00224BFF">
        <w:rPr>
          <w:rFonts w:ascii="Times New Roman" w:eastAsia="Aptos" w:hAnsi="Times New Roman" w:cs="Times New Roman"/>
          <w:sz w:val="22"/>
          <w:szCs w:val="22"/>
          <w:lang w:val="en-US"/>
        </w:rPr>
        <w:t>dismantled</w:t>
      </w:r>
      <w:r w:rsidRPr="0037615B">
        <w:rPr>
          <w:rFonts w:ascii="Times New Roman" w:eastAsia="Aptos" w:hAnsi="Times New Roman" w:cs="Times New Roman"/>
          <w:sz w:val="22"/>
          <w:szCs w:val="22"/>
          <w:lang w:val="en-US"/>
        </w:rPr>
        <w:t>, waste removed, and sites reinstated to conditions acceptable to the Project Implementing Agency.</w:t>
      </w:r>
    </w:p>
    <w:p w14:paraId="43923E97" w14:textId="6BA038C1" w:rsidR="00F6680F" w:rsidRPr="003F012B" w:rsidRDefault="00F6680F" w:rsidP="00F6680F">
      <w:pPr>
        <w:pStyle w:val="NoSpacing"/>
        <w:jc w:val="both"/>
        <w:rPr>
          <w:rFonts w:ascii="Times New Roman" w:hAnsi="Times New Roman" w:cs="Times New Roman"/>
          <w:b/>
          <w:bCs/>
          <w:sz w:val="22"/>
          <w:szCs w:val="22"/>
          <w:lang w:val="en-US"/>
        </w:rPr>
      </w:pPr>
      <w:r w:rsidRPr="00F6680F">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7</w:t>
      </w:r>
      <w:r w:rsidRPr="00F6680F">
        <w:rPr>
          <w:rFonts w:ascii="Times New Roman" w:hAnsi="Times New Roman" w:cs="Times New Roman"/>
          <w:b/>
          <w:bCs/>
          <w:sz w:val="22"/>
          <w:szCs w:val="22"/>
          <w:lang w:val="en-US"/>
        </w:rPr>
        <w:t xml:space="preserve"> Additional Measures for High-Risk Activities</w:t>
      </w:r>
    </w:p>
    <w:p w14:paraId="16265D01" w14:textId="77777777" w:rsidR="00EB27CA" w:rsidRPr="00F92A9F" w:rsidRDefault="00EB27CA" w:rsidP="00EB27CA">
      <w:pPr>
        <w:spacing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Given the Substantial risk rating of the Project, the following table provides a tailored OHS risk assessment and proportionate mitigation measures for specific types of civil works under Component 2. Contractors are required to incorporate these measures into site-specific OHS plans and method statements prior to commencement of works.</w:t>
      </w:r>
    </w:p>
    <w:tbl>
      <w:tblPr>
        <w:tblStyle w:val="TableGrid"/>
        <w:tblW w:w="0" w:type="auto"/>
        <w:tblLook w:val="04A0" w:firstRow="1" w:lastRow="0" w:firstColumn="1" w:lastColumn="0" w:noHBand="0" w:noVBand="1"/>
      </w:tblPr>
      <w:tblGrid>
        <w:gridCol w:w="2628"/>
        <w:gridCol w:w="2372"/>
        <w:gridCol w:w="4345"/>
      </w:tblGrid>
      <w:tr w:rsidR="004A5B4F" w:rsidRPr="00F92A9F" w14:paraId="5F1D4BFE" w14:textId="77777777" w:rsidTr="00594F5F">
        <w:tc>
          <w:tcPr>
            <w:tcW w:w="0" w:type="auto"/>
            <w:hideMark/>
          </w:tcPr>
          <w:p w14:paraId="58CAB858"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Work activity</w:t>
            </w:r>
          </w:p>
        </w:tc>
        <w:tc>
          <w:tcPr>
            <w:tcW w:w="0" w:type="auto"/>
            <w:hideMark/>
          </w:tcPr>
          <w:p w14:paraId="740EDEA8"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Key OHS hazards</w:t>
            </w:r>
          </w:p>
        </w:tc>
        <w:tc>
          <w:tcPr>
            <w:tcW w:w="0" w:type="auto"/>
            <w:hideMark/>
          </w:tcPr>
          <w:p w14:paraId="7980D94D" w14:textId="77777777" w:rsidR="00EB27CA" w:rsidRPr="00F92A9F" w:rsidRDefault="00EB27CA" w:rsidP="00594F5F">
            <w:pPr>
              <w:jc w:val="center"/>
              <w:rPr>
                <w:rFonts w:ascii="Times New Roman" w:eastAsia="Times New Roman" w:hAnsi="Times New Roman" w:cs="Times New Roman"/>
                <w:b/>
                <w:bCs/>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Tailored mitigation measures</w:t>
            </w:r>
          </w:p>
        </w:tc>
      </w:tr>
      <w:tr w:rsidR="004A5B4F" w:rsidRPr="001A4F96" w14:paraId="2F2F262E" w14:textId="77777777" w:rsidTr="00594F5F">
        <w:tc>
          <w:tcPr>
            <w:tcW w:w="0" w:type="auto"/>
            <w:hideMark/>
          </w:tcPr>
          <w:p w14:paraId="01F9343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Trenching/excavation</w:t>
            </w:r>
            <w:r w:rsidRPr="00F92A9F">
              <w:rPr>
                <w:rFonts w:ascii="Times New Roman" w:eastAsia="Times New Roman" w:hAnsi="Times New Roman" w:cs="Times New Roman"/>
                <w:kern w:val="0"/>
                <w:sz w:val="22"/>
                <w:szCs w:val="22"/>
                <w:lang w:val="en-US" w:eastAsia="ru-RU"/>
                <w14:ligatures w14:val="none"/>
              </w:rPr>
              <w:t xml:space="preserve"> (3–30 m to 5 km)</w:t>
            </w:r>
          </w:p>
        </w:tc>
        <w:tc>
          <w:tcPr>
            <w:tcW w:w="0" w:type="auto"/>
            <w:hideMark/>
          </w:tcPr>
          <w:p w14:paraId="50547C11"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Trench collapse; struck-by vehicles; falls into excavations; contact with buried utilities; confined space risks</w:t>
            </w:r>
          </w:p>
        </w:tc>
        <w:tc>
          <w:tcPr>
            <w:tcW w:w="0" w:type="auto"/>
            <w:hideMark/>
          </w:tcPr>
          <w:p w14:paraId="54287577"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Excavation permits; utility detection and marking; trench protection (sloping/benching/shoring); daily competent-person inspections; stop-work after rain; edge protection, barricades; plant–people separation; emergency rescue plan; gas testing where applicable.</w:t>
            </w:r>
          </w:p>
        </w:tc>
      </w:tr>
      <w:tr w:rsidR="004A5B4F" w:rsidRPr="001A4F96" w14:paraId="7282BEAF" w14:textId="77777777" w:rsidTr="00594F5F">
        <w:tc>
          <w:tcPr>
            <w:tcW w:w="0" w:type="auto"/>
            <w:hideMark/>
          </w:tcPr>
          <w:p w14:paraId="3ED88548"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Canal desilting, re-sectioning, bank raising, concrete lining</w:t>
            </w:r>
          </w:p>
        </w:tc>
        <w:tc>
          <w:tcPr>
            <w:tcW w:w="0" w:type="auto"/>
            <w:hideMark/>
          </w:tcPr>
          <w:p w14:paraId="137DFB71"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Drowning; slips on wet banks; machinery rollover; manual handling; heat stress; contaminated sediments</w:t>
            </w:r>
          </w:p>
        </w:tc>
        <w:tc>
          <w:tcPr>
            <w:tcW w:w="0" w:type="auto"/>
            <w:hideMark/>
          </w:tcPr>
          <w:p w14:paraId="6323E12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Work planning with water managers; isolate sections, control flows; life-saving equipment at site; rescue plan and drills; bank stability assessment; exclusion zones; heat stress controls; assess sediments and provide PPE if contaminated.</w:t>
            </w:r>
          </w:p>
        </w:tc>
      </w:tr>
      <w:tr w:rsidR="004A5B4F" w:rsidRPr="001A4F96" w14:paraId="1C2F865D" w14:textId="77777777" w:rsidTr="00594F5F">
        <w:tc>
          <w:tcPr>
            <w:tcW w:w="0" w:type="auto"/>
            <w:hideMark/>
          </w:tcPr>
          <w:p w14:paraId="1CDA2E0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Pumping station building works and internal refurbishment</w:t>
            </w:r>
          </w:p>
        </w:tc>
        <w:tc>
          <w:tcPr>
            <w:tcW w:w="0" w:type="auto"/>
            <w:hideMark/>
          </w:tcPr>
          <w:p w14:paraId="792445C3"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Work at height; falls through openings; lifting operations; silica dust; confined spaces (sumps, wet wells)</w:t>
            </w:r>
          </w:p>
        </w:tc>
        <w:tc>
          <w:tcPr>
            <w:tcW w:w="0" w:type="auto"/>
            <w:hideMark/>
          </w:tcPr>
          <w:p w14:paraId="7F9542C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Scaffold design/inspection; fall prevention; permit-to-work for confined spaces; ventilation, rescue equipment; lifting plans, certified operators; dust suppression, wet cutting, RPE; fire safety and emergency exits maintained.</w:t>
            </w:r>
          </w:p>
        </w:tc>
      </w:tr>
      <w:tr w:rsidR="004A5B4F" w:rsidRPr="001A4F96" w14:paraId="5D3A3A34" w14:textId="77777777" w:rsidTr="00594F5F">
        <w:tc>
          <w:tcPr>
            <w:tcW w:w="0" w:type="auto"/>
            <w:hideMark/>
          </w:tcPr>
          <w:p w14:paraId="66426EEE"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Replacement of electromechanical equipment, control panels, and meter installation</w:t>
            </w:r>
          </w:p>
        </w:tc>
        <w:tc>
          <w:tcPr>
            <w:tcW w:w="0" w:type="auto"/>
            <w:hideMark/>
          </w:tcPr>
          <w:p w14:paraId="1DA695CD"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Electrical shock/arc flash; unexpected energization; hand injuries; cramped spaces; exposure to solvents</w:t>
            </w:r>
          </w:p>
        </w:tc>
        <w:tc>
          <w:tcPr>
            <w:tcW w:w="0" w:type="auto"/>
            <w:hideMark/>
          </w:tcPr>
          <w:p w14:paraId="1ACD9E2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Lockout/tagout (LOTO) and test-before-touch; qualified electricians only; insulated tools; pre-task risk assessments; chemical management (SDS), spill kits; commissioning protocols.</w:t>
            </w:r>
          </w:p>
        </w:tc>
      </w:tr>
      <w:tr w:rsidR="004A5B4F" w:rsidRPr="001A4F96" w14:paraId="2D340287" w14:textId="77777777" w:rsidTr="00594F5F">
        <w:tc>
          <w:tcPr>
            <w:tcW w:w="0" w:type="auto"/>
            <w:hideMark/>
          </w:tcPr>
          <w:p w14:paraId="1DD7C186"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Works along roads/settlements: transport, delivery, pipe laying</w:t>
            </w:r>
          </w:p>
        </w:tc>
        <w:tc>
          <w:tcPr>
            <w:tcW w:w="0" w:type="auto"/>
            <w:hideMark/>
          </w:tcPr>
          <w:p w14:paraId="7927E2FB"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Traffic accidents; dust and noise; public interface</w:t>
            </w:r>
          </w:p>
        </w:tc>
        <w:tc>
          <w:tcPr>
            <w:tcW w:w="0" w:type="auto"/>
            <w:hideMark/>
          </w:tcPr>
          <w:p w14:paraId="0A3BA4F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Traffic management plan; speed limits, driver training; dust suppression; community safety measures: fenced work fronts, safe crossing points, advance notices.</w:t>
            </w:r>
          </w:p>
        </w:tc>
      </w:tr>
      <w:tr w:rsidR="004A5B4F" w:rsidRPr="001A4F96" w14:paraId="6DF7FC0A" w14:textId="77777777" w:rsidTr="00594F5F">
        <w:tc>
          <w:tcPr>
            <w:tcW w:w="0" w:type="auto"/>
            <w:hideMark/>
          </w:tcPr>
          <w:p w14:paraId="3F51BF5F"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lastRenderedPageBreak/>
              <w:t>Dangara Irrigation Tunnel — underground works</w:t>
            </w:r>
            <w:r w:rsidRPr="00F92A9F">
              <w:rPr>
                <w:rFonts w:ascii="Times New Roman" w:eastAsia="Times New Roman" w:hAnsi="Times New Roman" w:cs="Times New Roman"/>
                <w:kern w:val="0"/>
                <w:sz w:val="22"/>
                <w:szCs w:val="22"/>
                <w:lang w:val="en-US" w:eastAsia="ru-RU"/>
                <w14:ligatures w14:val="none"/>
              </w:rPr>
              <w:t xml:space="preserve"> </w:t>
            </w:r>
            <w:r w:rsidRPr="00F92A9F">
              <w:rPr>
                <w:rFonts w:ascii="Times New Roman" w:eastAsia="Times New Roman" w:hAnsi="Times New Roman" w:cs="Times New Roman"/>
                <w:i/>
                <w:iCs/>
                <w:kern w:val="0"/>
                <w:sz w:val="22"/>
                <w:szCs w:val="22"/>
                <w:lang w:val="en-US" w:eastAsia="ru-RU"/>
                <w14:ligatures w14:val="none"/>
              </w:rPr>
              <w:t>(highest risk)</w:t>
            </w:r>
          </w:p>
        </w:tc>
        <w:tc>
          <w:tcPr>
            <w:tcW w:w="0" w:type="auto"/>
            <w:hideMark/>
          </w:tcPr>
          <w:p w14:paraId="3E27808B"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Confined space and low oxygen; rockfall/collapse; poor lighting; diesel exhaust and welding fumes; emergency egress constraints</w:t>
            </w:r>
          </w:p>
        </w:tc>
        <w:tc>
          <w:tcPr>
            <w:tcW w:w="0" w:type="auto"/>
            <w:hideMark/>
          </w:tcPr>
          <w:p w14:paraId="0C7B36F5"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Tunnel-specific OHS plan and permit-to-work; atmosphere monitoring (O₂, CO, H₂S), forced ventilation; geotechnical assessment and support design; low-voltage lighting; control diesel equipment use; emergency response plan including communications, rescue equipment, medical evacuation, and drills (at least twice per year).</w:t>
            </w:r>
          </w:p>
        </w:tc>
      </w:tr>
      <w:tr w:rsidR="004A5B4F" w:rsidRPr="001A4F96" w14:paraId="3BD110DD" w14:textId="77777777" w:rsidTr="00594F5F">
        <w:tc>
          <w:tcPr>
            <w:tcW w:w="0" w:type="auto"/>
            <w:hideMark/>
          </w:tcPr>
          <w:p w14:paraId="5D8CFDD2"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b/>
                <w:bCs/>
                <w:kern w:val="0"/>
                <w:sz w:val="22"/>
                <w:szCs w:val="22"/>
                <w:lang w:val="en-US" w:eastAsia="ru-RU"/>
                <w14:ligatures w14:val="none"/>
              </w:rPr>
              <w:t>Cross-cutting: all worksites, camps, storage yards</w:t>
            </w:r>
          </w:p>
        </w:tc>
        <w:tc>
          <w:tcPr>
            <w:tcW w:w="0" w:type="auto"/>
            <w:hideMark/>
          </w:tcPr>
          <w:p w14:paraId="04F25A9A"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Inadequate PPE; occupational diseases; fire; poor sanitation; SEA/SH risks</w:t>
            </w:r>
          </w:p>
        </w:tc>
        <w:tc>
          <w:tcPr>
            <w:tcW w:w="0" w:type="auto"/>
            <w:hideMark/>
          </w:tcPr>
          <w:p w14:paraId="608A7C57" w14:textId="77777777" w:rsidR="00EB27CA" w:rsidRPr="00F92A9F" w:rsidRDefault="00EB27CA" w:rsidP="00594F5F">
            <w:pPr>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Site induction, toolbox talks; minimum PPE (helmets, hi-vis, safety boots); WASH facilities, drinking water; fire prevention; Code of Conduct and SEA/SH prevention measures for all workers.</w:t>
            </w:r>
          </w:p>
        </w:tc>
      </w:tr>
    </w:tbl>
    <w:p w14:paraId="5E80C068" w14:textId="77777777" w:rsidR="00EB27CA" w:rsidRPr="00F92A9F" w:rsidRDefault="00EB27CA" w:rsidP="00EB27CA">
      <w:pPr>
        <w:spacing w:before="240" w:after="0" w:line="240" w:lineRule="auto"/>
        <w:rPr>
          <w:rFonts w:ascii="Times New Roman" w:eastAsia="Times New Roman" w:hAnsi="Times New Roman" w:cs="Times New Roman"/>
          <w:kern w:val="0"/>
          <w:sz w:val="22"/>
          <w:szCs w:val="22"/>
          <w:lang w:eastAsia="ru-RU"/>
          <w14:ligatures w14:val="none"/>
        </w:rPr>
      </w:pPr>
      <w:r w:rsidRPr="00F92A9F">
        <w:rPr>
          <w:rFonts w:ascii="Times New Roman" w:eastAsia="Times New Roman" w:hAnsi="Times New Roman" w:cs="Times New Roman"/>
          <w:b/>
          <w:bCs/>
          <w:kern w:val="0"/>
          <w:sz w:val="22"/>
          <w:szCs w:val="22"/>
          <w:lang w:eastAsia="ru-RU"/>
          <w14:ligatures w14:val="none"/>
        </w:rPr>
        <w:t>Implementation and Monitoring:</w:t>
      </w:r>
    </w:p>
    <w:p w14:paraId="0C62329F" w14:textId="77777777" w:rsidR="00EB27CA" w:rsidRPr="00F92A9F" w:rsidRDefault="00EB27CA" w:rsidP="00B03627">
      <w:pPr>
        <w:numPr>
          <w:ilvl w:val="0"/>
          <w:numId w:val="104"/>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Contractor: prepare site-specific OHS plans and method statements; appoint qualified OHS staff; provide PPE and training; maintain incident/near-miss logs; ensure all subcontractors comply.</w:t>
      </w:r>
    </w:p>
    <w:p w14:paraId="2E3CB343" w14:textId="77777777" w:rsidR="00EB27CA" w:rsidRPr="00F92A9F" w:rsidRDefault="00EB27CA" w:rsidP="00B03627">
      <w:pPr>
        <w:numPr>
          <w:ilvl w:val="0"/>
          <w:numId w:val="104"/>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Supervision Engineer/PIU: review and approve contractor OHS plans; conduct routine and unannounced inspections; verify corrective actions; track OHS indicators.</w:t>
      </w:r>
    </w:p>
    <w:p w14:paraId="69B5DF57" w14:textId="77777777" w:rsidR="00EB27CA" w:rsidRPr="00F92A9F" w:rsidRDefault="00EB27CA" w:rsidP="00B03627">
      <w:pPr>
        <w:numPr>
          <w:ilvl w:val="0"/>
          <w:numId w:val="104"/>
        </w:num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Adaptive management: adjust measures once exact locations, workforce numbers, and work schedules are confirmed.</w:t>
      </w:r>
    </w:p>
    <w:p w14:paraId="28A6BD2D" w14:textId="77777777" w:rsidR="00B03627" w:rsidRDefault="00B03627" w:rsidP="00EB27CA">
      <w:pPr>
        <w:spacing w:after="0" w:line="240" w:lineRule="auto"/>
        <w:jc w:val="both"/>
        <w:rPr>
          <w:rFonts w:ascii="Times New Roman" w:eastAsia="Times New Roman" w:hAnsi="Times New Roman" w:cs="Times New Roman"/>
          <w:kern w:val="0"/>
          <w:sz w:val="22"/>
          <w:szCs w:val="22"/>
          <w:lang w:val="en-US" w:eastAsia="ru-RU"/>
          <w14:ligatures w14:val="none"/>
        </w:rPr>
      </w:pPr>
    </w:p>
    <w:p w14:paraId="0145E9D2" w14:textId="0F78CEEB" w:rsidR="00EB27CA" w:rsidRDefault="00EB27CA" w:rsidP="00EB27CA">
      <w:pPr>
        <w:spacing w:after="0" w:line="240" w:lineRule="auto"/>
        <w:jc w:val="both"/>
        <w:rPr>
          <w:rFonts w:ascii="Times New Roman" w:eastAsia="Times New Roman" w:hAnsi="Times New Roman" w:cs="Times New Roman"/>
          <w:kern w:val="0"/>
          <w:sz w:val="22"/>
          <w:szCs w:val="22"/>
          <w:lang w:val="en-US" w:eastAsia="ru-RU"/>
          <w14:ligatures w14:val="none"/>
        </w:rPr>
      </w:pPr>
      <w:r w:rsidRPr="00F92A9F">
        <w:rPr>
          <w:rFonts w:ascii="Times New Roman" w:eastAsia="Times New Roman" w:hAnsi="Times New Roman" w:cs="Times New Roman"/>
          <w:kern w:val="0"/>
          <w:sz w:val="22"/>
          <w:szCs w:val="22"/>
          <w:lang w:val="en-US" w:eastAsia="ru-RU"/>
          <w14:ligatures w14:val="none"/>
        </w:rPr>
        <w:t>For underground and tunnel works at the Dangara Irrigation Tunnel, the Project will additionally draw upon sector-specific OHS instructions previously developed by the specialized design and engineering institute "Hydrospetsproekt" for hydraulic construction, covering safe drilling operations, underground construction, concrete works in tunnels, operation of compressor and earthmoving equipment, gas welding, and drilling and blasting activities. Given the period when these instructions were developed, contractors will be required to review, update, and adapt them to ensure compliance with current national legislation, ESS2, and the World Bank EHS Guidelines. The updated instructions will be integrated into site-specific OHS plans and applied throughout all stages of high-risk works.</w:t>
      </w:r>
    </w:p>
    <w:p w14:paraId="74B84F2E" w14:textId="77777777" w:rsidR="00B03627" w:rsidRPr="00F92A9F" w:rsidRDefault="00B03627" w:rsidP="00EB27CA">
      <w:pPr>
        <w:spacing w:after="0" w:line="240" w:lineRule="auto"/>
        <w:jc w:val="both"/>
        <w:rPr>
          <w:rFonts w:ascii="Times New Roman" w:eastAsia="Times New Roman" w:hAnsi="Times New Roman" w:cs="Times New Roman"/>
          <w:kern w:val="0"/>
          <w:sz w:val="22"/>
          <w:szCs w:val="22"/>
          <w:lang w:val="en-US" w:eastAsia="ru-RU"/>
          <w14:ligatures w14:val="none"/>
        </w:rPr>
      </w:pPr>
    </w:p>
    <w:p w14:paraId="2841CAC3" w14:textId="5E37425F" w:rsidR="00EB27CA" w:rsidRPr="003F012B" w:rsidRDefault="00EB27CA" w:rsidP="003F012B">
      <w:pPr>
        <w:spacing w:after="120" w:line="240" w:lineRule="auto"/>
        <w:jc w:val="both"/>
        <w:rPr>
          <w:rFonts w:ascii="Times New Roman" w:hAnsi="Times New Roman" w:cs="Times New Roman"/>
          <w:b/>
          <w:bCs/>
          <w:sz w:val="22"/>
          <w:szCs w:val="22"/>
          <w:lang w:val="en-US"/>
        </w:rPr>
      </w:pPr>
      <w:r w:rsidRPr="00F92A9F">
        <w:rPr>
          <w:rFonts w:ascii="Times New Roman" w:eastAsia="Times New Roman" w:hAnsi="Times New Roman" w:cs="Times New Roman"/>
          <w:kern w:val="0"/>
          <w:sz w:val="22"/>
          <w:szCs w:val="22"/>
          <w:lang w:val="en-US" w:eastAsia="ru-RU"/>
          <w14:ligatures w14:val="none"/>
        </w:rPr>
        <w:t>All works will be carried out in accordance with international standards and the World Bank EHS Guidelines.</w:t>
      </w:r>
    </w:p>
    <w:p w14:paraId="283A54B6" w14:textId="7CAE29A3" w:rsidR="00F6680F" w:rsidRPr="00BE663D" w:rsidRDefault="00F6680F" w:rsidP="00F6680F">
      <w:pPr>
        <w:pStyle w:val="NoSpacing"/>
        <w:jc w:val="both"/>
        <w:rPr>
          <w:rFonts w:ascii="Times New Roman" w:hAnsi="Times New Roman" w:cs="Times New Roman"/>
          <w:b/>
          <w:bCs/>
          <w:sz w:val="22"/>
          <w:szCs w:val="22"/>
          <w:lang w:val="en-US"/>
        </w:rPr>
      </w:pPr>
      <w:r w:rsidRPr="00BE663D">
        <w:rPr>
          <w:rFonts w:ascii="Times New Roman" w:hAnsi="Times New Roman" w:cs="Times New Roman"/>
          <w:b/>
          <w:bCs/>
          <w:sz w:val="22"/>
          <w:szCs w:val="22"/>
          <w:lang w:val="en-US"/>
        </w:rPr>
        <w:t>3.</w:t>
      </w:r>
      <w:r w:rsidR="00BE663D" w:rsidRPr="0037615B">
        <w:rPr>
          <w:rFonts w:ascii="Times New Roman" w:hAnsi="Times New Roman" w:cs="Times New Roman"/>
          <w:b/>
          <w:bCs/>
          <w:sz w:val="22"/>
          <w:szCs w:val="22"/>
          <w:lang w:val="en-US"/>
        </w:rPr>
        <w:t>8</w:t>
      </w:r>
      <w:r w:rsidRPr="00BE663D">
        <w:rPr>
          <w:rFonts w:ascii="Times New Roman" w:hAnsi="Times New Roman" w:cs="Times New Roman"/>
          <w:b/>
          <w:bCs/>
          <w:sz w:val="22"/>
          <w:szCs w:val="22"/>
          <w:lang w:val="en-US"/>
        </w:rPr>
        <w:t xml:space="preserve"> SEA/SH Risk Mitigation Measures</w:t>
      </w:r>
    </w:p>
    <w:p w14:paraId="60D098CA" w14:textId="77777777" w:rsidR="00F6680F" w:rsidRPr="00BE663D" w:rsidRDefault="00F6680F" w:rsidP="00F6680F">
      <w:pPr>
        <w:pStyle w:val="NoSpacing"/>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The Project will implement:</w:t>
      </w:r>
    </w:p>
    <w:p w14:paraId="3D8272F2" w14:textId="77777777" w:rsidR="00F6680F" w:rsidRPr="00BE663D" w:rsidRDefault="00F6680F" w:rsidP="00B03627">
      <w:pPr>
        <w:pStyle w:val="NoSpacing"/>
        <w:numPr>
          <w:ilvl w:val="0"/>
          <w:numId w:val="13"/>
        </w:numPr>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 Code of Conduct for all workers; </w:t>
      </w:r>
    </w:p>
    <w:p w14:paraId="50808787" w14:textId="77777777" w:rsidR="00F6680F" w:rsidRPr="00BE663D" w:rsidRDefault="00F6680F" w:rsidP="00B03627">
      <w:pPr>
        <w:pStyle w:val="NoSpacing"/>
        <w:numPr>
          <w:ilvl w:val="0"/>
          <w:numId w:val="13"/>
        </w:numPr>
        <w:jc w:val="both"/>
        <w:rPr>
          <w:rFonts w:ascii="Times New Roman" w:hAnsi="Times New Roman" w:cs="Times New Roman"/>
          <w:sz w:val="22"/>
          <w:szCs w:val="22"/>
        </w:rPr>
      </w:pPr>
      <w:r w:rsidRPr="00BE663D">
        <w:rPr>
          <w:rFonts w:ascii="Times New Roman" w:hAnsi="Times New Roman" w:cs="Times New Roman"/>
          <w:sz w:val="22"/>
          <w:szCs w:val="22"/>
        </w:rPr>
        <w:t xml:space="preserve">mandatory SEA/SH training; </w:t>
      </w:r>
    </w:p>
    <w:p w14:paraId="6DDC292C" w14:textId="77777777" w:rsidR="00F6680F" w:rsidRPr="00BE663D" w:rsidRDefault="00F6680F" w:rsidP="00B03627">
      <w:pPr>
        <w:pStyle w:val="NoSpacing"/>
        <w:numPr>
          <w:ilvl w:val="0"/>
          <w:numId w:val="13"/>
        </w:numPr>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 confidential and survivor-centered grievance mechanism; </w:t>
      </w:r>
    </w:p>
    <w:p w14:paraId="322462BD" w14:textId="77777777" w:rsidR="00F6680F" w:rsidRPr="00BE663D" w:rsidRDefault="00F6680F" w:rsidP="00B03627">
      <w:pPr>
        <w:pStyle w:val="NoSpacing"/>
        <w:numPr>
          <w:ilvl w:val="0"/>
          <w:numId w:val="13"/>
        </w:numPr>
        <w:spacing w:after="120"/>
        <w:ind w:left="714" w:hanging="357"/>
        <w:jc w:val="both"/>
        <w:rPr>
          <w:rFonts w:ascii="Times New Roman" w:hAnsi="Times New Roman" w:cs="Times New Roman"/>
          <w:sz w:val="22"/>
          <w:szCs w:val="22"/>
          <w:lang w:val="en-US"/>
        </w:rPr>
      </w:pPr>
      <w:r w:rsidRPr="00BE663D">
        <w:rPr>
          <w:rFonts w:ascii="Times New Roman" w:hAnsi="Times New Roman" w:cs="Times New Roman"/>
          <w:sz w:val="22"/>
          <w:szCs w:val="22"/>
          <w:lang w:val="en-US"/>
        </w:rPr>
        <w:t xml:space="preserve">awareness-raising activities for local communities; </w:t>
      </w:r>
    </w:p>
    <w:p w14:paraId="2C51D8D7" w14:textId="73C95FD7" w:rsidR="00BE663D" w:rsidRPr="0037615B" w:rsidRDefault="00BE663D" w:rsidP="0037615B">
      <w:pPr>
        <w:pStyle w:val="NormalWeb"/>
        <w:spacing w:before="0" w:beforeAutospacing="0" w:after="0" w:afterAutospacing="0"/>
        <w:rPr>
          <w:sz w:val="22"/>
          <w:szCs w:val="22"/>
          <w:lang w:val="en-US"/>
        </w:rPr>
      </w:pPr>
      <w:r w:rsidRPr="0037615B">
        <w:rPr>
          <w:rStyle w:val="Strong"/>
          <w:rFonts w:eastAsiaTheme="majorEastAsia"/>
          <w:sz w:val="22"/>
          <w:szCs w:val="22"/>
          <w:lang w:val="en-US"/>
        </w:rPr>
        <w:t>3.9 Monitoring and Supervision</w:t>
      </w:r>
    </w:p>
    <w:p w14:paraId="5AF887B2" w14:textId="5B5EB284" w:rsidR="00BE663D" w:rsidRPr="0037615B" w:rsidRDefault="00BE663D" w:rsidP="0037615B">
      <w:pPr>
        <w:pStyle w:val="NormalWeb"/>
        <w:spacing w:before="0" w:beforeAutospacing="0" w:after="0" w:afterAutospacing="0"/>
        <w:rPr>
          <w:sz w:val="22"/>
          <w:szCs w:val="22"/>
          <w:lang w:val="en-US"/>
        </w:rPr>
      </w:pPr>
      <w:r w:rsidRPr="0037615B">
        <w:rPr>
          <w:sz w:val="22"/>
          <w:szCs w:val="22"/>
          <w:lang w:val="en-US"/>
        </w:rPr>
        <w:t>The PMU/PI</w:t>
      </w:r>
      <w:r w:rsidR="007D7BD9">
        <w:rPr>
          <w:sz w:val="22"/>
          <w:szCs w:val="22"/>
          <w:lang w:val="en-US"/>
        </w:rPr>
        <w:t>U</w:t>
      </w:r>
      <w:r w:rsidRPr="0037615B">
        <w:rPr>
          <w:sz w:val="22"/>
          <w:szCs w:val="22"/>
          <w:lang w:val="en-US"/>
        </w:rPr>
        <w:t>, in coordination with the Supervision Consultant, will ensure effective monitoring and supervision of environmental, social, and OHS requirements throughout Project implementation.</w:t>
      </w:r>
    </w:p>
    <w:p w14:paraId="282216DE" w14:textId="77777777" w:rsidR="00792EE6" w:rsidRPr="0037615B" w:rsidRDefault="00BE663D" w:rsidP="0037615B">
      <w:pPr>
        <w:pStyle w:val="NormalWeb"/>
        <w:spacing w:before="0" w:beforeAutospacing="0" w:after="0" w:afterAutospacing="0"/>
        <w:rPr>
          <w:sz w:val="22"/>
          <w:szCs w:val="22"/>
          <w:lang w:val="en-US"/>
        </w:rPr>
      </w:pPr>
      <w:r w:rsidRPr="0037615B">
        <w:rPr>
          <w:sz w:val="22"/>
          <w:szCs w:val="22"/>
          <w:lang w:val="en-US"/>
        </w:rPr>
        <w:t>This will include:</w:t>
      </w:r>
    </w:p>
    <w:p w14:paraId="14403BA5" w14:textId="4264BFC8" w:rsidR="00792EE6"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regular site inspections conducted by the PMU/PI</w:t>
      </w:r>
      <w:r w:rsidR="007D7BD9">
        <w:rPr>
          <w:sz w:val="22"/>
          <w:szCs w:val="22"/>
          <w:lang w:val="en-US"/>
        </w:rPr>
        <w:t>U</w:t>
      </w:r>
      <w:r w:rsidRPr="0037615B">
        <w:rPr>
          <w:sz w:val="22"/>
          <w:szCs w:val="22"/>
          <w:lang w:val="en-US"/>
        </w:rPr>
        <w:t xml:space="preserve"> and the Supervision Consultant;</w:t>
      </w:r>
    </w:p>
    <w:p w14:paraId="679607FE" w14:textId="77777777" w:rsidR="00792EE6"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day-to-day supervision of contractor activities by the Supervision Consultant, including verification of compliance with ESMP, OHS requirements, and labor management procedures;</w:t>
      </w:r>
    </w:p>
    <w:p w14:paraId="092BEAE5" w14:textId="77777777" w:rsidR="00792EE6"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review of contractor reports, including environmental, social, and OHS performance reports;</w:t>
      </w:r>
    </w:p>
    <w:p w14:paraId="65CCD32B" w14:textId="56B5294B" w:rsidR="00792EE6"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oversight by environmental and social specialists within the PMU/PI</w:t>
      </w:r>
      <w:r w:rsidR="007D7BD9">
        <w:rPr>
          <w:sz w:val="22"/>
          <w:szCs w:val="22"/>
          <w:lang w:val="en-US"/>
        </w:rPr>
        <w:t>U</w:t>
      </w:r>
      <w:r w:rsidRPr="0037615B">
        <w:rPr>
          <w:sz w:val="22"/>
          <w:szCs w:val="22"/>
          <w:lang w:val="en-US"/>
        </w:rPr>
        <w:t>;</w:t>
      </w:r>
    </w:p>
    <w:p w14:paraId="086A7B92" w14:textId="77777777" w:rsidR="00792EE6"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identification of non-compliance and implementation of corrective actions within agreed timeframes;</w:t>
      </w:r>
    </w:p>
    <w:p w14:paraId="7A1E1D29" w14:textId="12274ABA" w:rsidR="00BE663D" w:rsidRPr="0037615B" w:rsidRDefault="00BE663D" w:rsidP="00B03627">
      <w:pPr>
        <w:pStyle w:val="NormalWeb"/>
        <w:numPr>
          <w:ilvl w:val="0"/>
          <w:numId w:val="82"/>
        </w:numPr>
        <w:spacing w:before="0" w:beforeAutospacing="0" w:after="0" w:afterAutospacing="0"/>
        <w:ind w:left="709"/>
        <w:rPr>
          <w:sz w:val="22"/>
          <w:szCs w:val="22"/>
          <w:lang w:val="en-US"/>
        </w:rPr>
      </w:pPr>
      <w:r w:rsidRPr="0037615B">
        <w:rPr>
          <w:sz w:val="22"/>
          <w:szCs w:val="22"/>
          <w:lang w:val="en-US"/>
        </w:rPr>
        <w:t>documentation and reporting of monitoring results, including follow-up on corrective measures.</w:t>
      </w:r>
    </w:p>
    <w:p w14:paraId="0E66918E" w14:textId="77777777" w:rsidR="00BE663D" w:rsidRPr="0037615B" w:rsidRDefault="00BE663D" w:rsidP="0037615B">
      <w:pPr>
        <w:pStyle w:val="NoSpacing"/>
        <w:spacing w:after="120"/>
        <w:ind w:left="709"/>
        <w:jc w:val="both"/>
        <w:rPr>
          <w:rFonts w:ascii="Times New Roman" w:hAnsi="Times New Roman" w:cs="Times New Roman"/>
          <w:b/>
          <w:bCs/>
          <w:sz w:val="22"/>
          <w:szCs w:val="22"/>
          <w:lang w:val="en-US"/>
        </w:rPr>
      </w:pPr>
    </w:p>
    <w:p w14:paraId="57D52C17" w14:textId="785FCDC9" w:rsidR="00504257" w:rsidRPr="00504257" w:rsidRDefault="00504257" w:rsidP="00527F85">
      <w:pPr>
        <w:pStyle w:val="NoSpacing"/>
        <w:spacing w:after="120"/>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 xml:space="preserve">4. </w:t>
      </w:r>
      <w:bookmarkStart w:id="1" w:name="_Hlk227773308"/>
      <w:r w:rsidRPr="00504257">
        <w:rPr>
          <w:rFonts w:ascii="Times New Roman" w:hAnsi="Times New Roman" w:cs="Times New Roman"/>
          <w:b/>
          <w:bCs/>
          <w:sz w:val="22"/>
          <w:szCs w:val="22"/>
          <w:lang w:val="en-US"/>
        </w:rPr>
        <w:t>TERMS AND CONDITIONS OF EMPLOYMENT AND LABOR MANAGEMENT</w:t>
      </w:r>
      <w:bookmarkEnd w:id="1"/>
    </w:p>
    <w:p w14:paraId="28096079" w14:textId="77777777" w:rsidR="00504257" w:rsidRPr="00504257" w:rsidRDefault="00504257" w:rsidP="00504257">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4.1 General Provisions</w:t>
      </w:r>
    </w:p>
    <w:p w14:paraId="0AC6CDF0"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lastRenderedPageBreak/>
        <w:t xml:space="preserve">This section establishes the key requirements for terms and conditions of employment and labor management under the Project in accordance with the World Bank Environmental and Social Standard 2: </w:t>
      </w:r>
      <w:r w:rsidRPr="00504257">
        <w:rPr>
          <w:rFonts w:ascii="Times New Roman" w:hAnsi="Times New Roman" w:cs="Times New Roman"/>
          <w:i/>
          <w:iCs/>
          <w:sz w:val="22"/>
          <w:szCs w:val="22"/>
          <w:lang w:val="en-US"/>
        </w:rPr>
        <w:t>“Labor and Working Conditions” (ESS2)</w:t>
      </w:r>
      <w:r w:rsidRPr="00504257">
        <w:rPr>
          <w:rFonts w:ascii="Times New Roman" w:hAnsi="Times New Roman" w:cs="Times New Roman"/>
          <w:sz w:val="22"/>
          <w:szCs w:val="22"/>
          <w:lang w:val="en-US"/>
        </w:rPr>
        <w:t>, as well as the applicable legislation of the Republic of Tajikistan.</w:t>
      </w:r>
    </w:p>
    <w:p w14:paraId="07D72AB6"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categories of Project workers, including direct workers, contracted workers, and primary supply workers, will be engaged and employed under conditions that ensure respect for their labor rights, provision of fair and decent working conditions, and protection of their health and safety.</w:t>
      </w:r>
    </w:p>
    <w:p w14:paraId="648E3645" w14:textId="70D9685E" w:rsidR="00504257" w:rsidRPr="008D5CC4" w:rsidRDefault="00504257" w:rsidP="00527F85">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implementing agencies (P</w:t>
      </w:r>
      <w:r w:rsidR="00DE7B39">
        <w:rPr>
          <w:rFonts w:ascii="Times New Roman" w:hAnsi="Times New Roman" w:cs="Times New Roman"/>
          <w:sz w:val="22"/>
          <w:szCs w:val="22"/>
          <w:lang w:val="en-US"/>
        </w:rPr>
        <w:t>M</w:t>
      </w:r>
      <w:r w:rsidRPr="00504257">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504257">
        <w:rPr>
          <w:rFonts w:ascii="Times New Roman" w:hAnsi="Times New Roman" w:cs="Times New Roman"/>
          <w:sz w:val="22"/>
          <w:szCs w:val="22"/>
          <w:lang w:val="en-US"/>
        </w:rPr>
        <w:t>) will ensure that all contractors and other involved parties comply with the provisions of this document, applicable national legislation, and ESS2 requirements.</w:t>
      </w:r>
    </w:p>
    <w:p w14:paraId="246130FC" w14:textId="77777777" w:rsidR="00504257" w:rsidRPr="00504257" w:rsidRDefault="00504257" w:rsidP="00504257">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4.2 Applicable Legislation of the Republic of Tajikistan</w:t>
      </w:r>
    </w:p>
    <w:p w14:paraId="3FA0E72C" w14:textId="22957B9C"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Labor relations under the Project are governed by the Labor Code of the Republic of Tajikistan and other </w:t>
      </w:r>
      <w:r w:rsidR="00A72D02" w:rsidRPr="00A72D02">
        <w:rPr>
          <w:rFonts w:ascii="Times New Roman" w:hAnsi="Times New Roman" w:cs="Times New Roman"/>
          <w:sz w:val="22"/>
          <w:szCs w:val="22"/>
          <w:lang w:val="en-US"/>
        </w:rPr>
        <w:t>regulatory acts</w:t>
      </w:r>
      <w:r w:rsidR="00A72D02" w:rsidRPr="0037615B">
        <w:rPr>
          <w:rFonts w:ascii="Times New Roman" w:hAnsi="Times New Roman" w:cs="Times New Roman"/>
          <w:sz w:val="22"/>
          <w:szCs w:val="22"/>
          <w:lang w:val="en-US"/>
        </w:rPr>
        <w:t xml:space="preserve"> </w:t>
      </w:r>
      <w:r w:rsidRPr="00504257">
        <w:rPr>
          <w:rFonts w:ascii="Times New Roman" w:hAnsi="Times New Roman" w:cs="Times New Roman"/>
          <w:sz w:val="22"/>
          <w:szCs w:val="22"/>
          <w:lang w:val="en-US"/>
        </w:rPr>
        <w:t>regulating employment, occupational health and safety, and social protection.</w:t>
      </w:r>
    </w:p>
    <w:p w14:paraId="1AD16298"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Key provisions of national legislation include:</w:t>
      </w:r>
    </w:p>
    <w:p w14:paraId="6DC0325D"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mandatory conclusion of written employment contracts; </w:t>
      </w:r>
    </w:p>
    <w:p w14:paraId="01590F21"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regulation of working hours and rest periods; </w:t>
      </w:r>
    </w:p>
    <w:p w14:paraId="50A6037C"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provision of fair and timely wages; </w:t>
      </w:r>
    </w:p>
    <w:p w14:paraId="0BE0831E"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entitlement to paid annual leave; </w:t>
      </w:r>
    </w:p>
    <w:p w14:paraId="3F12D763"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compliance with occupational health and safety requirements; </w:t>
      </w:r>
    </w:p>
    <w:p w14:paraId="50DDC15D" w14:textId="77777777" w:rsidR="00504257" w:rsidRPr="00504257"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prohibition of discrimination in employment; </w:t>
      </w:r>
    </w:p>
    <w:p w14:paraId="664FE2CD" w14:textId="77777777" w:rsidR="00504257" w:rsidRPr="003F012B" w:rsidRDefault="00504257" w:rsidP="00B03627">
      <w:pPr>
        <w:pStyle w:val="NoSpacing"/>
        <w:numPr>
          <w:ilvl w:val="0"/>
          <w:numId w:val="14"/>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protection of workers’ rights to safe working conditions. </w:t>
      </w:r>
    </w:p>
    <w:p w14:paraId="5443FD6F" w14:textId="36E25F7D" w:rsidR="004A5B4F" w:rsidRPr="00141482" w:rsidRDefault="004A5B4F" w:rsidP="003F012B">
      <w:pPr>
        <w:pStyle w:val="NoSpacing"/>
        <w:spacing w:after="120"/>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A detailed overview of the applicable labor legislation of the Republic of Tajikistan, including specific provisions of the Labor Code and other relevant legal acts, is provided in Chapter 5 of this LMP. In case of discrepancies between national legislation and ESS2 requirements, the more stringent provisions will apply.</w:t>
      </w:r>
    </w:p>
    <w:p w14:paraId="2F95C263" w14:textId="77777777" w:rsidR="00504257" w:rsidRPr="00504257" w:rsidRDefault="00504257" w:rsidP="00504257">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 xml:space="preserve">4.3 </w:t>
      </w:r>
      <w:bookmarkStart w:id="2" w:name="_Hlk227773519"/>
      <w:r w:rsidRPr="00504257">
        <w:rPr>
          <w:rFonts w:ascii="Times New Roman" w:hAnsi="Times New Roman" w:cs="Times New Roman"/>
          <w:b/>
          <w:bCs/>
          <w:sz w:val="22"/>
          <w:szCs w:val="22"/>
          <w:lang w:val="en-US"/>
        </w:rPr>
        <w:t>Employment Contracts and Conditions of Employment</w:t>
      </w:r>
    </w:p>
    <w:bookmarkEnd w:id="2"/>
    <w:p w14:paraId="1F4F0F82"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Project workers shall have written employment contracts or equivalent arrangements specifying:</w:t>
      </w:r>
    </w:p>
    <w:p w14:paraId="3712A2E7" w14:textId="77777777" w:rsidR="00504257" w:rsidRPr="00504257" w:rsidRDefault="00504257" w:rsidP="00B03627">
      <w:pPr>
        <w:pStyle w:val="NoSpacing"/>
        <w:numPr>
          <w:ilvl w:val="0"/>
          <w:numId w:val="15"/>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terms and conditions of employment; </w:t>
      </w:r>
    </w:p>
    <w:p w14:paraId="610045FE" w14:textId="77777777" w:rsidR="00504257" w:rsidRPr="00504257" w:rsidRDefault="00504257" w:rsidP="00B03627">
      <w:pPr>
        <w:pStyle w:val="NoSpacing"/>
        <w:numPr>
          <w:ilvl w:val="0"/>
          <w:numId w:val="15"/>
        </w:numPr>
        <w:jc w:val="both"/>
        <w:rPr>
          <w:rFonts w:ascii="Times New Roman" w:hAnsi="Times New Roman" w:cs="Times New Roman"/>
          <w:sz w:val="22"/>
          <w:szCs w:val="22"/>
        </w:rPr>
      </w:pPr>
      <w:r w:rsidRPr="00504257">
        <w:rPr>
          <w:rFonts w:ascii="Times New Roman" w:hAnsi="Times New Roman" w:cs="Times New Roman"/>
          <w:sz w:val="22"/>
          <w:szCs w:val="22"/>
        </w:rPr>
        <w:t xml:space="preserve">job responsibilities; </w:t>
      </w:r>
    </w:p>
    <w:p w14:paraId="628A0573" w14:textId="77777777" w:rsidR="00504257" w:rsidRPr="00504257" w:rsidRDefault="00504257" w:rsidP="00B03627">
      <w:pPr>
        <w:pStyle w:val="NoSpacing"/>
        <w:numPr>
          <w:ilvl w:val="0"/>
          <w:numId w:val="15"/>
        </w:numPr>
        <w:jc w:val="both"/>
        <w:rPr>
          <w:rFonts w:ascii="Times New Roman" w:hAnsi="Times New Roman" w:cs="Times New Roman"/>
          <w:sz w:val="22"/>
          <w:szCs w:val="22"/>
        </w:rPr>
      </w:pPr>
      <w:r w:rsidRPr="00504257">
        <w:rPr>
          <w:rFonts w:ascii="Times New Roman" w:hAnsi="Times New Roman" w:cs="Times New Roman"/>
          <w:sz w:val="22"/>
          <w:szCs w:val="22"/>
        </w:rPr>
        <w:t xml:space="preserve">wages and payment conditions; </w:t>
      </w:r>
    </w:p>
    <w:p w14:paraId="6400075C" w14:textId="77777777" w:rsidR="00504257" w:rsidRPr="00504257" w:rsidRDefault="00504257" w:rsidP="00B03627">
      <w:pPr>
        <w:pStyle w:val="NoSpacing"/>
        <w:numPr>
          <w:ilvl w:val="0"/>
          <w:numId w:val="15"/>
        </w:numPr>
        <w:jc w:val="both"/>
        <w:rPr>
          <w:rFonts w:ascii="Times New Roman" w:hAnsi="Times New Roman" w:cs="Times New Roman"/>
          <w:sz w:val="22"/>
          <w:szCs w:val="22"/>
        </w:rPr>
      </w:pPr>
      <w:r w:rsidRPr="00504257">
        <w:rPr>
          <w:rFonts w:ascii="Times New Roman" w:hAnsi="Times New Roman" w:cs="Times New Roman"/>
          <w:sz w:val="22"/>
          <w:szCs w:val="22"/>
        </w:rPr>
        <w:t xml:space="preserve">working hours and schedules; </w:t>
      </w:r>
    </w:p>
    <w:p w14:paraId="7027348D" w14:textId="77777777" w:rsidR="00504257" w:rsidRPr="00504257" w:rsidRDefault="00504257" w:rsidP="00B03627">
      <w:pPr>
        <w:pStyle w:val="NoSpacing"/>
        <w:numPr>
          <w:ilvl w:val="0"/>
          <w:numId w:val="15"/>
        </w:numPr>
        <w:jc w:val="both"/>
        <w:rPr>
          <w:rFonts w:ascii="Times New Roman" w:hAnsi="Times New Roman" w:cs="Times New Roman"/>
          <w:sz w:val="22"/>
          <w:szCs w:val="22"/>
        </w:rPr>
      </w:pPr>
      <w:r w:rsidRPr="00504257">
        <w:rPr>
          <w:rFonts w:ascii="Times New Roman" w:hAnsi="Times New Roman" w:cs="Times New Roman"/>
          <w:sz w:val="22"/>
          <w:szCs w:val="22"/>
        </w:rPr>
        <w:t xml:space="preserve">leave entitlements; </w:t>
      </w:r>
    </w:p>
    <w:p w14:paraId="2B180726" w14:textId="77777777" w:rsidR="00504257" w:rsidRPr="00504257" w:rsidRDefault="00504257" w:rsidP="00B03627">
      <w:pPr>
        <w:pStyle w:val="NoSpacing"/>
        <w:numPr>
          <w:ilvl w:val="0"/>
          <w:numId w:val="15"/>
        </w:numPr>
        <w:spacing w:after="120"/>
        <w:ind w:left="714" w:hanging="357"/>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rights and obligations of both parties. </w:t>
      </w:r>
    </w:p>
    <w:p w14:paraId="53D71572"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Workers shall be informed of their rights and obligations in a language they understand prior to commencing work.</w:t>
      </w:r>
    </w:p>
    <w:p w14:paraId="7D5E8BAE" w14:textId="77777777" w:rsidR="00504257" w:rsidRPr="00504257" w:rsidRDefault="00504257" w:rsidP="00AD1D96">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are required to ensure that all contracted workers are formally employed in accordance with the legislation of the Republic of Tajikistan.</w:t>
      </w:r>
    </w:p>
    <w:p w14:paraId="344B91A8" w14:textId="77777777" w:rsidR="00504257" w:rsidRPr="003F012B"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4.4 Working Hours, Wages, and Rest Periods</w:t>
      </w:r>
    </w:p>
    <w:p w14:paraId="3868791B" w14:textId="77777777" w:rsidR="00CF3170" w:rsidRPr="00F61EAA" w:rsidRDefault="00CF3170" w:rsidP="0089191B">
      <w:pPr>
        <w:pStyle w:val="font-claude-response-body"/>
        <w:spacing w:before="0" w:beforeAutospacing="0" w:after="120" w:afterAutospacing="0"/>
        <w:jc w:val="both"/>
        <w:rPr>
          <w:sz w:val="22"/>
          <w:szCs w:val="22"/>
          <w:lang w:val="en-US"/>
        </w:rPr>
      </w:pPr>
      <w:r w:rsidRPr="00F61EAA">
        <w:rPr>
          <w:sz w:val="22"/>
          <w:szCs w:val="22"/>
          <w:lang w:val="en-US"/>
        </w:rPr>
        <w:t>Working hours, wages, and rest periods under the Project shall comply with the Labor Code of the Republic of Tajikistan (No. 1329, dated 23 July 2016, as amended) and the requirements of ESS2.</w:t>
      </w:r>
    </w:p>
    <w:p w14:paraId="1AFADE06"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Strong"/>
          <w:rFonts w:eastAsiaTheme="majorEastAsia"/>
          <w:sz w:val="22"/>
          <w:szCs w:val="22"/>
        </w:rPr>
        <w:t>Working hours:</w:t>
      </w:r>
    </w:p>
    <w:p w14:paraId="25243E29" w14:textId="77777777" w:rsidR="00CF3170" w:rsidRPr="00F61EAA" w:rsidRDefault="00CF3170" w:rsidP="00B03627">
      <w:pPr>
        <w:pStyle w:val="whitespace-normal"/>
        <w:numPr>
          <w:ilvl w:val="0"/>
          <w:numId w:val="105"/>
        </w:numPr>
        <w:spacing w:before="0" w:beforeAutospacing="0" w:after="0" w:afterAutospacing="0"/>
        <w:jc w:val="both"/>
        <w:rPr>
          <w:sz w:val="22"/>
          <w:szCs w:val="22"/>
          <w:lang w:val="en-US"/>
        </w:rPr>
      </w:pPr>
      <w:r w:rsidRPr="00F61EAA">
        <w:rPr>
          <w:sz w:val="22"/>
          <w:szCs w:val="22"/>
          <w:lang w:val="en-US"/>
        </w:rPr>
        <w:t xml:space="preserve">Normal working time shall not exceed </w:t>
      </w:r>
      <w:r w:rsidRPr="003F012B">
        <w:rPr>
          <w:rStyle w:val="Strong"/>
          <w:rFonts w:eastAsiaTheme="majorEastAsia"/>
          <w:b w:val="0"/>
          <w:bCs w:val="0"/>
          <w:sz w:val="22"/>
          <w:szCs w:val="22"/>
          <w:lang w:val="en-US"/>
        </w:rPr>
        <w:t>40 hours per week</w:t>
      </w:r>
      <w:r w:rsidRPr="00F61EAA">
        <w:rPr>
          <w:sz w:val="22"/>
          <w:szCs w:val="22"/>
          <w:lang w:val="en-US"/>
        </w:rPr>
        <w:t xml:space="preserve"> (Article 67 of the Labor Code);</w:t>
      </w:r>
    </w:p>
    <w:p w14:paraId="7A716449" w14:textId="77777777" w:rsidR="00CF3170" w:rsidRPr="00F61EAA" w:rsidRDefault="00CF3170" w:rsidP="00B03627">
      <w:pPr>
        <w:pStyle w:val="whitespace-normal"/>
        <w:numPr>
          <w:ilvl w:val="0"/>
          <w:numId w:val="105"/>
        </w:numPr>
        <w:spacing w:before="0" w:beforeAutospacing="0" w:after="0" w:afterAutospacing="0"/>
        <w:jc w:val="both"/>
        <w:rPr>
          <w:sz w:val="22"/>
          <w:szCs w:val="22"/>
          <w:lang w:val="en-US"/>
        </w:rPr>
      </w:pPr>
      <w:r w:rsidRPr="00F61EAA">
        <w:rPr>
          <w:sz w:val="22"/>
          <w:szCs w:val="22"/>
          <w:lang w:val="en-US"/>
        </w:rPr>
        <w:t>Daily working time shall not exceed the limits established by Article 74 of the Labor Code;</w:t>
      </w:r>
    </w:p>
    <w:p w14:paraId="6B2149F7" w14:textId="77777777" w:rsidR="00CF3170" w:rsidRPr="00F61EAA" w:rsidRDefault="00CF3170" w:rsidP="00B03627">
      <w:pPr>
        <w:pStyle w:val="whitespace-normal"/>
        <w:numPr>
          <w:ilvl w:val="0"/>
          <w:numId w:val="105"/>
        </w:numPr>
        <w:spacing w:before="0" w:beforeAutospacing="0" w:after="0" w:afterAutospacing="0"/>
        <w:jc w:val="both"/>
        <w:rPr>
          <w:sz w:val="22"/>
          <w:szCs w:val="22"/>
          <w:lang w:val="en-US"/>
        </w:rPr>
      </w:pPr>
      <w:r w:rsidRPr="00F61EAA">
        <w:rPr>
          <w:sz w:val="22"/>
          <w:szCs w:val="22"/>
          <w:lang w:val="en-US"/>
        </w:rPr>
        <w:t>Overtime work shall be authorized by the employer, accurately recorded, limited in accordance with Articles 79 and 80 of the Labor Code, and compensated at increased rates or through additional rest time.</w:t>
      </w:r>
    </w:p>
    <w:p w14:paraId="771F75E6"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Strong"/>
          <w:rFonts w:eastAsiaTheme="majorEastAsia"/>
          <w:sz w:val="22"/>
          <w:szCs w:val="22"/>
        </w:rPr>
        <w:t>Wages:</w:t>
      </w:r>
    </w:p>
    <w:p w14:paraId="0CFAEB6C" w14:textId="77777777" w:rsidR="00CF3170" w:rsidRPr="00F61EAA" w:rsidRDefault="00CF3170" w:rsidP="00B03627">
      <w:pPr>
        <w:pStyle w:val="whitespace-normal"/>
        <w:numPr>
          <w:ilvl w:val="0"/>
          <w:numId w:val="106"/>
        </w:numPr>
        <w:spacing w:before="0" w:beforeAutospacing="0" w:after="0" w:afterAutospacing="0"/>
        <w:jc w:val="both"/>
        <w:rPr>
          <w:sz w:val="22"/>
          <w:szCs w:val="22"/>
          <w:lang w:val="en-US"/>
        </w:rPr>
      </w:pPr>
      <w:r w:rsidRPr="00F61EAA">
        <w:rPr>
          <w:sz w:val="22"/>
          <w:szCs w:val="22"/>
          <w:lang w:val="en-US"/>
        </w:rPr>
        <w:t>All workers shall receive fair remuneration in accordance with Articles 139 and 140 of the Labor Code;</w:t>
      </w:r>
    </w:p>
    <w:p w14:paraId="1126533F" w14:textId="77777777" w:rsidR="00CF3170" w:rsidRPr="00F61EAA" w:rsidRDefault="00CF3170" w:rsidP="00B03627">
      <w:pPr>
        <w:pStyle w:val="whitespace-normal"/>
        <w:numPr>
          <w:ilvl w:val="0"/>
          <w:numId w:val="106"/>
        </w:numPr>
        <w:spacing w:before="0" w:beforeAutospacing="0" w:after="0" w:afterAutospacing="0"/>
        <w:jc w:val="both"/>
        <w:rPr>
          <w:sz w:val="22"/>
          <w:szCs w:val="22"/>
          <w:lang w:val="en-US"/>
        </w:rPr>
      </w:pPr>
      <w:r w:rsidRPr="00F61EAA">
        <w:rPr>
          <w:sz w:val="22"/>
          <w:szCs w:val="22"/>
          <w:lang w:val="en-US"/>
        </w:rPr>
        <w:t>Wages shall not be below the national minimum wage established in accordance with Article 143 of the Labor Code;</w:t>
      </w:r>
    </w:p>
    <w:p w14:paraId="06545688" w14:textId="77777777" w:rsidR="00CF3170" w:rsidRPr="00F61EAA" w:rsidRDefault="00CF3170" w:rsidP="00B03627">
      <w:pPr>
        <w:pStyle w:val="whitespace-normal"/>
        <w:numPr>
          <w:ilvl w:val="0"/>
          <w:numId w:val="106"/>
        </w:numPr>
        <w:spacing w:before="0" w:beforeAutospacing="0" w:after="0" w:afterAutospacing="0"/>
        <w:jc w:val="both"/>
        <w:rPr>
          <w:sz w:val="22"/>
          <w:szCs w:val="22"/>
          <w:lang w:val="en-US"/>
        </w:rPr>
      </w:pPr>
      <w:r w:rsidRPr="00F61EAA">
        <w:rPr>
          <w:sz w:val="22"/>
          <w:szCs w:val="22"/>
          <w:lang w:val="en-US"/>
        </w:rPr>
        <w:t>Wages shall be paid in full and on time in accordance with Article 158 of the Labor Code — at least once per month, without unjustified delays.</w:t>
      </w:r>
    </w:p>
    <w:p w14:paraId="6C884D2F" w14:textId="77777777" w:rsidR="00CF3170" w:rsidRPr="00F61EAA" w:rsidRDefault="00CF3170" w:rsidP="0089191B">
      <w:pPr>
        <w:pStyle w:val="font-claude-response-body"/>
        <w:spacing w:before="0" w:beforeAutospacing="0" w:after="0" w:afterAutospacing="0"/>
        <w:jc w:val="both"/>
        <w:rPr>
          <w:sz w:val="22"/>
          <w:szCs w:val="22"/>
        </w:rPr>
      </w:pPr>
      <w:r w:rsidRPr="00F61EAA">
        <w:rPr>
          <w:rStyle w:val="Strong"/>
          <w:rFonts w:eastAsiaTheme="majorEastAsia"/>
          <w:sz w:val="22"/>
          <w:szCs w:val="22"/>
        </w:rPr>
        <w:t>Rest periods and leave:</w:t>
      </w:r>
    </w:p>
    <w:p w14:paraId="4406039A" w14:textId="77777777" w:rsidR="00CF3170" w:rsidRPr="00F61EAA" w:rsidRDefault="00CF3170" w:rsidP="00B03627">
      <w:pPr>
        <w:pStyle w:val="whitespace-normal"/>
        <w:numPr>
          <w:ilvl w:val="0"/>
          <w:numId w:val="107"/>
        </w:numPr>
        <w:spacing w:before="0" w:beforeAutospacing="0" w:after="0" w:afterAutospacing="0"/>
        <w:jc w:val="both"/>
        <w:rPr>
          <w:sz w:val="22"/>
          <w:szCs w:val="22"/>
          <w:lang w:val="en-US"/>
        </w:rPr>
      </w:pPr>
      <w:r w:rsidRPr="00F61EAA">
        <w:rPr>
          <w:sz w:val="22"/>
          <w:szCs w:val="22"/>
          <w:lang w:val="en-US"/>
        </w:rPr>
        <w:t>Workers shall be provided with adequate rest breaks during the working day and weekly rest periods in accordance with Chapter 11 of the Labor Code;</w:t>
      </w:r>
    </w:p>
    <w:p w14:paraId="35C50AC8" w14:textId="77777777" w:rsidR="00CF3170" w:rsidRPr="00F61EAA" w:rsidRDefault="00CF3170" w:rsidP="00B03627">
      <w:pPr>
        <w:pStyle w:val="whitespace-normal"/>
        <w:numPr>
          <w:ilvl w:val="0"/>
          <w:numId w:val="107"/>
        </w:numPr>
        <w:spacing w:before="0" w:beforeAutospacing="0" w:after="0" w:afterAutospacing="0"/>
        <w:jc w:val="both"/>
        <w:rPr>
          <w:sz w:val="22"/>
          <w:szCs w:val="22"/>
          <w:lang w:val="en-US"/>
        </w:rPr>
      </w:pPr>
      <w:r w:rsidRPr="00F61EAA">
        <w:rPr>
          <w:sz w:val="22"/>
          <w:szCs w:val="22"/>
          <w:lang w:val="en-US"/>
        </w:rPr>
        <w:lastRenderedPageBreak/>
        <w:t>All workers are entitled to annual paid leave of not less than the minimum duration established by Articles 91 and 93 of the Labor Code.</w:t>
      </w:r>
    </w:p>
    <w:p w14:paraId="633B5A58" w14:textId="77777777" w:rsidR="00CF3170" w:rsidRPr="00F61EAA" w:rsidRDefault="00CF3170" w:rsidP="0089191B">
      <w:pPr>
        <w:pStyle w:val="font-claude-response-body"/>
        <w:spacing w:before="0" w:beforeAutospacing="0" w:after="0" w:afterAutospacing="0"/>
        <w:jc w:val="both"/>
        <w:rPr>
          <w:sz w:val="22"/>
          <w:szCs w:val="22"/>
          <w:lang w:val="en-US"/>
        </w:rPr>
      </w:pPr>
      <w:r w:rsidRPr="00F61EAA">
        <w:rPr>
          <w:rStyle w:val="Strong"/>
          <w:rFonts w:eastAsiaTheme="majorEastAsia"/>
          <w:sz w:val="22"/>
          <w:szCs w:val="22"/>
          <w:lang w:val="en-US"/>
        </w:rPr>
        <w:t>Special provisions for high-risk works:</w:t>
      </w:r>
    </w:p>
    <w:p w14:paraId="7705CAF1" w14:textId="77777777" w:rsidR="00CF3170" w:rsidRPr="00F61EAA" w:rsidRDefault="00CF3170" w:rsidP="00B03627">
      <w:pPr>
        <w:pStyle w:val="whitespace-normal"/>
        <w:numPr>
          <w:ilvl w:val="0"/>
          <w:numId w:val="108"/>
        </w:numPr>
        <w:spacing w:before="0" w:beforeAutospacing="0" w:after="0" w:afterAutospacing="0"/>
        <w:jc w:val="both"/>
        <w:rPr>
          <w:sz w:val="22"/>
          <w:szCs w:val="22"/>
          <w:lang w:val="en-US"/>
        </w:rPr>
      </w:pPr>
      <w:r w:rsidRPr="00F61EAA">
        <w:rPr>
          <w:sz w:val="22"/>
          <w:szCs w:val="22"/>
          <w:lang w:val="en-US"/>
        </w:rPr>
        <w:t>Workers engaged in underground, hazardous, or harmful working conditions shall be entitled to additional guarantees and reduced working hours in accordance with Articles 216 and 259 of the Labor Code.</w:t>
      </w:r>
    </w:p>
    <w:p w14:paraId="34476BC0" w14:textId="77777777" w:rsidR="00CF3170" w:rsidRPr="00F61EAA" w:rsidRDefault="00CF3170" w:rsidP="0089191B">
      <w:pPr>
        <w:pStyle w:val="font-claude-response-body"/>
        <w:spacing w:before="0" w:beforeAutospacing="0" w:after="120" w:afterAutospacing="0"/>
        <w:jc w:val="both"/>
        <w:rPr>
          <w:sz w:val="22"/>
          <w:szCs w:val="22"/>
          <w:lang w:val="en-US"/>
        </w:rPr>
      </w:pPr>
      <w:r w:rsidRPr="00F61EAA">
        <w:rPr>
          <w:sz w:val="22"/>
          <w:szCs w:val="22"/>
          <w:lang w:val="en-US"/>
        </w:rPr>
        <w:t>Contractors shall ensure full compliance with the above requirements for all categories of workers, including contracted workers and subcontractor employees. PMU/PIU shall verify compliance through regular monitoring and review of contractor reports.</w:t>
      </w:r>
    </w:p>
    <w:p w14:paraId="70189BDD" w14:textId="77777777" w:rsidR="00504257" w:rsidRPr="00504257"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4.5 Non-Discrimination and Equal Opportunity</w:t>
      </w:r>
    </w:p>
    <w:p w14:paraId="7B206E15"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promotes equal employment opportunities and fair treatment regardless of gender, age, ethnicity, religion, social status, or other characteristics.</w:t>
      </w:r>
    </w:p>
    <w:p w14:paraId="262C2520"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Any form of discrimination or harassment is strictly prohibited.</w:t>
      </w:r>
    </w:p>
    <w:p w14:paraId="0698FC18"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will also promote:</w:t>
      </w:r>
    </w:p>
    <w:p w14:paraId="360BD26D" w14:textId="77777777" w:rsidR="00504257" w:rsidRPr="00504257" w:rsidRDefault="00504257" w:rsidP="00B03627">
      <w:pPr>
        <w:pStyle w:val="NoSpacing"/>
        <w:numPr>
          <w:ilvl w:val="0"/>
          <w:numId w:val="16"/>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participation of women in the workforce; </w:t>
      </w:r>
    </w:p>
    <w:p w14:paraId="7E9471CA" w14:textId="77777777" w:rsidR="00504257" w:rsidRPr="00504257" w:rsidRDefault="00504257" w:rsidP="00B03627">
      <w:pPr>
        <w:pStyle w:val="NoSpacing"/>
        <w:numPr>
          <w:ilvl w:val="0"/>
          <w:numId w:val="16"/>
        </w:numPr>
        <w:jc w:val="both"/>
        <w:rPr>
          <w:rFonts w:ascii="Times New Roman" w:hAnsi="Times New Roman" w:cs="Times New Roman"/>
          <w:sz w:val="22"/>
          <w:szCs w:val="22"/>
        </w:rPr>
      </w:pPr>
      <w:r w:rsidRPr="00504257">
        <w:rPr>
          <w:rFonts w:ascii="Times New Roman" w:hAnsi="Times New Roman" w:cs="Times New Roman"/>
          <w:sz w:val="22"/>
          <w:szCs w:val="22"/>
        </w:rPr>
        <w:t xml:space="preserve">gender equality; </w:t>
      </w:r>
    </w:p>
    <w:p w14:paraId="1FDE5C8E" w14:textId="77777777" w:rsidR="00504257" w:rsidRPr="00504257" w:rsidRDefault="00504257" w:rsidP="00B03627">
      <w:pPr>
        <w:pStyle w:val="NoSpacing"/>
        <w:numPr>
          <w:ilvl w:val="0"/>
          <w:numId w:val="16"/>
        </w:numPr>
        <w:spacing w:after="120"/>
        <w:ind w:left="714" w:hanging="357"/>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a safe and respectful working environment. </w:t>
      </w:r>
    </w:p>
    <w:p w14:paraId="54DB261B" w14:textId="77777777" w:rsidR="00504257" w:rsidRPr="00504257"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4.6 Prohibition of Child Labor and Forced Labor</w:t>
      </w:r>
    </w:p>
    <w:p w14:paraId="7651B37F"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strictly prohibits the use of:</w:t>
      </w:r>
    </w:p>
    <w:p w14:paraId="375FF93C" w14:textId="77777777" w:rsidR="00504257" w:rsidRPr="00504257" w:rsidRDefault="00504257" w:rsidP="00B03627">
      <w:pPr>
        <w:pStyle w:val="NoSpacing"/>
        <w:numPr>
          <w:ilvl w:val="0"/>
          <w:numId w:val="17"/>
        </w:numPr>
        <w:jc w:val="both"/>
        <w:rPr>
          <w:rFonts w:ascii="Times New Roman" w:hAnsi="Times New Roman" w:cs="Times New Roman"/>
          <w:sz w:val="22"/>
          <w:szCs w:val="22"/>
        </w:rPr>
      </w:pPr>
      <w:r w:rsidRPr="00504257">
        <w:rPr>
          <w:rFonts w:ascii="Times New Roman" w:hAnsi="Times New Roman" w:cs="Times New Roman"/>
          <w:sz w:val="22"/>
          <w:szCs w:val="22"/>
        </w:rPr>
        <w:t xml:space="preserve">child labor; </w:t>
      </w:r>
    </w:p>
    <w:p w14:paraId="77E9546D" w14:textId="77777777" w:rsidR="00504257" w:rsidRPr="00504257" w:rsidRDefault="00504257" w:rsidP="00B03627">
      <w:pPr>
        <w:pStyle w:val="NoSpacing"/>
        <w:numPr>
          <w:ilvl w:val="0"/>
          <w:numId w:val="17"/>
        </w:numPr>
        <w:jc w:val="both"/>
        <w:rPr>
          <w:rFonts w:ascii="Times New Roman" w:hAnsi="Times New Roman" w:cs="Times New Roman"/>
          <w:sz w:val="22"/>
          <w:szCs w:val="22"/>
        </w:rPr>
      </w:pPr>
      <w:r w:rsidRPr="00504257">
        <w:rPr>
          <w:rFonts w:ascii="Times New Roman" w:hAnsi="Times New Roman" w:cs="Times New Roman"/>
          <w:sz w:val="22"/>
          <w:szCs w:val="22"/>
        </w:rPr>
        <w:t xml:space="preserve">forced or compulsory labor. </w:t>
      </w:r>
    </w:p>
    <w:p w14:paraId="4D58CD70"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minimum working age shall be in accordance with national legislation and ESS2 requirements, and shall not be less than 18 years for hazardous work.</w:t>
      </w:r>
    </w:p>
    <w:p w14:paraId="62CE14A2" w14:textId="77777777" w:rsidR="00504257" w:rsidRPr="00504257" w:rsidRDefault="00504257" w:rsidP="0089191B">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shall verify workers’ age and maintain appropriate records.</w:t>
      </w:r>
    </w:p>
    <w:p w14:paraId="1F65C6EE" w14:textId="77777777" w:rsidR="00504257" w:rsidRPr="00504257"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4.7 Occupational Health and Safety (OHS)</w:t>
      </w:r>
    </w:p>
    <w:p w14:paraId="1E8D6A96"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employers engaged in the Project are required to provide safe and healthy working conditions in accordance with national legislation and ESS2.</w:t>
      </w:r>
    </w:p>
    <w:p w14:paraId="323EB2F7" w14:textId="77777777" w:rsidR="00504257" w:rsidRPr="00504257" w:rsidRDefault="00504257" w:rsidP="0089191B">
      <w:pPr>
        <w:pStyle w:val="NoSpacing"/>
        <w:jc w:val="both"/>
        <w:rPr>
          <w:rFonts w:ascii="Times New Roman" w:hAnsi="Times New Roman" w:cs="Times New Roman"/>
          <w:sz w:val="22"/>
          <w:szCs w:val="22"/>
        </w:rPr>
      </w:pPr>
      <w:r w:rsidRPr="00504257">
        <w:rPr>
          <w:rFonts w:ascii="Times New Roman" w:hAnsi="Times New Roman" w:cs="Times New Roman"/>
          <w:sz w:val="22"/>
          <w:szCs w:val="22"/>
        </w:rPr>
        <w:t>This includes:</w:t>
      </w:r>
    </w:p>
    <w:p w14:paraId="2A648998" w14:textId="77777777" w:rsidR="00504257" w:rsidRPr="00504257" w:rsidRDefault="00504257" w:rsidP="00B03627">
      <w:pPr>
        <w:pStyle w:val="NoSpacing"/>
        <w:numPr>
          <w:ilvl w:val="0"/>
          <w:numId w:val="1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provision of personal protective equipment (PPE); </w:t>
      </w:r>
    </w:p>
    <w:p w14:paraId="6DFF5A37" w14:textId="77777777" w:rsidR="00504257" w:rsidRPr="00504257" w:rsidRDefault="00504257" w:rsidP="00B03627">
      <w:pPr>
        <w:pStyle w:val="NoSpacing"/>
        <w:numPr>
          <w:ilvl w:val="0"/>
          <w:numId w:val="1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training and instruction of workers; </w:t>
      </w:r>
    </w:p>
    <w:p w14:paraId="7834F38D" w14:textId="77777777" w:rsidR="00504257" w:rsidRPr="00504257" w:rsidRDefault="00504257" w:rsidP="00B03627">
      <w:pPr>
        <w:pStyle w:val="NoSpacing"/>
        <w:numPr>
          <w:ilvl w:val="0"/>
          <w:numId w:val="18"/>
        </w:numPr>
        <w:jc w:val="both"/>
        <w:rPr>
          <w:rFonts w:ascii="Times New Roman" w:hAnsi="Times New Roman" w:cs="Times New Roman"/>
          <w:sz w:val="22"/>
          <w:szCs w:val="22"/>
        </w:rPr>
      </w:pPr>
      <w:r w:rsidRPr="00504257">
        <w:rPr>
          <w:rFonts w:ascii="Times New Roman" w:hAnsi="Times New Roman" w:cs="Times New Roman"/>
          <w:sz w:val="22"/>
          <w:szCs w:val="22"/>
        </w:rPr>
        <w:t xml:space="preserve">compliance with safety procedures; </w:t>
      </w:r>
    </w:p>
    <w:p w14:paraId="227066EE" w14:textId="77777777" w:rsidR="00504257" w:rsidRPr="00504257" w:rsidRDefault="00504257" w:rsidP="00B03627">
      <w:pPr>
        <w:pStyle w:val="NoSpacing"/>
        <w:numPr>
          <w:ilvl w:val="0"/>
          <w:numId w:val="18"/>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prevention of occupational accidents and diseases. </w:t>
      </w:r>
    </w:p>
    <w:p w14:paraId="4A049D83" w14:textId="0D330710" w:rsidR="00504257" w:rsidRPr="00504257" w:rsidRDefault="00504257" w:rsidP="0089191B">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Additional OHS requirements are detailed in Section 3 of this document.</w:t>
      </w:r>
    </w:p>
    <w:p w14:paraId="2E1B9391" w14:textId="77777777" w:rsidR="00504257" w:rsidRPr="00504257"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4.8 Worker Grievance Mechanism</w:t>
      </w:r>
    </w:p>
    <w:p w14:paraId="72F8E782" w14:textId="77777777" w:rsidR="00504257" w:rsidRPr="00504257" w:rsidRDefault="00504257" w:rsidP="0089191B">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Project will establish an effective worker grievance mechanism (GRM) to ensure:</w:t>
      </w:r>
    </w:p>
    <w:p w14:paraId="51D64B27" w14:textId="77777777" w:rsidR="00504257" w:rsidRPr="00504257" w:rsidRDefault="00504257" w:rsidP="00B03627">
      <w:pPr>
        <w:pStyle w:val="NoSpacing"/>
        <w:numPr>
          <w:ilvl w:val="0"/>
          <w:numId w:val="19"/>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accessibility to all categories of workers; </w:t>
      </w:r>
    </w:p>
    <w:p w14:paraId="250E0AC9" w14:textId="77777777" w:rsidR="00504257" w:rsidRPr="00504257" w:rsidRDefault="00504257" w:rsidP="00B03627">
      <w:pPr>
        <w:pStyle w:val="NoSpacing"/>
        <w:numPr>
          <w:ilvl w:val="0"/>
          <w:numId w:val="19"/>
        </w:numPr>
        <w:jc w:val="both"/>
        <w:rPr>
          <w:rFonts w:ascii="Times New Roman" w:hAnsi="Times New Roman" w:cs="Times New Roman"/>
          <w:sz w:val="22"/>
          <w:szCs w:val="22"/>
        </w:rPr>
      </w:pPr>
      <w:r w:rsidRPr="00504257">
        <w:rPr>
          <w:rFonts w:ascii="Times New Roman" w:hAnsi="Times New Roman" w:cs="Times New Roman"/>
          <w:sz w:val="22"/>
          <w:szCs w:val="22"/>
        </w:rPr>
        <w:t xml:space="preserve">confidentiality; </w:t>
      </w:r>
    </w:p>
    <w:p w14:paraId="26C07EEA" w14:textId="77777777" w:rsidR="00504257" w:rsidRPr="00504257" w:rsidRDefault="00504257" w:rsidP="00B03627">
      <w:pPr>
        <w:pStyle w:val="NoSpacing"/>
        <w:numPr>
          <w:ilvl w:val="0"/>
          <w:numId w:val="19"/>
        </w:numPr>
        <w:jc w:val="both"/>
        <w:rPr>
          <w:rFonts w:ascii="Times New Roman" w:hAnsi="Times New Roman" w:cs="Times New Roman"/>
          <w:sz w:val="22"/>
          <w:szCs w:val="22"/>
        </w:rPr>
      </w:pPr>
      <w:r w:rsidRPr="00504257">
        <w:rPr>
          <w:rFonts w:ascii="Times New Roman" w:hAnsi="Times New Roman" w:cs="Times New Roman"/>
          <w:sz w:val="22"/>
          <w:szCs w:val="22"/>
        </w:rPr>
        <w:t xml:space="preserve">protection against retaliation; </w:t>
      </w:r>
    </w:p>
    <w:p w14:paraId="41D18BD5" w14:textId="77777777" w:rsidR="00504257" w:rsidRPr="00504257" w:rsidRDefault="00504257" w:rsidP="00B03627">
      <w:pPr>
        <w:pStyle w:val="NoSpacing"/>
        <w:numPr>
          <w:ilvl w:val="0"/>
          <w:numId w:val="19"/>
        </w:numPr>
        <w:jc w:val="both"/>
        <w:rPr>
          <w:rFonts w:ascii="Times New Roman" w:hAnsi="Times New Roman" w:cs="Times New Roman"/>
          <w:sz w:val="22"/>
          <w:szCs w:val="22"/>
        </w:rPr>
      </w:pPr>
      <w:r w:rsidRPr="00504257">
        <w:rPr>
          <w:rFonts w:ascii="Times New Roman" w:hAnsi="Times New Roman" w:cs="Times New Roman"/>
          <w:sz w:val="22"/>
          <w:szCs w:val="22"/>
        </w:rPr>
        <w:t xml:space="preserve">timely resolution of grievances. </w:t>
      </w:r>
    </w:p>
    <w:p w14:paraId="360F4644" w14:textId="1021FBC2" w:rsidR="00504257" w:rsidRDefault="00504257" w:rsidP="0089191B">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Workers will be informed about the procedures for submitting and resolving grievances.</w:t>
      </w:r>
    </w:p>
    <w:p w14:paraId="004095A6" w14:textId="77777777" w:rsidR="0089191B" w:rsidRPr="00504257" w:rsidRDefault="0089191B" w:rsidP="0089191B">
      <w:pPr>
        <w:pStyle w:val="NoSpacing"/>
        <w:spacing w:after="120"/>
        <w:jc w:val="both"/>
        <w:rPr>
          <w:rFonts w:ascii="Times New Roman" w:hAnsi="Times New Roman" w:cs="Times New Roman"/>
          <w:sz w:val="22"/>
          <w:szCs w:val="22"/>
          <w:lang w:val="en-US"/>
        </w:rPr>
      </w:pPr>
    </w:p>
    <w:p w14:paraId="030773AD" w14:textId="77777777" w:rsidR="00504257" w:rsidRPr="00504257" w:rsidRDefault="00504257" w:rsidP="0089191B">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4.9 Contractor Management and Compliance Monitoring</w:t>
      </w:r>
    </w:p>
    <w:p w14:paraId="4FED6693" w14:textId="2D317A22"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The P</w:t>
      </w:r>
      <w:r w:rsidR="00C23F3B">
        <w:rPr>
          <w:rFonts w:ascii="Times New Roman" w:hAnsi="Times New Roman" w:cs="Times New Roman"/>
          <w:sz w:val="22"/>
          <w:szCs w:val="22"/>
          <w:lang w:val="en-US"/>
        </w:rPr>
        <w:t>M</w:t>
      </w:r>
      <w:r w:rsidRPr="00504257">
        <w:rPr>
          <w:rFonts w:ascii="Times New Roman" w:hAnsi="Times New Roman" w:cs="Times New Roman"/>
          <w:sz w:val="22"/>
          <w:szCs w:val="22"/>
          <w:lang w:val="en-US"/>
        </w:rPr>
        <w:t>U/PI</w:t>
      </w:r>
      <w:r w:rsidR="007D7BD9">
        <w:rPr>
          <w:rFonts w:ascii="Times New Roman" w:hAnsi="Times New Roman" w:cs="Times New Roman"/>
          <w:sz w:val="22"/>
          <w:szCs w:val="22"/>
          <w:lang w:val="en-US"/>
        </w:rPr>
        <w:t>U</w:t>
      </w:r>
      <w:r w:rsidRPr="00504257">
        <w:rPr>
          <w:rFonts w:ascii="Times New Roman" w:hAnsi="Times New Roman" w:cs="Times New Roman"/>
          <w:sz w:val="22"/>
          <w:szCs w:val="22"/>
          <w:lang w:val="en-US"/>
        </w:rPr>
        <w:t xml:space="preserve"> will oversee compliance with this document by contractors through:</w:t>
      </w:r>
    </w:p>
    <w:p w14:paraId="6184EE1E" w14:textId="77777777" w:rsidR="00504257" w:rsidRPr="00504257" w:rsidRDefault="00504257" w:rsidP="00B03627">
      <w:pPr>
        <w:pStyle w:val="NoSpacing"/>
        <w:numPr>
          <w:ilvl w:val="0"/>
          <w:numId w:val="20"/>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inclusion of LMP and ESS2 requirements in bidding documents and contracts; </w:t>
      </w:r>
    </w:p>
    <w:p w14:paraId="43AFE823" w14:textId="77777777" w:rsidR="00504257" w:rsidRPr="00504257" w:rsidRDefault="00504257" w:rsidP="00B03627">
      <w:pPr>
        <w:pStyle w:val="NoSpacing"/>
        <w:numPr>
          <w:ilvl w:val="0"/>
          <w:numId w:val="20"/>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regular monitoring of contractor performance; </w:t>
      </w:r>
    </w:p>
    <w:p w14:paraId="4E696E7D" w14:textId="77777777" w:rsidR="00504257" w:rsidRPr="00504257" w:rsidRDefault="00504257" w:rsidP="00B03627">
      <w:pPr>
        <w:pStyle w:val="NoSpacing"/>
        <w:numPr>
          <w:ilvl w:val="0"/>
          <w:numId w:val="20"/>
        </w:numPr>
        <w:jc w:val="both"/>
        <w:rPr>
          <w:rFonts w:ascii="Times New Roman" w:hAnsi="Times New Roman" w:cs="Times New Roman"/>
          <w:sz w:val="22"/>
          <w:szCs w:val="22"/>
        </w:rPr>
      </w:pPr>
      <w:r w:rsidRPr="00504257">
        <w:rPr>
          <w:rFonts w:ascii="Times New Roman" w:hAnsi="Times New Roman" w:cs="Times New Roman"/>
          <w:sz w:val="22"/>
          <w:szCs w:val="22"/>
        </w:rPr>
        <w:t xml:space="preserve">site inspections; </w:t>
      </w:r>
    </w:p>
    <w:p w14:paraId="3DC0A134" w14:textId="77777777" w:rsidR="00504257" w:rsidRPr="00504257" w:rsidRDefault="00504257" w:rsidP="00B03627">
      <w:pPr>
        <w:pStyle w:val="NoSpacing"/>
        <w:numPr>
          <w:ilvl w:val="0"/>
          <w:numId w:val="20"/>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implementation of corrective actions in case of non-compliance. </w:t>
      </w:r>
    </w:p>
    <w:p w14:paraId="21F52208" w14:textId="77777777" w:rsidR="00504257" w:rsidRPr="00504257" w:rsidRDefault="00504257" w:rsidP="009A0B2C">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Contractors are responsible for ensuring compliance with labor requirements and protecting workers’ rights.</w:t>
      </w:r>
    </w:p>
    <w:p w14:paraId="03D1BF44" w14:textId="77777777" w:rsidR="00504257" w:rsidRPr="00504257" w:rsidRDefault="00504257" w:rsidP="00504257">
      <w:pPr>
        <w:pStyle w:val="NoSpacing"/>
        <w:jc w:val="both"/>
        <w:rPr>
          <w:rFonts w:ascii="Times New Roman" w:hAnsi="Times New Roman" w:cs="Times New Roman"/>
          <w:b/>
          <w:bCs/>
          <w:sz w:val="22"/>
          <w:szCs w:val="22"/>
          <w:lang w:val="en-US"/>
        </w:rPr>
      </w:pPr>
      <w:r w:rsidRPr="00504257">
        <w:rPr>
          <w:rFonts w:ascii="Times New Roman" w:hAnsi="Times New Roman" w:cs="Times New Roman"/>
          <w:b/>
          <w:bCs/>
          <w:sz w:val="22"/>
          <w:szCs w:val="22"/>
          <w:lang w:val="en-US"/>
        </w:rPr>
        <w:t>4.10 Worker Awareness and Information Disclosure</w:t>
      </w:r>
    </w:p>
    <w:p w14:paraId="20A33D11" w14:textId="77777777" w:rsidR="00504257" w:rsidRPr="00504257" w:rsidRDefault="00504257" w:rsidP="00504257">
      <w:pPr>
        <w:pStyle w:val="NoSpacing"/>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All Project workers will be informed in a timely and accessible manner about:</w:t>
      </w:r>
    </w:p>
    <w:p w14:paraId="316A72D8" w14:textId="77777777" w:rsidR="00504257" w:rsidRPr="00504257" w:rsidRDefault="00504257" w:rsidP="00B03627">
      <w:pPr>
        <w:pStyle w:val="NoSpacing"/>
        <w:numPr>
          <w:ilvl w:val="0"/>
          <w:numId w:val="21"/>
        </w:numPr>
        <w:jc w:val="both"/>
        <w:rPr>
          <w:rFonts w:ascii="Times New Roman" w:hAnsi="Times New Roman" w:cs="Times New Roman"/>
          <w:sz w:val="22"/>
          <w:szCs w:val="22"/>
        </w:rPr>
      </w:pPr>
      <w:r w:rsidRPr="00504257">
        <w:rPr>
          <w:rFonts w:ascii="Times New Roman" w:hAnsi="Times New Roman" w:cs="Times New Roman"/>
          <w:sz w:val="22"/>
          <w:szCs w:val="22"/>
        </w:rPr>
        <w:t xml:space="preserve">their rights and responsibilities; </w:t>
      </w:r>
    </w:p>
    <w:p w14:paraId="5BC48EC0" w14:textId="77777777" w:rsidR="00504257" w:rsidRPr="00504257" w:rsidRDefault="00504257" w:rsidP="00B03627">
      <w:pPr>
        <w:pStyle w:val="NoSpacing"/>
        <w:numPr>
          <w:ilvl w:val="0"/>
          <w:numId w:val="2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terms and conditions of employment; </w:t>
      </w:r>
    </w:p>
    <w:p w14:paraId="1EA54421" w14:textId="77777777" w:rsidR="00504257" w:rsidRPr="00504257" w:rsidRDefault="00504257" w:rsidP="00B03627">
      <w:pPr>
        <w:pStyle w:val="NoSpacing"/>
        <w:numPr>
          <w:ilvl w:val="0"/>
          <w:numId w:val="21"/>
        </w:numPr>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 xml:space="preserve">occupational health and safety measures; </w:t>
      </w:r>
    </w:p>
    <w:p w14:paraId="45335A70" w14:textId="77777777" w:rsidR="00504257" w:rsidRPr="00504257" w:rsidRDefault="00504257" w:rsidP="00B03627">
      <w:pPr>
        <w:pStyle w:val="NoSpacing"/>
        <w:numPr>
          <w:ilvl w:val="0"/>
          <w:numId w:val="21"/>
        </w:numPr>
        <w:jc w:val="both"/>
        <w:rPr>
          <w:rFonts w:ascii="Times New Roman" w:hAnsi="Times New Roman" w:cs="Times New Roman"/>
          <w:sz w:val="22"/>
          <w:szCs w:val="22"/>
        </w:rPr>
      </w:pPr>
      <w:r w:rsidRPr="00504257">
        <w:rPr>
          <w:rFonts w:ascii="Times New Roman" w:hAnsi="Times New Roman" w:cs="Times New Roman"/>
          <w:sz w:val="22"/>
          <w:szCs w:val="22"/>
        </w:rPr>
        <w:lastRenderedPageBreak/>
        <w:t xml:space="preserve">the worker grievance mechanism. </w:t>
      </w:r>
    </w:p>
    <w:p w14:paraId="5E215A38" w14:textId="77777777" w:rsidR="00504257" w:rsidRPr="0037615B" w:rsidRDefault="00504257" w:rsidP="0037615B">
      <w:pPr>
        <w:pStyle w:val="NoSpacing"/>
        <w:spacing w:after="120"/>
        <w:jc w:val="both"/>
        <w:rPr>
          <w:rFonts w:ascii="Times New Roman" w:hAnsi="Times New Roman" w:cs="Times New Roman"/>
          <w:sz w:val="22"/>
          <w:szCs w:val="22"/>
          <w:lang w:val="en-US"/>
        </w:rPr>
      </w:pPr>
      <w:r w:rsidRPr="00504257">
        <w:rPr>
          <w:rFonts w:ascii="Times New Roman" w:hAnsi="Times New Roman" w:cs="Times New Roman"/>
          <w:sz w:val="22"/>
          <w:szCs w:val="22"/>
          <w:lang w:val="en-US"/>
        </w:rPr>
        <w:t>Information will be provided in a language understandable to workers.</w:t>
      </w:r>
    </w:p>
    <w:p w14:paraId="1B9C6C90" w14:textId="00D46DA9" w:rsidR="001F52E1" w:rsidRPr="001F52E1" w:rsidRDefault="001F52E1" w:rsidP="00504257">
      <w:pPr>
        <w:pStyle w:val="NoSpacing"/>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Detailed provisions of the national labor legislation, including specific legal references, working hours, overtime requirements, and occupational safety obligations, are provided in Section 5 of this document.</w:t>
      </w:r>
    </w:p>
    <w:p w14:paraId="7FEAF343" w14:textId="77777777" w:rsidR="00F6680F" w:rsidRPr="008D5CC4" w:rsidRDefault="00F6680F" w:rsidP="00265114">
      <w:pPr>
        <w:pStyle w:val="NoSpacing"/>
        <w:jc w:val="both"/>
        <w:rPr>
          <w:rFonts w:ascii="Times New Roman" w:hAnsi="Times New Roman" w:cs="Times New Roman"/>
          <w:sz w:val="22"/>
          <w:szCs w:val="22"/>
          <w:lang w:val="en-US"/>
        </w:rPr>
      </w:pPr>
    </w:p>
    <w:p w14:paraId="1A181748" w14:textId="77777777" w:rsidR="00AD1D96" w:rsidRPr="00AD1D96" w:rsidRDefault="00AD1D96" w:rsidP="005E7D06">
      <w:pPr>
        <w:pStyle w:val="NoSpacing"/>
        <w:spacing w:after="120"/>
        <w:jc w:val="both"/>
        <w:rPr>
          <w:rFonts w:ascii="Times New Roman" w:hAnsi="Times New Roman" w:cs="Times New Roman"/>
          <w:b/>
          <w:bCs/>
          <w:sz w:val="22"/>
          <w:szCs w:val="22"/>
          <w:lang w:val="en-US"/>
        </w:rPr>
      </w:pPr>
      <w:r w:rsidRPr="00AD1D96">
        <w:rPr>
          <w:rFonts w:ascii="Times New Roman" w:hAnsi="Times New Roman" w:cs="Times New Roman"/>
          <w:b/>
          <w:bCs/>
          <w:sz w:val="22"/>
          <w:szCs w:val="22"/>
          <w:lang w:val="en-US"/>
        </w:rPr>
        <w:t>5. OVERVIEW OF LABOR LEGISLATION OF THE REPUBLIC OF TAJIKISTAN</w:t>
      </w:r>
    </w:p>
    <w:p w14:paraId="5A8730D8" w14:textId="7777777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b/>
          <w:bCs/>
          <w:sz w:val="22"/>
          <w:szCs w:val="22"/>
          <w:lang w:val="en-US"/>
        </w:rPr>
        <w:t>5.1. General Provisions</w:t>
      </w:r>
    </w:p>
    <w:p w14:paraId="0F69B01B" w14:textId="7777777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Labor relations under the Project are governed by the legislation of the Republic of Tajikistan, primarily the Labor Code of the Republic of Tajikistan (No. 1329, dated 23 July 2016, as amended), as well as other relevant legal and regulatory acts. These legal provisions establish the rights and obligations of employers and employees, regulate working conditions, and ensure the protection of workers in accordance with national law and the requirements of the World Bank Environmental and Social Standard ESS2 "Labor and Working Conditions."</w:t>
      </w:r>
    </w:p>
    <w:p w14:paraId="6495A2EB" w14:textId="77777777" w:rsidR="005A60CF" w:rsidRPr="0037615B"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The Project applies national labor legislation as the baseline. Where national provisions are less stringent than the requirements of ESS2 or the World Bank Group Environmental, Health and Safety (EHS) Guidelines, the more protective standard will apply.</w:t>
      </w:r>
    </w:p>
    <w:p w14:paraId="5B980A87"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b/>
          <w:bCs/>
          <w:sz w:val="22"/>
          <w:szCs w:val="22"/>
          <w:lang w:val="en-US"/>
        </w:rPr>
        <w:t>5.2. Key Labor Rights and Working Conditions</w:t>
      </w:r>
    </w:p>
    <w:p w14:paraId="72D8D23A"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sz w:val="22"/>
          <w:szCs w:val="22"/>
          <w:lang w:val="en-US"/>
        </w:rPr>
        <w:t>Relevant provisions of the Labor Code of the Republic of Tajikistan (No. 1329, dated 23 July 2016, as amended) applicable to the Project include:</w:t>
      </w:r>
    </w:p>
    <w:p w14:paraId="0305FE93"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discrimination in employment:</w:t>
      </w:r>
      <w:r w:rsidRPr="005A60CF">
        <w:rPr>
          <w:rFonts w:ascii="Times New Roman" w:hAnsi="Times New Roman" w:cs="Times New Roman"/>
          <w:sz w:val="22"/>
          <w:szCs w:val="22"/>
          <w:lang w:val="en-US"/>
        </w:rPr>
        <w:t xml:space="preserve"> Article 7 — prohibits any form of discrimination in labor relations and guarantees equal labor rights and opportunities for all workers.</w:t>
      </w:r>
    </w:p>
    <w:p w14:paraId="1803F87D"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forced labor:</w:t>
      </w:r>
      <w:r w:rsidRPr="005A60CF">
        <w:rPr>
          <w:rFonts w:ascii="Times New Roman" w:hAnsi="Times New Roman" w:cs="Times New Roman"/>
          <w:sz w:val="22"/>
          <w:szCs w:val="22"/>
          <w:lang w:val="en-US"/>
        </w:rPr>
        <w:t xml:space="preserve"> Article 8 — prohibits all forms of forced or compulsory labor.</w:t>
      </w:r>
    </w:p>
    <w:p w14:paraId="6B6097E5"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Basic rights and obligations of workers:</w:t>
      </w:r>
      <w:r w:rsidRPr="005A60CF">
        <w:rPr>
          <w:rFonts w:ascii="Times New Roman" w:hAnsi="Times New Roman" w:cs="Times New Roman"/>
          <w:sz w:val="22"/>
          <w:szCs w:val="22"/>
          <w:lang w:val="en-US"/>
        </w:rPr>
        <w:t xml:space="preserve"> Article 18 — establishes the rights of workers to safe working conditions, fair remuneration, rest, and access to grievance mechanisms, including the right to refuse work that poses an immediate threat to life or health.</w:t>
      </w:r>
    </w:p>
    <w:p w14:paraId="73B01DC8"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Basic rights and obligations of employers:</w:t>
      </w:r>
      <w:r w:rsidRPr="005A60CF">
        <w:rPr>
          <w:rFonts w:ascii="Times New Roman" w:hAnsi="Times New Roman" w:cs="Times New Roman"/>
          <w:sz w:val="22"/>
          <w:szCs w:val="22"/>
          <w:lang w:val="en-US"/>
        </w:rPr>
        <w:t xml:space="preserve"> Article 19 — establishes employer obligations to ensure safe working conditions, provide PPE, conduct training, and respect workers' rights.</w:t>
      </w:r>
    </w:p>
    <w:p w14:paraId="46736995"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Mandatory written employment contract:</w:t>
      </w:r>
      <w:r w:rsidRPr="005A60CF">
        <w:rPr>
          <w:rFonts w:ascii="Times New Roman" w:hAnsi="Times New Roman" w:cs="Times New Roman"/>
          <w:sz w:val="22"/>
          <w:szCs w:val="22"/>
          <w:lang w:val="en-US"/>
        </w:rPr>
        <w:t xml:space="preserve"> Articles 24 and 26 — require all employment relationships to be formalized through a written labor contract and define its essential terms.</w:t>
      </w:r>
    </w:p>
    <w:p w14:paraId="54A65092"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Normal duration of working time:</w:t>
      </w:r>
      <w:r w:rsidRPr="005A60CF">
        <w:rPr>
          <w:rFonts w:ascii="Times New Roman" w:hAnsi="Times New Roman" w:cs="Times New Roman"/>
          <w:sz w:val="22"/>
          <w:szCs w:val="22"/>
          <w:lang w:val="en-US"/>
        </w:rPr>
        <w:t xml:space="preserve"> Article 67 — establishes the normal duration of working time at no more than 40 hours per week.</w:t>
      </w:r>
    </w:p>
    <w:p w14:paraId="0B6DC9E8"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Duration of daily working time:</w:t>
      </w:r>
      <w:r w:rsidRPr="005A60CF">
        <w:rPr>
          <w:rFonts w:ascii="Times New Roman" w:hAnsi="Times New Roman" w:cs="Times New Roman"/>
          <w:sz w:val="22"/>
          <w:szCs w:val="22"/>
          <w:lang w:val="en-US"/>
        </w:rPr>
        <w:t xml:space="preserve"> Article 74 — establishes the daily duration of working time and forms the basis for work scheduling.</w:t>
      </w:r>
    </w:p>
    <w:p w14:paraId="0DE78D18"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Overtime work:</w:t>
      </w:r>
      <w:r w:rsidRPr="005A60CF">
        <w:rPr>
          <w:rFonts w:ascii="Times New Roman" w:hAnsi="Times New Roman" w:cs="Times New Roman"/>
          <w:sz w:val="22"/>
          <w:szCs w:val="22"/>
          <w:lang w:val="en-US"/>
        </w:rPr>
        <w:t xml:space="preserve"> Articles 79 and 80 — define overtime work, require employer authorization and accurate recording, establish limits, and provide for increased remuneration or additional rest time as compensation.</w:t>
      </w:r>
    </w:p>
    <w:p w14:paraId="071C93F6"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Wages and remuneration:</w:t>
      </w:r>
      <w:r w:rsidRPr="005A60CF">
        <w:rPr>
          <w:rFonts w:ascii="Times New Roman" w:hAnsi="Times New Roman" w:cs="Times New Roman"/>
          <w:sz w:val="22"/>
          <w:szCs w:val="22"/>
          <w:lang w:val="en-US"/>
        </w:rPr>
        <w:t xml:space="preserve"> Articles 139 and 140 — establish the right to fair remuneration and employer guarantees on wages; Article 143 — establishes the minimum wage; Article 158 — establishes deadlines for the timely and full payment of wages.</w:t>
      </w:r>
    </w:p>
    <w:p w14:paraId="6E64E75B"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Annual paid leave:</w:t>
      </w:r>
      <w:r w:rsidRPr="005A60CF">
        <w:rPr>
          <w:rFonts w:ascii="Times New Roman" w:hAnsi="Times New Roman" w:cs="Times New Roman"/>
          <w:sz w:val="22"/>
          <w:szCs w:val="22"/>
          <w:lang w:val="en-US"/>
        </w:rPr>
        <w:t xml:space="preserve"> Articles 91 and 93 — guarantee the right to annual paid leave and establish its minimum duration in calendar days.</w:t>
      </w:r>
    </w:p>
    <w:p w14:paraId="300C8798"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women's employment in hazardous conditions:</w:t>
      </w:r>
      <w:r w:rsidRPr="005A60CF">
        <w:rPr>
          <w:rFonts w:ascii="Times New Roman" w:hAnsi="Times New Roman" w:cs="Times New Roman"/>
          <w:sz w:val="22"/>
          <w:szCs w:val="22"/>
          <w:lang w:val="en-US"/>
        </w:rPr>
        <w:t xml:space="preserve"> Article 216 — establishes restrictions on the engagement of women in heavy, hazardous, harmful, and underground working conditions in accordance with national legislation aimed at protecting their health and safety.</w:t>
      </w:r>
    </w:p>
    <w:p w14:paraId="6BBA9DAB"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Material liability of workers:</w:t>
      </w:r>
      <w:r w:rsidRPr="005A60CF">
        <w:rPr>
          <w:rFonts w:ascii="Times New Roman" w:hAnsi="Times New Roman" w:cs="Times New Roman"/>
          <w:sz w:val="22"/>
          <w:szCs w:val="22"/>
          <w:lang w:val="en-US"/>
        </w:rPr>
        <w:t xml:space="preserve"> Article 188 — establishes the worker's material liability for direct actual damage caused to the employer through their fault.</w:t>
      </w:r>
    </w:p>
    <w:p w14:paraId="713FA5F3"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Material liability of employer:</w:t>
      </w:r>
      <w:r w:rsidRPr="005A60CF">
        <w:rPr>
          <w:rFonts w:ascii="Times New Roman" w:hAnsi="Times New Roman" w:cs="Times New Roman"/>
          <w:sz w:val="22"/>
          <w:szCs w:val="22"/>
          <w:lang w:val="en-US"/>
        </w:rPr>
        <w:t xml:space="preserve"> Article 187 — establishes the employer's liability to compensate workers for damage to their life and health incurred in connection with employment.</w:t>
      </w:r>
    </w:p>
    <w:p w14:paraId="31CE4CCB" w14:textId="77777777" w:rsidR="005A60CF" w:rsidRPr="005A60CF"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Social insurance:</w:t>
      </w:r>
      <w:r w:rsidRPr="005A60CF">
        <w:rPr>
          <w:rFonts w:ascii="Times New Roman" w:hAnsi="Times New Roman" w:cs="Times New Roman"/>
          <w:sz w:val="22"/>
          <w:szCs w:val="22"/>
          <w:lang w:val="en-US"/>
        </w:rPr>
        <w:t xml:space="preserve"> Articles 359 and 360 — establish the forms of mandatory state social insurance and the types of benefits provided to workers.</w:t>
      </w:r>
    </w:p>
    <w:p w14:paraId="5264E8C7" w14:textId="77777777" w:rsidR="005A60CF" w:rsidRPr="00C3673B" w:rsidRDefault="005A60CF" w:rsidP="00B03627">
      <w:pPr>
        <w:numPr>
          <w:ilvl w:val="0"/>
          <w:numId w:val="83"/>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Labor dispute resolution:</w:t>
      </w:r>
      <w:r w:rsidRPr="00C3673B">
        <w:rPr>
          <w:rFonts w:ascii="Times New Roman" w:hAnsi="Times New Roman" w:cs="Times New Roman"/>
          <w:sz w:val="22"/>
          <w:szCs w:val="22"/>
          <w:lang w:val="en-US"/>
        </w:rPr>
        <w:t xml:space="preserve"> Article 203 — regulates the procedure for consideration of individual labor disputes through the conciliation commission; Articles 198–206 (Chapter 14) — establish the general framework for individual and collective labor dispute resolution.</w:t>
      </w:r>
    </w:p>
    <w:p w14:paraId="0442FCC1"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b/>
          <w:bCs/>
          <w:sz w:val="22"/>
          <w:szCs w:val="22"/>
          <w:lang w:val="en-US"/>
        </w:rPr>
        <w:t>5.3. Additional Relevant Legislation</w:t>
      </w:r>
    </w:p>
    <w:p w14:paraId="18E71F27" w14:textId="77777777" w:rsidR="005A60CF" w:rsidRPr="00C41869" w:rsidRDefault="005A60CF" w:rsidP="005A60CF">
      <w:pPr>
        <w:spacing w:after="0" w:line="240" w:lineRule="auto"/>
        <w:jc w:val="both"/>
        <w:rPr>
          <w:rFonts w:ascii="Times New Roman" w:hAnsi="Times New Roman" w:cs="Times New Roman"/>
          <w:sz w:val="22"/>
          <w:szCs w:val="22"/>
          <w:lang w:val="en-US"/>
        </w:rPr>
      </w:pPr>
      <w:r w:rsidRPr="00C41869">
        <w:rPr>
          <w:rFonts w:ascii="Times New Roman" w:hAnsi="Times New Roman" w:cs="Times New Roman"/>
          <w:sz w:val="22"/>
          <w:szCs w:val="22"/>
          <w:lang w:val="en-US"/>
        </w:rPr>
        <w:t>In addition to the Labor Code, the following laws are applicable to the Project:</w:t>
      </w:r>
    </w:p>
    <w:p w14:paraId="75A2E6FE" w14:textId="77777777" w:rsidR="005A60CF" w:rsidRPr="00C3673B" w:rsidRDefault="005A60CF" w:rsidP="00B03627">
      <w:pPr>
        <w:numPr>
          <w:ilvl w:val="0"/>
          <w:numId w:val="84"/>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lastRenderedPageBreak/>
        <w:t>Criminal Code of the Republic of Tajikistan</w:t>
      </w:r>
      <w:r w:rsidRPr="00C3673B">
        <w:rPr>
          <w:rFonts w:ascii="Times New Roman" w:hAnsi="Times New Roman" w:cs="Times New Roman"/>
          <w:sz w:val="22"/>
          <w:szCs w:val="22"/>
          <w:lang w:val="en-US"/>
        </w:rPr>
        <w:t xml:space="preserve"> (No. 574, dated 21 May 1998, as amended) — establishes criminal liability for offenses related to violence, coercion, and violations of personal integrity, including sexual violence and abuse.</w:t>
      </w:r>
    </w:p>
    <w:p w14:paraId="05849796" w14:textId="77777777" w:rsidR="005A60CF" w:rsidRPr="00C3673B" w:rsidRDefault="005A60CF" w:rsidP="00B03627">
      <w:pPr>
        <w:numPr>
          <w:ilvl w:val="0"/>
          <w:numId w:val="84"/>
        </w:numPr>
        <w:spacing w:after="0" w:line="240" w:lineRule="auto"/>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the Prevention of Domestic Violence"</w:t>
      </w:r>
      <w:r w:rsidRPr="00C3673B">
        <w:rPr>
          <w:rFonts w:ascii="Times New Roman" w:hAnsi="Times New Roman" w:cs="Times New Roman"/>
          <w:sz w:val="22"/>
          <w:szCs w:val="22"/>
          <w:lang w:val="en-US"/>
        </w:rPr>
        <w:t xml:space="preserve"> (No. 954, dated 19 March 2013, as amended) — establishes the legal framework for the prevention of domestic violence, defines its forms (physical, psychological, sexual, and economic), sets out the responsibilities of state authorities in addressing domestic violence, and provides for protective measures including protective orders and referral of victims to support services. This Law applies to the Project in the context of SEA/SH prevention and response obligations, particularly where project workers interact with households and communities.</w:t>
      </w:r>
    </w:p>
    <w:p w14:paraId="4AB80BF7" w14:textId="77777777" w:rsidR="005A60CF" w:rsidRPr="00C3673B" w:rsidRDefault="005A60CF" w:rsidP="00B03627">
      <w:pPr>
        <w:numPr>
          <w:ilvl w:val="0"/>
          <w:numId w:val="84"/>
        </w:numPr>
        <w:spacing w:after="120" w:line="240" w:lineRule="auto"/>
        <w:ind w:left="714" w:hanging="357"/>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w:t>
      </w:r>
      <w:r w:rsidRPr="00C3673B">
        <w:rPr>
          <w:rFonts w:ascii="Times New Roman" w:hAnsi="Times New Roman" w:cs="Times New Roman"/>
          <w:sz w:val="22"/>
          <w:szCs w:val="22"/>
          <w:lang w:val="en-US"/>
        </w:rPr>
        <w:t xml:space="preserve"> (No. 1890, dated 19 July 2022) — establishes the general legal framework for equality and non-discrimination across all areas of public life, including employment. Article 6 recognizes and prohibits sexual harassment as a form of discrimination and harassment, and provides for protection and restoration of rights through complaints and judicial remedies in accordance with the law.</w:t>
      </w:r>
    </w:p>
    <w:p w14:paraId="11AFDE99" w14:textId="77777777" w:rsidR="005A60CF" w:rsidRPr="003F012B" w:rsidRDefault="005A60CF" w:rsidP="003C01C0">
      <w:pPr>
        <w:spacing w:after="0" w:line="240" w:lineRule="auto"/>
        <w:jc w:val="both"/>
        <w:rPr>
          <w:rFonts w:ascii="Times New Roman" w:hAnsi="Times New Roman" w:cs="Times New Roman"/>
          <w:b/>
          <w:bCs/>
          <w:sz w:val="22"/>
          <w:szCs w:val="22"/>
          <w:lang w:val="en-US"/>
        </w:rPr>
      </w:pPr>
      <w:r w:rsidRPr="003C01C0">
        <w:rPr>
          <w:rFonts w:ascii="Times New Roman" w:hAnsi="Times New Roman" w:cs="Times New Roman"/>
          <w:b/>
          <w:bCs/>
          <w:sz w:val="22"/>
          <w:szCs w:val="22"/>
          <w:lang w:val="en-US"/>
        </w:rPr>
        <w:t>5.4. Occupational Health and Safety and Incident Management</w:t>
      </w:r>
    </w:p>
    <w:p w14:paraId="2BF57111" w14:textId="77777777" w:rsidR="003C01C0" w:rsidRPr="003F012B" w:rsidRDefault="003C01C0" w:rsidP="003F012B">
      <w:pPr>
        <w:pStyle w:val="font-claude-response-body"/>
        <w:spacing w:before="0" w:beforeAutospacing="0" w:after="0" w:afterAutospacing="0"/>
        <w:jc w:val="both"/>
        <w:rPr>
          <w:sz w:val="22"/>
          <w:szCs w:val="22"/>
          <w:lang w:val="en-US"/>
        </w:rPr>
      </w:pPr>
      <w:r w:rsidRPr="003F012B">
        <w:rPr>
          <w:sz w:val="22"/>
          <w:szCs w:val="22"/>
          <w:lang w:val="en-US"/>
        </w:rPr>
        <w:t xml:space="preserve">National legislation requires employers to ensure occupational health and safety through the following measures, in accordance with the </w:t>
      </w:r>
      <w:r w:rsidRPr="003F012B">
        <w:rPr>
          <w:rStyle w:val="Strong"/>
          <w:rFonts w:eastAsiaTheme="majorEastAsia"/>
          <w:b w:val="0"/>
          <w:bCs w:val="0"/>
          <w:sz w:val="22"/>
          <w:szCs w:val="22"/>
          <w:lang w:val="en-US"/>
        </w:rPr>
        <w:t>Labor Code of the Republic of Tajikistan (No. 1329, dated 23 July 2016, as amended)</w:t>
      </w:r>
      <w:r w:rsidRPr="003F012B">
        <w:rPr>
          <w:sz w:val="22"/>
          <w:szCs w:val="22"/>
          <w:lang w:val="en-US"/>
        </w:rPr>
        <w:t xml:space="preserve"> and other applicable regulatory acts:</w:t>
      </w:r>
    </w:p>
    <w:p w14:paraId="01FF6263"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Provision of safe workplaces and working conditions</w:t>
      </w:r>
      <w:r w:rsidRPr="003F012B">
        <w:rPr>
          <w:sz w:val="22"/>
          <w:szCs w:val="22"/>
          <w:lang w:val="en-US"/>
        </w:rPr>
        <w:t xml:space="preserve"> — Article 19 of the Labor Code establishes the employer's obligation to ensure safe working conditions that meet established sanitary and technical standards;</w:t>
      </w:r>
    </w:p>
    <w:p w14:paraId="3D6E0ED6"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Development and implementation of preventive and protective measures</w:t>
      </w:r>
      <w:r w:rsidRPr="003F012B">
        <w:rPr>
          <w:sz w:val="22"/>
          <w:szCs w:val="22"/>
          <w:lang w:val="en-US"/>
        </w:rPr>
        <w:t xml:space="preserve"> — Article 19 of the Labor Code requires employers to implement preventive measures to reduce occupational risks;</w:t>
      </w:r>
    </w:p>
    <w:p w14:paraId="423BFB4A"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Mandatory training, induction, and periodic instruction</w:t>
      </w:r>
      <w:r w:rsidRPr="003F012B">
        <w:rPr>
          <w:sz w:val="22"/>
          <w:szCs w:val="22"/>
          <w:lang w:val="en-US"/>
        </w:rPr>
        <w:t xml:space="preserve"> — Article 19 of the Labor Code requires employers to conduct mandatory training and instruction of workers on occupational safety procedures;</w:t>
      </w:r>
    </w:p>
    <w:p w14:paraId="122424AC"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Provision of PPE free of charge</w:t>
      </w:r>
      <w:r w:rsidRPr="003F012B">
        <w:rPr>
          <w:sz w:val="22"/>
          <w:szCs w:val="22"/>
          <w:lang w:val="en-US"/>
        </w:rPr>
        <w:t xml:space="preserve"> — Article 19 of the Labor Code requires employers to provide workers with necessary personal protective equipment at no cost and ensure its proper use;</w:t>
      </w:r>
    </w:p>
    <w:p w14:paraId="0F9F8559"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Investigation, recording, and reporting of occupational accidents</w:t>
      </w:r>
      <w:r w:rsidRPr="003F012B">
        <w:rPr>
          <w:sz w:val="22"/>
          <w:szCs w:val="22"/>
          <w:lang w:val="en-US"/>
        </w:rPr>
        <w:t xml:space="preserve"> — employers are required to record, investigate, and document all occupational accidents and incidents in accordance with </w:t>
      </w:r>
      <w:r w:rsidRPr="003F012B">
        <w:rPr>
          <w:rStyle w:val="Strong"/>
          <w:rFonts w:eastAsiaTheme="majorEastAsia"/>
          <w:b w:val="0"/>
          <w:bCs w:val="0"/>
          <w:sz w:val="22"/>
          <w:szCs w:val="22"/>
          <w:lang w:val="en-US"/>
        </w:rPr>
        <w:t>Section V of the Labor Code</w:t>
      </w:r>
      <w:r w:rsidRPr="003F012B">
        <w:rPr>
          <w:sz w:val="22"/>
          <w:szCs w:val="22"/>
          <w:lang w:val="en-US"/>
        </w:rPr>
        <w:t xml:space="preserve"> (Articles 327–360 — State Management of Occupational Safety and Health) and applicable </w:t>
      </w:r>
      <w:r w:rsidRPr="003F012B">
        <w:rPr>
          <w:rStyle w:val="Strong"/>
          <w:rFonts w:eastAsiaTheme="majorEastAsia"/>
          <w:b w:val="0"/>
          <w:bCs w:val="0"/>
          <w:sz w:val="22"/>
          <w:szCs w:val="22"/>
          <w:lang w:val="en-US"/>
        </w:rPr>
        <w:t>Government Resolutions on investigation and recording of occupational accidents</w:t>
      </w:r>
      <w:r w:rsidRPr="003F012B">
        <w:rPr>
          <w:sz w:val="22"/>
          <w:szCs w:val="22"/>
          <w:lang w:val="en-US"/>
        </w:rPr>
        <w:t>;</w:t>
      </w:r>
    </w:p>
    <w:p w14:paraId="75CB56E9" w14:textId="77777777" w:rsidR="003C01C0" w:rsidRPr="003F012B" w:rsidRDefault="003C01C0" w:rsidP="00B03627">
      <w:pPr>
        <w:pStyle w:val="whitespace-normal"/>
        <w:numPr>
          <w:ilvl w:val="0"/>
          <w:numId w:val="109"/>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Workers' right to safe working conditions</w:t>
      </w:r>
      <w:r w:rsidRPr="003F012B">
        <w:rPr>
          <w:sz w:val="22"/>
          <w:szCs w:val="22"/>
          <w:lang w:val="en-US"/>
        </w:rPr>
        <w:t xml:space="preserve"> — Article 18 of the Labor Code establishes the worker's right to conditions meeting occupational safety and hygiene requirements, including the right to refuse unsafe work.</w:t>
      </w:r>
    </w:p>
    <w:p w14:paraId="14D20F99" w14:textId="77777777" w:rsidR="003C01C0" w:rsidRPr="003F012B" w:rsidRDefault="003C01C0" w:rsidP="003F012B">
      <w:pPr>
        <w:pStyle w:val="font-claude-response-body"/>
        <w:spacing w:before="0" w:beforeAutospacing="0" w:after="0" w:afterAutospacing="0"/>
        <w:jc w:val="both"/>
        <w:rPr>
          <w:sz w:val="22"/>
          <w:szCs w:val="22"/>
          <w:lang w:val="en-US"/>
        </w:rPr>
      </w:pPr>
      <w:r w:rsidRPr="003F012B">
        <w:rPr>
          <w:sz w:val="22"/>
          <w:szCs w:val="22"/>
          <w:lang w:val="en-US"/>
        </w:rPr>
        <w:t>In addition, the following regulatory acts are applicable:</w:t>
      </w:r>
    </w:p>
    <w:p w14:paraId="59AD2A3C" w14:textId="77777777" w:rsidR="003C01C0" w:rsidRPr="003F012B" w:rsidRDefault="003C01C0" w:rsidP="00B03627">
      <w:pPr>
        <w:pStyle w:val="whitespace-normal"/>
        <w:numPr>
          <w:ilvl w:val="0"/>
          <w:numId w:val="110"/>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Law of the Republic of Tajikistan "On Environmental Protection"</w:t>
      </w:r>
      <w:r w:rsidRPr="003F012B">
        <w:rPr>
          <w:sz w:val="22"/>
          <w:szCs w:val="22"/>
          <w:lang w:val="en-US"/>
        </w:rPr>
        <w:t xml:space="preserve"> (No. 760, dated 2 August 2011, as amended) — establishes requirements for the prevention of negative impacts on the environment and human health during construction activities;</w:t>
      </w:r>
    </w:p>
    <w:p w14:paraId="633A2ED7" w14:textId="77777777" w:rsidR="003C01C0" w:rsidRPr="003F012B" w:rsidRDefault="003C01C0" w:rsidP="00B03627">
      <w:pPr>
        <w:pStyle w:val="whitespace-normal"/>
        <w:numPr>
          <w:ilvl w:val="0"/>
          <w:numId w:val="110"/>
        </w:numPr>
        <w:spacing w:before="0" w:beforeAutospacing="0" w:after="0" w:afterAutospacing="0"/>
        <w:jc w:val="both"/>
        <w:rPr>
          <w:sz w:val="22"/>
          <w:szCs w:val="22"/>
          <w:lang w:val="en-US"/>
        </w:rPr>
      </w:pPr>
      <w:r w:rsidRPr="003F012B">
        <w:rPr>
          <w:rStyle w:val="Strong"/>
          <w:rFonts w:eastAsiaTheme="majorEastAsia"/>
          <w:b w:val="0"/>
          <w:bCs w:val="0"/>
          <w:sz w:val="22"/>
          <w:szCs w:val="22"/>
          <w:lang w:val="en-US"/>
        </w:rPr>
        <w:t>Government Resolution of the Republic of Tajikistan on Occupational Safety Rules in Construction</w:t>
      </w:r>
      <w:r w:rsidRPr="003F012B">
        <w:rPr>
          <w:sz w:val="22"/>
          <w:szCs w:val="22"/>
          <w:lang w:val="en-US"/>
        </w:rPr>
        <w:t xml:space="preserve"> — establishes specific safety requirements for construction works, including excavation, lifting, electrical works, and works at height.</w:t>
      </w:r>
    </w:p>
    <w:p w14:paraId="14FC8626" w14:textId="3CEF562A" w:rsidR="003C01C0" w:rsidRPr="003C01C0" w:rsidRDefault="003C01C0" w:rsidP="003F012B">
      <w:pPr>
        <w:pStyle w:val="font-claude-response-body"/>
        <w:spacing w:before="0" w:beforeAutospacing="0" w:after="120" w:afterAutospacing="0"/>
        <w:jc w:val="both"/>
        <w:rPr>
          <w:sz w:val="22"/>
          <w:szCs w:val="22"/>
          <w:lang w:val="en-US"/>
        </w:rPr>
      </w:pPr>
      <w:r w:rsidRPr="003F012B">
        <w:rPr>
          <w:sz w:val="22"/>
          <w:szCs w:val="22"/>
          <w:lang w:val="en-US"/>
        </w:rPr>
        <w:t xml:space="preserve">These national requirements are complemented by the </w:t>
      </w:r>
      <w:r w:rsidRPr="003F012B">
        <w:rPr>
          <w:rStyle w:val="Strong"/>
          <w:rFonts w:eastAsiaTheme="majorEastAsia"/>
          <w:b w:val="0"/>
          <w:bCs w:val="0"/>
          <w:sz w:val="22"/>
          <w:szCs w:val="22"/>
          <w:lang w:val="en-US"/>
        </w:rPr>
        <w:t>World Bank Group Environmental, Health and Safety (EHS) General Guidelines</w:t>
      </w:r>
      <w:r w:rsidRPr="003F012B">
        <w:rPr>
          <w:sz w:val="22"/>
          <w:szCs w:val="22"/>
          <w:lang w:val="en-US"/>
        </w:rPr>
        <w:t xml:space="preserve"> and relevant industry-specific EHS Guidelines, which are applied under the Project as Good International Industry Practice (GIIP). Where the EHS Guidelines are more stringent than national requirements, the Project will apply the higher standard.</w:t>
      </w:r>
    </w:p>
    <w:p w14:paraId="46734B75" w14:textId="1B25B4A9"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b/>
          <w:bCs/>
          <w:sz w:val="22"/>
          <w:szCs w:val="22"/>
          <w:lang w:val="en-US"/>
        </w:rPr>
        <w:t>5.</w:t>
      </w:r>
      <w:r w:rsidR="00C3673B" w:rsidRPr="0037615B">
        <w:rPr>
          <w:rFonts w:ascii="Times New Roman" w:hAnsi="Times New Roman" w:cs="Times New Roman"/>
          <w:b/>
          <w:bCs/>
          <w:sz w:val="22"/>
          <w:szCs w:val="22"/>
          <w:lang w:val="en-US"/>
        </w:rPr>
        <w:t>5</w:t>
      </w:r>
      <w:r w:rsidRPr="00390C2D">
        <w:rPr>
          <w:rFonts w:ascii="Times New Roman" w:hAnsi="Times New Roman" w:cs="Times New Roman"/>
          <w:b/>
          <w:bCs/>
          <w:sz w:val="22"/>
          <w:szCs w:val="22"/>
          <w:lang w:val="en-US"/>
        </w:rPr>
        <w:t>. Consistency with World Bank Requirements</w:t>
      </w:r>
    </w:p>
    <w:p w14:paraId="5022B44D" w14:textId="32FCFE52"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t>The national legal framework of the Republic of Tajikistan is broadly consistent with the requirements of the World Bank Environmental and Social Framework, particularly ESS2 "Labor and Working Conditions." Key areas of alignment include: the prohibition of discrimination and forced labor; requirements for written employment contracts; regulation of working hours, overtime, and wages; occupational health and safety obligations; and mechanisms for labor dispute resolution.</w:t>
      </w:r>
    </w:p>
    <w:p w14:paraId="2005774D" w14:textId="77777777" w:rsidR="006803E4" w:rsidRDefault="006803E4" w:rsidP="005A60CF">
      <w:pPr>
        <w:spacing w:after="0" w:line="240" w:lineRule="auto"/>
        <w:jc w:val="both"/>
        <w:rPr>
          <w:rFonts w:ascii="Times New Roman" w:hAnsi="Times New Roman" w:cs="Times New Roman"/>
          <w:sz w:val="22"/>
          <w:szCs w:val="22"/>
          <w:lang w:val="en-US"/>
        </w:rPr>
      </w:pPr>
    </w:p>
    <w:p w14:paraId="5E6BBDEB" w14:textId="6E0063E7" w:rsidR="005A60CF" w:rsidRPr="00390C2D" w:rsidRDefault="005A60CF" w:rsidP="005A60CF">
      <w:pPr>
        <w:spacing w:after="0" w:line="240" w:lineRule="auto"/>
        <w:jc w:val="both"/>
        <w:rPr>
          <w:rFonts w:ascii="Times New Roman" w:hAnsi="Times New Roman" w:cs="Times New Roman"/>
          <w:sz w:val="22"/>
          <w:szCs w:val="22"/>
          <w:lang w:val="en-US"/>
        </w:rPr>
      </w:pPr>
      <w:r w:rsidRPr="00390C2D">
        <w:rPr>
          <w:rFonts w:ascii="Times New Roman" w:hAnsi="Times New Roman" w:cs="Times New Roman"/>
          <w:sz w:val="22"/>
          <w:szCs w:val="22"/>
          <w:lang w:val="en-US"/>
        </w:rPr>
        <w:lastRenderedPageBreak/>
        <w:t>Where gaps exist between national legislation and the requirements of ESS2 — in particular with regard to the scope of worker grievance mechanisms, transparency of working conditions for all categories of workers, and protections against SEA/SH in the workplace — the Project will apply the more stringent requirements of the World Bank Environmental and Social Standards to ensure adequate and consistent protection of all workers' rights throughout Project implementation.</w:t>
      </w:r>
    </w:p>
    <w:p w14:paraId="26552691" w14:textId="77777777" w:rsidR="005A60CF" w:rsidRDefault="005A60CF" w:rsidP="004C58A2">
      <w:pPr>
        <w:pStyle w:val="NoSpacing"/>
        <w:spacing w:after="120"/>
        <w:jc w:val="both"/>
        <w:rPr>
          <w:rFonts w:ascii="Times New Roman" w:hAnsi="Times New Roman" w:cs="Times New Roman"/>
          <w:b/>
          <w:bCs/>
          <w:sz w:val="22"/>
          <w:szCs w:val="22"/>
          <w:lang w:val="en-US"/>
        </w:rPr>
      </w:pPr>
    </w:p>
    <w:p w14:paraId="41CE4703" w14:textId="1D8C6AF4" w:rsidR="004C58A2" w:rsidRPr="004C58A2" w:rsidRDefault="004C58A2" w:rsidP="004C58A2">
      <w:pPr>
        <w:pStyle w:val="NoSpacing"/>
        <w:spacing w:after="120"/>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 WORKER GRIEVANCE REDRESS MECHANISM (</w:t>
      </w:r>
      <w:r w:rsidR="001F4A9B">
        <w:rPr>
          <w:rFonts w:ascii="Times New Roman" w:hAnsi="Times New Roman" w:cs="Times New Roman"/>
          <w:b/>
          <w:bCs/>
          <w:sz w:val="22"/>
          <w:szCs w:val="22"/>
          <w:lang w:val="en-US"/>
        </w:rPr>
        <w:t>W</w:t>
      </w:r>
      <w:r w:rsidRPr="004C58A2">
        <w:rPr>
          <w:rFonts w:ascii="Times New Roman" w:hAnsi="Times New Roman" w:cs="Times New Roman"/>
          <w:b/>
          <w:bCs/>
          <w:sz w:val="22"/>
          <w:szCs w:val="22"/>
          <w:lang w:val="en-US"/>
        </w:rPr>
        <w:t>RM)</w:t>
      </w:r>
    </w:p>
    <w:p w14:paraId="285005A1" w14:textId="77777777" w:rsidR="0055581D" w:rsidRPr="0055581D" w:rsidRDefault="0055581D" w:rsidP="0055581D">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w:t>
      </w:r>
      <w:r w:rsidRPr="0055581D">
        <w:rPr>
          <w:rFonts w:ascii="Times New Roman" w:hAnsi="Times New Roman" w:cs="Times New Roman"/>
          <w:sz w:val="22"/>
          <w:szCs w:val="22"/>
          <w:lang w:val="en-US"/>
        </w:rPr>
        <w:t>-</w:t>
      </w:r>
      <w:r w:rsidRPr="004C58A2">
        <w:rPr>
          <w:rFonts w:ascii="Times New Roman" w:hAnsi="Times New Roman" w:cs="Times New Roman"/>
          <w:sz w:val="22"/>
          <w:szCs w:val="22"/>
          <w:lang w:val="en-US"/>
        </w:rPr>
        <w:t>related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grievances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differ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from</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issues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raised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by</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project</w:t>
      </w:r>
      <w:r w:rsidRPr="0055581D">
        <w:rPr>
          <w:rFonts w:ascii="Times New Roman" w:hAnsi="Times New Roman" w:cs="Times New Roman"/>
          <w:sz w:val="22"/>
          <w:szCs w:val="22"/>
          <w:lang w:val="en-US"/>
        </w:rPr>
        <w:t>-</w:t>
      </w:r>
      <w:r w:rsidRPr="004C58A2">
        <w:rPr>
          <w:rFonts w:ascii="Times New Roman" w:hAnsi="Times New Roman" w:cs="Times New Roman"/>
          <w:sz w:val="22"/>
          <w:szCs w:val="22"/>
          <w:lang w:val="en-US"/>
        </w:rPr>
        <w:t>affected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persons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and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other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stakeholders</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and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therefore</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require</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a</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dedicated</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mechanism</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for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their</w:t>
      </w:r>
      <w:r w:rsidRPr="0055581D">
        <w:rPr>
          <w:rFonts w:ascii="Times New Roman" w:hAnsi="Times New Roman" w:cs="Times New Roman"/>
          <w:sz w:val="22"/>
          <w:szCs w:val="22"/>
          <w:lang w:val="en-US"/>
        </w:rPr>
        <w:t xml:space="preserve"> </w:t>
      </w:r>
      <w:r w:rsidRPr="004C58A2">
        <w:rPr>
          <w:rFonts w:ascii="Times New Roman" w:hAnsi="Times New Roman" w:cs="Times New Roman"/>
          <w:sz w:val="22"/>
          <w:szCs w:val="22"/>
          <w:lang w:val="en-US"/>
        </w:rPr>
        <w:t>resolution</w:t>
      </w:r>
      <w:r w:rsidRPr="0055581D">
        <w:rPr>
          <w:rFonts w:ascii="Times New Roman" w:hAnsi="Times New Roman" w:cs="Times New Roman"/>
          <w:sz w:val="22"/>
          <w:szCs w:val="22"/>
          <w:lang w:val="en-US"/>
        </w:rPr>
        <w:t>.</w:t>
      </w:r>
    </w:p>
    <w:p w14:paraId="5715CF4D" w14:textId="77777777" w:rsidR="0055581D" w:rsidRPr="0037615B" w:rsidRDefault="0055581D" w:rsidP="004C58A2">
      <w:pPr>
        <w:pStyle w:val="NoSpacing"/>
        <w:spacing w:after="120"/>
        <w:jc w:val="both"/>
        <w:rPr>
          <w:rFonts w:ascii="Times New Roman" w:hAnsi="Times New Roman" w:cs="Times New Roman"/>
          <w:sz w:val="22"/>
          <w:szCs w:val="22"/>
          <w:lang w:val="en-US"/>
        </w:rPr>
      </w:pPr>
      <w:r w:rsidRPr="0055581D">
        <w:rPr>
          <w:rFonts w:ascii="Times New Roman" w:hAnsi="Times New Roman" w:cs="Times New Roman"/>
          <w:sz w:val="22"/>
          <w:szCs w:val="22"/>
          <w:lang w:val="en-US"/>
        </w:rPr>
        <w:t>Workers have the right to seek resolution of labor disputes and grievances in accordance with national legislation, including through: internal grievance procedures at the workplace level; referral to the Ministry of Labour, Migration and Employment of the Republic of Tajikistan or other competent state labor inspection authorities; and recourse to judicial mechanisms as provided for by the legislation of the Republic of Tajikistan.</w:t>
      </w:r>
    </w:p>
    <w:p w14:paraId="58DB7E0B"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Within the framework of the Project, a Worker Grievance Redress Mechanism (GRM) will be established and maintained to ensure transparent, accessible, and timely handling of grievances from all categories of workers.</w:t>
      </w:r>
    </w:p>
    <w:p w14:paraId="6BC35796" w14:textId="77777777" w:rsidR="004C58A2" w:rsidRPr="008D5CC4"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The GRM is designed to resolve labor-related issues at the earliest possible stage, including at the workplace level, without escalation to higher levels unless necessary. </w:t>
      </w:r>
    </w:p>
    <w:p w14:paraId="69816A95" w14:textId="10962984"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Project workers shall be able to raise concerns regarding unsafe or unhealthy working conditions, labor rights, and other employment-related matters without fear of retaliation.</w:t>
      </w:r>
    </w:p>
    <w:p w14:paraId="24E2CFBD"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Contractors, in accordance with these Labor Management Procedures (LMP), are required to establish and maintain grievance handling procedures at the site level. Each contractor shall designate a focal point responsible for receiving, registering, and processing worker grievances.</w:t>
      </w:r>
    </w:p>
    <w:p w14:paraId="2C4857EF" w14:textId="22D78454"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Where a grievance cannot be resolved at the contractor level, it shall be escalated to the </w:t>
      </w:r>
      <w:r w:rsidR="00C23F3B">
        <w:rPr>
          <w:rFonts w:ascii="Times New Roman" w:hAnsi="Times New Roman" w:cs="Times New Roman"/>
          <w:sz w:val="22"/>
          <w:szCs w:val="22"/>
          <w:lang w:val="en-US"/>
        </w:rPr>
        <w:t>PMU/PI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further consideration under the supervision of the Project Coordinator.</w:t>
      </w:r>
    </w:p>
    <w:p w14:paraId="6E62303B"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Project shall ensure that workers are protected from any form of retaliation related to the submission of grievances. Such measures include maintaining confidentiality and allowing anonymous submissions.</w:t>
      </w:r>
    </w:p>
    <w:p w14:paraId="47E1416B"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Timeframes for grievance resolution shall be aligned with the legislation of the Republic of Tajikistan, in particular the Law “On Appeals of Individuals and Legal Entities,” namely:</w:t>
      </w:r>
    </w:p>
    <w:p w14:paraId="2797749F" w14:textId="77777777" w:rsidR="004C58A2" w:rsidRPr="004C58A2" w:rsidRDefault="004C58A2" w:rsidP="00B03627">
      <w:pPr>
        <w:pStyle w:val="NoSpacing"/>
        <w:numPr>
          <w:ilvl w:val="0"/>
          <w:numId w:val="22"/>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up to 15 calendar days for grievances that do not require additional review; </w:t>
      </w:r>
    </w:p>
    <w:p w14:paraId="7861CDED" w14:textId="77777777" w:rsidR="004C58A2" w:rsidRDefault="004C58A2" w:rsidP="00B03627">
      <w:pPr>
        <w:pStyle w:val="NoSpacing"/>
        <w:numPr>
          <w:ilvl w:val="0"/>
          <w:numId w:val="22"/>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up to 30 calendar days for grievances requiring further investigation. </w:t>
      </w:r>
    </w:p>
    <w:p w14:paraId="5ACC8C38"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6.1 General Provisions</w:t>
      </w:r>
    </w:p>
    <w:p w14:paraId="742C298A"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Worker GRM is developed in accordance with the requirements of the World Bank Environmental and Social Standard ESS2 and aims to ensure timely identification and resolution of issues related to labor relations, working conditions, and occupational health and safety.</w:t>
      </w:r>
    </w:p>
    <w:p w14:paraId="5E3D9A6F"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6.2 Principles of the GRM</w:t>
      </w:r>
    </w:p>
    <w:p w14:paraId="7C5A8FF4"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Worker GRM is based on the following principles:</w:t>
      </w:r>
    </w:p>
    <w:p w14:paraId="3951789B" w14:textId="77777777" w:rsidR="004C58A2" w:rsidRPr="004C58A2" w:rsidRDefault="004C58A2" w:rsidP="00B03627">
      <w:pPr>
        <w:pStyle w:val="NoSpacing"/>
        <w:numPr>
          <w:ilvl w:val="0"/>
          <w:numId w:val="2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accessibility for all categories of workers; </w:t>
      </w:r>
    </w:p>
    <w:p w14:paraId="058C9A9E" w14:textId="77777777" w:rsidR="004C58A2" w:rsidRPr="004C58A2" w:rsidRDefault="004C58A2" w:rsidP="00B03627">
      <w:pPr>
        <w:pStyle w:val="NoSpacing"/>
        <w:numPr>
          <w:ilvl w:val="0"/>
          <w:numId w:val="2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transparency and clarity of procedures; </w:t>
      </w:r>
    </w:p>
    <w:p w14:paraId="7E145DBC" w14:textId="77777777" w:rsidR="004C58A2" w:rsidRPr="004C58A2" w:rsidRDefault="004C58A2" w:rsidP="00B03627">
      <w:pPr>
        <w:pStyle w:val="NoSpacing"/>
        <w:numPr>
          <w:ilvl w:val="0"/>
          <w:numId w:val="2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confidentiality and protection of personal data; </w:t>
      </w:r>
    </w:p>
    <w:p w14:paraId="6E5CFA4B" w14:textId="77777777" w:rsidR="004C58A2" w:rsidRPr="004C58A2" w:rsidRDefault="004C58A2" w:rsidP="00B03627">
      <w:pPr>
        <w:pStyle w:val="NoSpacing"/>
        <w:numPr>
          <w:ilvl w:val="0"/>
          <w:numId w:val="23"/>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protection against retaliation or discrimination; </w:t>
      </w:r>
    </w:p>
    <w:p w14:paraId="7FFAF8F7" w14:textId="77777777" w:rsidR="004C58A2" w:rsidRPr="004C58A2" w:rsidRDefault="004C58A2" w:rsidP="00B03627">
      <w:pPr>
        <w:pStyle w:val="NoSpacing"/>
        <w:numPr>
          <w:ilvl w:val="0"/>
          <w:numId w:val="23"/>
        </w:numPr>
        <w:jc w:val="both"/>
        <w:rPr>
          <w:rFonts w:ascii="Times New Roman" w:hAnsi="Times New Roman" w:cs="Times New Roman"/>
          <w:sz w:val="22"/>
          <w:szCs w:val="22"/>
        </w:rPr>
      </w:pPr>
      <w:r w:rsidRPr="004C58A2">
        <w:rPr>
          <w:rFonts w:ascii="Times New Roman" w:hAnsi="Times New Roman" w:cs="Times New Roman"/>
          <w:sz w:val="22"/>
          <w:szCs w:val="22"/>
        </w:rPr>
        <w:t xml:space="preserve">timely handling of grievances; </w:t>
      </w:r>
    </w:p>
    <w:p w14:paraId="5A2E2752" w14:textId="77777777" w:rsidR="004C58A2" w:rsidRPr="004C58A2" w:rsidRDefault="004C58A2" w:rsidP="00B03627">
      <w:pPr>
        <w:pStyle w:val="NoSpacing"/>
        <w:numPr>
          <w:ilvl w:val="0"/>
          <w:numId w:val="23"/>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fairness and objectivity in decision-making. </w:t>
      </w:r>
    </w:p>
    <w:p w14:paraId="2ACAADC7"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6.3 Types of Grievances</w:t>
      </w:r>
    </w:p>
    <w:p w14:paraId="3C7987FB"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Workers may submit grievances related to:</w:t>
      </w:r>
    </w:p>
    <w:p w14:paraId="1D62761D" w14:textId="77777777" w:rsidR="004C58A2" w:rsidRPr="004C58A2" w:rsidRDefault="004C58A2" w:rsidP="00B03627">
      <w:pPr>
        <w:pStyle w:val="NoSpacing"/>
        <w:numPr>
          <w:ilvl w:val="0"/>
          <w:numId w:val="24"/>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terms and conditions of employment; </w:t>
      </w:r>
    </w:p>
    <w:p w14:paraId="6559E66A" w14:textId="77777777" w:rsidR="004C58A2" w:rsidRPr="004C58A2" w:rsidRDefault="004C58A2" w:rsidP="00B03627">
      <w:pPr>
        <w:pStyle w:val="NoSpacing"/>
        <w:numPr>
          <w:ilvl w:val="0"/>
          <w:numId w:val="24"/>
        </w:numPr>
        <w:jc w:val="both"/>
        <w:rPr>
          <w:rFonts w:ascii="Times New Roman" w:hAnsi="Times New Roman" w:cs="Times New Roman"/>
          <w:sz w:val="22"/>
          <w:szCs w:val="22"/>
        </w:rPr>
      </w:pPr>
      <w:r w:rsidRPr="004C58A2">
        <w:rPr>
          <w:rFonts w:ascii="Times New Roman" w:hAnsi="Times New Roman" w:cs="Times New Roman"/>
          <w:sz w:val="22"/>
          <w:szCs w:val="22"/>
        </w:rPr>
        <w:t xml:space="preserve">wages and working hours; </w:t>
      </w:r>
    </w:p>
    <w:p w14:paraId="44E94CF8" w14:textId="77777777" w:rsidR="004C58A2" w:rsidRPr="004C58A2" w:rsidRDefault="004C58A2" w:rsidP="00B03627">
      <w:pPr>
        <w:pStyle w:val="NoSpacing"/>
        <w:numPr>
          <w:ilvl w:val="0"/>
          <w:numId w:val="24"/>
        </w:numPr>
        <w:jc w:val="both"/>
        <w:rPr>
          <w:rFonts w:ascii="Times New Roman" w:hAnsi="Times New Roman" w:cs="Times New Roman"/>
          <w:sz w:val="22"/>
          <w:szCs w:val="22"/>
        </w:rPr>
      </w:pPr>
      <w:r w:rsidRPr="004C58A2">
        <w:rPr>
          <w:rFonts w:ascii="Times New Roman" w:hAnsi="Times New Roman" w:cs="Times New Roman"/>
          <w:sz w:val="22"/>
          <w:szCs w:val="22"/>
        </w:rPr>
        <w:t xml:space="preserve">occupational health and safety; </w:t>
      </w:r>
    </w:p>
    <w:p w14:paraId="453AA57A" w14:textId="77777777" w:rsidR="004C58A2" w:rsidRPr="004C58A2" w:rsidRDefault="004C58A2" w:rsidP="00B03627">
      <w:pPr>
        <w:pStyle w:val="NoSpacing"/>
        <w:numPr>
          <w:ilvl w:val="0"/>
          <w:numId w:val="24"/>
        </w:numPr>
        <w:jc w:val="both"/>
        <w:rPr>
          <w:rFonts w:ascii="Times New Roman" w:hAnsi="Times New Roman" w:cs="Times New Roman"/>
          <w:sz w:val="22"/>
          <w:szCs w:val="22"/>
        </w:rPr>
      </w:pPr>
      <w:r w:rsidRPr="004C58A2">
        <w:rPr>
          <w:rFonts w:ascii="Times New Roman" w:hAnsi="Times New Roman" w:cs="Times New Roman"/>
          <w:sz w:val="22"/>
          <w:szCs w:val="22"/>
        </w:rPr>
        <w:t xml:space="preserve">discrimination or unfair treatment; </w:t>
      </w:r>
    </w:p>
    <w:p w14:paraId="75EB1BEC" w14:textId="77777777" w:rsidR="004C58A2" w:rsidRPr="004C58A2" w:rsidRDefault="004C58A2" w:rsidP="00B03627">
      <w:pPr>
        <w:pStyle w:val="NoSpacing"/>
        <w:numPr>
          <w:ilvl w:val="0"/>
          <w:numId w:val="24"/>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lastRenderedPageBreak/>
        <w:t xml:space="preserve">cases of sexual exploitation and abuse and sexual harassment (SEA/SH); </w:t>
      </w:r>
    </w:p>
    <w:p w14:paraId="579B2E6F" w14:textId="77777777" w:rsidR="004C58A2" w:rsidRPr="004C58A2" w:rsidRDefault="004C58A2" w:rsidP="00B03627">
      <w:pPr>
        <w:pStyle w:val="NoSpacing"/>
        <w:numPr>
          <w:ilvl w:val="0"/>
          <w:numId w:val="24"/>
        </w:numPr>
        <w:jc w:val="both"/>
        <w:rPr>
          <w:rFonts w:ascii="Times New Roman" w:hAnsi="Times New Roman" w:cs="Times New Roman"/>
          <w:sz w:val="22"/>
          <w:szCs w:val="22"/>
        </w:rPr>
      </w:pPr>
      <w:r w:rsidRPr="004C58A2">
        <w:rPr>
          <w:rFonts w:ascii="Times New Roman" w:hAnsi="Times New Roman" w:cs="Times New Roman"/>
          <w:sz w:val="22"/>
          <w:szCs w:val="22"/>
        </w:rPr>
        <w:t xml:space="preserve">violations of labor rights; </w:t>
      </w:r>
    </w:p>
    <w:p w14:paraId="77514258" w14:textId="77777777" w:rsidR="004C58A2" w:rsidRPr="004C58A2" w:rsidRDefault="004C58A2" w:rsidP="00B03627">
      <w:pPr>
        <w:pStyle w:val="NoSpacing"/>
        <w:numPr>
          <w:ilvl w:val="0"/>
          <w:numId w:val="24"/>
        </w:numPr>
        <w:spacing w:after="12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access to personal protective equipment (PPE). </w:t>
      </w:r>
    </w:p>
    <w:p w14:paraId="415D4A62"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6.4 Submission of Grievances</w:t>
      </w:r>
    </w:p>
    <w:p w14:paraId="32FB71F6"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Grievances may be submitted through the following channels:</w:t>
      </w:r>
    </w:p>
    <w:p w14:paraId="734FB478" w14:textId="77777777" w:rsidR="004C58A2" w:rsidRPr="004C58A2" w:rsidRDefault="004C58A2" w:rsidP="00B03627">
      <w:pPr>
        <w:pStyle w:val="NoSpacing"/>
        <w:numPr>
          <w:ilvl w:val="0"/>
          <w:numId w:val="25"/>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verbally (to a direct supervisor or designated focal point); </w:t>
      </w:r>
    </w:p>
    <w:p w14:paraId="53CB5215" w14:textId="77777777" w:rsidR="004C58A2" w:rsidRPr="004C58A2" w:rsidRDefault="004C58A2" w:rsidP="00B03627">
      <w:pPr>
        <w:pStyle w:val="NoSpacing"/>
        <w:numPr>
          <w:ilvl w:val="0"/>
          <w:numId w:val="25"/>
        </w:numPr>
        <w:jc w:val="both"/>
        <w:rPr>
          <w:rFonts w:ascii="Times New Roman" w:hAnsi="Times New Roman" w:cs="Times New Roman"/>
          <w:sz w:val="22"/>
          <w:szCs w:val="22"/>
        </w:rPr>
      </w:pPr>
      <w:r w:rsidRPr="004C58A2">
        <w:rPr>
          <w:rFonts w:ascii="Times New Roman" w:hAnsi="Times New Roman" w:cs="Times New Roman"/>
          <w:sz w:val="22"/>
          <w:szCs w:val="22"/>
        </w:rPr>
        <w:t xml:space="preserve">in writing; </w:t>
      </w:r>
    </w:p>
    <w:p w14:paraId="3A18DE73" w14:textId="77777777" w:rsidR="004C58A2" w:rsidRPr="004C58A2" w:rsidRDefault="004C58A2" w:rsidP="00B03627">
      <w:pPr>
        <w:pStyle w:val="NoSpacing"/>
        <w:numPr>
          <w:ilvl w:val="0"/>
          <w:numId w:val="25"/>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through grievance boxes installed at worksites; </w:t>
      </w:r>
    </w:p>
    <w:p w14:paraId="671AAE0D" w14:textId="77777777" w:rsidR="004C58A2" w:rsidRPr="004C58A2" w:rsidRDefault="004C58A2" w:rsidP="00B03627">
      <w:pPr>
        <w:pStyle w:val="NoSpacing"/>
        <w:numPr>
          <w:ilvl w:val="0"/>
          <w:numId w:val="25"/>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via telephone hotlines or email (where available). </w:t>
      </w:r>
    </w:p>
    <w:p w14:paraId="0594257B" w14:textId="77777777"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Workers may submit grievances anonymously.</w:t>
      </w:r>
    </w:p>
    <w:p w14:paraId="728BA0FC"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 xml:space="preserve">6.5 </w:t>
      </w:r>
      <w:bookmarkStart w:id="3" w:name="_Hlk227774343"/>
      <w:r w:rsidRPr="004C58A2">
        <w:rPr>
          <w:rFonts w:ascii="Times New Roman" w:hAnsi="Times New Roman" w:cs="Times New Roman"/>
          <w:b/>
          <w:bCs/>
          <w:sz w:val="22"/>
          <w:szCs w:val="22"/>
          <w:lang w:val="en-US"/>
        </w:rPr>
        <w:t>Grievance Handling Procedure</w:t>
      </w:r>
    </w:p>
    <w:bookmarkEnd w:id="3"/>
    <w:p w14:paraId="71ABC6E6"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grievance handling process follows a stepwise approach, prioritizing resolution at the lowest possible level:</w:t>
      </w:r>
    </w:p>
    <w:p w14:paraId="65FA605C" w14:textId="63D118E0"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1: On-site Resolution (Contractor Level).</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grievance is submitted to the immediate supervisor or designated focal point. Efforts are made to resolve the issue promptly at the workplace level.</w:t>
      </w:r>
    </w:p>
    <w:p w14:paraId="514F9E89" w14:textId="47EB1872"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2: Registration of Grievance.</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If the issue is not resolved, the grievance is formally registered in a grievance log within 1–2 working days.</w:t>
      </w:r>
    </w:p>
    <w:p w14:paraId="7681C3EF" w14:textId="58C8DABD"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3: Review and Assessment.</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responsible person reviews the grievance and, where necessary, involves relevant specialists (including OHS and social specialists).</w:t>
      </w:r>
    </w:p>
    <w:p w14:paraId="6B46A3AE" w14:textId="47FF1C78"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4: Decision-Making.</w:t>
      </w:r>
      <w:r w:rsidRPr="004C58A2">
        <w:rPr>
          <w:rFonts w:ascii="Times New Roman" w:hAnsi="Times New Roman" w:cs="Times New Roman"/>
          <w:sz w:val="22"/>
          <w:szCs w:val="22"/>
          <w:lang w:val="en-US"/>
        </w:rPr>
        <w:t xml:space="preserve"> A decision is made within a reasonable timeframe (typically within 10–15 working days, depending on complexity).</w:t>
      </w:r>
    </w:p>
    <w:p w14:paraId="10022DCB" w14:textId="2BCE3DD0"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5: Escalation (if required)</w:t>
      </w:r>
      <w:r w:rsidRPr="004C58A2">
        <w:rPr>
          <w:rFonts w:ascii="Times New Roman" w:hAnsi="Times New Roman" w:cs="Times New Roman"/>
          <w:sz w:val="22"/>
          <w:szCs w:val="22"/>
          <w:lang w:val="en-US"/>
        </w:rPr>
        <w:t>. If the grievance cannot be resolved at the contractor level, it is escalated to the P</w:t>
      </w:r>
      <w:r w:rsidR="00E01A7F">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E01A7F">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for further consideration</w:t>
      </w:r>
      <w:r w:rsidR="00013288" w:rsidRPr="00013288">
        <w:rPr>
          <w:rFonts w:ascii="Times New Roman" w:hAnsi="Times New Roman" w:cs="Times New Roman"/>
          <w:sz w:val="22"/>
          <w:szCs w:val="22"/>
          <w:lang w:val="en-US"/>
        </w:rPr>
        <w:t xml:space="preserve"> (30</w:t>
      </w:r>
      <w:r w:rsidR="00013288" w:rsidRPr="004C58A2">
        <w:rPr>
          <w:rFonts w:ascii="Times New Roman" w:hAnsi="Times New Roman" w:cs="Times New Roman"/>
          <w:sz w:val="22"/>
          <w:szCs w:val="22"/>
          <w:lang w:val="en-US"/>
        </w:rPr>
        <w:t xml:space="preserve"> working days</w:t>
      </w:r>
      <w:r w:rsidR="00013288" w:rsidRPr="00013288">
        <w:rPr>
          <w:rFonts w:ascii="Times New Roman" w:hAnsi="Times New Roman" w:cs="Times New Roman"/>
          <w:sz w:val="22"/>
          <w:szCs w:val="22"/>
          <w:lang w:val="en-US"/>
        </w:rPr>
        <w:t>)</w:t>
      </w:r>
      <w:r w:rsidRPr="004C58A2">
        <w:rPr>
          <w:rFonts w:ascii="Times New Roman" w:hAnsi="Times New Roman" w:cs="Times New Roman"/>
          <w:sz w:val="22"/>
          <w:szCs w:val="22"/>
          <w:lang w:val="en-US"/>
        </w:rPr>
        <w:t>.</w:t>
      </w:r>
    </w:p>
    <w:p w14:paraId="3EA387A8" w14:textId="21FB8FBC"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6: Notification of the Complainant.</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worker is informed of the outcome and the actions taken.</w:t>
      </w:r>
    </w:p>
    <w:p w14:paraId="229819BD" w14:textId="62CA2F05" w:rsidR="004C58A2" w:rsidRPr="004C58A2" w:rsidRDefault="004C58A2" w:rsidP="004C58A2">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u w:val="single"/>
          <w:lang w:val="en-US"/>
        </w:rPr>
        <w:t>Step 7: Closure of Grievance.</w:t>
      </w:r>
      <w:r w:rsidRPr="004C58A2">
        <w:rPr>
          <w:rFonts w:ascii="Times New Roman" w:hAnsi="Times New Roman" w:cs="Times New Roman"/>
          <w:b/>
          <w:bCs/>
          <w:sz w:val="22"/>
          <w:szCs w:val="22"/>
          <w:lang w:val="en-US"/>
        </w:rPr>
        <w:t xml:space="preserve"> </w:t>
      </w:r>
      <w:r w:rsidRPr="004C58A2">
        <w:rPr>
          <w:rFonts w:ascii="Times New Roman" w:hAnsi="Times New Roman" w:cs="Times New Roman"/>
          <w:sz w:val="22"/>
          <w:szCs w:val="22"/>
          <w:lang w:val="en-US"/>
        </w:rPr>
        <w:t>The grievance is considered closed once the agreed resolution has been implemented.</w:t>
      </w:r>
    </w:p>
    <w:p w14:paraId="2FAEA67C"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6.6 Special Procedure for SEA/SH Grievances</w:t>
      </w:r>
    </w:p>
    <w:p w14:paraId="5A35B23F"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Grievances related to SEA/SH are handled in accordance with specific protocols:</w:t>
      </w:r>
    </w:p>
    <w:p w14:paraId="5903F480" w14:textId="77777777" w:rsidR="004C58A2" w:rsidRPr="004C58A2" w:rsidRDefault="004C58A2" w:rsidP="00B03627">
      <w:pPr>
        <w:pStyle w:val="NoSpacing"/>
        <w:numPr>
          <w:ilvl w:val="0"/>
          <w:numId w:val="26"/>
        </w:numPr>
        <w:jc w:val="both"/>
        <w:rPr>
          <w:rFonts w:ascii="Times New Roman" w:hAnsi="Times New Roman" w:cs="Times New Roman"/>
          <w:sz w:val="22"/>
          <w:szCs w:val="22"/>
        </w:rPr>
      </w:pPr>
      <w:r w:rsidRPr="004C58A2">
        <w:rPr>
          <w:rFonts w:ascii="Times New Roman" w:hAnsi="Times New Roman" w:cs="Times New Roman"/>
          <w:sz w:val="22"/>
          <w:szCs w:val="22"/>
        </w:rPr>
        <w:t xml:space="preserve">strict confidentiality; </w:t>
      </w:r>
    </w:p>
    <w:p w14:paraId="07C7B5A2" w14:textId="77777777" w:rsidR="004C58A2" w:rsidRPr="004C58A2" w:rsidRDefault="004C58A2" w:rsidP="00B03627">
      <w:pPr>
        <w:pStyle w:val="NoSpacing"/>
        <w:numPr>
          <w:ilvl w:val="0"/>
          <w:numId w:val="26"/>
        </w:numPr>
        <w:jc w:val="both"/>
        <w:rPr>
          <w:rFonts w:ascii="Times New Roman" w:hAnsi="Times New Roman" w:cs="Times New Roman"/>
          <w:sz w:val="22"/>
          <w:szCs w:val="22"/>
        </w:rPr>
      </w:pPr>
      <w:r w:rsidRPr="004C58A2">
        <w:rPr>
          <w:rFonts w:ascii="Times New Roman" w:hAnsi="Times New Roman" w:cs="Times New Roman"/>
          <w:sz w:val="22"/>
          <w:szCs w:val="22"/>
        </w:rPr>
        <w:t xml:space="preserve">survivor-centered approach; </w:t>
      </w:r>
    </w:p>
    <w:p w14:paraId="138FC73E" w14:textId="77777777" w:rsidR="004C58A2" w:rsidRPr="004C58A2" w:rsidRDefault="004C58A2" w:rsidP="00B03627">
      <w:pPr>
        <w:pStyle w:val="NoSpacing"/>
        <w:numPr>
          <w:ilvl w:val="0"/>
          <w:numId w:val="26"/>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ensuring the safety of the complainant; </w:t>
      </w:r>
    </w:p>
    <w:p w14:paraId="0DDB62A1" w14:textId="77777777" w:rsidR="004C58A2" w:rsidRPr="004C58A2" w:rsidRDefault="004C58A2" w:rsidP="00B03627">
      <w:pPr>
        <w:pStyle w:val="NoSpacing"/>
        <w:numPr>
          <w:ilvl w:val="0"/>
          <w:numId w:val="26"/>
        </w:numPr>
        <w:jc w:val="both"/>
        <w:rPr>
          <w:rFonts w:ascii="Times New Roman" w:hAnsi="Times New Roman" w:cs="Times New Roman"/>
          <w:sz w:val="22"/>
          <w:szCs w:val="22"/>
        </w:rPr>
      </w:pPr>
      <w:r w:rsidRPr="004C58A2">
        <w:rPr>
          <w:rFonts w:ascii="Times New Roman" w:hAnsi="Times New Roman" w:cs="Times New Roman"/>
          <w:sz w:val="22"/>
          <w:szCs w:val="22"/>
        </w:rPr>
        <w:t xml:space="preserve">restricted access to information. </w:t>
      </w:r>
    </w:p>
    <w:p w14:paraId="34636A72" w14:textId="77777777" w:rsidR="004C58A2" w:rsidRPr="004C58A2" w:rsidRDefault="004C58A2" w:rsidP="00C23F3B">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Such grievances are referred only to authorized personnel and are not subject to general disclosure.</w:t>
      </w:r>
    </w:p>
    <w:p w14:paraId="7F70CDF1"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6.7 Responsible Parties</w:t>
      </w:r>
    </w:p>
    <w:p w14:paraId="25999FE5" w14:textId="77777777"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Responsibility for the implementation of the Worker GRM lies with:</w:t>
      </w:r>
    </w:p>
    <w:p w14:paraId="1197EC16" w14:textId="2AEC3854" w:rsidR="004C58A2" w:rsidRPr="004C58A2" w:rsidRDefault="004C58A2" w:rsidP="00B03627">
      <w:pPr>
        <w:pStyle w:val="NoSpacing"/>
        <w:numPr>
          <w:ilvl w:val="0"/>
          <w:numId w:val="27"/>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social specialists of the P</w:t>
      </w:r>
      <w:r w:rsidR="00C23F3B">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E3017C">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w:t>
      </w:r>
    </w:p>
    <w:p w14:paraId="0C48BDF2" w14:textId="77777777" w:rsidR="004C58A2" w:rsidRPr="004C58A2" w:rsidRDefault="004C58A2" w:rsidP="00B03627">
      <w:pPr>
        <w:pStyle w:val="NoSpacing"/>
        <w:numPr>
          <w:ilvl w:val="0"/>
          <w:numId w:val="27"/>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designated staff of contractor organizations. </w:t>
      </w:r>
    </w:p>
    <w:p w14:paraId="5DAB97FF" w14:textId="77777777" w:rsidR="004C58A2" w:rsidRPr="004C58A2" w:rsidRDefault="004C58A2" w:rsidP="00AE2734">
      <w:pPr>
        <w:pStyle w:val="NoSpacing"/>
        <w:spacing w:after="120"/>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At each site, a focal point shall be appointed to receive and process grievances.</w:t>
      </w:r>
    </w:p>
    <w:p w14:paraId="76CCFBA2" w14:textId="77777777" w:rsidR="004C58A2" w:rsidRPr="004C58A2" w:rsidRDefault="004C58A2" w:rsidP="004C58A2">
      <w:pPr>
        <w:pStyle w:val="NoSpacing"/>
        <w:jc w:val="both"/>
        <w:rPr>
          <w:rFonts w:ascii="Times New Roman" w:hAnsi="Times New Roman" w:cs="Times New Roman"/>
          <w:b/>
          <w:bCs/>
          <w:sz w:val="22"/>
          <w:szCs w:val="22"/>
          <w:lang w:val="en-US"/>
        </w:rPr>
      </w:pPr>
      <w:r w:rsidRPr="004C58A2">
        <w:rPr>
          <w:rFonts w:ascii="Times New Roman" w:hAnsi="Times New Roman" w:cs="Times New Roman"/>
          <w:b/>
          <w:bCs/>
          <w:sz w:val="22"/>
          <w:szCs w:val="22"/>
          <w:lang w:val="en-US"/>
        </w:rPr>
        <w:t>6.8 Monitoring and Reporting</w:t>
      </w:r>
    </w:p>
    <w:p w14:paraId="30DE66D8" w14:textId="18751781" w:rsidR="004C58A2" w:rsidRPr="004C58A2" w:rsidRDefault="004C58A2" w:rsidP="004C58A2">
      <w:pPr>
        <w:pStyle w:val="NoSpacing"/>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The P</w:t>
      </w:r>
      <w:r w:rsidR="00C23F3B">
        <w:rPr>
          <w:rFonts w:ascii="Times New Roman" w:hAnsi="Times New Roman" w:cs="Times New Roman"/>
          <w:sz w:val="22"/>
          <w:szCs w:val="22"/>
          <w:lang w:val="en-US"/>
        </w:rPr>
        <w:t>M</w:t>
      </w:r>
      <w:r w:rsidRPr="004C58A2">
        <w:rPr>
          <w:rFonts w:ascii="Times New Roman" w:hAnsi="Times New Roman" w:cs="Times New Roman"/>
          <w:sz w:val="22"/>
          <w:szCs w:val="22"/>
          <w:lang w:val="en-US"/>
        </w:rPr>
        <w:t>U/P</w:t>
      </w:r>
      <w:r w:rsidR="00974E7D">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4C58A2">
        <w:rPr>
          <w:rFonts w:ascii="Times New Roman" w:hAnsi="Times New Roman" w:cs="Times New Roman"/>
          <w:sz w:val="22"/>
          <w:szCs w:val="22"/>
          <w:lang w:val="en-US"/>
        </w:rPr>
        <w:t xml:space="preserve"> shall ensure:</w:t>
      </w:r>
    </w:p>
    <w:p w14:paraId="5F1C4302" w14:textId="77777777" w:rsidR="004C58A2" w:rsidRPr="004C58A2" w:rsidRDefault="004C58A2" w:rsidP="00B03627">
      <w:pPr>
        <w:pStyle w:val="NoSpacing"/>
        <w:numPr>
          <w:ilvl w:val="0"/>
          <w:numId w:val="2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maintenance of a grievance registry; </w:t>
      </w:r>
    </w:p>
    <w:p w14:paraId="5A439C0F" w14:textId="77777777" w:rsidR="004C58A2" w:rsidRPr="004C58A2" w:rsidRDefault="004C58A2" w:rsidP="00B03627">
      <w:pPr>
        <w:pStyle w:val="NoSpacing"/>
        <w:numPr>
          <w:ilvl w:val="0"/>
          <w:numId w:val="2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analysis of grievance trends and root causes; </w:t>
      </w:r>
    </w:p>
    <w:p w14:paraId="6EC6E0B6" w14:textId="77777777" w:rsidR="004C58A2" w:rsidRPr="004C58A2" w:rsidRDefault="004C58A2" w:rsidP="00B03627">
      <w:pPr>
        <w:pStyle w:val="NoSpacing"/>
        <w:numPr>
          <w:ilvl w:val="0"/>
          <w:numId w:val="28"/>
        </w:numPr>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preparation of regular reports to the World Bank; </w:t>
      </w:r>
    </w:p>
    <w:p w14:paraId="5EA78A38" w14:textId="77777777" w:rsidR="004C58A2" w:rsidRPr="004C58A2" w:rsidRDefault="004C58A2" w:rsidP="00B03627">
      <w:pPr>
        <w:pStyle w:val="NoSpacing"/>
        <w:numPr>
          <w:ilvl w:val="0"/>
          <w:numId w:val="28"/>
        </w:numPr>
        <w:spacing w:after="240"/>
        <w:ind w:left="714" w:hanging="357"/>
        <w:jc w:val="both"/>
        <w:rPr>
          <w:rFonts w:ascii="Times New Roman" w:hAnsi="Times New Roman" w:cs="Times New Roman"/>
          <w:sz w:val="22"/>
          <w:szCs w:val="22"/>
          <w:lang w:val="en-US"/>
        </w:rPr>
      </w:pPr>
      <w:r w:rsidRPr="004C58A2">
        <w:rPr>
          <w:rFonts w:ascii="Times New Roman" w:hAnsi="Times New Roman" w:cs="Times New Roman"/>
          <w:sz w:val="22"/>
          <w:szCs w:val="22"/>
          <w:lang w:val="en-US"/>
        </w:rPr>
        <w:t xml:space="preserve">implementation of corrective actions as needed. </w:t>
      </w:r>
    </w:p>
    <w:p w14:paraId="4E8B7D03" w14:textId="77777777" w:rsidR="007E5761" w:rsidRPr="007E5761" w:rsidRDefault="007E5761" w:rsidP="007E5761">
      <w:pPr>
        <w:pStyle w:val="NoSpacing"/>
        <w:spacing w:after="120"/>
        <w:jc w:val="both"/>
        <w:rPr>
          <w:rFonts w:ascii="Times New Roman" w:hAnsi="Times New Roman" w:cs="Times New Roman"/>
          <w:b/>
          <w:bCs/>
          <w:sz w:val="20"/>
          <w:szCs w:val="20"/>
          <w:lang w:val="en-US"/>
        </w:rPr>
      </w:pPr>
      <w:r w:rsidRPr="007E5761">
        <w:rPr>
          <w:rFonts w:ascii="Times New Roman" w:hAnsi="Times New Roman" w:cs="Times New Roman"/>
          <w:b/>
          <w:bCs/>
          <w:sz w:val="20"/>
          <w:szCs w:val="20"/>
          <w:lang w:val="en-US"/>
        </w:rPr>
        <w:t>7. INSTITUTIONAL ARRANGEMENTS AND RESPONSIBILITIES FOR LMP IMPLEMENTATION</w:t>
      </w:r>
    </w:p>
    <w:p w14:paraId="5847B208" w14:textId="77777777" w:rsidR="007E5761" w:rsidRPr="007E5761" w:rsidRDefault="007E5761" w:rsidP="007E5761">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7.1 Overall Institutional Structure</w:t>
      </w:r>
    </w:p>
    <w:p w14:paraId="5185C3DB" w14:textId="79E4E3FC" w:rsidR="007E5761" w:rsidRPr="007E5761" w:rsidRDefault="007E5761" w:rsidP="007E5761">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Responsibility for the implementation of these Labor Management Procedures (LMP) under the Project rests with the implementing agencies, namely the Agency for Land Reclamation and Irrigation under the Government of the Republic of Tajikistan through the Project </w:t>
      </w:r>
      <w:r w:rsidR="003B55B5" w:rsidRPr="007E5761">
        <w:rPr>
          <w:rFonts w:ascii="Times New Roman" w:hAnsi="Times New Roman" w:cs="Times New Roman"/>
          <w:sz w:val="22"/>
          <w:szCs w:val="22"/>
          <w:lang w:val="en-US"/>
        </w:rPr>
        <w:t>Management</w:t>
      </w:r>
      <w:r w:rsidRPr="007E5761">
        <w:rPr>
          <w:rFonts w:ascii="Times New Roman" w:hAnsi="Times New Roman" w:cs="Times New Roman"/>
          <w:sz w:val="22"/>
          <w:szCs w:val="22"/>
          <w:lang w:val="en-US"/>
        </w:rPr>
        <w:t xml:space="preserve"> Unit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 xml:space="preserve">U), and the Ministry of Energy and Water Resources of the Republic of Tajikistan through the Project </w:t>
      </w:r>
      <w:r w:rsidR="003B55B5">
        <w:rPr>
          <w:rFonts w:ascii="Times New Roman" w:hAnsi="Times New Roman" w:cs="Times New Roman"/>
          <w:sz w:val="22"/>
          <w:szCs w:val="22"/>
          <w:lang w:val="en-US"/>
        </w:rPr>
        <w:t xml:space="preserve">Implementation </w:t>
      </w:r>
      <w:r w:rsidR="007D7BD9">
        <w:rPr>
          <w:rFonts w:ascii="Times New Roman" w:hAnsi="Times New Roman" w:cs="Times New Roman"/>
          <w:sz w:val="22"/>
          <w:szCs w:val="22"/>
          <w:lang w:val="en-US"/>
        </w:rPr>
        <w:t>Unit</w:t>
      </w:r>
      <w:r w:rsidRPr="007E5761">
        <w:rPr>
          <w:rFonts w:ascii="Times New Roman" w:hAnsi="Times New Roman" w:cs="Times New Roman"/>
          <w:sz w:val="22"/>
          <w:szCs w:val="22"/>
          <w:lang w:val="en-US"/>
        </w:rPr>
        <w:t xml:space="preserve"> (P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w:t>
      </w:r>
    </w:p>
    <w:p w14:paraId="13B7986E" w14:textId="1210728D" w:rsidR="007E5761" w:rsidRPr="007E5761" w:rsidRDefault="007E5761" w:rsidP="007E5761">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lastRenderedPageBreak/>
        <w:t>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are responsible for the overall management of labor-related aspects of the Project, including ensuring compliance with the national legislation of the Republic of Tajikistan and the World Bank Environmental and Social Standard ESS2.</w:t>
      </w:r>
    </w:p>
    <w:p w14:paraId="055F6EB5" w14:textId="77777777" w:rsidR="007E5761" w:rsidRPr="007E5761" w:rsidRDefault="007E5761" w:rsidP="007E5761">
      <w:pPr>
        <w:pStyle w:val="NoSpacing"/>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implementation of the LMP will be carried out in coordination with contractors, consultants, the environmental and social consulting company, and other Project stakeholders.</w:t>
      </w:r>
    </w:p>
    <w:p w14:paraId="22589335" w14:textId="77777777" w:rsidR="007E5761" w:rsidRPr="007E5761" w:rsidRDefault="007E5761" w:rsidP="007E5761">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7.2 Roles and Responsibilities of Key Participants</w:t>
      </w:r>
    </w:p>
    <w:p w14:paraId="3B142475" w14:textId="2910E4AD" w:rsidR="007E5761" w:rsidRPr="007E5761" w:rsidRDefault="007E5761" w:rsidP="007E5761">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P</w:t>
      </w:r>
      <w:r w:rsidR="003B55B5">
        <w:rPr>
          <w:rFonts w:ascii="Times New Roman" w:hAnsi="Times New Roman" w:cs="Times New Roman"/>
          <w:b/>
          <w:bCs/>
          <w:sz w:val="22"/>
          <w:szCs w:val="22"/>
          <w:lang w:val="en-US"/>
        </w:rPr>
        <w:t>M</w:t>
      </w:r>
      <w:r w:rsidRPr="007E5761">
        <w:rPr>
          <w:rFonts w:ascii="Times New Roman" w:hAnsi="Times New Roman" w:cs="Times New Roman"/>
          <w:b/>
          <w:bCs/>
          <w:sz w:val="22"/>
          <w:szCs w:val="22"/>
          <w:lang w:val="en-US"/>
        </w:rPr>
        <w:t>U / P</w:t>
      </w:r>
      <w:r w:rsidR="003B55B5">
        <w:rPr>
          <w:rFonts w:ascii="Times New Roman" w:hAnsi="Times New Roman" w:cs="Times New Roman"/>
          <w:b/>
          <w:bCs/>
          <w:sz w:val="22"/>
          <w:szCs w:val="22"/>
          <w:lang w:val="en-US"/>
        </w:rPr>
        <w:t>I</w:t>
      </w:r>
      <w:r w:rsidR="007D7BD9">
        <w:rPr>
          <w:rFonts w:ascii="Times New Roman" w:hAnsi="Times New Roman" w:cs="Times New Roman"/>
          <w:b/>
          <w:bCs/>
          <w:sz w:val="22"/>
          <w:szCs w:val="22"/>
          <w:lang w:val="en-US"/>
        </w:rPr>
        <w:t>U</w:t>
      </w:r>
    </w:p>
    <w:p w14:paraId="0EC76BEE" w14:textId="60F3DD0C" w:rsidR="007E5761" w:rsidRPr="007E5761" w:rsidRDefault="007E5761" w:rsidP="007E5761">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bear overall responsibility for the implementation and oversight of the LMP, including:</w:t>
      </w:r>
    </w:p>
    <w:p w14:paraId="1384519F"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that LMP and ESS2 requirements are incorporated into bidding documents and contracts; </w:t>
      </w:r>
    </w:p>
    <w:p w14:paraId="6FAA6BB4" w14:textId="3EA42706" w:rsidR="000418AF" w:rsidRPr="0037615B"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monitoring contractors’ compliance with labor legislation and ESS2 requirements</w:t>
      </w:r>
      <w:r w:rsidR="000418AF" w:rsidRPr="000418AF">
        <w:rPr>
          <w:rFonts w:ascii="Times New Roman" w:hAnsi="Times New Roman" w:cs="Times New Roman"/>
          <w:sz w:val="22"/>
          <w:szCs w:val="22"/>
          <w:lang w:val="en-US"/>
        </w:rPr>
        <w:t xml:space="preserve"> </w:t>
      </w:r>
      <w:r w:rsidR="000418AF" w:rsidRPr="003D7F7A">
        <w:rPr>
          <w:rFonts w:ascii="Times New Roman" w:hAnsi="Times New Roman" w:cs="Times New Roman"/>
          <w:sz w:val="22"/>
          <w:szCs w:val="22"/>
          <w:lang w:val="en-US"/>
        </w:rPr>
        <w:t>will be carried out through a multi-level system:</w:t>
      </w:r>
    </w:p>
    <w:p w14:paraId="49D41DC4" w14:textId="07C8B6B2" w:rsidR="000418AF" w:rsidRPr="0037615B" w:rsidRDefault="000418AF" w:rsidP="00B03627">
      <w:pPr>
        <w:pStyle w:val="NoSpacing"/>
        <w:numPr>
          <w:ilvl w:val="0"/>
          <w:numId w:val="85"/>
        </w:numPr>
        <w:jc w:val="both"/>
        <w:rPr>
          <w:rFonts w:ascii="Times New Roman" w:hAnsi="Times New Roman" w:cs="Times New Roman"/>
          <w:sz w:val="22"/>
          <w:szCs w:val="22"/>
          <w:lang w:val="en-US"/>
        </w:rPr>
      </w:pPr>
      <w:r w:rsidRPr="000418AF">
        <w:rPr>
          <w:rFonts w:ascii="Times New Roman" w:hAnsi="Times New Roman" w:cs="Times New Roman"/>
          <w:sz w:val="22"/>
          <w:szCs w:val="22"/>
          <w:lang w:val="en-US"/>
        </w:rPr>
        <w:t xml:space="preserve">contractors </w:t>
      </w:r>
      <w:r w:rsidRPr="0037615B">
        <w:rPr>
          <w:rFonts w:ascii="Times New Roman" w:hAnsi="Times New Roman" w:cs="Times New Roman"/>
          <w:sz w:val="22"/>
          <w:szCs w:val="22"/>
          <w:lang w:val="en-US"/>
        </w:rPr>
        <w:t>— conduct day-to-day self-monitoring at the site level and submit monthly reports to the PMU/PI</w:t>
      </w:r>
      <w:r w:rsidR="007D7BD9">
        <w:rPr>
          <w:rFonts w:ascii="Times New Roman" w:hAnsi="Times New Roman" w:cs="Times New Roman"/>
          <w:sz w:val="22"/>
          <w:szCs w:val="22"/>
          <w:lang w:val="en-US"/>
        </w:rPr>
        <w:t>U</w:t>
      </w:r>
      <w:r w:rsidRPr="0037615B">
        <w:rPr>
          <w:rFonts w:ascii="Times New Roman" w:hAnsi="Times New Roman" w:cs="Times New Roman"/>
          <w:sz w:val="22"/>
          <w:szCs w:val="22"/>
          <w:lang w:val="en-US"/>
        </w:rPr>
        <w:t xml:space="preserve">; </w:t>
      </w:r>
    </w:p>
    <w:p w14:paraId="4312499C" w14:textId="67FF00F1" w:rsidR="000418AF" w:rsidRPr="0037615B" w:rsidRDefault="000418AF" w:rsidP="00B03627">
      <w:pPr>
        <w:pStyle w:val="NoSpacing"/>
        <w:numPr>
          <w:ilvl w:val="0"/>
          <w:numId w:val="85"/>
        </w:numPr>
        <w:jc w:val="both"/>
        <w:rPr>
          <w:rFonts w:ascii="Times New Roman" w:hAnsi="Times New Roman" w:cs="Times New Roman"/>
          <w:sz w:val="22"/>
          <w:szCs w:val="22"/>
          <w:lang w:val="en-US"/>
        </w:rPr>
      </w:pPr>
      <w:r w:rsidRPr="000418AF">
        <w:rPr>
          <w:rFonts w:ascii="Times New Roman" w:hAnsi="Times New Roman" w:cs="Times New Roman"/>
          <w:sz w:val="22"/>
          <w:szCs w:val="22"/>
          <w:lang w:val="en-US"/>
        </w:rPr>
        <w:t xml:space="preserve">supervision consultant </w:t>
      </w:r>
      <w:r w:rsidRPr="0037615B">
        <w:rPr>
          <w:rFonts w:ascii="Times New Roman" w:hAnsi="Times New Roman" w:cs="Times New Roman"/>
          <w:sz w:val="22"/>
          <w:szCs w:val="22"/>
          <w:lang w:val="en-US"/>
        </w:rPr>
        <w:t>— verifies compliance with labor and OHS requirements as part of construction supervision and reports non-compliance to the PMU/PI</w:t>
      </w:r>
      <w:r w:rsidR="007D7BD9">
        <w:rPr>
          <w:rFonts w:ascii="Times New Roman" w:hAnsi="Times New Roman" w:cs="Times New Roman"/>
          <w:sz w:val="22"/>
          <w:szCs w:val="22"/>
          <w:lang w:val="en-US"/>
        </w:rPr>
        <w:t>U</w:t>
      </w:r>
      <w:r w:rsidRPr="0037615B">
        <w:rPr>
          <w:rFonts w:ascii="Times New Roman" w:hAnsi="Times New Roman" w:cs="Times New Roman"/>
          <w:sz w:val="22"/>
          <w:szCs w:val="22"/>
          <w:lang w:val="en-US"/>
        </w:rPr>
        <w:t>;</w:t>
      </w:r>
    </w:p>
    <w:p w14:paraId="2F9EC3DC" w14:textId="4533693E" w:rsidR="000418AF" w:rsidRPr="0037615B" w:rsidRDefault="000418AF" w:rsidP="00B03627">
      <w:pPr>
        <w:pStyle w:val="NoSpacing"/>
        <w:numPr>
          <w:ilvl w:val="0"/>
          <w:numId w:val="85"/>
        </w:numPr>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environmental and social consulting firm</w:t>
      </w:r>
      <w:r w:rsidRPr="000418AF">
        <w:rPr>
          <w:rFonts w:ascii="Times New Roman" w:hAnsi="Times New Roman" w:cs="Times New Roman"/>
          <w:sz w:val="22"/>
          <w:szCs w:val="22"/>
          <w:lang w:val="en-US"/>
        </w:rPr>
        <w:t xml:space="preserve"> </w:t>
      </w:r>
      <w:r w:rsidRPr="0037615B">
        <w:rPr>
          <w:rFonts w:ascii="Times New Roman" w:hAnsi="Times New Roman" w:cs="Times New Roman"/>
          <w:sz w:val="22"/>
          <w:szCs w:val="22"/>
          <w:lang w:val="en-US"/>
        </w:rPr>
        <w:t>— conducts independent field monitoring of E&amp;S performance, including labor conditions, and submits monitoring reports to the PMU/PI</w:t>
      </w:r>
      <w:r>
        <w:rPr>
          <w:rFonts w:ascii="Times New Roman" w:hAnsi="Times New Roman" w:cs="Times New Roman"/>
          <w:sz w:val="22"/>
          <w:szCs w:val="22"/>
          <w:lang w:val="en-US"/>
        </w:rPr>
        <w:t>U</w:t>
      </w:r>
      <w:r w:rsidRPr="0037615B">
        <w:rPr>
          <w:rFonts w:ascii="Times New Roman" w:hAnsi="Times New Roman" w:cs="Times New Roman"/>
          <w:sz w:val="22"/>
          <w:szCs w:val="22"/>
          <w:lang w:val="en-US"/>
        </w:rPr>
        <w:t>;</w:t>
      </w:r>
    </w:p>
    <w:p w14:paraId="78CC8EC2" w14:textId="769CB3BD" w:rsidR="000418AF" w:rsidRPr="0037615B" w:rsidRDefault="000418AF" w:rsidP="00B03627">
      <w:pPr>
        <w:pStyle w:val="ListParagraph"/>
        <w:numPr>
          <w:ilvl w:val="0"/>
          <w:numId w:val="85"/>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PMU/PIU social and environmental specialists — consolidate all monitoring data, conduct periodic oversight visits, analyze trends, and prepare consolidated compliance reports for submission to the World Bank.</w:t>
      </w:r>
    </w:p>
    <w:p w14:paraId="5A8D9F63" w14:textId="77777777" w:rsidR="000418AF" w:rsidRPr="0037615B" w:rsidRDefault="000418AF" w:rsidP="000418AF">
      <w:pPr>
        <w:pStyle w:val="NoSpacing"/>
        <w:ind w:left="720"/>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This multi-level arrangement ensures that monitoring responsibilities are clearly delineated, avoids duplication of effort, and guarantees that consolidated and verified information reaches the World Bank through a single reporting line.</w:t>
      </w:r>
    </w:p>
    <w:p w14:paraId="549FBF22"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overseeing the implementation of occupational health and safety (OHS) measures; </w:t>
      </w:r>
    </w:p>
    <w:p w14:paraId="0F746441"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the functioning of the Worker Grievance Redress Mechanism (GRM) at the Project level; </w:t>
      </w:r>
    </w:p>
    <w:p w14:paraId="7F36D079"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reviewing reports submitted by contractors and consultants; </w:t>
      </w:r>
    </w:p>
    <w:p w14:paraId="74E8C15E"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and submitting reports to the World Bank; </w:t>
      </w:r>
    </w:p>
    <w:p w14:paraId="204F2677" w14:textId="77777777" w:rsidR="007E5761" w:rsidRPr="007E5761" w:rsidRDefault="007E5761" w:rsidP="00B03627">
      <w:pPr>
        <w:pStyle w:val="NoSpacing"/>
        <w:numPr>
          <w:ilvl w:val="0"/>
          <w:numId w:val="29"/>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coordinating all Project stakeholders on labor management matters. </w:t>
      </w:r>
    </w:p>
    <w:p w14:paraId="27C70B37" w14:textId="77777777" w:rsidR="007E5761" w:rsidRPr="007E5761" w:rsidRDefault="007E5761" w:rsidP="007E5761">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Contractors</w:t>
      </w:r>
    </w:p>
    <w:p w14:paraId="1A061360" w14:textId="77777777" w:rsidR="007E5761" w:rsidRPr="007E5761" w:rsidRDefault="007E5761" w:rsidP="007E5761">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Contractors are directly responsible for labor management at the site level, including:</w:t>
      </w:r>
    </w:p>
    <w:p w14:paraId="76220DE8"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compliance with the Labor Code of the Republic of Tajikistan and ESS2; </w:t>
      </w:r>
    </w:p>
    <w:p w14:paraId="137C7ACA"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entering into formal employment contracts with workers; </w:t>
      </w:r>
    </w:p>
    <w:p w14:paraId="297F5473"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ensuring fair working conditions and remuneration; </w:t>
      </w:r>
    </w:p>
    <w:p w14:paraId="14D79B0B"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developing and implementing site-specific Occupational Health and Safety (OHS) plans; </w:t>
      </w:r>
    </w:p>
    <w:p w14:paraId="2E63B19D"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providing workers with appropriate Personal Protective Equipment (PPE); </w:t>
      </w:r>
    </w:p>
    <w:p w14:paraId="41A1ABDA"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appointing qualified OHS and environmental and social specialists; </w:t>
      </w:r>
    </w:p>
    <w:p w14:paraId="724A9F89"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implementing a Code of Conduct for workers; </w:t>
      </w:r>
    </w:p>
    <w:p w14:paraId="33D746B4"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establishing and maintaining a worker GRM at the site level; </w:t>
      </w:r>
    </w:p>
    <w:p w14:paraId="64C02BA6" w14:textId="77777777" w:rsidR="007E5761" w:rsidRP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recording occupational accidents and incidents; </w:t>
      </w:r>
    </w:p>
    <w:p w14:paraId="3B576B5A" w14:textId="2FE82DE6" w:rsidR="007E5761" w:rsidRDefault="007E5761" w:rsidP="00B03627">
      <w:pPr>
        <w:pStyle w:val="NoSpacing"/>
        <w:numPr>
          <w:ilvl w:val="0"/>
          <w:numId w:val="30"/>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submitting regular reports to the P</w:t>
      </w:r>
      <w:r w:rsidR="003B55B5">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3B55B5">
        <w:rPr>
          <w:rFonts w:ascii="Times New Roman" w:hAnsi="Times New Roman" w:cs="Times New Roman"/>
          <w:sz w:val="22"/>
          <w:szCs w:val="22"/>
          <w:lang w:val="en-US"/>
        </w:rPr>
        <w:t>I</w:t>
      </w:r>
      <w:r w:rsidR="007D7BD9">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t>
      </w:r>
    </w:p>
    <w:p w14:paraId="713DC56E" w14:textId="77777777" w:rsidR="00FD6756" w:rsidRPr="007E5761" w:rsidRDefault="00FD6756" w:rsidP="00FD6756">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Consultants and Supervision Companies</w:t>
      </w:r>
    </w:p>
    <w:p w14:paraId="69CBF2A3" w14:textId="77777777" w:rsidR="00FD6756" w:rsidRPr="007E5761" w:rsidRDefault="00FD6756" w:rsidP="00FD6756">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Engineering consultants and supervision companies are responsible for oversight and technical support, including:</w:t>
      </w:r>
    </w:p>
    <w:p w14:paraId="502843C9" w14:textId="77777777" w:rsidR="00FD6756" w:rsidRPr="007E5761" w:rsidRDefault="00FD6756" w:rsidP="00B03627">
      <w:pPr>
        <w:pStyle w:val="NoSpacing"/>
        <w:numPr>
          <w:ilvl w:val="0"/>
          <w:numId w:val="3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monitoring contractors’ compliance with OHS requirements; </w:t>
      </w:r>
    </w:p>
    <w:p w14:paraId="33BD576D" w14:textId="77777777" w:rsidR="00FD6756" w:rsidRPr="007E5761" w:rsidRDefault="00FD6756" w:rsidP="00B03627">
      <w:pPr>
        <w:pStyle w:val="NoSpacing"/>
        <w:numPr>
          <w:ilvl w:val="0"/>
          <w:numId w:val="3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supervising the implementation of environmental and social obligations; </w:t>
      </w:r>
    </w:p>
    <w:p w14:paraId="01CFCF89" w14:textId="77777777" w:rsidR="00FD6756" w:rsidRPr="007E5761" w:rsidRDefault="00FD6756" w:rsidP="00B03627">
      <w:pPr>
        <w:pStyle w:val="NoSpacing"/>
        <w:numPr>
          <w:ilvl w:val="0"/>
          <w:numId w:val="31"/>
        </w:numPr>
        <w:jc w:val="both"/>
        <w:rPr>
          <w:rFonts w:ascii="Times New Roman" w:hAnsi="Times New Roman" w:cs="Times New Roman"/>
          <w:sz w:val="22"/>
          <w:szCs w:val="22"/>
        </w:rPr>
      </w:pPr>
      <w:r w:rsidRPr="007E5761">
        <w:rPr>
          <w:rFonts w:ascii="Times New Roman" w:hAnsi="Times New Roman" w:cs="Times New Roman"/>
          <w:sz w:val="22"/>
          <w:szCs w:val="22"/>
        </w:rPr>
        <w:t xml:space="preserve">participating in site inspections; </w:t>
      </w:r>
    </w:p>
    <w:p w14:paraId="1C597391" w14:textId="77777777" w:rsidR="00FD6756" w:rsidRPr="007E5761" w:rsidRDefault="00FD6756" w:rsidP="00B03627">
      <w:pPr>
        <w:pStyle w:val="NoSpacing"/>
        <w:numPr>
          <w:ilvl w:val="0"/>
          <w:numId w:val="3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reports on non-compliance and recommendations for corrective actions; </w:t>
      </w:r>
    </w:p>
    <w:p w14:paraId="2EB34F61" w14:textId="77777777" w:rsidR="00FD6756" w:rsidRPr="007E5761" w:rsidRDefault="00FD6756" w:rsidP="00B03627">
      <w:pPr>
        <w:pStyle w:val="NoSpacing"/>
        <w:numPr>
          <w:ilvl w:val="0"/>
          <w:numId w:val="31"/>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informing the PIU/PM</w:t>
      </w:r>
      <w:r>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of significant issues and risks. </w:t>
      </w:r>
    </w:p>
    <w:p w14:paraId="2FF91494" w14:textId="77777777" w:rsidR="00FD6756" w:rsidRPr="007E5761" w:rsidRDefault="00FD6756" w:rsidP="00FD6756">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Environmental and Social Consulting Company</w:t>
      </w:r>
    </w:p>
    <w:p w14:paraId="01975187" w14:textId="77777777" w:rsidR="00FD6756" w:rsidRPr="007E5761" w:rsidRDefault="00FD6756" w:rsidP="00FD6756">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A specialized environmental and social consulting company will be engaged under the Project, with relevant qualifications and experience in World Bank-financed projects.</w:t>
      </w:r>
    </w:p>
    <w:p w14:paraId="251F60C4" w14:textId="77777777" w:rsidR="00FD6756" w:rsidRPr="007E5761" w:rsidRDefault="00FD6756" w:rsidP="00FD6756">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company will support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IU</w:t>
      </w:r>
      <w:r w:rsidRPr="007E5761">
        <w:rPr>
          <w:rFonts w:ascii="Times New Roman" w:hAnsi="Times New Roman" w:cs="Times New Roman"/>
          <w:sz w:val="22"/>
          <w:szCs w:val="22"/>
          <w:lang w:val="en-US"/>
        </w:rPr>
        <w:t xml:space="preserve"> in ensuring compliance with the Environmental and Social Framework (ESF), including labor-related aspects.</w:t>
      </w:r>
    </w:p>
    <w:p w14:paraId="3FD005F0" w14:textId="77777777" w:rsidR="00FD6756" w:rsidRPr="007E5761" w:rsidRDefault="00FD6756" w:rsidP="00FD6756">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Its key responsibilities will include:</w:t>
      </w:r>
    </w:p>
    <w:p w14:paraId="2A809926"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lastRenderedPageBreak/>
        <w:t xml:space="preserve">conducting awareness-raising activities and stakeholder consultations, including engagement with Project workers; </w:t>
      </w:r>
    </w:p>
    <w:p w14:paraId="22801794"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organizing and delivering training on OHS, ESS2 requirements, and prevention of SEA/SH risks; </w:t>
      </w:r>
    </w:p>
    <w:p w14:paraId="27155B43"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monitoring working conditions and compliance with LMP requirements at the site level; </w:t>
      </w:r>
    </w:p>
    <w:p w14:paraId="795AF2A7"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participating in site inspections and assessing contractor performance; </w:t>
      </w:r>
    </w:p>
    <w:p w14:paraId="311BDE4A"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supporting the implementation and effectiveness of the Worker GRM; </w:t>
      </w:r>
    </w:p>
    <w:p w14:paraId="152B8CD6"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preparing analytical reports on environmental and social performance, including labor issues; </w:t>
      </w:r>
    </w:p>
    <w:p w14:paraId="42C699F3" w14:textId="77777777" w:rsidR="00FD6756" w:rsidRPr="007E5761" w:rsidRDefault="00FD6756" w:rsidP="00B03627">
      <w:pPr>
        <w:pStyle w:val="NoSpacing"/>
        <w:numPr>
          <w:ilvl w:val="0"/>
          <w:numId w:val="32"/>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contributing to the evaluation of the effectiveness and sustainability of implemented measures. </w:t>
      </w:r>
    </w:p>
    <w:p w14:paraId="580CDF8F" w14:textId="77777777" w:rsidR="00FD6756" w:rsidRPr="007E5761" w:rsidRDefault="00FD6756" w:rsidP="001B336E">
      <w:pPr>
        <w:pStyle w:val="NoSpacing"/>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environmental and social consulting company will work closely with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IU</w:t>
      </w:r>
      <w:r w:rsidRPr="007E5761">
        <w:rPr>
          <w:rFonts w:ascii="Times New Roman" w:hAnsi="Times New Roman" w:cs="Times New Roman"/>
          <w:sz w:val="22"/>
          <w:szCs w:val="22"/>
          <w:lang w:val="en-US"/>
        </w:rPr>
        <w:t>, contractors, and supervision entities to ensure coordinated and effective risk management.</w:t>
      </w:r>
    </w:p>
    <w:p w14:paraId="57D1F881" w14:textId="77777777" w:rsidR="007E5761" w:rsidRPr="0037615B" w:rsidRDefault="007E5761" w:rsidP="002339AE">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7.3 Capacity Building and Training</w:t>
      </w:r>
    </w:p>
    <w:p w14:paraId="35742C73"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Effective implementation of the LMP requires targeted capacity building for all key participants. Training activities will be focused on the most critical labor management issues identified for the SWIM-2 Project, taking into account the nature of civil works, the risk profile of subprojects, and lessons learned from SWIM-1.</w:t>
      </w:r>
    </w:p>
    <w:p w14:paraId="44DA11FE"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Priority training topics and target audiences:</w:t>
      </w:r>
    </w:p>
    <w:p w14:paraId="7CF10B6C"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a) Occupational Health and Safety (OHS) for high-risk works</w:t>
      </w:r>
    </w:p>
    <w:p w14:paraId="46501962"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This is the most critical training priority given the nature of works under the Project, including underground works at the Danghara Irrigation Tunnel, pumping station rehabilitation, canal works, and deep excavations. </w:t>
      </w:r>
      <w:r w:rsidRPr="0037615B">
        <w:rPr>
          <w:rFonts w:ascii="Times New Roman" w:eastAsia="Times New Roman" w:hAnsi="Times New Roman" w:cs="Times New Roman"/>
          <w:kern w:val="0"/>
          <w:sz w:val="22"/>
          <w:szCs w:val="22"/>
          <w:lang w:eastAsia="ru-RU"/>
          <w14:ligatures w14:val="none"/>
        </w:rPr>
        <w:t>Training will cover:</w:t>
      </w:r>
    </w:p>
    <w:p w14:paraId="09EA94DA"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OHS requirements for confined space entry and underground works;</w:t>
      </w:r>
    </w:p>
    <w:p w14:paraId="075D3748"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electrical safety and lockout/tagout (LOTO) procedures;</w:t>
      </w:r>
    </w:p>
    <w:p w14:paraId="1E1E6E98"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safe excavation, trenching, and shoring;</w:t>
      </w:r>
    </w:p>
    <w:p w14:paraId="108581DB"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emergency response and evacuation procedures;</w:t>
      </w:r>
    </w:p>
    <w:p w14:paraId="6CD370B8"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PPE requirements by type of work;</w:t>
      </w:r>
    </w:p>
    <w:p w14:paraId="06982B99" w14:textId="77777777" w:rsidR="002339AE" w:rsidRPr="0037615B" w:rsidRDefault="002339AE" w:rsidP="00B03627">
      <w:pPr>
        <w:numPr>
          <w:ilvl w:val="0"/>
          <w:numId w:val="87"/>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incident and near-miss reporting procedures.</w:t>
      </w:r>
    </w:p>
    <w:p w14:paraId="16CD3DAA"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site workers and supervisors, with mandatory delivery before commencement of works and refresher training every 6 months. Particular attention to be given to workers engaged in underground works at the DIT.</w:t>
      </w:r>
    </w:p>
    <w:p w14:paraId="12AAAF27"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b) Prevention of SEA/SH and Code of Conduct</w:t>
      </w:r>
    </w:p>
    <w:p w14:paraId="390E2D68"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Given the presence of civil works near rural communities and the interaction of workers with local populations, SEA/SH prevention is identified as a priority risk area. </w:t>
      </w:r>
      <w:r w:rsidRPr="0037615B">
        <w:rPr>
          <w:rFonts w:ascii="Times New Roman" w:eastAsia="Times New Roman" w:hAnsi="Times New Roman" w:cs="Times New Roman"/>
          <w:kern w:val="0"/>
          <w:sz w:val="22"/>
          <w:szCs w:val="22"/>
          <w:lang w:eastAsia="ru-RU"/>
          <w14:ligatures w14:val="none"/>
        </w:rPr>
        <w:t>Training will cover:</w:t>
      </w:r>
    </w:p>
    <w:p w14:paraId="6FF0B822" w14:textId="77777777" w:rsidR="002339AE" w:rsidRPr="0037615B" w:rsidRDefault="002339AE" w:rsidP="00B03627">
      <w:pPr>
        <w:numPr>
          <w:ilvl w:val="0"/>
          <w:numId w:val="88"/>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definition and forms of SEA/SH;</w:t>
      </w:r>
    </w:p>
    <w:p w14:paraId="00D4E9E4" w14:textId="77777777" w:rsidR="002339AE" w:rsidRPr="0037615B" w:rsidRDefault="002339AE" w:rsidP="00B03627">
      <w:pPr>
        <w:numPr>
          <w:ilvl w:val="0"/>
          <w:numId w:val="88"/>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Code of Conduct requirements and consequences of violations;</w:t>
      </w:r>
    </w:p>
    <w:p w14:paraId="031D74EC" w14:textId="77777777" w:rsidR="002339AE" w:rsidRPr="0037615B" w:rsidRDefault="002339AE" w:rsidP="00B03627">
      <w:pPr>
        <w:numPr>
          <w:ilvl w:val="0"/>
          <w:numId w:val="88"/>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safe and confidential reporting channels for SEA/SH grievances;</w:t>
      </w:r>
    </w:p>
    <w:p w14:paraId="1C1B31D8" w14:textId="77777777" w:rsidR="002339AE" w:rsidRPr="0037615B" w:rsidRDefault="002339AE" w:rsidP="00B03627">
      <w:pPr>
        <w:numPr>
          <w:ilvl w:val="0"/>
          <w:numId w:val="88"/>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survivor-centered approach and referral pathways;</w:t>
      </w:r>
    </w:p>
    <w:p w14:paraId="5A53DB9B" w14:textId="77777777" w:rsidR="002339AE" w:rsidRPr="0037615B" w:rsidRDefault="002339AE" w:rsidP="00B03627">
      <w:pPr>
        <w:numPr>
          <w:ilvl w:val="0"/>
          <w:numId w:val="88"/>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workers' obligations when interacting with local communities.</w:t>
      </w:r>
    </w:p>
    <w:p w14:paraId="5E1CBA56"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workers, contractors, subcontractors, and supervision personnel — mandatory before mobilization to sites, with periodic refreshers throughout implementation.</w:t>
      </w:r>
    </w:p>
    <w:p w14:paraId="284028CF"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c) Worker Grievance Redress Mechanism (GRM)</w:t>
      </w:r>
    </w:p>
    <w:p w14:paraId="406A470B"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val="en-US" w:eastAsia="ru-RU"/>
          <w14:ligatures w14:val="none"/>
        </w:rPr>
        <w:t xml:space="preserve">Workers must be aware of their rights and the available channels for raising concerns. </w:t>
      </w:r>
      <w:r w:rsidRPr="0037615B">
        <w:rPr>
          <w:rFonts w:ascii="Times New Roman" w:eastAsia="Times New Roman" w:hAnsi="Times New Roman" w:cs="Times New Roman"/>
          <w:kern w:val="0"/>
          <w:sz w:val="22"/>
          <w:szCs w:val="22"/>
          <w:lang w:eastAsia="ru-RU"/>
          <w14:ligatures w14:val="none"/>
        </w:rPr>
        <w:t>Training will cover:</w:t>
      </w:r>
    </w:p>
    <w:p w14:paraId="48345387" w14:textId="77777777" w:rsidR="002339AE" w:rsidRPr="0037615B" w:rsidRDefault="002339AE" w:rsidP="00B03627">
      <w:pPr>
        <w:numPr>
          <w:ilvl w:val="0"/>
          <w:numId w:val="89"/>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types of grievances that can be submitted;</w:t>
      </w:r>
    </w:p>
    <w:p w14:paraId="1A75366A" w14:textId="77777777" w:rsidR="002339AE" w:rsidRPr="0037615B" w:rsidRDefault="002339AE" w:rsidP="00B03627">
      <w:pPr>
        <w:numPr>
          <w:ilvl w:val="0"/>
          <w:numId w:val="89"/>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how to submit a grievance (verbally, in writing, anonymously);</w:t>
      </w:r>
    </w:p>
    <w:p w14:paraId="1DB54837" w14:textId="77777777" w:rsidR="002339AE" w:rsidRPr="0037615B" w:rsidRDefault="002339AE" w:rsidP="00B03627">
      <w:pPr>
        <w:numPr>
          <w:ilvl w:val="0"/>
          <w:numId w:val="89"/>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timeframes for response and escalation procedures;</w:t>
      </w:r>
    </w:p>
    <w:p w14:paraId="4EA0394D" w14:textId="77777777" w:rsidR="002339AE" w:rsidRPr="0037615B" w:rsidRDefault="002339AE" w:rsidP="00B03627">
      <w:pPr>
        <w:numPr>
          <w:ilvl w:val="0"/>
          <w:numId w:val="89"/>
        </w:num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protection against retaliation;</w:t>
      </w:r>
    </w:p>
    <w:p w14:paraId="73C31836" w14:textId="77777777" w:rsidR="002339AE" w:rsidRPr="0037615B" w:rsidRDefault="002339AE" w:rsidP="00B03627">
      <w:pPr>
        <w:numPr>
          <w:ilvl w:val="0"/>
          <w:numId w:val="89"/>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special procedures for SEA/SH-related grievances.</w:t>
      </w:r>
    </w:p>
    <w:p w14:paraId="1E84B645"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All workers before commencement of works; contractor GRM focal points to receive more detailed operational training.</w:t>
      </w:r>
    </w:p>
    <w:p w14:paraId="1D7275C9"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d) Labor Rights and Working Conditions</w:t>
      </w:r>
    </w:p>
    <w:p w14:paraId="4B1D5957"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Training will cover:</w:t>
      </w:r>
    </w:p>
    <w:p w14:paraId="3FF936B9" w14:textId="77777777" w:rsidR="002339AE" w:rsidRPr="0037615B" w:rsidRDefault="002339AE" w:rsidP="00B03627">
      <w:pPr>
        <w:numPr>
          <w:ilvl w:val="0"/>
          <w:numId w:val="90"/>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key provisions of the Labor Code of the Republic of Tajikistan relevant to workers' rights (working hours, wages, rest periods, prohibition of forced and child labor);</w:t>
      </w:r>
    </w:p>
    <w:p w14:paraId="56B5220F" w14:textId="77777777" w:rsidR="002339AE" w:rsidRPr="0037615B" w:rsidRDefault="002339AE" w:rsidP="00B03627">
      <w:pPr>
        <w:numPr>
          <w:ilvl w:val="0"/>
          <w:numId w:val="90"/>
        </w:numPr>
        <w:spacing w:after="0" w:line="240" w:lineRule="auto"/>
        <w:jc w:val="both"/>
        <w:rPr>
          <w:rFonts w:ascii="Times New Roman" w:eastAsia="Times New Roman" w:hAnsi="Times New Roman" w:cs="Times New Roman"/>
          <w:kern w:val="0"/>
          <w:sz w:val="22"/>
          <w:szCs w:val="22"/>
          <w:lang w:eastAsia="ru-RU"/>
          <w14:ligatures w14:val="none"/>
        </w:rPr>
      </w:pPr>
      <w:r w:rsidRPr="0037615B">
        <w:rPr>
          <w:rFonts w:ascii="Times New Roman" w:eastAsia="Times New Roman" w:hAnsi="Times New Roman" w:cs="Times New Roman"/>
          <w:kern w:val="0"/>
          <w:sz w:val="22"/>
          <w:szCs w:val="22"/>
          <w:lang w:eastAsia="ru-RU"/>
          <w14:ligatures w14:val="none"/>
        </w:rPr>
        <w:t>workers' rights under ESS2;</w:t>
      </w:r>
    </w:p>
    <w:p w14:paraId="7DE884E5" w14:textId="77777777" w:rsidR="002339AE" w:rsidRPr="0037615B" w:rsidRDefault="002339AE" w:rsidP="00B03627">
      <w:pPr>
        <w:numPr>
          <w:ilvl w:val="0"/>
          <w:numId w:val="90"/>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prohibition of discrimination and equal treatment;</w:t>
      </w:r>
    </w:p>
    <w:p w14:paraId="5C3F3129" w14:textId="77777777" w:rsidR="002339AE" w:rsidRPr="0037615B" w:rsidRDefault="002339AE" w:rsidP="00B03627">
      <w:pPr>
        <w:numPr>
          <w:ilvl w:val="0"/>
          <w:numId w:val="90"/>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procedures for resolving individual labor disputes.</w:t>
      </w:r>
    </w:p>
    <w:p w14:paraId="7F4DE85A" w14:textId="73AF1CD0"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lastRenderedPageBreak/>
        <w:t>Target audience:</w:t>
      </w:r>
      <w:r w:rsidRPr="0037615B">
        <w:rPr>
          <w:rFonts w:ascii="Times New Roman" w:eastAsia="Times New Roman" w:hAnsi="Times New Roman" w:cs="Times New Roman"/>
          <w:kern w:val="0"/>
          <w:sz w:val="22"/>
          <w:szCs w:val="22"/>
          <w:lang w:val="en-US" w:eastAsia="ru-RU"/>
          <w14:ligatures w14:val="none"/>
        </w:rPr>
        <w:t xml:space="preserve"> PIU/PMU and PI</w:t>
      </w:r>
      <w:r w:rsidR="0009519B">
        <w:rPr>
          <w:rFonts w:ascii="Times New Roman" w:eastAsia="Times New Roman" w:hAnsi="Times New Roman" w:cs="Times New Roman"/>
          <w:kern w:val="0"/>
          <w:sz w:val="22"/>
          <w:szCs w:val="22"/>
          <w:lang w:val="en-US" w:eastAsia="ru-RU"/>
          <w14:ligatures w14:val="none"/>
        </w:rPr>
        <w:t>U</w:t>
      </w:r>
      <w:r w:rsidRPr="0037615B">
        <w:rPr>
          <w:rFonts w:ascii="Times New Roman" w:eastAsia="Times New Roman" w:hAnsi="Times New Roman" w:cs="Times New Roman"/>
          <w:kern w:val="0"/>
          <w:sz w:val="22"/>
          <w:szCs w:val="22"/>
          <w:lang w:val="en-US" w:eastAsia="ru-RU"/>
          <w14:ligatures w14:val="none"/>
        </w:rPr>
        <w:t xml:space="preserve"> social specialists; contractor HR/administrative staff; worker representatives.</w:t>
      </w:r>
    </w:p>
    <w:p w14:paraId="73A951B7" w14:textId="04BE9A33"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e) ESS2 Requirements and LMP Implementation (for PMU/PI</w:t>
      </w:r>
      <w:r w:rsidR="0009519B">
        <w:rPr>
          <w:rFonts w:ascii="Times New Roman" w:eastAsia="Times New Roman" w:hAnsi="Times New Roman" w:cs="Times New Roman"/>
          <w:b/>
          <w:bCs/>
          <w:kern w:val="0"/>
          <w:sz w:val="22"/>
          <w:szCs w:val="22"/>
          <w:lang w:val="en-US" w:eastAsia="ru-RU"/>
          <w14:ligatures w14:val="none"/>
        </w:rPr>
        <w:t>U</w:t>
      </w:r>
      <w:r w:rsidRPr="0037615B">
        <w:rPr>
          <w:rFonts w:ascii="Times New Roman" w:eastAsia="Times New Roman" w:hAnsi="Times New Roman" w:cs="Times New Roman"/>
          <w:b/>
          <w:bCs/>
          <w:kern w:val="0"/>
          <w:sz w:val="22"/>
          <w:szCs w:val="22"/>
          <w:lang w:val="en-US" w:eastAsia="ru-RU"/>
          <w14:ligatures w14:val="none"/>
        </w:rPr>
        <w:t xml:space="preserve"> and Contractors)</w:t>
      </w:r>
    </w:p>
    <w:p w14:paraId="41B0C3CE"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This training is directed at project management and contractor staff responsible for LMP implementation and is focused on:</w:t>
      </w:r>
    </w:p>
    <w:p w14:paraId="35548616" w14:textId="77777777" w:rsidR="002339AE" w:rsidRPr="0037615B" w:rsidRDefault="002339AE" w:rsidP="00B03627">
      <w:pPr>
        <w:numPr>
          <w:ilvl w:val="0"/>
          <w:numId w:val="9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key ESS2 requirements applicable to the Project;</w:t>
      </w:r>
    </w:p>
    <w:p w14:paraId="06A8C214" w14:textId="77777777" w:rsidR="002339AE" w:rsidRPr="0037615B" w:rsidRDefault="002339AE" w:rsidP="00B03627">
      <w:pPr>
        <w:numPr>
          <w:ilvl w:val="0"/>
          <w:numId w:val="9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LMP procedures and reporting obligations;</w:t>
      </w:r>
    </w:p>
    <w:p w14:paraId="132A22B4" w14:textId="77777777" w:rsidR="002339AE" w:rsidRPr="0037615B" w:rsidRDefault="002339AE" w:rsidP="00B03627">
      <w:pPr>
        <w:numPr>
          <w:ilvl w:val="0"/>
          <w:numId w:val="9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monitoring of labor compliance at site level;</w:t>
      </w:r>
    </w:p>
    <w:p w14:paraId="52821806" w14:textId="77777777" w:rsidR="002339AE" w:rsidRPr="0037615B" w:rsidRDefault="002339AE" w:rsidP="00B03627">
      <w:pPr>
        <w:numPr>
          <w:ilvl w:val="0"/>
          <w:numId w:val="9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documentation and record-keeping requirements;</w:t>
      </w:r>
    </w:p>
    <w:p w14:paraId="63E086B4" w14:textId="77777777" w:rsidR="002339AE" w:rsidRPr="0037615B" w:rsidRDefault="002339AE" w:rsidP="00B03627">
      <w:pPr>
        <w:numPr>
          <w:ilvl w:val="0"/>
          <w:numId w:val="91"/>
        </w:num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interface between the Worker GRM and the general Project GRM.</w:t>
      </w:r>
    </w:p>
    <w:p w14:paraId="379C9024" w14:textId="470EE9AF"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Target audience:</w:t>
      </w:r>
      <w:r w:rsidRPr="0037615B">
        <w:rPr>
          <w:rFonts w:ascii="Times New Roman" w:eastAsia="Times New Roman" w:hAnsi="Times New Roman" w:cs="Times New Roman"/>
          <w:kern w:val="0"/>
          <w:sz w:val="22"/>
          <w:szCs w:val="22"/>
          <w:lang w:val="en-US" w:eastAsia="ru-RU"/>
          <w14:ligatures w14:val="none"/>
        </w:rPr>
        <w:t xml:space="preserve"> PIU/PMU social and environmental specialists; contractor management and site supervisors.</w:t>
      </w:r>
    </w:p>
    <w:p w14:paraId="55DFE370" w14:textId="77777777" w:rsidR="002339AE" w:rsidRPr="0037615B" w:rsidRDefault="002339AE" w:rsidP="0037615B">
      <w:pPr>
        <w:spacing w:after="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b/>
          <w:bCs/>
          <w:kern w:val="0"/>
          <w:sz w:val="22"/>
          <w:szCs w:val="22"/>
          <w:lang w:val="en-US" w:eastAsia="ru-RU"/>
          <w14:ligatures w14:val="none"/>
        </w:rPr>
        <w:t>Training delivery and monitoring:</w:t>
      </w:r>
    </w:p>
    <w:p w14:paraId="0925321B" w14:textId="77777777" w:rsidR="002339AE" w:rsidRPr="0037615B" w:rsidRDefault="002339AE" w:rsidP="0037615B">
      <w:pPr>
        <w:spacing w:after="120" w:line="240" w:lineRule="auto"/>
        <w:jc w:val="both"/>
        <w:rPr>
          <w:rFonts w:ascii="Times New Roman" w:eastAsia="Times New Roman" w:hAnsi="Times New Roman" w:cs="Times New Roman"/>
          <w:kern w:val="0"/>
          <w:sz w:val="22"/>
          <w:szCs w:val="22"/>
          <w:lang w:val="en-US" w:eastAsia="ru-RU"/>
          <w14:ligatures w14:val="none"/>
        </w:rPr>
      </w:pPr>
      <w:r w:rsidRPr="0037615B">
        <w:rPr>
          <w:rFonts w:ascii="Times New Roman" w:eastAsia="Times New Roman" w:hAnsi="Times New Roman" w:cs="Times New Roman"/>
          <w:kern w:val="0"/>
          <w:sz w:val="22"/>
          <w:szCs w:val="22"/>
          <w:lang w:val="en-US" w:eastAsia="ru-RU"/>
          <w14:ligatures w14:val="none"/>
        </w:rPr>
        <w:t>Training activities will be delivered prior to the commencement of works and updated as new sites are mobilized. Delivery methods will include in-person induction sessions, toolbox talks, and visual materials (posters, leaflets) in Tajik and Russian languages. Attendance records will be maintained by contractors and verified by the PIU/PMU. Training coverage and effectiveness will be reported in semi-annual Project progress reports to the World Bank.</w:t>
      </w:r>
    </w:p>
    <w:p w14:paraId="7E824BB2" w14:textId="77777777" w:rsidR="007E5761" w:rsidRPr="007E5761" w:rsidRDefault="007E5761" w:rsidP="00783523">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7.4 Monitoring of LMP Implementation</w:t>
      </w:r>
    </w:p>
    <w:p w14:paraId="679EF262" w14:textId="4C220DD2" w:rsidR="007E5761" w:rsidRPr="007E5761" w:rsidRDefault="007E5761" w:rsidP="00783523">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P</w:t>
      </w:r>
      <w:r w:rsidR="004815D0">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sidR="004815D0">
        <w:rPr>
          <w:rFonts w:ascii="Times New Roman" w:hAnsi="Times New Roman" w:cs="Times New Roman"/>
          <w:sz w:val="22"/>
          <w:szCs w:val="22"/>
          <w:lang w:val="en-US"/>
        </w:rPr>
        <w:t>I</w:t>
      </w:r>
      <w:r w:rsidR="0009519B">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will ensure systematic monitoring of LMP implementation, including:</w:t>
      </w:r>
    </w:p>
    <w:p w14:paraId="57C58A38" w14:textId="77777777" w:rsidR="007E5761" w:rsidRPr="007E5761" w:rsidRDefault="007E5761" w:rsidP="00B03627">
      <w:pPr>
        <w:pStyle w:val="NoSpacing"/>
        <w:numPr>
          <w:ilvl w:val="0"/>
          <w:numId w:val="3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regular site visits and inspections; </w:t>
      </w:r>
    </w:p>
    <w:p w14:paraId="50546068" w14:textId="77777777" w:rsidR="007E5761" w:rsidRPr="007E5761" w:rsidRDefault="007E5761" w:rsidP="00B03627">
      <w:pPr>
        <w:pStyle w:val="NoSpacing"/>
        <w:numPr>
          <w:ilvl w:val="0"/>
          <w:numId w:val="33"/>
        </w:numPr>
        <w:jc w:val="both"/>
        <w:rPr>
          <w:rFonts w:ascii="Times New Roman" w:hAnsi="Times New Roman" w:cs="Times New Roman"/>
          <w:sz w:val="22"/>
          <w:szCs w:val="22"/>
        </w:rPr>
      </w:pPr>
      <w:r w:rsidRPr="007E5761">
        <w:rPr>
          <w:rFonts w:ascii="Times New Roman" w:hAnsi="Times New Roman" w:cs="Times New Roman"/>
          <w:sz w:val="22"/>
          <w:szCs w:val="22"/>
        </w:rPr>
        <w:t xml:space="preserve">review of contractor reports; </w:t>
      </w:r>
    </w:p>
    <w:p w14:paraId="50035C5C" w14:textId="77777777" w:rsidR="007E5761" w:rsidRPr="007E5761" w:rsidRDefault="007E5761" w:rsidP="00B03627">
      <w:pPr>
        <w:pStyle w:val="NoSpacing"/>
        <w:numPr>
          <w:ilvl w:val="0"/>
          <w:numId w:val="3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monitoring of working conditions and OHS compliance; </w:t>
      </w:r>
    </w:p>
    <w:p w14:paraId="2BFB0273" w14:textId="77777777" w:rsidR="007E5761" w:rsidRPr="007E5761" w:rsidRDefault="007E5761" w:rsidP="00B03627">
      <w:pPr>
        <w:pStyle w:val="NoSpacing"/>
        <w:numPr>
          <w:ilvl w:val="0"/>
          <w:numId w:val="3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oversight of the functioning of the Worker GRM; </w:t>
      </w:r>
    </w:p>
    <w:p w14:paraId="5799C520" w14:textId="77777777" w:rsidR="007E5761" w:rsidRPr="007E5761" w:rsidRDefault="007E5761" w:rsidP="00B03627">
      <w:pPr>
        <w:pStyle w:val="NoSpacing"/>
        <w:numPr>
          <w:ilvl w:val="0"/>
          <w:numId w:val="33"/>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follow-up on corrective actions. </w:t>
      </w:r>
    </w:p>
    <w:p w14:paraId="412C442D" w14:textId="77777777" w:rsidR="007E5761" w:rsidRPr="007E5761" w:rsidRDefault="007E5761" w:rsidP="00783523">
      <w:pPr>
        <w:pStyle w:val="NoSpacing"/>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Monitoring will be carried out throughout the entire Project lifecycle.</w:t>
      </w:r>
    </w:p>
    <w:p w14:paraId="6FDFDD4C" w14:textId="77777777" w:rsidR="007E5761" w:rsidRPr="007E5761" w:rsidRDefault="007E5761" w:rsidP="00783523">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7.5 Reporting to the World Bank</w:t>
      </w:r>
    </w:p>
    <w:p w14:paraId="7A399907" w14:textId="77777777" w:rsidR="007E5761" w:rsidRPr="007E5761" w:rsidRDefault="007E5761" w:rsidP="00783523">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Information on LMP implementation will be included in regular Project reports to the World Bank.</w:t>
      </w:r>
    </w:p>
    <w:p w14:paraId="0EB09B74" w14:textId="4BBB4A41" w:rsidR="007E5761" w:rsidRPr="003F012B" w:rsidRDefault="007E5761" w:rsidP="00783523">
      <w:pPr>
        <w:pStyle w:val="NoSpacing"/>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Reporting will include</w:t>
      </w:r>
      <w:r w:rsidR="002C6160">
        <w:rPr>
          <w:rFonts w:ascii="Times New Roman" w:hAnsi="Times New Roman" w:cs="Times New Roman"/>
          <w:sz w:val="22"/>
          <w:szCs w:val="22"/>
          <w:lang w:val="en-US"/>
        </w:rPr>
        <w:t xml:space="preserve"> inter alia</w:t>
      </w:r>
      <w:r w:rsidRPr="003F012B">
        <w:rPr>
          <w:rFonts w:ascii="Times New Roman" w:hAnsi="Times New Roman" w:cs="Times New Roman"/>
          <w:sz w:val="22"/>
          <w:szCs w:val="22"/>
          <w:lang w:val="en-US"/>
        </w:rPr>
        <w:t>:</w:t>
      </w:r>
    </w:p>
    <w:p w14:paraId="28487900" w14:textId="77777777" w:rsidR="007E5761" w:rsidRPr="007E5761" w:rsidRDefault="007E5761" w:rsidP="00B03627">
      <w:pPr>
        <w:pStyle w:val="NoSpacing"/>
        <w:numPr>
          <w:ilvl w:val="0"/>
          <w:numId w:val="34"/>
        </w:numPr>
        <w:jc w:val="both"/>
        <w:rPr>
          <w:rFonts w:ascii="Times New Roman" w:hAnsi="Times New Roman" w:cs="Times New Roman"/>
          <w:sz w:val="22"/>
          <w:szCs w:val="22"/>
        </w:rPr>
      </w:pPr>
      <w:r w:rsidRPr="007E5761">
        <w:rPr>
          <w:rFonts w:ascii="Times New Roman" w:hAnsi="Times New Roman" w:cs="Times New Roman"/>
          <w:sz w:val="22"/>
          <w:szCs w:val="22"/>
        </w:rPr>
        <w:t xml:space="preserve">workforce statistics; </w:t>
      </w:r>
    </w:p>
    <w:p w14:paraId="7F56AFE4" w14:textId="77777777" w:rsidR="007E5761" w:rsidRPr="007E5761" w:rsidRDefault="007E5761" w:rsidP="00B03627">
      <w:pPr>
        <w:pStyle w:val="NoSpacing"/>
        <w:numPr>
          <w:ilvl w:val="0"/>
          <w:numId w:val="3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data on occupational accidents and incidents; </w:t>
      </w:r>
    </w:p>
    <w:p w14:paraId="3BA6B531" w14:textId="77777777" w:rsidR="007E5761" w:rsidRPr="007E5761" w:rsidRDefault="007E5761" w:rsidP="00B03627">
      <w:pPr>
        <w:pStyle w:val="NoSpacing"/>
        <w:numPr>
          <w:ilvl w:val="0"/>
          <w:numId w:val="34"/>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information on worker grievances and their resolution; </w:t>
      </w:r>
    </w:p>
    <w:p w14:paraId="0581D9EB" w14:textId="77777777" w:rsidR="007E5761" w:rsidRPr="007E5761" w:rsidRDefault="007E5761" w:rsidP="00B03627">
      <w:pPr>
        <w:pStyle w:val="NoSpacing"/>
        <w:numPr>
          <w:ilvl w:val="0"/>
          <w:numId w:val="34"/>
        </w:numPr>
        <w:jc w:val="both"/>
        <w:rPr>
          <w:rFonts w:ascii="Times New Roman" w:hAnsi="Times New Roman" w:cs="Times New Roman"/>
          <w:sz w:val="22"/>
          <w:szCs w:val="22"/>
        </w:rPr>
      </w:pPr>
      <w:r w:rsidRPr="007E5761">
        <w:rPr>
          <w:rFonts w:ascii="Times New Roman" w:hAnsi="Times New Roman" w:cs="Times New Roman"/>
          <w:sz w:val="22"/>
          <w:szCs w:val="22"/>
        </w:rPr>
        <w:t xml:space="preserve">status of OHS compliance; </w:t>
      </w:r>
    </w:p>
    <w:p w14:paraId="6191B9ED" w14:textId="77777777" w:rsidR="007E5761" w:rsidRPr="007E5761" w:rsidRDefault="007E5761" w:rsidP="00B03627">
      <w:pPr>
        <w:pStyle w:val="NoSpacing"/>
        <w:numPr>
          <w:ilvl w:val="0"/>
          <w:numId w:val="34"/>
        </w:numPr>
        <w:jc w:val="both"/>
        <w:rPr>
          <w:rFonts w:ascii="Times New Roman" w:hAnsi="Times New Roman" w:cs="Times New Roman"/>
          <w:sz w:val="22"/>
          <w:szCs w:val="22"/>
        </w:rPr>
      </w:pPr>
      <w:r w:rsidRPr="007E5761">
        <w:rPr>
          <w:rFonts w:ascii="Times New Roman" w:hAnsi="Times New Roman" w:cs="Times New Roman"/>
          <w:sz w:val="22"/>
          <w:szCs w:val="22"/>
        </w:rPr>
        <w:t xml:space="preserve">implementation of corrective actions. </w:t>
      </w:r>
    </w:p>
    <w:p w14:paraId="2E96A3B9" w14:textId="2E1C8699" w:rsidR="007E5761" w:rsidRPr="003F012B" w:rsidRDefault="007E5761" w:rsidP="00783523">
      <w:pPr>
        <w:pStyle w:val="NoSpacing"/>
        <w:spacing w:after="120"/>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In the event of serious incidents, the P</w:t>
      </w:r>
      <w:r>
        <w:rPr>
          <w:rFonts w:ascii="Times New Roman" w:hAnsi="Times New Roman" w:cs="Times New Roman"/>
          <w:sz w:val="22"/>
          <w:szCs w:val="22"/>
          <w:lang w:val="en-US"/>
        </w:rPr>
        <w:t>M</w:t>
      </w:r>
      <w:r w:rsidRPr="007E5761">
        <w:rPr>
          <w:rFonts w:ascii="Times New Roman" w:hAnsi="Times New Roman" w:cs="Times New Roman"/>
          <w:sz w:val="22"/>
          <w:szCs w:val="22"/>
          <w:lang w:val="en-US"/>
        </w:rPr>
        <w:t>U/P</w:t>
      </w:r>
      <w:r>
        <w:rPr>
          <w:rFonts w:ascii="Times New Roman" w:hAnsi="Times New Roman" w:cs="Times New Roman"/>
          <w:sz w:val="22"/>
          <w:szCs w:val="22"/>
          <w:lang w:val="en-US"/>
        </w:rPr>
        <w:t>I</w:t>
      </w:r>
      <w:r w:rsidR="0009519B">
        <w:rPr>
          <w:rFonts w:ascii="Times New Roman" w:hAnsi="Times New Roman" w:cs="Times New Roman"/>
          <w:sz w:val="22"/>
          <w:szCs w:val="22"/>
          <w:lang w:val="en-US"/>
        </w:rPr>
        <w:t>U</w:t>
      </w:r>
      <w:r w:rsidRPr="007E5761">
        <w:rPr>
          <w:rFonts w:ascii="Times New Roman" w:hAnsi="Times New Roman" w:cs="Times New Roman"/>
          <w:sz w:val="22"/>
          <w:szCs w:val="22"/>
          <w:lang w:val="en-US"/>
        </w:rPr>
        <w:t xml:space="preserve"> will promptly notify the World Bank in accordance with established procedures.</w:t>
      </w:r>
    </w:p>
    <w:p w14:paraId="173F3AAD" w14:textId="77B7D70D" w:rsidR="00FD6756" w:rsidRPr="003F012B"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b/>
          <w:bCs/>
          <w:sz w:val="22"/>
          <w:szCs w:val="22"/>
          <w:lang w:val="en-US"/>
        </w:rPr>
        <w:t>7.6. Primary Suppliers</w:t>
      </w:r>
    </w:p>
    <w:p w14:paraId="6FBAAD73" w14:textId="77777777" w:rsidR="00FD6756" w:rsidRPr="003F012B" w:rsidRDefault="00FD6756" w:rsidP="003F012B">
      <w:pPr>
        <w:pStyle w:val="NoSpacing"/>
        <w:spacing w:after="120"/>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The SWIM-2 Project does not engage primary suppliers within the meaning of ESS2, as there are no suppliers providing goods or materials on a sustained and ongoing basis that are essential to the core functions of the Project. All procurement of goods, equipment, spare parts, machinery, and other materials is carried out on a one-off or occasional basis through competitive tender procedures in accordance with World Bank procurement requirements. Given the goods-only and one-off nature of these supply arrangements, the labor risks associated with suppliers are assessed as low. Suppliers do not deploy workers to Project sites, do not engage in civil works or services, and do not interact directly with project-affected communities. They are registered commercial entities subject to oversight by the national labor inspection authorities of the Republic of Tajikistan, including the Ministry of Labour, Migration and Employment.</w:t>
      </w:r>
    </w:p>
    <w:p w14:paraId="0A545E31" w14:textId="77777777" w:rsidR="00FD6756" w:rsidRPr="003F012B"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b/>
          <w:bCs/>
          <w:sz w:val="22"/>
          <w:szCs w:val="22"/>
          <w:lang w:val="en-US"/>
        </w:rPr>
        <w:t>7.7. Contractor Compliance and Financial Enforcement Mechanisms</w:t>
      </w:r>
    </w:p>
    <w:p w14:paraId="61AE3851" w14:textId="77777777" w:rsidR="00FD6756" w:rsidRPr="003F012B"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To ensure compliance with LMP requirements, the Project will apply the following measures:</w:t>
      </w:r>
    </w:p>
    <w:p w14:paraId="73B3764E" w14:textId="77777777" w:rsidR="00FD6756" w:rsidRPr="003F012B" w:rsidRDefault="00FD6756" w:rsidP="00B03627">
      <w:pPr>
        <w:pStyle w:val="NoSpacing"/>
        <w:numPr>
          <w:ilvl w:val="0"/>
          <w:numId w:val="111"/>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inclusion of LMP and ESS2 requirements in bidding documents and contracts;</w:t>
      </w:r>
    </w:p>
    <w:p w14:paraId="46CE8A58" w14:textId="77777777" w:rsidR="00FD6756" w:rsidRPr="003F012B" w:rsidRDefault="00FD6756" w:rsidP="00B03627">
      <w:pPr>
        <w:pStyle w:val="NoSpacing"/>
        <w:numPr>
          <w:ilvl w:val="0"/>
          <w:numId w:val="111"/>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mandatory implementation of OHS plans by contractors;</w:t>
      </w:r>
    </w:p>
    <w:p w14:paraId="7C9E1D1E" w14:textId="77777777" w:rsidR="00FD6756" w:rsidRPr="003F012B" w:rsidRDefault="00FD6756" w:rsidP="00B03627">
      <w:pPr>
        <w:pStyle w:val="NoSpacing"/>
        <w:numPr>
          <w:ilvl w:val="0"/>
          <w:numId w:val="111"/>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supervision by engineering and supervision consultants;</w:t>
      </w:r>
    </w:p>
    <w:p w14:paraId="58D00F38" w14:textId="77777777" w:rsidR="00FD6756" w:rsidRPr="00FD6756" w:rsidRDefault="00FD6756" w:rsidP="00B03627">
      <w:pPr>
        <w:pStyle w:val="NoSpacing"/>
        <w:numPr>
          <w:ilvl w:val="0"/>
          <w:numId w:val="111"/>
        </w:numPr>
        <w:jc w:val="both"/>
        <w:rPr>
          <w:rFonts w:ascii="Times New Roman" w:hAnsi="Times New Roman" w:cs="Times New Roman"/>
          <w:sz w:val="22"/>
          <w:szCs w:val="22"/>
        </w:rPr>
      </w:pPr>
      <w:r w:rsidRPr="00FD6756">
        <w:rPr>
          <w:rFonts w:ascii="Times New Roman" w:hAnsi="Times New Roman" w:cs="Times New Roman"/>
          <w:sz w:val="22"/>
          <w:szCs w:val="22"/>
        </w:rPr>
        <w:t>regular inspections and audits;</w:t>
      </w:r>
    </w:p>
    <w:p w14:paraId="40E4B2FB" w14:textId="77777777" w:rsidR="00FD6756" w:rsidRPr="003F012B" w:rsidRDefault="00FD6756" w:rsidP="00B03627">
      <w:pPr>
        <w:pStyle w:val="NoSpacing"/>
        <w:numPr>
          <w:ilvl w:val="0"/>
          <w:numId w:val="111"/>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application of corrective measures in case of non-compliance.</w:t>
      </w:r>
    </w:p>
    <w:p w14:paraId="20B326A5" w14:textId="77777777" w:rsidR="00FD6756" w:rsidRPr="003F012B"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 xml:space="preserve">To further ensure compliance with environmental and social requirements, the Project will apply financial enforcement mechanisms within procurement procedures. Prior to contract signing, contractors shall </w:t>
      </w:r>
      <w:r w:rsidRPr="003F012B">
        <w:rPr>
          <w:rFonts w:ascii="Times New Roman" w:hAnsi="Times New Roman" w:cs="Times New Roman"/>
          <w:sz w:val="22"/>
          <w:szCs w:val="22"/>
          <w:lang w:val="en-US"/>
        </w:rPr>
        <w:lastRenderedPageBreak/>
        <w:t>provide a bank guarantee for environmental and social performance in the amount of 2% of the total contract value. This bank guarantee serves as a financial instrument to ensure compliance with the World Bank Environmental and Social Framework (ESF), including ESS2, as well as contractual obligations.</w:t>
      </w:r>
    </w:p>
    <w:p w14:paraId="13DE4B28" w14:textId="77777777" w:rsidR="00FD6756" w:rsidRPr="003F012B"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The bank guarantee may be partially or fully called upon in cases of:</w:t>
      </w:r>
    </w:p>
    <w:p w14:paraId="51F5EE62" w14:textId="77777777" w:rsidR="00FD6756" w:rsidRPr="003F012B" w:rsidRDefault="00FD6756" w:rsidP="00B03627">
      <w:pPr>
        <w:pStyle w:val="NoSpacing"/>
        <w:numPr>
          <w:ilvl w:val="0"/>
          <w:numId w:val="112"/>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non-compliance with occupational health and safety requirements;</w:t>
      </w:r>
    </w:p>
    <w:p w14:paraId="62C70FEC" w14:textId="77777777" w:rsidR="00FD6756" w:rsidRPr="003F012B" w:rsidRDefault="00FD6756" w:rsidP="00B03627">
      <w:pPr>
        <w:pStyle w:val="NoSpacing"/>
        <w:numPr>
          <w:ilvl w:val="0"/>
          <w:numId w:val="112"/>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failure to implement LMP provisions;</w:t>
      </w:r>
    </w:p>
    <w:p w14:paraId="09BAC746" w14:textId="77777777" w:rsidR="00FD6756" w:rsidRPr="003F012B" w:rsidRDefault="00FD6756" w:rsidP="00B03627">
      <w:pPr>
        <w:pStyle w:val="NoSpacing"/>
        <w:numPr>
          <w:ilvl w:val="0"/>
          <w:numId w:val="112"/>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non-compliance with SEA/SH prevention measures;</w:t>
      </w:r>
    </w:p>
    <w:p w14:paraId="5D7B898A" w14:textId="77777777" w:rsidR="00FD6756" w:rsidRPr="003F012B" w:rsidRDefault="00FD6756" w:rsidP="00B03627">
      <w:pPr>
        <w:pStyle w:val="NoSpacing"/>
        <w:numPr>
          <w:ilvl w:val="0"/>
          <w:numId w:val="112"/>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repeated violations of environmental and social requirements;</w:t>
      </w:r>
    </w:p>
    <w:p w14:paraId="67586D6A" w14:textId="77777777" w:rsidR="00FD6756" w:rsidRPr="003F012B" w:rsidRDefault="00FD6756" w:rsidP="00B03627">
      <w:pPr>
        <w:pStyle w:val="NoSpacing"/>
        <w:numPr>
          <w:ilvl w:val="0"/>
          <w:numId w:val="112"/>
        </w:numPr>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failure to implement agreed corrective actions.</w:t>
      </w:r>
    </w:p>
    <w:p w14:paraId="466A6621" w14:textId="77777777" w:rsidR="00FD6756" w:rsidRDefault="00FD6756" w:rsidP="003F012B">
      <w:pPr>
        <w:pStyle w:val="NoSpacing"/>
        <w:jc w:val="both"/>
        <w:rPr>
          <w:rFonts w:ascii="Times New Roman" w:hAnsi="Times New Roman" w:cs="Times New Roman"/>
          <w:sz w:val="22"/>
          <w:szCs w:val="22"/>
          <w:lang w:val="en-US"/>
        </w:rPr>
      </w:pPr>
      <w:r w:rsidRPr="003F012B">
        <w:rPr>
          <w:rFonts w:ascii="Times New Roman" w:hAnsi="Times New Roman" w:cs="Times New Roman"/>
          <w:sz w:val="22"/>
          <w:szCs w:val="22"/>
          <w:lang w:val="en-US"/>
        </w:rPr>
        <w:t>The application of the bank guarantee shall be considered a last resort and will only occur after documented non-compliance and after the contractor has been given the opportunity to remedy the identified issues. This mechanism is intended to enhance contractor accountability and ensure the proper fulfilment of their obligations.</w:t>
      </w:r>
    </w:p>
    <w:p w14:paraId="07D41F21" w14:textId="77777777" w:rsidR="00B71F2F" w:rsidRPr="00B71F2F" w:rsidRDefault="00B71F2F" w:rsidP="0089191B">
      <w:pPr>
        <w:pStyle w:val="NoSpacing"/>
        <w:spacing w:before="240" w:after="120"/>
        <w:jc w:val="both"/>
        <w:rPr>
          <w:rFonts w:ascii="Times New Roman" w:hAnsi="Times New Roman" w:cs="Times New Roman"/>
          <w:b/>
          <w:bCs/>
          <w:sz w:val="20"/>
          <w:szCs w:val="20"/>
          <w:lang w:val="en-US"/>
        </w:rPr>
      </w:pPr>
      <w:r w:rsidRPr="00B71F2F">
        <w:rPr>
          <w:rFonts w:ascii="Times New Roman" w:hAnsi="Times New Roman" w:cs="Times New Roman"/>
          <w:b/>
          <w:bCs/>
          <w:sz w:val="20"/>
          <w:szCs w:val="20"/>
          <w:lang w:val="en-US"/>
        </w:rPr>
        <w:t>8. LABOR MANAGEMENT POLICIES AND PROCEDURES</w:t>
      </w:r>
    </w:p>
    <w:p w14:paraId="6FBADB33" w14:textId="77777777" w:rsidR="00B71F2F" w:rsidRPr="00B71F2F" w:rsidRDefault="00B71F2F" w:rsidP="00B71F2F">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8.1 General Provisions</w:t>
      </w:r>
    </w:p>
    <w:p w14:paraId="6E7825CA" w14:textId="77777777" w:rsidR="00B71F2F" w:rsidRPr="00B71F2F"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This section summarizes and consolidates the key principles, approaches, and procedures for labor management under the Project, as outlined in the preceding sections of this document.</w:t>
      </w:r>
    </w:p>
    <w:p w14:paraId="124EB6BD" w14:textId="77777777" w:rsidR="00B71F2F" w:rsidRPr="00B71F2F"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Section 8 serves as a final and integrative component of the LMP, providing a comprehensive framework for labor management and ensuring a coherent and consistent application of labor-related requirements throughout Project implementation.</w:t>
      </w:r>
    </w:p>
    <w:p w14:paraId="70C529FA" w14:textId="77777777" w:rsidR="00B71F2F" w:rsidRPr="00193B3A"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This section does not replace or override the provisions set forth in Sections 2–7 but should be read in </w:t>
      </w:r>
      <w:r w:rsidRPr="00193B3A">
        <w:rPr>
          <w:rFonts w:ascii="Times New Roman" w:hAnsi="Times New Roman" w:cs="Times New Roman"/>
          <w:sz w:val="22"/>
          <w:szCs w:val="22"/>
          <w:lang w:val="en-US"/>
        </w:rPr>
        <w:t>conjunction with them to ensure their coordinated and effective implementation.</w:t>
      </w:r>
    </w:p>
    <w:p w14:paraId="56E85A4C" w14:textId="6D5C8C5F" w:rsidR="00B71F2F" w:rsidRPr="00B71F2F" w:rsidRDefault="00B71F2F" w:rsidP="00B71F2F">
      <w:pPr>
        <w:pStyle w:val="NoSpacing"/>
        <w:spacing w:after="120"/>
        <w:jc w:val="both"/>
        <w:rPr>
          <w:rFonts w:ascii="Times New Roman" w:hAnsi="Times New Roman" w:cs="Times New Roman"/>
          <w:sz w:val="22"/>
          <w:szCs w:val="22"/>
          <w:lang w:val="en-US"/>
        </w:rPr>
      </w:pPr>
      <w:r w:rsidRPr="00193B3A">
        <w:rPr>
          <w:rFonts w:ascii="Times New Roman" w:hAnsi="Times New Roman" w:cs="Times New Roman"/>
          <w:sz w:val="22"/>
          <w:szCs w:val="22"/>
          <w:lang w:val="en-US"/>
        </w:rPr>
        <w:t>The policies and procedures described herein are developed in accordance with the World Bank Environmental and Social Standard ESS2 and the legislation of the Republic of Tajikistan</w:t>
      </w:r>
      <w:r w:rsidR="00193B3A">
        <w:rPr>
          <w:rFonts w:ascii="Times New Roman" w:hAnsi="Times New Roman" w:cs="Times New Roman"/>
          <w:sz w:val="22"/>
          <w:szCs w:val="22"/>
          <w:lang w:val="en-US"/>
        </w:rPr>
        <w:t>,</w:t>
      </w:r>
      <w:r w:rsidRPr="00193B3A">
        <w:rPr>
          <w:rFonts w:ascii="Times New Roman" w:hAnsi="Times New Roman" w:cs="Times New Roman"/>
          <w:sz w:val="22"/>
          <w:szCs w:val="22"/>
          <w:lang w:val="en-US"/>
        </w:rPr>
        <w:t xml:space="preserve"> </w:t>
      </w:r>
      <w:r w:rsidR="00193B3A" w:rsidRPr="0037615B">
        <w:rPr>
          <w:rFonts w:ascii="Times New Roman" w:hAnsi="Times New Roman" w:cs="Times New Roman"/>
          <w:sz w:val="22"/>
          <w:szCs w:val="22"/>
          <w:lang w:val="en-US"/>
        </w:rPr>
        <w:t>primarily the Labor Code of the Republic of Tajikistan (No. 1329, dated 23 July 2016, as amended)</w:t>
      </w:r>
      <w:r w:rsidR="00193B3A">
        <w:rPr>
          <w:rFonts w:ascii="Times New Roman" w:hAnsi="Times New Roman" w:cs="Times New Roman"/>
          <w:sz w:val="22"/>
          <w:szCs w:val="22"/>
          <w:lang w:val="en-US"/>
        </w:rPr>
        <w:t xml:space="preserve"> </w:t>
      </w:r>
      <w:r w:rsidRPr="00193B3A">
        <w:rPr>
          <w:rFonts w:ascii="Times New Roman" w:hAnsi="Times New Roman" w:cs="Times New Roman"/>
          <w:sz w:val="22"/>
          <w:szCs w:val="22"/>
          <w:lang w:val="en-US"/>
        </w:rPr>
        <w:t>and</w:t>
      </w:r>
      <w:r w:rsidRPr="00B71F2F">
        <w:rPr>
          <w:rFonts w:ascii="Times New Roman" w:hAnsi="Times New Roman" w:cs="Times New Roman"/>
          <w:sz w:val="22"/>
          <w:szCs w:val="22"/>
          <w:lang w:val="en-US"/>
        </w:rPr>
        <w:t xml:space="preserve"> apply to all categories of Project workers.</w:t>
      </w:r>
    </w:p>
    <w:p w14:paraId="7C5BB819" w14:textId="77777777" w:rsidR="00B71F2F" w:rsidRPr="00B71F2F" w:rsidRDefault="00B71F2F" w:rsidP="00B71F2F">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8.2 Recruitment Procedures</w:t>
      </w:r>
    </w:p>
    <w:p w14:paraId="65B2830D" w14:textId="77777777" w:rsidR="00B71F2F" w:rsidRPr="00B71F2F"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Recruitment under the Project shall be carried out in accordance with the principles of transparency, equal opportunity, and non-discrimination, taking into account the provisions described in Section 2 of this document.</w:t>
      </w:r>
    </w:p>
    <w:p w14:paraId="0C5A8030" w14:textId="77777777" w:rsidR="00B71F2F" w:rsidRPr="00B71F2F"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 recruitment process shall ensure:</w:t>
      </w:r>
    </w:p>
    <w:p w14:paraId="06F46B96" w14:textId="29A8562A" w:rsidR="00B71F2F" w:rsidRDefault="00B71F2F" w:rsidP="00B03627">
      <w:pPr>
        <w:pStyle w:val="NoSpacing"/>
        <w:numPr>
          <w:ilvl w:val="0"/>
          <w:numId w:val="37"/>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non-discrimination on the basis of gender, age, nationality, religion, or other status</w:t>
      </w:r>
      <w:r w:rsidR="00C878D2">
        <w:rPr>
          <w:rFonts w:ascii="Times New Roman" w:hAnsi="Times New Roman" w:cs="Times New Roman"/>
          <w:sz w:val="22"/>
          <w:szCs w:val="22"/>
          <w:lang w:val="en-US"/>
        </w:rPr>
        <w:t>,</w:t>
      </w:r>
      <w:r w:rsidR="00C878D2" w:rsidRPr="0037615B">
        <w:rPr>
          <w:lang w:val="en-US"/>
        </w:rPr>
        <w:t xml:space="preserve"> </w:t>
      </w:r>
      <w:r w:rsidR="00C878D2" w:rsidRPr="0037615B">
        <w:rPr>
          <w:rFonts w:ascii="Times New Roman" w:hAnsi="Times New Roman" w:cs="Times New Roman"/>
          <w:sz w:val="22"/>
          <w:szCs w:val="22"/>
          <w:lang w:val="en-US"/>
        </w:rPr>
        <w:t>in accordance with Article 7 of the Labor Code (prohibition of discrimination in labor relations);</w:t>
      </w:r>
      <w:r w:rsidRPr="00B71F2F">
        <w:rPr>
          <w:rFonts w:ascii="Times New Roman" w:hAnsi="Times New Roman" w:cs="Times New Roman"/>
          <w:sz w:val="22"/>
          <w:szCs w:val="22"/>
          <w:lang w:val="en-US"/>
        </w:rPr>
        <w:t xml:space="preserve"> </w:t>
      </w:r>
    </w:p>
    <w:p w14:paraId="778ABD56" w14:textId="5C1B5394" w:rsidR="00982B8B" w:rsidRPr="00B71F2F" w:rsidRDefault="00982B8B" w:rsidP="00B03627">
      <w:pPr>
        <w:pStyle w:val="NoSpacing"/>
        <w:numPr>
          <w:ilvl w:val="0"/>
          <w:numId w:val="37"/>
        </w:numPr>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prohibition of forced labor in accordance with Article 8 of the Labor Code;</w:t>
      </w:r>
    </w:p>
    <w:p w14:paraId="69D00B2B" w14:textId="39FE47C0" w:rsidR="00B71F2F" w:rsidRPr="00B71F2F" w:rsidRDefault="00B71F2F" w:rsidP="00B03627">
      <w:pPr>
        <w:pStyle w:val="NoSpacing"/>
        <w:numPr>
          <w:ilvl w:val="0"/>
          <w:numId w:val="37"/>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equal access to employment opportunities for all candidates</w:t>
      </w:r>
      <w:r w:rsidR="00C878D2">
        <w:rPr>
          <w:rFonts w:ascii="Times New Roman" w:hAnsi="Times New Roman" w:cs="Times New Roman"/>
          <w:sz w:val="22"/>
          <w:szCs w:val="22"/>
          <w:lang w:val="en-US"/>
        </w:rPr>
        <w:t>,</w:t>
      </w:r>
      <w:r w:rsidR="00C878D2" w:rsidRPr="0037615B">
        <w:rPr>
          <w:lang w:val="en-US"/>
        </w:rPr>
        <w:t xml:space="preserve"> </w:t>
      </w:r>
      <w:r w:rsidR="00C878D2" w:rsidRPr="0037615B">
        <w:rPr>
          <w:rFonts w:ascii="Times New Roman" w:hAnsi="Times New Roman" w:cs="Times New Roman"/>
          <w:sz w:val="22"/>
          <w:szCs w:val="22"/>
          <w:lang w:val="en-US"/>
        </w:rPr>
        <w:t>in accordance with Article 23 of the Labor Code (guarantees upon hiring);</w:t>
      </w:r>
    </w:p>
    <w:p w14:paraId="6D495ADE" w14:textId="77777777" w:rsidR="00B71F2F" w:rsidRPr="00B71F2F" w:rsidRDefault="00B71F2F" w:rsidP="00B03627">
      <w:pPr>
        <w:pStyle w:val="NoSpacing"/>
        <w:numPr>
          <w:ilvl w:val="0"/>
          <w:numId w:val="37"/>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preferential hiring of local labor in Project implementation areas, where feasible; </w:t>
      </w:r>
    </w:p>
    <w:p w14:paraId="322FE638" w14:textId="77777777" w:rsidR="00B71F2F" w:rsidRPr="00B71F2F" w:rsidRDefault="00B71F2F" w:rsidP="00B03627">
      <w:pPr>
        <w:pStyle w:val="NoSpacing"/>
        <w:numPr>
          <w:ilvl w:val="0"/>
          <w:numId w:val="37"/>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compliance of workers with required qualifications and competencies; </w:t>
      </w:r>
    </w:p>
    <w:p w14:paraId="74555C2E" w14:textId="6B1356F5" w:rsidR="00B71F2F" w:rsidRPr="00C878D2" w:rsidRDefault="00B71F2F" w:rsidP="00B03627">
      <w:pPr>
        <w:pStyle w:val="NoSpacing"/>
        <w:numPr>
          <w:ilvl w:val="0"/>
          <w:numId w:val="37"/>
        </w:numPr>
        <w:spacing w:after="120"/>
        <w:ind w:left="714" w:hanging="357"/>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mandatory formalization of employment through written contracts</w:t>
      </w:r>
      <w:r w:rsidR="00C878D2">
        <w:rPr>
          <w:rFonts w:ascii="Times New Roman" w:hAnsi="Times New Roman" w:cs="Times New Roman"/>
          <w:sz w:val="22"/>
          <w:szCs w:val="22"/>
          <w:lang w:val="en-US"/>
        </w:rPr>
        <w:t>,</w:t>
      </w:r>
      <w:r w:rsidR="00C878D2" w:rsidRPr="0037615B">
        <w:rPr>
          <w:b/>
          <w:bCs/>
          <w:lang w:val="en-US"/>
        </w:rPr>
        <w:t xml:space="preserve"> </w:t>
      </w:r>
      <w:r w:rsidR="00C878D2" w:rsidRPr="0037615B">
        <w:rPr>
          <w:rFonts w:ascii="Times New Roman" w:hAnsi="Times New Roman" w:cs="Times New Roman"/>
          <w:sz w:val="22"/>
          <w:szCs w:val="22"/>
          <w:lang w:val="en-US"/>
        </w:rPr>
        <w:t>Articles 24 and 26 of the Labor Code.</w:t>
      </w:r>
    </w:p>
    <w:p w14:paraId="09BE3ABD" w14:textId="77777777" w:rsidR="00B71F2F" w:rsidRPr="00B71F2F" w:rsidRDefault="00B71F2F" w:rsidP="00B71F2F">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8.3 Terms and Conditions of Employment</w:t>
      </w:r>
    </w:p>
    <w:p w14:paraId="61E01909" w14:textId="77777777" w:rsidR="00B71F2F" w:rsidRPr="00B71F2F" w:rsidRDefault="00B71F2F" w:rsidP="00B71F2F">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Terms and conditions of employment shall be governed by written labor contracts and shall comply with the legislation of the Republic of Tajikistan and the requirements of ESS2.</w:t>
      </w:r>
    </w:p>
    <w:p w14:paraId="6D2D46D5" w14:textId="77777777" w:rsidR="00B71F2F" w:rsidRPr="00B71F2F" w:rsidRDefault="00B71F2F" w:rsidP="00B71F2F">
      <w:pPr>
        <w:pStyle w:val="NoSpacing"/>
        <w:jc w:val="both"/>
        <w:rPr>
          <w:rFonts w:ascii="Times New Roman" w:hAnsi="Times New Roman" w:cs="Times New Roman"/>
          <w:sz w:val="22"/>
          <w:szCs w:val="22"/>
        </w:rPr>
      </w:pPr>
      <w:r w:rsidRPr="00B71F2F">
        <w:rPr>
          <w:rFonts w:ascii="Times New Roman" w:hAnsi="Times New Roman" w:cs="Times New Roman"/>
          <w:sz w:val="22"/>
          <w:szCs w:val="22"/>
        </w:rPr>
        <w:t>The Project shall ensure:</w:t>
      </w:r>
    </w:p>
    <w:p w14:paraId="7D034E0A" w14:textId="5FFBD669" w:rsidR="00B71F2F" w:rsidRPr="00B71F2F" w:rsidRDefault="00B71F2F" w:rsidP="00B03627">
      <w:pPr>
        <w:pStyle w:val="NoSpacing"/>
        <w:numPr>
          <w:ilvl w:val="0"/>
          <w:numId w:val="3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compliance with established working hours</w:t>
      </w:r>
      <w:r w:rsidR="002960F7">
        <w:rPr>
          <w:rFonts w:ascii="Times New Roman" w:hAnsi="Times New Roman" w:cs="Times New Roman"/>
          <w:sz w:val="22"/>
          <w:szCs w:val="22"/>
          <w:lang w:val="en-US"/>
        </w:rPr>
        <w:t xml:space="preserve">, </w:t>
      </w:r>
      <w:r w:rsidR="002960F7" w:rsidRPr="0037615B">
        <w:rPr>
          <w:rFonts w:ascii="Times New Roman" w:hAnsi="Times New Roman" w:cs="Times New Roman"/>
          <w:sz w:val="22"/>
          <w:szCs w:val="22"/>
          <w:lang w:val="en-US"/>
        </w:rPr>
        <w:t>in accordance with Article 67 of the Labor Code (normal duration of working time — not exceeding 40 hours per week) and Article 74 (daily working time);</w:t>
      </w:r>
    </w:p>
    <w:p w14:paraId="02D5CECC" w14:textId="5B5D5914" w:rsidR="00B71F2F" w:rsidRPr="00B71F2F" w:rsidRDefault="00B71F2F" w:rsidP="00B03627">
      <w:pPr>
        <w:pStyle w:val="NoSpacing"/>
        <w:numPr>
          <w:ilvl w:val="0"/>
          <w:numId w:val="3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timely and fair payment of wages</w:t>
      </w:r>
      <w:r w:rsidR="00E86971" w:rsidRPr="0037615B">
        <w:rPr>
          <w:rFonts w:ascii="Times New Roman" w:hAnsi="Times New Roman" w:cs="Times New Roman"/>
          <w:sz w:val="22"/>
          <w:szCs w:val="22"/>
          <w:lang w:val="en-US"/>
        </w:rPr>
        <w:t xml:space="preserve"> in accordance with Articles 139, 140, and 158 of the Labor Code (remuneration, guarantees, and payment deadlines);</w:t>
      </w:r>
      <w:r w:rsidRPr="00B71F2F">
        <w:rPr>
          <w:rFonts w:ascii="Times New Roman" w:hAnsi="Times New Roman" w:cs="Times New Roman"/>
          <w:sz w:val="22"/>
          <w:szCs w:val="22"/>
          <w:lang w:val="en-US"/>
        </w:rPr>
        <w:t xml:space="preserve"> </w:t>
      </w:r>
    </w:p>
    <w:p w14:paraId="5F6B10A5" w14:textId="272F336D" w:rsidR="00B71F2F" w:rsidRPr="00B523B5" w:rsidRDefault="00B71F2F" w:rsidP="00B03627">
      <w:pPr>
        <w:numPr>
          <w:ilvl w:val="0"/>
          <w:numId w:val="38"/>
        </w:numPr>
        <w:spacing w:after="0"/>
        <w:jc w:val="both"/>
        <w:rPr>
          <w:rFonts w:ascii="Times New Roman" w:hAnsi="Times New Roman" w:cs="Times New Roman"/>
          <w:sz w:val="22"/>
          <w:szCs w:val="22"/>
          <w:lang w:val="en-US"/>
        </w:rPr>
      </w:pPr>
      <w:r w:rsidRPr="00B523B5">
        <w:rPr>
          <w:rFonts w:ascii="Times New Roman" w:hAnsi="Times New Roman" w:cs="Times New Roman"/>
          <w:sz w:val="22"/>
          <w:szCs w:val="22"/>
          <w:lang w:val="en-US"/>
        </w:rPr>
        <w:t>provision of rest periods and leave entitlements</w:t>
      </w:r>
      <w:r w:rsidR="00B523B5" w:rsidRPr="00B523B5">
        <w:rPr>
          <w:rFonts w:ascii="Times New Roman" w:hAnsi="Times New Roman" w:cs="Times New Roman"/>
          <w:sz w:val="22"/>
          <w:szCs w:val="22"/>
          <w:lang w:val="en-US"/>
        </w:rPr>
        <w:t xml:space="preserve"> in accordance with </w:t>
      </w:r>
      <w:r w:rsidR="00B523B5" w:rsidRPr="0037615B">
        <w:rPr>
          <w:rFonts w:ascii="Times New Roman" w:hAnsi="Times New Roman" w:cs="Times New Roman"/>
          <w:sz w:val="22"/>
          <w:szCs w:val="22"/>
          <w:lang w:val="en-US"/>
        </w:rPr>
        <w:t>Articles 82–89</w:t>
      </w:r>
      <w:r w:rsidR="00B523B5" w:rsidRPr="00B523B5">
        <w:rPr>
          <w:rFonts w:ascii="Times New Roman" w:hAnsi="Times New Roman" w:cs="Times New Roman"/>
          <w:sz w:val="22"/>
          <w:szCs w:val="22"/>
          <w:lang w:val="en-US"/>
        </w:rPr>
        <w:t xml:space="preserve"> (rest periods) and </w:t>
      </w:r>
      <w:r w:rsidR="00B523B5" w:rsidRPr="0037615B">
        <w:rPr>
          <w:rFonts w:ascii="Times New Roman" w:hAnsi="Times New Roman" w:cs="Times New Roman"/>
          <w:sz w:val="22"/>
          <w:szCs w:val="22"/>
          <w:lang w:val="en-US"/>
        </w:rPr>
        <w:t>Articles 91 and 93</w:t>
      </w:r>
      <w:r w:rsidR="00B523B5" w:rsidRPr="00B523B5">
        <w:rPr>
          <w:rFonts w:ascii="Times New Roman" w:hAnsi="Times New Roman" w:cs="Times New Roman"/>
          <w:sz w:val="22"/>
          <w:szCs w:val="22"/>
          <w:lang w:val="en-US"/>
        </w:rPr>
        <w:t xml:space="preserve"> (annual paid leave);</w:t>
      </w:r>
      <w:r w:rsidRPr="00B523B5">
        <w:rPr>
          <w:rFonts w:ascii="Times New Roman" w:hAnsi="Times New Roman" w:cs="Times New Roman"/>
          <w:sz w:val="22"/>
          <w:szCs w:val="22"/>
          <w:lang w:val="en-US"/>
        </w:rPr>
        <w:t xml:space="preserve"> </w:t>
      </w:r>
    </w:p>
    <w:p w14:paraId="296A6E0D" w14:textId="79D7C9ED" w:rsidR="00B71F2F" w:rsidRPr="00B523B5" w:rsidRDefault="00B71F2F" w:rsidP="00B03627">
      <w:pPr>
        <w:pStyle w:val="NoSpacing"/>
        <w:numPr>
          <w:ilvl w:val="0"/>
          <w:numId w:val="3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regulation of overtime work in accordance with applicable requirements</w:t>
      </w:r>
      <w:r w:rsidR="00C50F70">
        <w:rPr>
          <w:rFonts w:ascii="Times New Roman" w:hAnsi="Times New Roman" w:cs="Times New Roman"/>
          <w:sz w:val="22"/>
          <w:szCs w:val="22"/>
          <w:lang w:val="en-US"/>
        </w:rPr>
        <w:t xml:space="preserve"> </w:t>
      </w:r>
      <w:r w:rsidR="00B523B5">
        <w:rPr>
          <w:rFonts w:ascii="Times New Roman" w:hAnsi="Times New Roman" w:cs="Times New Roman"/>
          <w:sz w:val="22"/>
          <w:szCs w:val="22"/>
          <w:lang w:val="en-US"/>
        </w:rPr>
        <w:t>(</w:t>
      </w:r>
      <w:r w:rsidR="00B523B5" w:rsidRPr="0037615B">
        <w:rPr>
          <w:rFonts w:ascii="Times New Roman" w:hAnsi="Times New Roman" w:cs="Times New Roman"/>
          <w:sz w:val="22"/>
          <w:szCs w:val="22"/>
          <w:lang w:val="en-US"/>
        </w:rPr>
        <w:t>Articles 79 and 80 of the Labor Code</w:t>
      </w:r>
      <w:r w:rsidR="00B523B5">
        <w:rPr>
          <w:rFonts w:ascii="Times New Roman" w:hAnsi="Times New Roman" w:cs="Times New Roman"/>
          <w:sz w:val="22"/>
          <w:szCs w:val="22"/>
          <w:lang w:val="en-US"/>
        </w:rPr>
        <w:t>)</w:t>
      </w:r>
      <w:r w:rsidRPr="00B523B5">
        <w:rPr>
          <w:rFonts w:ascii="Times New Roman" w:hAnsi="Times New Roman" w:cs="Times New Roman"/>
          <w:sz w:val="22"/>
          <w:szCs w:val="22"/>
          <w:lang w:val="en-US"/>
        </w:rPr>
        <w:t xml:space="preserve">; </w:t>
      </w:r>
    </w:p>
    <w:p w14:paraId="730CA69C" w14:textId="77777777" w:rsidR="00B71F2F" w:rsidRPr="00B71F2F" w:rsidRDefault="00B71F2F" w:rsidP="00B03627">
      <w:pPr>
        <w:pStyle w:val="NoSpacing"/>
        <w:numPr>
          <w:ilvl w:val="0"/>
          <w:numId w:val="38"/>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adequate information provided to workers regarding their rights and working conditions. </w:t>
      </w:r>
    </w:p>
    <w:p w14:paraId="4760B039" w14:textId="77777777" w:rsidR="00B71F2F" w:rsidRPr="00B71F2F" w:rsidRDefault="00B71F2F" w:rsidP="00B71F2F">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lastRenderedPageBreak/>
        <w:t>These provisions are implemented in alignment with the requirements outlined in Section 4 of this document.</w:t>
      </w:r>
    </w:p>
    <w:p w14:paraId="5BEF8CA6"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8.4 Non-Discrimination and Equal Opportunity</w:t>
      </w:r>
    </w:p>
    <w:p w14:paraId="789F66FE" w14:textId="7F7982A1" w:rsidR="00B523B5"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Project shall ensure non-discrimination and equal opportunity for all workers</w:t>
      </w:r>
      <w:r w:rsidR="00B523B5" w:rsidRPr="00B523B5">
        <w:rPr>
          <w:rFonts w:ascii="Times New Roman" w:hAnsi="Times New Roman" w:cs="Times New Roman"/>
          <w:sz w:val="22"/>
          <w:szCs w:val="22"/>
          <w:lang w:val="en-US"/>
        </w:rPr>
        <w:t xml:space="preserve"> </w:t>
      </w:r>
      <w:r w:rsidR="00B523B5" w:rsidRPr="00EA0D9E">
        <w:rPr>
          <w:rFonts w:ascii="Times New Roman" w:hAnsi="Times New Roman" w:cs="Times New Roman"/>
          <w:sz w:val="22"/>
          <w:szCs w:val="22"/>
          <w:lang w:val="en-US"/>
        </w:rPr>
        <w:t>in accordance with:</w:t>
      </w:r>
    </w:p>
    <w:p w14:paraId="163F1C61" w14:textId="77777777" w:rsidR="00B523B5" w:rsidRPr="00B523B5" w:rsidRDefault="00B523B5" w:rsidP="00B03627">
      <w:pPr>
        <w:numPr>
          <w:ilvl w:val="0"/>
          <w:numId w:val="92"/>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7 of the Labor Code</w:t>
      </w:r>
      <w:r w:rsidRPr="00B523B5">
        <w:rPr>
          <w:rFonts w:ascii="Times New Roman" w:hAnsi="Times New Roman" w:cs="Times New Roman"/>
          <w:sz w:val="22"/>
          <w:szCs w:val="22"/>
          <w:lang w:val="en-US"/>
        </w:rPr>
        <w:t xml:space="preserve"> — prohibition of discrimination in labor relations;</w:t>
      </w:r>
    </w:p>
    <w:p w14:paraId="0E3083B1" w14:textId="77777777" w:rsidR="00B523B5" w:rsidRPr="00B523B5" w:rsidRDefault="00B523B5" w:rsidP="00B03627">
      <w:pPr>
        <w:numPr>
          <w:ilvl w:val="0"/>
          <w:numId w:val="92"/>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 of the Labor Code</w:t>
      </w:r>
      <w:r w:rsidRPr="00B523B5">
        <w:rPr>
          <w:rFonts w:ascii="Times New Roman" w:hAnsi="Times New Roman" w:cs="Times New Roman"/>
          <w:sz w:val="22"/>
          <w:szCs w:val="22"/>
          <w:lang w:val="en-US"/>
        </w:rPr>
        <w:t xml:space="preserve"> — prohibition of forced labor;</w:t>
      </w:r>
    </w:p>
    <w:p w14:paraId="7638D798" w14:textId="77777777" w:rsidR="00B523B5" w:rsidRPr="00B523B5" w:rsidRDefault="00B523B5" w:rsidP="00B03627">
      <w:pPr>
        <w:numPr>
          <w:ilvl w:val="0"/>
          <w:numId w:val="92"/>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restrictions on engagement of women in hazardous and underground work;</w:t>
      </w:r>
    </w:p>
    <w:p w14:paraId="7DB3C831" w14:textId="77777777" w:rsidR="00B523B5" w:rsidRPr="00B523B5" w:rsidRDefault="00B523B5" w:rsidP="00B03627">
      <w:pPr>
        <w:numPr>
          <w:ilvl w:val="0"/>
          <w:numId w:val="92"/>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 (No. 1890, dated 19 July 2022)</w:t>
      </w:r>
      <w:r w:rsidRPr="00B523B5">
        <w:rPr>
          <w:rFonts w:ascii="Times New Roman" w:hAnsi="Times New Roman" w:cs="Times New Roman"/>
          <w:sz w:val="22"/>
          <w:szCs w:val="22"/>
          <w:lang w:val="en-US"/>
        </w:rPr>
        <w:t>, Article 6 — prohibition of sexual harassment as a form of discrimination.</w:t>
      </w:r>
    </w:p>
    <w:p w14:paraId="32081D30" w14:textId="1C329BE9" w:rsidR="00B71F2F" w:rsidRPr="00EB7FD0" w:rsidRDefault="00B71F2F" w:rsidP="00C50F70">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Special attention shall be given to promoting equal opportunities for women and vulnerable groups.</w:t>
      </w:r>
    </w:p>
    <w:p w14:paraId="7C549AA4"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8.5 Prohibition of Child Labor and Forced Labor</w:t>
      </w:r>
    </w:p>
    <w:p w14:paraId="637BAF81" w14:textId="74F054CE" w:rsidR="00B523B5" w:rsidRPr="00B523B5"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use of child labor and forced labor is strictly prohibited under the Project</w:t>
      </w:r>
      <w:r w:rsidR="00B523B5" w:rsidRPr="00B523B5">
        <w:rPr>
          <w:rFonts w:ascii="Times New Roman" w:hAnsi="Times New Roman" w:cs="Times New Roman"/>
          <w:sz w:val="22"/>
          <w:szCs w:val="22"/>
          <w:lang w:val="en-US"/>
        </w:rPr>
        <w:t xml:space="preserve"> in accordance with:</w:t>
      </w:r>
    </w:p>
    <w:p w14:paraId="1B08DBB4" w14:textId="77777777" w:rsidR="00B523B5" w:rsidRPr="00B523B5" w:rsidRDefault="00B523B5" w:rsidP="00B03627">
      <w:pPr>
        <w:numPr>
          <w:ilvl w:val="0"/>
          <w:numId w:val="9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 of the Labor Code</w:t>
      </w:r>
      <w:r w:rsidRPr="00B523B5">
        <w:rPr>
          <w:rFonts w:ascii="Times New Roman" w:hAnsi="Times New Roman" w:cs="Times New Roman"/>
          <w:sz w:val="22"/>
          <w:szCs w:val="22"/>
          <w:lang w:val="en-US"/>
        </w:rPr>
        <w:t xml:space="preserve"> — prohibition of forced or compulsory labor;</w:t>
      </w:r>
    </w:p>
    <w:p w14:paraId="3DE15B30" w14:textId="77777777" w:rsidR="00B523B5" w:rsidRPr="00B523B5" w:rsidRDefault="00B523B5" w:rsidP="00B03627">
      <w:pPr>
        <w:numPr>
          <w:ilvl w:val="0"/>
          <w:numId w:val="9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23 of the Labor Code</w:t>
      </w:r>
      <w:r w:rsidRPr="00B523B5">
        <w:rPr>
          <w:rFonts w:ascii="Times New Roman" w:hAnsi="Times New Roman" w:cs="Times New Roman"/>
          <w:sz w:val="22"/>
          <w:szCs w:val="22"/>
          <w:lang w:val="en-US"/>
        </w:rPr>
        <w:t xml:space="preserve"> — minimum age requirements for employment;</w:t>
      </w:r>
    </w:p>
    <w:p w14:paraId="09740F44" w14:textId="77777777" w:rsidR="00B523B5" w:rsidRPr="00B523B5" w:rsidRDefault="00B523B5" w:rsidP="00B03627">
      <w:pPr>
        <w:numPr>
          <w:ilvl w:val="0"/>
          <w:numId w:val="9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restrictions on engagement of certain categories of workers in hazardous conditions;</w:t>
      </w:r>
    </w:p>
    <w:p w14:paraId="447A5A7A" w14:textId="77777777" w:rsidR="00B523B5" w:rsidRPr="00B523B5" w:rsidRDefault="00B523B5" w:rsidP="00B03627">
      <w:pPr>
        <w:numPr>
          <w:ilvl w:val="0"/>
          <w:numId w:val="9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ILO Convention No. 138 on Minimum Age for Admission to Employment (ratified by Tajikistan in 1993)</w:t>
      </w:r>
      <w:r w:rsidRPr="00B523B5">
        <w:rPr>
          <w:rFonts w:ascii="Times New Roman" w:hAnsi="Times New Roman" w:cs="Times New Roman"/>
          <w:sz w:val="22"/>
          <w:szCs w:val="22"/>
          <w:lang w:val="en-US"/>
        </w:rPr>
        <w:t>;</w:t>
      </w:r>
    </w:p>
    <w:p w14:paraId="24EDCBB2" w14:textId="77777777" w:rsidR="00B523B5" w:rsidRPr="00B523B5" w:rsidRDefault="00B523B5" w:rsidP="00B03627">
      <w:pPr>
        <w:numPr>
          <w:ilvl w:val="0"/>
          <w:numId w:val="93"/>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ILO Convention No. 182 on the Worst Forms of Child Labour (ratified by Tajikistan in 2005)</w:t>
      </w:r>
      <w:r w:rsidRPr="00B523B5">
        <w:rPr>
          <w:rFonts w:ascii="Times New Roman" w:hAnsi="Times New Roman" w:cs="Times New Roman"/>
          <w:sz w:val="22"/>
          <w:szCs w:val="22"/>
          <w:lang w:val="en-US"/>
        </w:rPr>
        <w:t>.</w:t>
      </w:r>
    </w:p>
    <w:p w14:paraId="070F8C68" w14:textId="77777777" w:rsidR="00B71F2F" w:rsidRPr="00B71F2F" w:rsidRDefault="00B71F2F" w:rsidP="00C50F70">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Contractors shall be required to:</w:t>
      </w:r>
    </w:p>
    <w:p w14:paraId="7A8A1A17" w14:textId="77777777" w:rsidR="00B71F2F" w:rsidRPr="00B71F2F" w:rsidRDefault="00B71F2F" w:rsidP="00B03627">
      <w:pPr>
        <w:pStyle w:val="NoSpacing"/>
        <w:numPr>
          <w:ilvl w:val="0"/>
          <w:numId w:val="3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comply with minimum age requirements for employment; </w:t>
      </w:r>
    </w:p>
    <w:p w14:paraId="1F17D9EC" w14:textId="77777777" w:rsidR="00B71F2F" w:rsidRPr="00B71F2F" w:rsidRDefault="00B71F2F" w:rsidP="00B03627">
      <w:pPr>
        <w:pStyle w:val="NoSpacing"/>
        <w:numPr>
          <w:ilvl w:val="0"/>
          <w:numId w:val="3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verify the age of workers; </w:t>
      </w:r>
    </w:p>
    <w:p w14:paraId="710FE60F" w14:textId="77777777" w:rsidR="00B71F2F" w:rsidRPr="00B71F2F" w:rsidRDefault="00B71F2F" w:rsidP="00B03627">
      <w:pPr>
        <w:pStyle w:val="NoSpacing"/>
        <w:numPr>
          <w:ilvl w:val="0"/>
          <w:numId w:val="39"/>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prevent any form of forced or compulsory labor. </w:t>
      </w:r>
    </w:p>
    <w:p w14:paraId="09F9B78D" w14:textId="77777777" w:rsidR="00B71F2F" w:rsidRPr="00B71F2F" w:rsidRDefault="00B71F2F" w:rsidP="00C50F70">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These requirements apply to all Project participants, including suppliers.</w:t>
      </w:r>
    </w:p>
    <w:p w14:paraId="37404A40"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8.6 Occupational Health and Safety (OHS)</w:t>
      </w:r>
    </w:p>
    <w:p w14:paraId="1B2C5503" w14:textId="7771ADCC" w:rsidR="00B523B5" w:rsidRPr="00B523B5"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All Project participants are required to comply with occupational health and safety requirements</w:t>
      </w:r>
      <w:r w:rsidR="00B523B5" w:rsidRPr="00B523B5">
        <w:rPr>
          <w:rFonts w:ascii="Times New Roman" w:hAnsi="Times New Roman" w:cs="Times New Roman"/>
          <w:sz w:val="22"/>
          <w:szCs w:val="22"/>
          <w:lang w:val="en-US"/>
        </w:rPr>
        <w:t xml:space="preserve"> in accordance with:</w:t>
      </w:r>
    </w:p>
    <w:p w14:paraId="0EC62265" w14:textId="77777777" w:rsidR="00B523B5" w:rsidRPr="00B523B5" w:rsidRDefault="00B523B5" w:rsidP="00B03627">
      <w:pPr>
        <w:numPr>
          <w:ilvl w:val="0"/>
          <w:numId w:val="94"/>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18 and 19 of the Labor Code</w:t>
      </w:r>
      <w:r w:rsidRPr="00B523B5">
        <w:rPr>
          <w:rFonts w:ascii="Times New Roman" w:hAnsi="Times New Roman" w:cs="Times New Roman"/>
          <w:sz w:val="22"/>
          <w:szCs w:val="22"/>
          <w:lang w:val="en-US"/>
        </w:rPr>
        <w:t xml:space="preserve"> — rights of workers to safe conditions and obligations of employers to ensure OHS;</w:t>
      </w:r>
    </w:p>
    <w:p w14:paraId="6222290C" w14:textId="77777777" w:rsidR="00B523B5" w:rsidRPr="00B523B5" w:rsidRDefault="00B523B5" w:rsidP="00B03627">
      <w:pPr>
        <w:numPr>
          <w:ilvl w:val="0"/>
          <w:numId w:val="94"/>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216 of the Labor Code</w:t>
      </w:r>
      <w:r w:rsidRPr="00B523B5">
        <w:rPr>
          <w:rFonts w:ascii="Times New Roman" w:hAnsi="Times New Roman" w:cs="Times New Roman"/>
          <w:sz w:val="22"/>
          <w:szCs w:val="22"/>
          <w:lang w:val="en-US"/>
        </w:rPr>
        <w:t xml:space="preserve"> — additional protections for workers in hazardous and underground conditions;</w:t>
      </w:r>
    </w:p>
    <w:p w14:paraId="538D9F94" w14:textId="77777777" w:rsidR="00B523B5" w:rsidRPr="00B523B5" w:rsidRDefault="00B523B5" w:rsidP="00B03627">
      <w:pPr>
        <w:numPr>
          <w:ilvl w:val="0"/>
          <w:numId w:val="94"/>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Section V of the Labor Code</w:t>
      </w:r>
      <w:r w:rsidRPr="00B523B5">
        <w:rPr>
          <w:rFonts w:ascii="Times New Roman" w:hAnsi="Times New Roman" w:cs="Times New Roman"/>
          <w:sz w:val="22"/>
          <w:szCs w:val="22"/>
          <w:lang w:val="en-US"/>
        </w:rPr>
        <w:t xml:space="preserve"> (Articles 327–360) — state management of occupational safety and health;</w:t>
      </w:r>
    </w:p>
    <w:p w14:paraId="540B372F" w14:textId="204CD886" w:rsidR="00B71F2F" w:rsidRPr="0037615B" w:rsidRDefault="00B523B5" w:rsidP="00C50F70">
      <w:pPr>
        <w:pStyle w:val="NoSpacing"/>
        <w:jc w:val="both"/>
        <w:rPr>
          <w:rFonts w:ascii="Times New Roman" w:hAnsi="Times New Roman" w:cs="Times New Roman"/>
          <w:sz w:val="22"/>
          <w:szCs w:val="22"/>
          <w:lang w:val="en-US"/>
        </w:rPr>
      </w:pPr>
      <w:r w:rsidRPr="0037615B">
        <w:rPr>
          <w:rFonts w:ascii="Times New Roman" w:hAnsi="Times New Roman" w:cs="Times New Roman"/>
          <w:sz w:val="22"/>
          <w:szCs w:val="22"/>
          <w:lang w:val="en-US"/>
        </w:rPr>
        <w:t>World Bank Group Environmental, Health and Safety (EHS) General Guidelines</w:t>
      </w:r>
      <w:r w:rsidRPr="00B523B5">
        <w:rPr>
          <w:rFonts w:ascii="Times New Roman" w:hAnsi="Times New Roman" w:cs="Times New Roman"/>
          <w:sz w:val="22"/>
          <w:szCs w:val="22"/>
          <w:lang w:val="en-US"/>
        </w:rPr>
        <w:t>, applied as Good International Industry Practice (GIIP).</w:t>
      </w:r>
      <w:r w:rsidR="00B71F2F" w:rsidRPr="0037615B">
        <w:rPr>
          <w:rFonts w:ascii="Times New Roman" w:hAnsi="Times New Roman" w:cs="Times New Roman"/>
          <w:sz w:val="22"/>
          <w:szCs w:val="22"/>
          <w:lang w:val="en-US"/>
        </w:rPr>
        <w:t>Contractors shall:</w:t>
      </w:r>
    </w:p>
    <w:p w14:paraId="4D50E336" w14:textId="77777777" w:rsidR="00B71F2F" w:rsidRPr="00B71F2F" w:rsidRDefault="00B71F2F" w:rsidP="00B03627">
      <w:pPr>
        <w:pStyle w:val="NoSpacing"/>
        <w:numPr>
          <w:ilvl w:val="0"/>
          <w:numId w:val="4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develop and implement site-specific OHS plans; </w:t>
      </w:r>
    </w:p>
    <w:p w14:paraId="33295FFE" w14:textId="77777777" w:rsidR="00B71F2F" w:rsidRPr="00B71F2F" w:rsidRDefault="00B71F2F" w:rsidP="00B03627">
      <w:pPr>
        <w:pStyle w:val="NoSpacing"/>
        <w:numPr>
          <w:ilvl w:val="0"/>
          <w:numId w:val="4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provide workers with appropriate personal protective equipment (PPE); </w:t>
      </w:r>
    </w:p>
    <w:p w14:paraId="555450CA" w14:textId="77777777" w:rsidR="00B71F2F" w:rsidRPr="00B71F2F" w:rsidRDefault="00B71F2F" w:rsidP="00B03627">
      <w:pPr>
        <w:pStyle w:val="NoSpacing"/>
        <w:numPr>
          <w:ilvl w:val="0"/>
          <w:numId w:val="4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conduct regular training and safety briefings; </w:t>
      </w:r>
    </w:p>
    <w:p w14:paraId="1EAC3418" w14:textId="77777777" w:rsidR="00B71F2F" w:rsidRPr="00B71F2F" w:rsidRDefault="00B71F2F" w:rsidP="00B03627">
      <w:pPr>
        <w:pStyle w:val="NoSpacing"/>
        <w:numPr>
          <w:ilvl w:val="0"/>
          <w:numId w:val="40"/>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ensure safe working conditions at all times. </w:t>
      </w:r>
    </w:p>
    <w:p w14:paraId="4F5746F9" w14:textId="77777777" w:rsidR="00B71F2F" w:rsidRPr="00B71F2F" w:rsidRDefault="00B71F2F" w:rsidP="00C50F70">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Detailed OHS risk management measures are provided in Section 3 of this document.</w:t>
      </w:r>
    </w:p>
    <w:p w14:paraId="62CA0CE4"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8.7 Code of Conduct</w:t>
      </w:r>
    </w:p>
    <w:p w14:paraId="7C5D7A37" w14:textId="77777777" w:rsidR="00B71F2F" w:rsidRPr="00B71F2F" w:rsidRDefault="00B71F2F" w:rsidP="00C50F70">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 Code of Conduct shall be adopted and enforced for all Project workers.</w:t>
      </w:r>
    </w:p>
    <w:p w14:paraId="292685B2" w14:textId="77777777" w:rsidR="00B71F2F" w:rsidRPr="00B71F2F" w:rsidRDefault="00B71F2F" w:rsidP="00C50F70">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 Code of Conduct establishes:</w:t>
      </w:r>
    </w:p>
    <w:p w14:paraId="45E3BEED" w14:textId="77777777" w:rsidR="00B71F2F" w:rsidRPr="00B71F2F" w:rsidRDefault="00B71F2F" w:rsidP="00B03627">
      <w:pPr>
        <w:pStyle w:val="NoSpacing"/>
        <w:numPr>
          <w:ilvl w:val="0"/>
          <w:numId w:val="41"/>
        </w:numPr>
        <w:jc w:val="both"/>
        <w:rPr>
          <w:rFonts w:ascii="Times New Roman" w:hAnsi="Times New Roman" w:cs="Times New Roman"/>
          <w:sz w:val="22"/>
          <w:szCs w:val="22"/>
        </w:rPr>
      </w:pPr>
      <w:r w:rsidRPr="00B71F2F">
        <w:rPr>
          <w:rFonts w:ascii="Times New Roman" w:hAnsi="Times New Roman" w:cs="Times New Roman"/>
          <w:sz w:val="22"/>
          <w:szCs w:val="22"/>
        </w:rPr>
        <w:t xml:space="preserve">standards of professional behavior; </w:t>
      </w:r>
    </w:p>
    <w:p w14:paraId="4D206BF4" w14:textId="77777777" w:rsidR="00B71F2F" w:rsidRPr="00B71F2F" w:rsidRDefault="00B71F2F" w:rsidP="00B03627">
      <w:pPr>
        <w:pStyle w:val="NoSpacing"/>
        <w:numPr>
          <w:ilvl w:val="0"/>
          <w:numId w:val="4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rules for interaction with colleagues and local communities; </w:t>
      </w:r>
    </w:p>
    <w:p w14:paraId="6FDA5205" w14:textId="77777777" w:rsidR="00B71F2F" w:rsidRPr="00B71F2F" w:rsidRDefault="00B71F2F" w:rsidP="00B03627">
      <w:pPr>
        <w:pStyle w:val="NoSpacing"/>
        <w:numPr>
          <w:ilvl w:val="0"/>
          <w:numId w:val="4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prohibition of discrimination and violence; </w:t>
      </w:r>
    </w:p>
    <w:p w14:paraId="2589769D" w14:textId="77777777" w:rsidR="00B71F2F" w:rsidRDefault="00B71F2F" w:rsidP="00B03627">
      <w:pPr>
        <w:pStyle w:val="NoSpacing"/>
        <w:numPr>
          <w:ilvl w:val="0"/>
          <w:numId w:val="41"/>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measures to prevent sexual exploitation and abuse and sexual harassment (SEA/SH). </w:t>
      </w:r>
    </w:p>
    <w:p w14:paraId="7CEE141E" w14:textId="09EDB5DF" w:rsidR="001153DC" w:rsidRPr="001153DC" w:rsidRDefault="001153DC" w:rsidP="00C50F70">
      <w:pPr>
        <w:pStyle w:val="NoSpacing"/>
        <w:ind w:left="360"/>
        <w:jc w:val="both"/>
        <w:rPr>
          <w:rFonts w:ascii="Times New Roman" w:hAnsi="Times New Roman" w:cs="Times New Roman"/>
          <w:sz w:val="22"/>
          <w:szCs w:val="22"/>
          <w:lang w:val="en-US"/>
        </w:rPr>
      </w:pPr>
      <w:r>
        <w:rPr>
          <w:rFonts w:ascii="Times New Roman" w:hAnsi="Times New Roman" w:cs="Times New Roman"/>
          <w:sz w:val="22"/>
          <w:szCs w:val="22"/>
          <w:lang w:val="en-US"/>
        </w:rPr>
        <w:t>R</w:t>
      </w:r>
      <w:r w:rsidRPr="0037615B">
        <w:rPr>
          <w:rFonts w:ascii="Times New Roman" w:hAnsi="Times New Roman" w:cs="Times New Roman"/>
          <w:sz w:val="22"/>
          <w:szCs w:val="22"/>
          <w:lang w:val="en-US"/>
        </w:rPr>
        <w:t>eferences to Tajikistan legal framework:</w:t>
      </w:r>
    </w:p>
    <w:p w14:paraId="7082E630" w14:textId="77777777" w:rsidR="00D673B0" w:rsidRPr="001153DC" w:rsidRDefault="00D673B0" w:rsidP="00B03627">
      <w:pPr>
        <w:numPr>
          <w:ilvl w:val="0"/>
          <w:numId w:val="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7 of the Labor Code</w:t>
      </w:r>
      <w:r w:rsidRPr="001153DC">
        <w:rPr>
          <w:rFonts w:ascii="Times New Roman" w:hAnsi="Times New Roman" w:cs="Times New Roman"/>
          <w:sz w:val="22"/>
          <w:szCs w:val="22"/>
          <w:lang w:val="en-US"/>
        </w:rPr>
        <w:t xml:space="preserve"> — prohibition of discrimination;</w:t>
      </w:r>
    </w:p>
    <w:p w14:paraId="68C5BF57" w14:textId="77777777" w:rsidR="00D673B0" w:rsidRPr="001153DC" w:rsidRDefault="00D673B0" w:rsidP="00B03627">
      <w:pPr>
        <w:numPr>
          <w:ilvl w:val="0"/>
          <w:numId w:val="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Equality and Elimination of All Forms of Discrimination" (No. 1890, dated 19 July 2022)</w:t>
      </w:r>
      <w:r w:rsidRPr="001153DC">
        <w:rPr>
          <w:rFonts w:ascii="Times New Roman" w:hAnsi="Times New Roman" w:cs="Times New Roman"/>
          <w:sz w:val="22"/>
          <w:szCs w:val="22"/>
          <w:lang w:val="en-US"/>
        </w:rPr>
        <w:t>, Article 6 — prohibition of sexual harassment;</w:t>
      </w:r>
    </w:p>
    <w:p w14:paraId="054A48D9" w14:textId="77777777" w:rsidR="00D673B0" w:rsidRPr="001153DC" w:rsidRDefault="00D673B0" w:rsidP="00B03627">
      <w:pPr>
        <w:numPr>
          <w:ilvl w:val="0"/>
          <w:numId w:val="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the Prevention of Domestic Violence" (No. 954, dated 19 March 2013)</w:t>
      </w:r>
      <w:r w:rsidRPr="001153DC">
        <w:rPr>
          <w:rFonts w:ascii="Times New Roman" w:hAnsi="Times New Roman" w:cs="Times New Roman"/>
          <w:sz w:val="22"/>
          <w:szCs w:val="22"/>
          <w:lang w:val="en-US"/>
        </w:rPr>
        <w:t xml:space="preserve"> — prevention of violence and protection of affected persons;</w:t>
      </w:r>
    </w:p>
    <w:p w14:paraId="0DD950F3" w14:textId="77777777" w:rsidR="00D673B0" w:rsidRPr="001153DC" w:rsidRDefault="00D673B0" w:rsidP="00B03627">
      <w:pPr>
        <w:numPr>
          <w:ilvl w:val="0"/>
          <w:numId w:val="41"/>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lastRenderedPageBreak/>
        <w:t>Criminal Code of the Republic of Tajikistan (No. 574, dated 21 May 1998, as amended)</w:t>
      </w:r>
      <w:r w:rsidRPr="001153DC">
        <w:rPr>
          <w:rFonts w:ascii="Times New Roman" w:hAnsi="Times New Roman" w:cs="Times New Roman"/>
          <w:sz w:val="22"/>
          <w:szCs w:val="22"/>
          <w:lang w:val="en-US"/>
        </w:rPr>
        <w:t xml:space="preserve"> — criminal liability for violence and violations of personal integrity.</w:t>
      </w:r>
    </w:p>
    <w:p w14:paraId="259834FC" w14:textId="77777777" w:rsidR="00B71F2F" w:rsidRPr="00B71F2F" w:rsidRDefault="00B71F2F" w:rsidP="00C50F70">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All workers shall be required to review and sign the Code of Conduct prior to commencing work.</w:t>
      </w:r>
    </w:p>
    <w:p w14:paraId="2D9AB12F"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8.8 Contractor Management</w:t>
      </w:r>
    </w:p>
    <w:p w14:paraId="4B47113F" w14:textId="52A58311" w:rsidR="00E01D5D"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t>The PIU/PRG shall ensure oversight of contractors’ compliance with the requirements of this LMP</w:t>
      </w:r>
      <w:r w:rsidR="00E01D5D" w:rsidRPr="00E01D5D">
        <w:rPr>
          <w:rFonts w:ascii="Times New Roman" w:hAnsi="Times New Roman" w:cs="Times New Roman"/>
          <w:sz w:val="22"/>
          <w:szCs w:val="22"/>
          <w:lang w:val="en-US"/>
        </w:rPr>
        <w:t xml:space="preserve"> </w:t>
      </w:r>
      <w:r w:rsidR="00E01D5D" w:rsidRPr="00EA0D9E">
        <w:rPr>
          <w:rFonts w:ascii="Times New Roman" w:hAnsi="Times New Roman" w:cs="Times New Roman"/>
          <w:sz w:val="22"/>
          <w:szCs w:val="22"/>
          <w:lang w:val="en-US"/>
        </w:rPr>
        <w:t>in accordance with:</w:t>
      </w:r>
    </w:p>
    <w:p w14:paraId="006D7316" w14:textId="77777777" w:rsidR="00E01D5D" w:rsidRPr="00E01D5D" w:rsidRDefault="00E01D5D" w:rsidP="00B03627">
      <w:pPr>
        <w:numPr>
          <w:ilvl w:val="0"/>
          <w:numId w:val="95"/>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18 and 19 of the Labor Code</w:t>
      </w:r>
      <w:r w:rsidRPr="00E01D5D">
        <w:rPr>
          <w:rFonts w:ascii="Times New Roman" w:hAnsi="Times New Roman" w:cs="Times New Roman"/>
          <w:sz w:val="22"/>
          <w:szCs w:val="22"/>
          <w:lang w:val="en-US"/>
        </w:rPr>
        <w:t xml:space="preserve"> — employer obligations on OHS and working conditions;</w:t>
      </w:r>
    </w:p>
    <w:p w14:paraId="01E4B444" w14:textId="77777777" w:rsidR="00E01D5D" w:rsidRPr="00E01D5D" w:rsidRDefault="00E01D5D" w:rsidP="00B03627">
      <w:pPr>
        <w:numPr>
          <w:ilvl w:val="0"/>
          <w:numId w:val="95"/>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188 of the Labor Code</w:t>
      </w:r>
      <w:r w:rsidRPr="00E01D5D">
        <w:rPr>
          <w:rFonts w:ascii="Times New Roman" w:hAnsi="Times New Roman" w:cs="Times New Roman"/>
          <w:sz w:val="22"/>
          <w:szCs w:val="22"/>
          <w:lang w:val="en-US"/>
        </w:rPr>
        <w:t xml:space="preserve"> — material liability of workers for damage caused to the employer;</w:t>
      </w:r>
    </w:p>
    <w:p w14:paraId="3DE43AB2" w14:textId="77777777" w:rsidR="00E01D5D" w:rsidRPr="00E01D5D" w:rsidRDefault="00E01D5D" w:rsidP="00B03627">
      <w:pPr>
        <w:numPr>
          <w:ilvl w:val="0"/>
          <w:numId w:val="95"/>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187 of the Labor Code</w:t>
      </w:r>
      <w:r w:rsidRPr="00E01D5D">
        <w:rPr>
          <w:rFonts w:ascii="Times New Roman" w:hAnsi="Times New Roman" w:cs="Times New Roman"/>
          <w:sz w:val="22"/>
          <w:szCs w:val="22"/>
          <w:lang w:val="en-US"/>
        </w:rPr>
        <w:t xml:space="preserve"> — liability of employers for damage to workers' life and health;</w:t>
      </w:r>
    </w:p>
    <w:p w14:paraId="77AC8128" w14:textId="77777777" w:rsidR="00E01D5D" w:rsidRPr="00E01D5D" w:rsidRDefault="00E01D5D" w:rsidP="00B03627">
      <w:pPr>
        <w:numPr>
          <w:ilvl w:val="0"/>
          <w:numId w:val="95"/>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359 and 360 of the Labor Code</w:t>
      </w:r>
      <w:r w:rsidRPr="00E01D5D">
        <w:rPr>
          <w:rFonts w:ascii="Times New Roman" w:hAnsi="Times New Roman" w:cs="Times New Roman"/>
          <w:sz w:val="22"/>
          <w:szCs w:val="22"/>
          <w:lang w:val="en-US"/>
        </w:rPr>
        <w:t xml:space="preserve"> — mandatory state social insurance obligations.</w:t>
      </w:r>
    </w:p>
    <w:p w14:paraId="73FCB6DD" w14:textId="290D9057" w:rsidR="00B71F2F" w:rsidRPr="00B71F2F" w:rsidRDefault="00B71F2F" w:rsidP="00C50F70">
      <w:pPr>
        <w:pStyle w:val="NoSpacing"/>
        <w:jc w:val="both"/>
        <w:rPr>
          <w:rFonts w:ascii="Times New Roman" w:hAnsi="Times New Roman" w:cs="Times New Roman"/>
          <w:sz w:val="22"/>
          <w:szCs w:val="22"/>
        </w:rPr>
      </w:pPr>
      <w:r w:rsidRPr="00B71F2F">
        <w:rPr>
          <w:rFonts w:ascii="Times New Roman" w:hAnsi="Times New Roman" w:cs="Times New Roman"/>
          <w:sz w:val="22"/>
          <w:szCs w:val="22"/>
        </w:rPr>
        <w:t>In particular:</w:t>
      </w:r>
    </w:p>
    <w:p w14:paraId="41002ABB" w14:textId="77777777" w:rsidR="00B71F2F" w:rsidRPr="00B71F2F" w:rsidRDefault="00B71F2F" w:rsidP="00B03627">
      <w:pPr>
        <w:pStyle w:val="NoSpacing"/>
        <w:numPr>
          <w:ilvl w:val="0"/>
          <w:numId w:val="42"/>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LMP requirements shall be incorporated into bidding documents and contracts; </w:t>
      </w:r>
    </w:p>
    <w:p w14:paraId="3E7417E2" w14:textId="77777777" w:rsidR="00B71F2F" w:rsidRPr="00B71F2F" w:rsidRDefault="00B71F2F" w:rsidP="00B03627">
      <w:pPr>
        <w:pStyle w:val="NoSpacing"/>
        <w:numPr>
          <w:ilvl w:val="0"/>
          <w:numId w:val="42"/>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contractors shall comply with national labor legislation and ESS2 requirements; </w:t>
      </w:r>
    </w:p>
    <w:p w14:paraId="06C50BAD" w14:textId="77777777" w:rsidR="00B71F2F" w:rsidRPr="00B71F2F" w:rsidRDefault="00B71F2F" w:rsidP="00B03627">
      <w:pPr>
        <w:pStyle w:val="NoSpacing"/>
        <w:numPr>
          <w:ilvl w:val="0"/>
          <w:numId w:val="42"/>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regular monitoring and supervision shall be conducted; </w:t>
      </w:r>
    </w:p>
    <w:p w14:paraId="505DA5C4" w14:textId="77777777" w:rsidR="00B71F2F" w:rsidRPr="00B71F2F" w:rsidRDefault="00B71F2F" w:rsidP="00B03627">
      <w:pPr>
        <w:pStyle w:val="NoSpacing"/>
        <w:numPr>
          <w:ilvl w:val="0"/>
          <w:numId w:val="42"/>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corrective actions and sanctions shall be applied in case of non-compliance. </w:t>
      </w:r>
    </w:p>
    <w:p w14:paraId="33AD39B4" w14:textId="77777777" w:rsidR="00B71F2F" w:rsidRPr="00B71F2F" w:rsidRDefault="00B71F2F" w:rsidP="00C50F70">
      <w:pPr>
        <w:pStyle w:val="NoSpacing"/>
        <w:spacing w:after="120"/>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These measures are implemented in coordination with the mechanisms described in Section 7 of this document.</w:t>
      </w:r>
    </w:p>
    <w:p w14:paraId="5D8621A8"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8.9 Primary Supplier Workers</w:t>
      </w:r>
    </w:p>
    <w:p w14:paraId="6AF64606" w14:textId="413E4E6B" w:rsidR="008847C3" w:rsidRPr="00EA0D9E" w:rsidRDefault="008847C3" w:rsidP="00C50F70">
      <w:pPr>
        <w:spacing w:after="0" w:line="240" w:lineRule="auto"/>
        <w:rPr>
          <w:rFonts w:ascii="Times New Roman" w:hAnsi="Times New Roman" w:cs="Times New Roman"/>
          <w:sz w:val="22"/>
          <w:szCs w:val="22"/>
          <w:lang w:val="en-US"/>
        </w:rPr>
      </w:pPr>
      <w:r w:rsidRPr="00EA0D9E">
        <w:rPr>
          <w:rFonts w:ascii="Times New Roman" w:hAnsi="Times New Roman" w:cs="Times New Roman"/>
          <w:sz w:val="22"/>
          <w:szCs w:val="22"/>
          <w:lang w:val="en-US"/>
        </w:rPr>
        <w:t xml:space="preserve">The Project shall apply a risk-based and proportionate approach to managing labor-related risks associated with suppliers, in accordance with ESS2 and </w:t>
      </w:r>
      <w:r w:rsidRPr="008847C3">
        <w:rPr>
          <w:rFonts w:ascii="Times New Roman" w:hAnsi="Times New Roman" w:cs="Times New Roman"/>
          <w:sz w:val="22"/>
          <w:szCs w:val="22"/>
          <w:lang w:val="en-US"/>
        </w:rPr>
        <w:t xml:space="preserve">the </w:t>
      </w:r>
      <w:r w:rsidRPr="0037615B">
        <w:rPr>
          <w:rFonts w:ascii="Times New Roman" w:hAnsi="Times New Roman" w:cs="Times New Roman"/>
          <w:sz w:val="22"/>
          <w:szCs w:val="22"/>
          <w:lang w:val="en-US"/>
        </w:rPr>
        <w:t>Labor Code of the Republic of Tajikistan</w:t>
      </w:r>
      <w:r w:rsidRPr="008847C3">
        <w:rPr>
          <w:rFonts w:ascii="Times New Roman" w:hAnsi="Times New Roman" w:cs="Times New Roman"/>
          <w:sz w:val="22"/>
          <w:szCs w:val="22"/>
          <w:lang w:val="en-US"/>
        </w:rPr>
        <w:t>.</w:t>
      </w:r>
      <w:r w:rsidRPr="0037615B">
        <w:rPr>
          <w:rFonts w:ascii="Times New Roman" w:hAnsi="Times New Roman" w:cs="Times New Roman"/>
          <w:sz w:val="22"/>
          <w:szCs w:val="22"/>
          <w:lang w:val="en-US"/>
        </w:rPr>
        <w:t xml:space="preserve"> </w:t>
      </w:r>
      <w:r w:rsidRPr="00EA0D9E">
        <w:rPr>
          <w:rFonts w:ascii="Times New Roman" w:hAnsi="Times New Roman" w:cs="Times New Roman"/>
          <w:sz w:val="22"/>
          <w:szCs w:val="22"/>
          <w:lang w:val="en-US"/>
        </w:rPr>
        <w:t xml:space="preserve"> All supply contracts will include standard clauses requiring compliance with:</w:t>
      </w:r>
    </w:p>
    <w:p w14:paraId="04E94AA5" w14:textId="77777777" w:rsidR="008847C3" w:rsidRPr="008847C3" w:rsidRDefault="008847C3" w:rsidP="00B03627">
      <w:pPr>
        <w:numPr>
          <w:ilvl w:val="0"/>
          <w:numId w:val="96"/>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 7</w:t>
      </w:r>
      <w:r w:rsidRPr="008847C3">
        <w:rPr>
          <w:rFonts w:ascii="Times New Roman" w:hAnsi="Times New Roman" w:cs="Times New Roman"/>
          <w:sz w:val="22"/>
          <w:szCs w:val="22"/>
        </w:rPr>
        <w:t xml:space="preserve"> — prohibition of discrimination;</w:t>
      </w:r>
    </w:p>
    <w:p w14:paraId="04E1562A" w14:textId="77777777" w:rsidR="008847C3" w:rsidRPr="008847C3" w:rsidRDefault="008847C3" w:rsidP="00B03627">
      <w:pPr>
        <w:numPr>
          <w:ilvl w:val="0"/>
          <w:numId w:val="96"/>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8</w:t>
      </w:r>
      <w:r w:rsidRPr="008847C3">
        <w:rPr>
          <w:rFonts w:ascii="Times New Roman" w:hAnsi="Times New Roman" w:cs="Times New Roman"/>
          <w:sz w:val="22"/>
          <w:szCs w:val="22"/>
          <w:lang w:val="en-US"/>
        </w:rPr>
        <w:t xml:space="preserve"> — prohibition of forced labor;</w:t>
      </w:r>
    </w:p>
    <w:p w14:paraId="53B341E7" w14:textId="77777777" w:rsidR="008847C3" w:rsidRPr="008847C3" w:rsidRDefault="008847C3" w:rsidP="00B03627">
      <w:pPr>
        <w:numPr>
          <w:ilvl w:val="0"/>
          <w:numId w:val="96"/>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 23</w:t>
      </w:r>
      <w:r w:rsidRPr="008847C3">
        <w:rPr>
          <w:rFonts w:ascii="Times New Roman" w:hAnsi="Times New Roman" w:cs="Times New Roman"/>
          <w:sz w:val="22"/>
          <w:szCs w:val="22"/>
        </w:rPr>
        <w:t xml:space="preserve"> — minimum age requirements;</w:t>
      </w:r>
    </w:p>
    <w:p w14:paraId="1EF4210C" w14:textId="77777777" w:rsidR="008847C3" w:rsidRPr="00EA0D9E" w:rsidRDefault="008847C3" w:rsidP="00B03627">
      <w:pPr>
        <w:numPr>
          <w:ilvl w:val="0"/>
          <w:numId w:val="96"/>
        </w:numPr>
        <w:spacing w:after="0" w:line="240" w:lineRule="auto"/>
        <w:rPr>
          <w:rFonts w:ascii="Times New Roman" w:hAnsi="Times New Roman" w:cs="Times New Roman"/>
          <w:sz w:val="22"/>
          <w:szCs w:val="22"/>
        </w:rPr>
      </w:pPr>
      <w:r w:rsidRPr="0037615B">
        <w:rPr>
          <w:rFonts w:ascii="Times New Roman" w:hAnsi="Times New Roman" w:cs="Times New Roman"/>
          <w:sz w:val="22"/>
          <w:szCs w:val="22"/>
        </w:rPr>
        <w:t>Articles 18 and 19</w:t>
      </w:r>
      <w:r w:rsidRPr="008847C3">
        <w:rPr>
          <w:rFonts w:ascii="Times New Roman" w:hAnsi="Times New Roman" w:cs="Times New Roman"/>
          <w:sz w:val="22"/>
          <w:szCs w:val="22"/>
        </w:rPr>
        <w:t xml:space="preserve"> — OHS obligations</w:t>
      </w:r>
      <w:r w:rsidRPr="00EA0D9E">
        <w:rPr>
          <w:rFonts w:ascii="Times New Roman" w:hAnsi="Times New Roman" w:cs="Times New Roman"/>
          <w:sz w:val="22"/>
          <w:szCs w:val="22"/>
        </w:rPr>
        <w:t>.</w:t>
      </w:r>
    </w:p>
    <w:p w14:paraId="16A492F1" w14:textId="77777777" w:rsidR="008847C3" w:rsidRDefault="008847C3" w:rsidP="001130DE">
      <w:pPr>
        <w:spacing w:after="0" w:line="240" w:lineRule="auto"/>
        <w:rPr>
          <w:rFonts w:ascii="Times New Roman" w:hAnsi="Times New Roman" w:cs="Times New Roman"/>
          <w:sz w:val="22"/>
          <w:szCs w:val="22"/>
          <w:lang w:val="en-US"/>
        </w:rPr>
      </w:pPr>
      <w:r w:rsidRPr="00EA0D9E">
        <w:rPr>
          <w:rFonts w:ascii="Times New Roman" w:hAnsi="Times New Roman" w:cs="Times New Roman"/>
          <w:sz w:val="22"/>
          <w:szCs w:val="22"/>
          <w:lang w:val="en-US"/>
        </w:rPr>
        <w:t>As described in Section 2.4 of this document, suppliers are engaged on a one-off basis through competitive tender and do not deploy workers to Project sites, resulting in a low assessed level of labor risk.</w:t>
      </w:r>
    </w:p>
    <w:p w14:paraId="58637805" w14:textId="482E55AA" w:rsidR="002C6160" w:rsidRPr="007E5761" w:rsidRDefault="002C6160" w:rsidP="002C6160">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Contractor Compliance Mechanisms</w:t>
      </w:r>
    </w:p>
    <w:p w14:paraId="7B004D9A" w14:textId="77777777" w:rsidR="002C6160" w:rsidRPr="007E5761" w:rsidRDefault="002C6160" w:rsidP="002C6160">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To ensure compliance with LMP requirements, the Project will apply the following measures:</w:t>
      </w:r>
    </w:p>
    <w:p w14:paraId="55ADFB77" w14:textId="77777777" w:rsidR="002C6160" w:rsidRPr="007E5761" w:rsidRDefault="002C6160" w:rsidP="00B03627">
      <w:pPr>
        <w:pStyle w:val="NoSpacing"/>
        <w:numPr>
          <w:ilvl w:val="0"/>
          <w:numId w:val="3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inclusion of LMP and ESS2 requirements in bidding documents and contracts; </w:t>
      </w:r>
    </w:p>
    <w:p w14:paraId="0E94DB13" w14:textId="77777777" w:rsidR="002C6160" w:rsidRPr="007E5761" w:rsidRDefault="002C6160" w:rsidP="00B03627">
      <w:pPr>
        <w:pStyle w:val="NoSpacing"/>
        <w:numPr>
          <w:ilvl w:val="0"/>
          <w:numId w:val="3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mandatory implementation of OHS plans by contractors; </w:t>
      </w:r>
    </w:p>
    <w:p w14:paraId="7FA52F61" w14:textId="77777777" w:rsidR="002C6160" w:rsidRPr="007E5761" w:rsidRDefault="002C6160" w:rsidP="00B03627">
      <w:pPr>
        <w:pStyle w:val="NoSpacing"/>
        <w:numPr>
          <w:ilvl w:val="0"/>
          <w:numId w:val="35"/>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supervision by engineering and supervision consultants; </w:t>
      </w:r>
    </w:p>
    <w:p w14:paraId="7F17A760" w14:textId="77777777" w:rsidR="002C6160" w:rsidRPr="007E5761" w:rsidRDefault="002C6160" w:rsidP="00B03627">
      <w:pPr>
        <w:pStyle w:val="NoSpacing"/>
        <w:numPr>
          <w:ilvl w:val="0"/>
          <w:numId w:val="35"/>
        </w:numPr>
        <w:jc w:val="both"/>
        <w:rPr>
          <w:rFonts w:ascii="Times New Roman" w:hAnsi="Times New Roman" w:cs="Times New Roman"/>
          <w:sz w:val="22"/>
          <w:szCs w:val="22"/>
        </w:rPr>
      </w:pPr>
      <w:r w:rsidRPr="007E5761">
        <w:rPr>
          <w:rFonts w:ascii="Times New Roman" w:hAnsi="Times New Roman" w:cs="Times New Roman"/>
          <w:sz w:val="22"/>
          <w:szCs w:val="22"/>
        </w:rPr>
        <w:t xml:space="preserve">regular inspections and audits; </w:t>
      </w:r>
    </w:p>
    <w:p w14:paraId="497D19EA" w14:textId="77777777" w:rsidR="002C6160" w:rsidRPr="007E5761" w:rsidRDefault="002C6160" w:rsidP="00B03627">
      <w:pPr>
        <w:pStyle w:val="NoSpacing"/>
        <w:numPr>
          <w:ilvl w:val="0"/>
          <w:numId w:val="35"/>
        </w:numPr>
        <w:spacing w:after="120"/>
        <w:ind w:left="714" w:hanging="357"/>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application of corrective measures in case of non-compliance. </w:t>
      </w:r>
    </w:p>
    <w:p w14:paraId="5F581294" w14:textId="57C28D12" w:rsidR="002C6160" w:rsidRPr="007E5761" w:rsidRDefault="002C6160" w:rsidP="002C6160">
      <w:pPr>
        <w:pStyle w:val="NoSpacing"/>
        <w:jc w:val="both"/>
        <w:rPr>
          <w:rFonts w:ascii="Times New Roman" w:hAnsi="Times New Roman" w:cs="Times New Roman"/>
          <w:b/>
          <w:bCs/>
          <w:sz w:val="22"/>
          <w:szCs w:val="22"/>
          <w:lang w:val="en-US"/>
        </w:rPr>
      </w:pPr>
      <w:r w:rsidRPr="007E5761">
        <w:rPr>
          <w:rFonts w:ascii="Times New Roman" w:hAnsi="Times New Roman" w:cs="Times New Roman"/>
          <w:b/>
          <w:bCs/>
          <w:sz w:val="22"/>
          <w:szCs w:val="22"/>
          <w:lang w:val="en-US"/>
        </w:rPr>
        <w:t>Mechanisms for Ensuring Compliance with Environmental and Social Requirements</w:t>
      </w:r>
    </w:p>
    <w:p w14:paraId="50CD992C" w14:textId="77777777" w:rsidR="002C6160" w:rsidRPr="007E5761" w:rsidRDefault="002C6160" w:rsidP="002C6160">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To ensure compliance with environmental and social requirements, including the provisions of this LMP, the Project will apply financial enforcement mechanisms within procurement procedures.</w:t>
      </w:r>
    </w:p>
    <w:p w14:paraId="7A7A0BEA" w14:textId="77777777" w:rsidR="002C6160" w:rsidRPr="007E5761" w:rsidRDefault="002C6160" w:rsidP="002C6160">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Prior to contract signing, contractors shall provide a bank guarantee for environmental and social performance in the amount of 2% of the total contract value.</w:t>
      </w:r>
    </w:p>
    <w:p w14:paraId="37281588" w14:textId="77777777" w:rsidR="002C6160" w:rsidRPr="007E5761" w:rsidRDefault="002C6160" w:rsidP="002C6160">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This bank guarantee serves as a financial instrument to ensure compliance with the World Bank Environmental and Social Framework (ESF), including ESS2, as well as contractual obligations.</w:t>
      </w:r>
    </w:p>
    <w:p w14:paraId="17CED042" w14:textId="77777777" w:rsidR="002C6160" w:rsidRPr="007E5761" w:rsidRDefault="002C6160" w:rsidP="002C6160">
      <w:pPr>
        <w:pStyle w:val="NoSpacing"/>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The bank guarantee may be partially or fully called upon in cases of:</w:t>
      </w:r>
    </w:p>
    <w:p w14:paraId="7418433F" w14:textId="77777777" w:rsidR="002C6160" w:rsidRPr="007E5761" w:rsidRDefault="002C6160" w:rsidP="00B03627">
      <w:pPr>
        <w:pStyle w:val="NoSpacing"/>
        <w:numPr>
          <w:ilvl w:val="0"/>
          <w:numId w:val="3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non-compliance with occupational health and safety requirements; </w:t>
      </w:r>
    </w:p>
    <w:p w14:paraId="61D8CED5" w14:textId="77777777" w:rsidR="002C6160" w:rsidRPr="007E5761" w:rsidRDefault="002C6160" w:rsidP="00B03627">
      <w:pPr>
        <w:pStyle w:val="NoSpacing"/>
        <w:numPr>
          <w:ilvl w:val="0"/>
          <w:numId w:val="3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failure to implement LMP provisions; </w:t>
      </w:r>
    </w:p>
    <w:p w14:paraId="5583A076" w14:textId="77777777" w:rsidR="002C6160" w:rsidRPr="007E5761" w:rsidRDefault="002C6160" w:rsidP="00B03627">
      <w:pPr>
        <w:pStyle w:val="NoSpacing"/>
        <w:numPr>
          <w:ilvl w:val="0"/>
          <w:numId w:val="3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non-compliance with SEA/SH prevention measures; </w:t>
      </w:r>
    </w:p>
    <w:p w14:paraId="35AFBBF7" w14:textId="77777777" w:rsidR="002C6160" w:rsidRPr="007E5761" w:rsidRDefault="002C6160" w:rsidP="00B03627">
      <w:pPr>
        <w:pStyle w:val="NoSpacing"/>
        <w:numPr>
          <w:ilvl w:val="0"/>
          <w:numId w:val="36"/>
        </w:numPr>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repeated violations of environmental and social requirements; </w:t>
      </w:r>
    </w:p>
    <w:p w14:paraId="31CAB831" w14:textId="77777777" w:rsidR="002C6160" w:rsidRPr="007E5761" w:rsidRDefault="002C6160" w:rsidP="00B03627">
      <w:pPr>
        <w:pStyle w:val="NoSpacing"/>
        <w:numPr>
          <w:ilvl w:val="0"/>
          <w:numId w:val="36"/>
        </w:numPr>
        <w:spacing w:after="120"/>
        <w:ind w:left="714" w:hanging="357"/>
        <w:jc w:val="both"/>
        <w:rPr>
          <w:rFonts w:ascii="Times New Roman" w:hAnsi="Times New Roman" w:cs="Times New Roman"/>
          <w:sz w:val="22"/>
          <w:szCs w:val="22"/>
          <w:lang w:val="en-US"/>
        </w:rPr>
      </w:pPr>
      <w:r w:rsidRPr="007E5761">
        <w:rPr>
          <w:rFonts w:ascii="Times New Roman" w:hAnsi="Times New Roman" w:cs="Times New Roman"/>
          <w:sz w:val="22"/>
          <w:szCs w:val="22"/>
          <w:lang w:val="en-US"/>
        </w:rPr>
        <w:t xml:space="preserve">failure to implement agreed corrective actions. </w:t>
      </w:r>
    </w:p>
    <w:p w14:paraId="4908F1E3" w14:textId="7587BA8F" w:rsidR="002C6160" w:rsidRPr="00957F3B" w:rsidRDefault="002C6160" w:rsidP="002C6160">
      <w:pPr>
        <w:pStyle w:val="NoSpacing"/>
        <w:spacing w:after="120"/>
        <w:jc w:val="both"/>
        <w:rPr>
          <w:rFonts w:ascii="Times New Roman" w:hAnsi="Times New Roman" w:cs="Times New Roman"/>
          <w:sz w:val="22"/>
          <w:szCs w:val="22"/>
          <w:lang w:val="en-US"/>
        </w:rPr>
      </w:pPr>
      <w:r w:rsidRPr="00957F3B">
        <w:rPr>
          <w:rFonts w:ascii="Times New Roman" w:hAnsi="Times New Roman" w:cs="Times New Roman"/>
          <w:sz w:val="22"/>
          <w:szCs w:val="22"/>
          <w:lang w:val="en-US"/>
        </w:rPr>
        <w:t>The application of the bank guarantee shall be considered a last resort and will only occur after documented non-compliance and after the contractor has been given the opportunity to remedy the identified issues.</w:t>
      </w:r>
      <w:r w:rsidR="00957F3B" w:rsidRPr="003F012B">
        <w:rPr>
          <w:rFonts w:ascii="Times New Roman" w:hAnsi="Times New Roman" w:cs="Times New Roman"/>
          <w:sz w:val="22"/>
          <w:szCs w:val="22"/>
          <w:lang w:val="en-US"/>
        </w:rPr>
        <w:t xml:space="preserve"> This mechanism is intended to enhance contractor accountability and ensure the proper fulfilment of their obligations.</w:t>
      </w:r>
    </w:p>
    <w:p w14:paraId="4ACD5EE9" w14:textId="77777777" w:rsidR="00B71F2F" w:rsidRPr="00B71F2F" w:rsidRDefault="00B71F2F" w:rsidP="00C50F70">
      <w:pPr>
        <w:pStyle w:val="NoSpacing"/>
        <w:jc w:val="both"/>
        <w:rPr>
          <w:rFonts w:ascii="Times New Roman" w:hAnsi="Times New Roman" w:cs="Times New Roman"/>
          <w:b/>
          <w:bCs/>
          <w:sz w:val="22"/>
          <w:szCs w:val="22"/>
          <w:lang w:val="en-US"/>
        </w:rPr>
      </w:pPr>
      <w:r w:rsidRPr="00B71F2F">
        <w:rPr>
          <w:rFonts w:ascii="Times New Roman" w:hAnsi="Times New Roman" w:cs="Times New Roman"/>
          <w:b/>
          <w:bCs/>
          <w:sz w:val="22"/>
          <w:szCs w:val="22"/>
          <w:lang w:val="en-US"/>
        </w:rPr>
        <w:t>8.10 Linkage with the Worker Grievance Mechanism (WGM)</w:t>
      </w:r>
    </w:p>
    <w:p w14:paraId="42C0EFBC" w14:textId="77777777" w:rsidR="008847C3" w:rsidRPr="00EA0D9E" w:rsidRDefault="00B71F2F" w:rsidP="00C50F70">
      <w:pPr>
        <w:spacing w:after="0" w:line="240" w:lineRule="auto"/>
        <w:rPr>
          <w:rFonts w:ascii="Times New Roman" w:hAnsi="Times New Roman" w:cs="Times New Roman"/>
          <w:sz w:val="22"/>
          <w:szCs w:val="22"/>
          <w:lang w:val="en-US"/>
        </w:rPr>
      </w:pPr>
      <w:r w:rsidRPr="00B71F2F">
        <w:rPr>
          <w:rFonts w:ascii="Times New Roman" w:hAnsi="Times New Roman" w:cs="Times New Roman"/>
          <w:sz w:val="22"/>
          <w:szCs w:val="22"/>
          <w:lang w:val="en-US"/>
        </w:rPr>
        <w:lastRenderedPageBreak/>
        <w:t>The Worker Grievance Mechanism (WGM), described in Section 6 of this document, is an integral component of the implementation of these policies and procedures.</w:t>
      </w:r>
      <w:r w:rsidR="008847C3" w:rsidRPr="0037615B">
        <w:rPr>
          <w:rFonts w:ascii="Times New Roman" w:hAnsi="Times New Roman" w:cs="Times New Roman"/>
          <w:sz w:val="22"/>
          <w:szCs w:val="22"/>
          <w:lang w:val="en-US"/>
        </w:rPr>
        <w:t xml:space="preserve"> </w:t>
      </w:r>
      <w:r w:rsidR="008847C3" w:rsidRPr="00EA0D9E">
        <w:rPr>
          <w:rFonts w:ascii="Times New Roman" w:hAnsi="Times New Roman" w:cs="Times New Roman"/>
          <w:sz w:val="22"/>
          <w:szCs w:val="22"/>
          <w:lang w:val="en-US"/>
        </w:rPr>
        <w:t>Labor dispute resolution under the Project is carried out in accordance with:</w:t>
      </w:r>
    </w:p>
    <w:p w14:paraId="7EB9E5A5" w14:textId="77777777" w:rsidR="008847C3" w:rsidRPr="008847C3" w:rsidRDefault="008847C3" w:rsidP="00B03627">
      <w:pPr>
        <w:numPr>
          <w:ilvl w:val="0"/>
          <w:numId w:val="9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Articles 198–206 of the Labor Code</w:t>
      </w:r>
      <w:r w:rsidRPr="008847C3">
        <w:rPr>
          <w:rFonts w:ascii="Times New Roman" w:hAnsi="Times New Roman" w:cs="Times New Roman"/>
          <w:sz w:val="22"/>
          <w:szCs w:val="22"/>
          <w:lang w:val="en-US"/>
        </w:rPr>
        <w:t xml:space="preserve"> (Chapter 14) — individual and collective labor dispute resolution procedures;</w:t>
      </w:r>
    </w:p>
    <w:p w14:paraId="3CABEFCA" w14:textId="77777777" w:rsidR="008847C3" w:rsidRPr="008847C3" w:rsidRDefault="008847C3" w:rsidP="00B03627">
      <w:pPr>
        <w:numPr>
          <w:ilvl w:val="0"/>
          <w:numId w:val="9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Article 203 of the Labor Code</w:t>
      </w:r>
      <w:r w:rsidRPr="008847C3">
        <w:rPr>
          <w:rFonts w:ascii="Times New Roman" w:hAnsi="Times New Roman" w:cs="Times New Roman"/>
          <w:sz w:val="22"/>
          <w:szCs w:val="22"/>
          <w:lang w:val="en-US"/>
        </w:rPr>
        <w:t xml:space="preserve"> — procedure for consideration of disputes through the conciliation commission;</w:t>
      </w:r>
    </w:p>
    <w:p w14:paraId="2B1AF42C" w14:textId="77777777" w:rsidR="008847C3" w:rsidRPr="008847C3" w:rsidRDefault="008847C3" w:rsidP="00B03627">
      <w:pPr>
        <w:numPr>
          <w:ilvl w:val="0"/>
          <w:numId w:val="97"/>
        </w:numPr>
        <w:spacing w:after="0" w:line="240" w:lineRule="auto"/>
        <w:rPr>
          <w:rFonts w:ascii="Times New Roman" w:hAnsi="Times New Roman" w:cs="Times New Roman"/>
          <w:sz w:val="22"/>
          <w:szCs w:val="22"/>
          <w:lang w:val="en-US"/>
        </w:rPr>
      </w:pPr>
      <w:r w:rsidRPr="0037615B">
        <w:rPr>
          <w:rFonts w:ascii="Times New Roman" w:hAnsi="Times New Roman" w:cs="Times New Roman"/>
          <w:sz w:val="22"/>
          <w:szCs w:val="22"/>
          <w:lang w:val="en-US"/>
        </w:rPr>
        <w:t>Law of the Republic of Tajikistan "On Appeals of Individuals and Legal Entities" (No. 1029, dated 23 July 2016, as amended)</w:t>
      </w:r>
      <w:r w:rsidRPr="008847C3">
        <w:rPr>
          <w:rFonts w:ascii="Times New Roman" w:hAnsi="Times New Roman" w:cs="Times New Roman"/>
          <w:sz w:val="22"/>
          <w:szCs w:val="22"/>
          <w:lang w:val="en-US"/>
        </w:rPr>
        <w:t xml:space="preserve"> — timeframes and procedures for handling appeals: up to 15 calendar days for standard grievances and up to 30 calendar days for those requiring additional review.</w:t>
      </w:r>
    </w:p>
    <w:p w14:paraId="0CC39968" w14:textId="77777777" w:rsidR="00B71F2F" w:rsidRPr="00B71F2F" w:rsidRDefault="00B71F2F" w:rsidP="00C50F70">
      <w:pPr>
        <w:pStyle w:val="NoSpacing"/>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All workers shall have the right to:</w:t>
      </w:r>
    </w:p>
    <w:p w14:paraId="46E0D856" w14:textId="77777777" w:rsidR="00B71F2F" w:rsidRPr="00B71F2F" w:rsidRDefault="00B71F2F" w:rsidP="00B03627">
      <w:pPr>
        <w:pStyle w:val="NoSpacing"/>
        <w:numPr>
          <w:ilvl w:val="0"/>
          <w:numId w:val="43"/>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access the Project-level WGM; </w:t>
      </w:r>
    </w:p>
    <w:p w14:paraId="3AD845DE" w14:textId="77777777" w:rsidR="00B71F2F" w:rsidRPr="00B71F2F" w:rsidRDefault="00B71F2F" w:rsidP="00B03627">
      <w:pPr>
        <w:pStyle w:val="NoSpacing"/>
        <w:numPr>
          <w:ilvl w:val="0"/>
          <w:numId w:val="43"/>
        </w:numPr>
        <w:jc w:val="both"/>
        <w:rPr>
          <w:rFonts w:ascii="Times New Roman" w:hAnsi="Times New Roman" w:cs="Times New Roman"/>
          <w:sz w:val="22"/>
          <w:szCs w:val="22"/>
          <w:lang w:val="en-US"/>
        </w:rPr>
      </w:pPr>
      <w:r w:rsidRPr="00B71F2F">
        <w:rPr>
          <w:rFonts w:ascii="Times New Roman" w:hAnsi="Times New Roman" w:cs="Times New Roman"/>
          <w:sz w:val="22"/>
          <w:szCs w:val="22"/>
          <w:lang w:val="en-US"/>
        </w:rPr>
        <w:t xml:space="preserve">use national labor dispute resolution mechanisms. </w:t>
      </w:r>
    </w:p>
    <w:p w14:paraId="325A725B" w14:textId="425236D1" w:rsidR="008847C3" w:rsidRPr="00EA0D9E" w:rsidRDefault="008847C3" w:rsidP="008847C3">
      <w:pPr>
        <w:spacing w:after="0"/>
        <w:rPr>
          <w:rFonts w:ascii="Times New Roman" w:hAnsi="Times New Roman" w:cs="Times New Roman"/>
          <w:sz w:val="22"/>
          <w:szCs w:val="22"/>
          <w:lang w:val="en-US"/>
        </w:rPr>
      </w:pPr>
      <w:r w:rsidRPr="00EA0D9E">
        <w:rPr>
          <w:rFonts w:ascii="Times New Roman" w:hAnsi="Times New Roman" w:cs="Times New Roman"/>
          <w:sz w:val="22"/>
          <w:szCs w:val="22"/>
          <w:lang w:val="en-US"/>
        </w:rPr>
        <w:t>Operation of the WGM does not limit workers' rights to access judicial or administrative remedies under national law.</w:t>
      </w:r>
    </w:p>
    <w:p w14:paraId="598B9062" w14:textId="77777777" w:rsidR="00EB7FD0" w:rsidRDefault="00EB7FD0" w:rsidP="00265114">
      <w:pPr>
        <w:pStyle w:val="NoSpacing"/>
        <w:jc w:val="both"/>
        <w:rPr>
          <w:rFonts w:ascii="Times New Roman" w:hAnsi="Times New Roman" w:cs="Times New Roman"/>
          <w:sz w:val="22"/>
          <w:szCs w:val="22"/>
          <w:lang w:val="en-US"/>
        </w:rPr>
      </w:pPr>
    </w:p>
    <w:p w14:paraId="591778E0" w14:textId="77777777" w:rsidR="00C50F70" w:rsidRDefault="00C50F70" w:rsidP="00265114">
      <w:pPr>
        <w:pStyle w:val="NoSpacing"/>
        <w:jc w:val="both"/>
        <w:rPr>
          <w:rFonts w:ascii="Times New Roman" w:hAnsi="Times New Roman" w:cs="Times New Roman"/>
          <w:sz w:val="22"/>
          <w:szCs w:val="22"/>
          <w:lang w:val="en-US"/>
        </w:rPr>
      </w:pPr>
    </w:p>
    <w:p w14:paraId="2E68E030" w14:textId="1FC16D52" w:rsidR="002C6160" w:rsidRDefault="002C6160">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25FC50E8" w14:textId="77777777" w:rsidR="00EB7FD0" w:rsidRPr="00EB7FD0" w:rsidRDefault="00EB7FD0" w:rsidP="00EB7FD0">
      <w:pPr>
        <w:pStyle w:val="NoSpacing"/>
        <w:jc w:val="both"/>
        <w:rPr>
          <w:rFonts w:ascii="Times New Roman" w:hAnsi="Times New Roman" w:cs="Times New Roman"/>
          <w:b/>
          <w:bCs/>
          <w:sz w:val="20"/>
          <w:szCs w:val="20"/>
          <w:lang w:val="en-US"/>
        </w:rPr>
      </w:pPr>
      <w:r w:rsidRPr="00EB7FD0">
        <w:rPr>
          <w:rFonts w:ascii="Times New Roman" w:hAnsi="Times New Roman" w:cs="Times New Roman"/>
          <w:b/>
          <w:bCs/>
          <w:sz w:val="20"/>
          <w:szCs w:val="20"/>
          <w:lang w:val="en-US"/>
        </w:rPr>
        <w:lastRenderedPageBreak/>
        <w:t>ANNEX 1. CODE OF CONDUCT FOR PROJECT WORKERS</w:t>
      </w:r>
    </w:p>
    <w:p w14:paraId="5BB8ABDF"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 Purpose</w:t>
      </w:r>
    </w:p>
    <w:p w14:paraId="56A670D0"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of Conduct establishes mandatory standards of behavior for all workers engaged in the implementation of the Project. It aims to ensure a safe, respectful, and professional working environment and to prevent social and ethical risks, including risks of Sexual Exploitation and Abuse and Sexual Harassment (SEA/SH).</w:t>
      </w:r>
    </w:p>
    <w:p w14:paraId="7D6C741F" w14:textId="41DF8C71" w:rsidR="00EB7FD0" w:rsidRPr="00072F5F" w:rsidRDefault="00EB7FD0" w:rsidP="00EB7FD0">
      <w:pPr>
        <w:pStyle w:val="NoSpacing"/>
        <w:spacing w:after="120"/>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is developed in accordance with the requirements of the World Bank Environmental and Social Standard ESS2 and the applicable legislation of the Republic of Tajikistan.</w:t>
      </w:r>
    </w:p>
    <w:p w14:paraId="44AFB1F0"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2. Scope of Application</w:t>
      </w:r>
    </w:p>
    <w:p w14:paraId="234A1496"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applies to all categories of Project workers, including:</w:t>
      </w:r>
    </w:p>
    <w:p w14:paraId="6C049482" w14:textId="77777777" w:rsidR="00EB7FD0" w:rsidRPr="00EB7FD0" w:rsidRDefault="00EB7FD0" w:rsidP="00B03627">
      <w:pPr>
        <w:pStyle w:val="NoSpacing"/>
        <w:numPr>
          <w:ilvl w:val="0"/>
          <w:numId w:val="44"/>
        </w:numPr>
        <w:jc w:val="both"/>
        <w:rPr>
          <w:rFonts w:ascii="Times New Roman" w:hAnsi="Times New Roman" w:cs="Times New Roman"/>
          <w:sz w:val="22"/>
          <w:szCs w:val="22"/>
        </w:rPr>
      </w:pPr>
      <w:r w:rsidRPr="00EB7FD0">
        <w:rPr>
          <w:rFonts w:ascii="Times New Roman" w:hAnsi="Times New Roman" w:cs="Times New Roman"/>
          <w:sz w:val="22"/>
          <w:szCs w:val="22"/>
        </w:rPr>
        <w:t xml:space="preserve">PIU/PRG staff; </w:t>
      </w:r>
    </w:p>
    <w:p w14:paraId="06C22D26" w14:textId="77777777" w:rsidR="00EB7FD0" w:rsidRPr="00EB7FD0" w:rsidRDefault="00EB7FD0" w:rsidP="00B03627">
      <w:pPr>
        <w:pStyle w:val="NoSpacing"/>
        <w:numPr>
          <w:ilvl w:val="0"/>
          <w:numId w:val="4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employees of contractors and subcontractors; </w:t>
      </w:r>
    </w:p>
    <w:p w14:paraId="624AD043" w14:textId="77777777" w:rsidR="00EB7FD0" w:rsidRPr="00EB7FD0" w:rsidRDefault="00EB7FD0" w:rsidP="00B03627">
      <w:pPr>
        <w:pStyle w:val="NoSpacing"/>
        <w:numPr>
          <w:ilvl w:val="0"/>
          <w:numId w:val="44"/>
        </w:numPr>
        <w:jc w:val="both"/>
        <w:rPr>
          <w:rFonts w:ascii="Times New Roman" w:hAnsi="Times New Roman" w:cs="Times New Roman"/>
          <w:sz w:val="22"/>
          <w:szCs w:val="22"/>
        </w:rPr>
      </w:pPr>
      <w:r w:rsidRPr="00EB7FD0">
        <w:rPr>
          <w:rFonts w:ascii="Times New Roman" w:hAnsi="Times New Roman" w:cs="Times New Roman"/>
          <w:sz w:val="22"/>
          <w:szCs w:val="22"/>
        </w:rPr>
        <w:t xml:space="preserve">consultants and supervision companies; </w:t>
      </w:r>
    </w:p>
    <w:p w14:paraId="6B2482CA" w14:textId="77777777" w:rsidR="00EB7FD0" w:rsidRPr="00EB7FD0" w:rsidRDefault="00EB7FD0" w:rsidP="00B03627">
      <w:pPr>
        <w:pStyle w:val="NoSpacing"/>
        <w:numPr>
          <w:ilvl w:val="0"/>
          <w:numId w:val="4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primary supplier workers, where applicable. </w:t>
      </w:r>
    </w:p>
    <w:p w14:paraId="72BA6129"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such individuals are hereinafter referred to as “Project Personnel” and are required to comply with this Code.</w:t>
      </w:r>
    </w:p>
    <w:p w14:paraId="732E63BE" w14:textId="77777777" w:rsidR="00EB7FD0" w:rsidRPr="00EB7FD0" w:rsidRDefault="00EB7FD0" w:rsidP="00EB7FD0">
      <w:pPr>
        <w:pStyle w:val="NoSpacing"/>
        <w:spacing w:after="120"/>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This Code forms an integral part of employment and contractual arrangements and must be signed by all workers prior to the commencement of work.</w:t>
      </w:r>
    </w:p>
    <w:p w14:paraId="2B63010B"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3. General Principles of Conduct</w:t>
      </w:r>
    </w:p>
    <w:p w14:paraId="102BDC50"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shall:</w:t>
      </w:r>
    </w:p>
    <w:p w14:paraId="7DAFB051" w14:textId="77777777" w:rsidR="00EB7FD0" w:rsidRPr="00EB7FD0" w:rsidRDefault="00EB7FD0" w:rsidP="00B03627">
      <w:pPr>
        <w:pStyle w:val="NoSpacing"/>
        <w:numPr>
          <w:ilvl w:val="0"/>
          <w:numId w:val="4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perform their duties diligently and professionally; </w:t>
      </w:r>
    </w:p>
    <w:p w14:paraId="580C09A9" w14:textId="77777777" w:rsidR="00EB7FD0" w:rsidRPr="00EB7FD0" w:rsidRDefault="00EB7FD0" w:rsidP="00B03627">
      <w:pPr>
        <w:pStyle w:val="NoSpacing"/>
        <w:numPr>
          <w:ilvl w:val="0"/>
          <w:numId w:val="4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comply with the legislation of the Republic of Tajikistan and this Code; </w:t>
      </w:r>
    </w:p>
    <w:p w14:paraId="60DB8A82" w14:textId="77777777" w:rsidR="00EB7FD0" w:rsidRPr="00EB7FD0" w:rsidRDefault="00EB7FD0" w:rsidP="00B03627">
      <w:pPr>
        <w:pStyle w:val="NoSpacing"/>
        <w:numPr>
          <w:ilvl w:val="0"/>
          <w:numId w:val="4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treat colleagues and local communities with respect; </w:t>
      </w:r>
    </w:p>
    <w:p w14:paraId="615D8F91" w14:textId="77777777" w:rsidR="00EB7FD0" w:rsidRPr="00EB7FD0" w:rsidRDefault="00EB7FD0" w:rsidP="00B03627">
      <w:pPr>
        <w:pStyle w:val="NoSpacing"/>
        <w:numPr>
          <w:ilvl w:val="0"/>
          <w:numId w:val="4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observe local cultural and social norms, particularly in rural areas; </w:t>
      </w:r>
    </w:p>
    <w:p w14:paraId="5D598E8E" w14:textId="77777777" w:rsidR="00EB7FD0" w:rsidRPr="00EB7FD0" w:rsidRDefault="00EB7FD0" w:rsidP="00B03627">
      <w:pPr>
        <w:pStyle w:val="NoSpacing"/>
        <w:numPr>
          <w:ilvl w:val="0"/>
          <w:numId w:val="45"/>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contribute to a safe and non-discriminatory work environment. </w:t>
      </w:r>
    </w:p>
    <w:p w14:paraId="6783493C"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4. Prohibited Conduct</w:t>
      </w:r>
    </w:p>
    <w:p w14:paraId="329D743D"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are strictly prohibited from:</w:t>
      </w:r>
    </w:p>
    <w:p w14:paraId="5D812226" w14:textId="77777777" w:rsidR="00EB7FD0" w:rsidRPr="00EB7FD0" w:rsidRDefault="00EB7FD0" w:rsidP="00B03627">
      <w:pPr>
        <w:pStyle w:val="NoSpacing"/>
        <w:numPr>
          <w:ilvl w:val="0"/>
          <w:numId w:val="46"/>
        </w:numPr>
        <w:jc w:val="both"/>
        <w:rPr>
          <w:rFonts w:ascii="Times New Roman" w:hAnsi="Times New Roman" w:cs="Times New Roman"/>
          <w:sz w:val="22"/>
          <w:szCs w:val="22"/>
        </w:rPr>
      </w:pPr>
      <w:r w:rsidRPr="00EB7FD0">
        <w:rPr>
          <w:rFonts w:ascii="Times New Roman" w:hAnsi="Times New Roman" w:cs="Times New Roman"/>
          <w:sz w:val="22"/>
          <w:szCs w:val="22"/>
        </w:rPr>
        <w:t xml:space="preserve">any form of discrimination; </w:t>
      </w:r>
    </w:p>
    <w:p w14:paraId="3E07EB6A" w14:textId="77777777" w:rsidR="00EB7FD0" w:rsidRPr="00EB7FD0" w:rsidRDefault="00EB7FD0" w:rsidP="00B03627">
      <w:pPr>
        <w:pStyle w:val="NoSpacing"/>
        <w:numPr>
          <w:ilvl w:val="0"/>
          <w:numId w:val="4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physical, psychological, or verbal abuse; </w:t>
      </w:r>
    </w:p>
    <w:p w14:paraId="50DF12A8" w14:textId="77777777" w:rsidR="00EB7FD0" w:rsidRPr="00EB7FD0" w:rsidRDefault="00EB7FD0" w:rsidP="00B03627">
      <w:pPr>
        <w:pStyle w:val="NoSpacing"/>
        <w:numPr>
          <w:ilvl w:val="0"/>
          <w:numId w:val="4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offensive, degrading, or intimidating behavior; </w:t>
      </w:r>
    </w:p>
    <w:p w14:paraId="18DB8602" w14:textId="77777777" w:rsidR="00EB7FD0" w:rsidRPr="00EB7FD0" w:rsidRDefault="00EB7FD0" w:rsidP="00B03627">
      <w:pPr>
        <w:pStyle w:val="NoSpacing"/>
        <w:numPr>
          <w:ilvl w:val="0"/>
          <w:numId w:val="4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form of harassment, including sexual harassment; </w:t>
      </w:r>
    </w:p>
    <w:p w14:paraId="38B0BF70" w14:textId="77777777" w:rsidR="00EB7FD0" w:rsidRPr="00EB7FD0" w:rsidRDefault="00EB7FD0" w:rsidP="00B03627">
      <w:pPr>
        <w:pStyle w:val="NoSpacing"/>
        <w:numPr>
          <w:ilvl w:val="0"/>
          <w:numId w:val="4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consumption of alcohol or drugs at the workplace; </w:t>
      </w:r>
    </w:p>
    <w:p w14:paraId="6FACF4D1" w14:textId="77777777" w:rsidR="00EB7FD0" w:rsidRPr="00EB7FD0" w:rsidRDefault="00EB7FD0" w:rsidP="00B03627">
      <w:pPr>
        <w:pStyle w:val="NoSpacing"/>
        <w:numPr>
          <w:ilvl w:val="0"/>
          <w:numId w:val="4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distribution of offensive or inappropriate materials; </w:t>
      </w:r>
    </w:p>
    <w:p w14:paraId="75255153" w14:textId="44BB8671" w:rsidR="00EB7FD0" w:rsidRPr="00EB7FD0" w:rsidRDefault="00EB7FD0" w:rsidP="00B03627">
      <w:pPr>
        <w:pStyle w:val="NoSpacing"/>
        <w:numPr>
          <w:ilvl w:val="0"/>
          <w:numId w:val="46"/>
        </w:numPr>
        <w:spacing w:after="120"/>
        <w:ind w:left="714" w:hanging="357"/>
        <w:jc w:val="both"/>
        <w:rPr>
          <w:rFonts w:ascii="Times New Roman" w:hAnsi="Times New Roman" w:cs="Times New Roman"/>
          <w:sz w:val="22"/>
          <w:szCs w:val="22"/>
        </w:rPr>
      </w:pPr>
      <w:r w:rsidRPr="00EB7FD0">
        <w:rPr>
          <w:rFonts w:ascii="Times New Roman" w:hAnsi="Times New Roman" w:cs="Times New Roman"/>
          <w:sz w:val="22"/>
          <w:szCs w:val="22"/>
        </w:rPr>
        <w:t xml:space="preserve">engagement in illegal activities. </w:t>
      </w:r>
    </w:p>
    <w:p w14:paraId="33ADD1E4"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5. Sexual Exploitation and Abuse and Sexual Harassment (SEA/SH)</w:t>
      </w:r>
    </w:p>
    <w:p w14:paraId="2E59F1AB"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forms of sexual exploitation, abuse, and harassment are strictly prohibited under the Project.</w:t>
      </w:r>
    </w:p>
    <w:p w14:paraId="4B98FECB"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In particular, the following are prohibited:</w:t>
      </w:r>
    </w:p>
    <w:p w14:paraId="47738B23" w14:textId="77777777" w:rsidR="00EB7FD0" w:rsidRPr="00EB7FD0" w:rsidRDefault="00EB7FD0" w:rsidP="00B03627">
      <w:pPr>
        <w:pStyle w:val="NoSpacing"/>
        <w:numPr>
          <w:ilvl w:val="0"/>
          <w:numId w:val="4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engaging in sexual activity with any person under the age of 18, regardless of consent; </w:t>
      </w:r>
    </w:p>
    <w:p w14:paraId="36AD8BF1" w14:textId="77777777" w:rsidR="00EB7FD0" w:rsidRPr="00EB7FD0" w:rsidRDefault="00EB7FD0" w:rsidP="00B03627">
      <w:pPr>
        <w:pStyle w:val="NoSpacing"/>
        <w:numPr>
          <w:ilvl w:val="0"/>
          <w:numId w:val="4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form of sexual exploitation or coercion; </w:t>
      </w:r>
    </w:p>
    <w:p w14:paraId="3ADE684E" w14:textId="77777777" w:rsidR="00EB7FD0" w:rsidRPr="00EB7FD0" w:rsidRDefault="00EB7FD0" w:rsidP="00B03627">
      <w:pPr>
        <w:pStyle w:val="NoSpacing"/>
        <w:numPr>
          <w:ilvl w:val="0"/>
          <w:numId w:val="4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offering money, employment, goods, or services in exchange for sexual favors; </w:t>
      </w:r>
    </w:p>
    <w:p w14:paraId="01544451" w14:textId="77777777" w:rsidR="00EB7FD0" w:rsidRPr="00EB7FD0" w:rsidRDefault="00EB7FD0" w:rsidP="00B03627">
      <w:pPr>
        <w:pStyle w:val="NoSpacing"/>
        <w:numPr>
          <w:ilvl w:val="0"/>
          <w:numId w:val="4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any unwelcome sexual advances, comments, or gestures; </w:t>
      </w:r>
    </w:p>
    <w:p w14:paraId="18CD91F3" w14:textId="77777777" w:rsidR="00EB7FD0" w:rsidRPr="00EB7FD0" w:rsidRDefault="00EB7FD0" w:rsidP="00B03627">
      <w:pPr>
        <w:pStyle w:val="NoSpacing"/>
        <w:numPr>
          <w:ilvl w:val="0"/>
          <w:numId w:val="4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sexual relationships with Project beneficiaries where there is an abuse of power or unequal power dynamics. </w:t>
      </w:r>
    </w:p>
    <w:p w14:paraId="2164C570" w14:textId="77777777" w:rsidR="00EB7FD0" w:rsidRPr="00EB7FD0" w:rsidRDefault="00EB7FD0" w:rsidP="00EB7FD0">
      <w:pPr>
        <w:pStyle w:val="NoSpacing"/>
        <w:jc w:val="both"/>
        <w:rPr>
          <w:rFonts w:ascii="Times New Roman" w:hAnsi="Times New Roman" w:cs="Times New Roman"/>
          <w:sz w:val="22"/>
          <w:szCs w:val="22"/>
        </w:rPr>
      </w:pPr>
      <w:r w:rsidRPr="00EB7FD0">
        <w:rPr>
          <w:rFonts w:ascii="Times New Roman" w:hAnsi="Times New Roman" w:cs="Times New Roman"/>
          <w:sz w:val="22"/>
          <w:szCs w:val="22"/>
        </w:rPr>
        <w:t>All workers shall:</w:t>
      </w:r>
    </w:p>
    <w:p w14:paraId="31F71478" w14:textId="77777777" w:rsidR="00EB7FD0" w:rsidRPr="00EB7FD0" w:rsidRDefault="00EB7FD0" w:rsidP="00B03627">
      <w:pPr>
        <w:pStyle w:val="NoSpacing"/>
        <w:numPr>
          <w:ilvl w:val="0"/>
          <w:numId w:val="48"/>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uphold principles of respect and zero tolerance for gender-based violence; </w:t>
      </w:r>
    </w:p>
    <w:p w14:paraId="6ED91951" w14:textId="77777777" w:rsidR="00EB7FD0" w:rsidRPr="00EB7FD0" w:rsidRDefault="00EB7FD0" w:rsidP="00B03627">
      <w:pPr>
        <w:pStyle w:val="NoSpacing"/>
        <w:numPr>
          <w:ilvl w:val="0"/>
          <w:numId w:val="48"/>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participate in mandatory SEA/SH training; </w:t>
      </w:r>
    </w:p>
    <w:p w14:paraId="19AD3931" w14:textId="77777777" w:rsidR="00EB7FD0" w:rsidRPr="00EB7FD0" w:rsidRDefault="00EB7FD0" w:rsidP="00B03627">
      <w:pPr>
        <w:pStyle w:val="NoSpacing"/>
        <w:numPr>
          <w:ilvl w:val="0"/>
          <w:numId w:val="48"/>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promptly report any known or suspected violations. </w:t>
      </w:r>
    </w:p>
    <w:p w14:paraId="01D84A46"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6. Occupational Health and Safety (OHS)</w:t>
      </w:r>
    </w:p>
    <w:p w14:paraId="61A6171A" w14:textId="77777777" w:rsidR="00EB7FD0" w:rsidRPr="00EB7FD0" w:rsidRDefault="00EB7FD0" w:rsidP="00EB7FD0">
      <w:pPr>
        <w:pStyle w:val="NoSpacing"/>
        <w:jc w:val="both"/>
        <w:rPr>
          <w:rFonts w:ascii="Times New Roman" w:hAnsi="Times New Roman" w:cs="Times New Roman"/>
          <w:sz w:val="22"/>
          <w:szCs w:val="22"/>
        </w:rPr>
      </w:pPr>
      <w:r w:rsidRPr="00EB7FD0">
        <w:rPr>
          <w:rFonts w:ascii="Times New Roman" w:hAnsi="Times New Roman" w:cs="Times New Roman"/>
          <w:sz w:val="22"/>
          <w:szCs w:val="22"/>
        </w:rPr>
        <w:t>Project Personnel shall:</w:t>
      </w:r>
    </w:p>
    <w:p w14:paraId="3BD118B7" w14:textId="77777777" w:rsidR="00EB7FD0" w:rsidRPr="00EB7FD0" w:rsidRDefault="00EB7FD0" w:rsidP="00B03627">
      <w:pPr>
        <w:pStyle w:val="NoSpacing"/>
        <w:numPr>
          <w:ilvl w:val="0"/>
          <w:numId w:val="4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comply with all occupational health and safety requirements; </w:t>
      </w:r>
    </w:p>
    <w:p w14:paraId="5FADEDE9" w14:textId="77777777" w:rsidR="00EB7FD0" w:rsidRPr="00EB7FD0" w:rsidRDefault="00EB7FD0" w:rsidP="00B03627">
      <w:pPr>
        <w:pStyle w:val="NoSpacing"/>
        <w:numPr>
          <w:ilvl w:val="0"/>
          <w:numId w:val="4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use appropriate personal protective equipment (PPE); </w:t>
      </w:r>
    </w:p>
    <w:p w14:paraId="2E8CDDC9" w14:textId="77777777" w:rsidR="00EB7FD0" w:rsidRPr="00EB7FD0" w:rsidRDefault="00EB7FD0" w:rsidP="00B03627">
      <w:pPr>
        <w:pStyle w:val="NoSpacing"/>
        <w:numPr>
          <w:ilvl w:val="0"/>
          <w:numId w:val="4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participate in safety training and briefings; </w:t>
      </w:r>
    </w:p>
    <w:p w14:paraId="6D252F33" w14:textId="77777777" w:rsidR="00EB7FD0" w:rsidRPr="00EB7FD0" w:rsidRDefault="00EB7FD0" w:rsidP="00B03627">
      <w:pPr>
        <w:pStyle w:val="NoSpacing"/>
        <w:numPr>
          <w:ilvl w:val="0"/>
          <w:numId w:val="49"/>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immediately report unsafe or unhealthy working conditions. </w:t>
      </w:r>
    </w:p>
    <w:p w14:paraId="4690A6CC"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Contractors shall ensure safe working conditions in accordance with national legislation and World Bank requirements.</w:t>
      </w:r>
    </w:p>
    <w:p w14:paraId="76784247"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lastRenderedPageBreak/>
        <w:t>7. Working Conditions and Labor Rights</w:t>
      </w:r>
    </w:p>
    <w:p w14:paraId="7E938650"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The Project ensures:</w:t>
      </w:r>
    </w:p>
    <w:p w14:paraId="7C94BA3F" w14:textId="77777777" w:rsidR="00EB7FD0" w:rsidRPr="00EB7FD0" w:rsidRDefault="00EB7FD0" w:rsidP="00B03627">
      <w:pPr>
        <w:pStyle w:val="NoSpacing"/>
        <w:numPr>
          <w:ilvl w:val="0"/>
          <w:numId w:val="50"/>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fair and timely payment of wages; </w:t>
      </w:r>
    </w:p>
    <w:p w14:paraId="70BA0795" w14:textId="77777777" w:rsidR="00EB7FD0" w:rsidRPr="00EB7FD0" w:rsidRDefault="00EB7FD0" w:rsidP="00B03627">
      <w:pPr>
        <w:pStyle w:val="NoSpacing"/>
        <w:numPr>
          <w:ilvl w:val="0"/>
          <w:numId w:val="50"/>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compliance with working hours and rest periods; </w:t>
      </w:r>
    </w:p>
    <w:p w14:paraId="2BC1D358" w14:textId="77777777" w:rsidR="00EB7FD0" w:rsidRPr="00EB7FD0" w:rsidRDefault="00EB7FD0" w:rsidP="00B03627">
      <w:pPr>
        <w:pStyle w:val="NoSpacing"/>
        <w:numPr>
          <w:ilvl w:val="0"/>
          <w:numId w:val="50"/>
        </w:numPr>
        <w:jc w:val="both"/>
        <w:rPr>
          <w:rFonts w:ascii="Times New Roman" w:hAnsi="Times New Roman" w:cs="Times New Roman"/>
          <w:sz w:val="22"/>
          <w:szCs w:val="22"/>
        </w:rPr>
      </w:pPr>
      <w:r w:rsidRPr="00EB7FD0">
        <w:rPr>
          <w:rFonts w:ascii="Times New Roman" w:hAnsi="Times New Roman" w:cs="Times New Roman"/>
          <w:sz w:val="22"/>
          <w:szCs w:val="22"/>
        </w:rPr>
        <w:t xml:space="preserve">prohibition of forced labor; </w:t>
      </w:r>
    </w:p>
    <w:p w14:paraId="45D5A651" w14:textId="77777777" w:rsidR="00EB7FD0" w:rsidRPr="00EB7FD0" w:rsidRDefault="00EB7FD0" w:rsidP="00B03627">
      <w:pPr>
        <w:pStyle w:val="NoSpacing"/>
        <w:numPr>
          <w:ilvl w:val="0"/>
          <w:numId w:val="50"/>
        </w:numPr>
        <w:jc w:val="both"/>
        <w:rPr>
          <w:rFonts w:ascii="Times New Roman" w:hAnsi="Times New Roman" w:cs="Times New Roman"/>
          <w:sz w:val="22"/>
          <w:szCs w:val="22"/>
        </w:rPr>
      </w:pPr>
      <w:r w:rsidRPr="00EB7FD0">
        <w:rPr>
          <w:rFonts w:ascii="Times New Roman" w:hAnsi="Times New Roman" w:cs="Times New Roman"/>
          <w:sz w:val="22"/>
          <w:szCs w:val="22"/>
        </w:rPr>
        <w:t xml:space="preserve">prohibition of child labor; </w:t>
      </w:r>
    </w:p>
    <w:p w14:paraId="151449B6" w14:textId="71B805B5" w:rsidR="00EB7FD0" w:rsidRPr="00072F5F" w:rsidRDefault="00EB7FD0" w:rsidP="00B03627">
      <w:pPr>
        <w:pStyle w:val="NoSpacing"/>
        <w:numPr>
          <w:ilvl w:val="0"/>
          <w:numId w:val="50"/>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respect for workers’ rights to freedom of association and collective bargaining. </w:t>
      </w:r>
    </w:p>
    <w:p w14:paraId="465C8B41"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8. Interaction with Local Communities</w:t>
      </w:r>
    </w:p>
    <w:p w14:paraId="67572908"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Project Personnel shall:</w:t>
      </w:r>
    </w:p>
    <w:p w14:paraId="15CE11BE" w14:textId="77777777" w:rsidR="00EB7FD0" w:rsidRPr="00EB7FD0" w:rsidRDefault="00EB7FD0" w:rsidP="00B03627">
      <w:pPr>
        <w:pStyle w:val="NoSpacing"/>
        <w:numPr>
          <w:ilvl w:val="0"/>
          <w:numId w:val="51"/>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treat local communities with respect; </w:t>
      </w:r>
    </w:p>
    <w:p w14:paraId="1D8B66D7" w14:textId="77777777" w:rsidR="00EB7FD0" w:rsidRPr="00EB7FD0" w:rsidRDefault="00EB7FD0" w:rsidP="00B03627">
      <w:pPr>
        <w:pStyle w:val="NoSpacing"/>
        <w:numPr>
          <w:ilvl w:val="0"/>
          <w:numId w:val="51"/>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observe local customs and traditions; </w:t>
      </w:r>
    </w:p>
    <w:p w14:paraId="07F4FE28" w14:textId="77777777" w:rsidR="00EB7FD0" w:rsidRPr="00EB7FD0" w:rsidRDefault="00EB7FD0" w:rsidP="00B03627">
      <w:pPr>
        <w:pStyle w:val="NoSpacing"/>
        <w:numPr>
          <w:ilvl w:val="0"/>
          <w:numId w:val="51"/>
        </w:numPr>
        <w:jc w:val="both"/>
        <w:rPr>
          <w:rFonts w:ascii="Times New Roman" w:hAnsi="Times New Roman" w:cs="Times New Roman"/>
          <w:sz w:val="22"/>
          <w:szCs w:val="22"/>
        </w:rPr>
      </w:pPr>
      <w:r w:rsidRPr="00EB7FD0">
        <w:rPr>
          <w:rFonts w:ascii="Times New Roman" w:hAnsi="Times New Roman" w:cs="Times New Roman"/>
          <w:sz w:val="22"/>
          <w:szCs w:val="22"/>
        </w:rPr>
        <w:t xml:space="preserve">avoid conflicts and misunderstandings; </w:t>
      </w:r>
    </w:p>
    <w:p w14:paraId="5CC6F2E9" w14:textId="77777777" w:rsidR="00EB7FD0" w:rsidRPr="00EB7FD0" w:rsidRDefault="00EB7FD0" w:rsidP="00B03627">
      <w:pPr>
        <w:pStyle w:val="NoSpacing"/>
        <w:numPr>
          <w:ilvl w:val="0"/>
          <w:numId w:val="51"/>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refrain from actions that may harm the reputation of the Project. </w:t>
      </w:r>
    </w:p>
    <w:p w14:paraId="5BF09FE1"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9. Reporting Violations and Protection from Retaliation</w:t>
      </w:r>
    </w:p>
    <w:p w14:paraId="393255DA"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workers are required to report violations of this Code through:</w:t>
      </w:r>
    </w:p>
    <w:p w14:paraId="5B14613D" w14:textId="77777777" w:rsidR="00EB7FD0" w:rsidRPr="00EB7FD0" w:rsidRDefault="00EB7FD0" w:rsidP="00B03627">
      <w:pPr>
        <w:pStyle w:val="NoSpacing"/>
        <w:numPr>
          <w:ilvl w:val="0"/>
          <w:numId w:val="52"/>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the Project Worker Grievance Mechanism (WGM); </w:t>
      </w:r>
    </w:p>
    <w:p w14:paraId="37E34138" w14:textId="77777777" w:rsidR="00EB7FD0" w:rsidRPr="00EB7FD0" w:rsidRDefault="00EB7FD0" w:rsidP="00B03627">
      <w:pPr>
        <w:pStyle w:val="NoSpacing"/>
        <w:numPr>
          <w:ilvl w:val="0"/>
          <w:numId w:val="52"/>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supervisors or designated responsible persons. </w:t>
      </w:r>
    </w:p>
    <w:p w14:paraId="2449D5F1" w14:textId="77777777" w:rsidR="00EB7FD0" w:rsidRPr="00EB7FD0" w:rsidRDefault="00EB7FD0" w:rsidP="00EB7FD0">
      <w:pPr>
        <w:pStyle w:val="NoSpacing"/>
        <w:jc w:val="both"/>
        <w:rPr>
          <w:rFonts w:ascii="Times New Roman" w:hAnsi="Times New Roman" w:cs="Times New Roman"/>
          <w:sz w:val="22"/>
          <w:szCs w:val="22"/>
        </w:rPr>
      </w:pPr>
      <w:r w:rsidRPr="00EB7FD0">
        <w:rPr>
          <w:rFonts w:ascii="Times New Roman" w:hAnsi="Times New Roman" w:cs="Times New Roman"/>
          <w:sz w:val="22"/>
          <w:szCs w:val="22"/>
        </w:rPr>
        <w:t>The Project guarantees:</w:t>
      </w:r>
    </w:p>
    <w:p w14:paraId="3FA134CD" w14:textId="77777777" w:rsidR="00EB7FD0" w:rsidRPr="00EB7FD0" w:rsidRDefault="00EB7FD0" w:rsidP="00B03627">
      <w:pPr>
        <w:pStyle w:val="NoSpacing"/>
        <w:numPr>
          <w:ilvl w:val="0"/>
          <w:numId w:val="53"/>
        </w:numPr>
        <w:jc w:val="both"/>
        <w:rPr>
          <w:rFonts w:ascii="Times New Roman" w:hAnsi="Times New Roman" w:cs="Times New Roman"/>
          <w:sz w:val="22"/>
          <w:szCs w:val="22"/>
        </w:rPr>
      </w:pPr>
      <w:r w:rsidRPr="00EB7FD0">
        <w:rPr>
          <w:rFonts w:ascii="Times New Roman" w:hAnsi="Times New Roman" w:cs="Times New Roman"/>
          <w:sz w:val="22"/>
          <w:szCs w:val="22"/>
        </w:rPr>
        <w:t xml:space="preserve">confidentiality of complainants; </w:t>
      </w:r>
    </w:p>
    <w:p w14:paraId="2673636E" w14:textId="77777777" w:rsidR="00EB7FD0" w:rsidRPr="00EB7FD0" w:rsidRDefault="00EB7FD0" w:rsidP="00B03627">
      <w:pPr>
        <w:pStyle w:val="NoSpacing"/>
        <w:numPr>
          <w:ilvl w:val="0"/>
          <w:numId w:val="53"/>
        </w:numPr>
        <w:jc w:val="both"/>
        <w:rPr>
          <w:rFonts w:ascii="Times New Roman" w:hAnsi="Times New Roman" w:cs="Times New Roman"/>
          <w:sz w:val="22"/>
          <w:szCs w:val="22"/>
        </w:rPr>
      </w:pPr>
      <w:r w:rsidRPr="00EB7FD0">
        <w:rPr>
          <w:rFonts w:ascii="Times New Roman" w:hAnsi="Times New Roman" w:cs="Times New Roman"/>
          <w:sz w:val="22"/>
          <w:szCs w:val="22"/>
        </w:rPr>
        <w:t xml:space="preserve">protection from retaliation; </w:t>
      </w:r>
    </w:p>
    <w:p w14:paraId="0D35453E" w14:textId="7AFF0DD7" w:rsidR="00EB7FD0" w:rsidRPr="00072F5F" w:rsidRDefault="00EB7FD0" w:rsidP="00B03627">
      <w:pPr>
        <w:pStyle w:val="NoSpacing"/>
        <w:numPr>
          <w:ilvl w:val="0"/>
          <w:numId w:val="53"/>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fair and objective handling of all complaints. </w:t>
      </w:r>
    </w:p>
    <w:p w14:paraId="4FAE1811"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10. Accountability and Sanctions</w:t>
      </w:r>
    </w:p>
    <w:p w14:paraId="64DE1506"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Violation of this Code of Conduct may result in:</w:t>
      </w:r>
    </w:p>
    <w:p w14:paraId="36D960A5" w14:textId="77777777" w:rsidR="00EB7FD0" w:rsidRPr="00EB7FD0" w:rsidRDefault="00EB7FD0" w:rsidP="00B03627">
      <w:pPr>
        <w:pStyle w:val="NoSpacing"/>
        <w:numPr>
          <w:ilvl w:val="0"/>
          <w:numId w:val="54"/>
        </w:numPr>
        <w:jc w:val="both"/>
        <w:rPr>
          <w:rFonts w:ascii="Times New Roman" w:hAnsi="Times New Roman" w:cs="Times New Roman"/>
          <w:sz w:val="22"/>
          <w:szCs w:val="22"/>
        </w:rPr>
      </w:pPr>
      <w:r w:rsidRPr="00EB7FD0">
        <w:rPr>
          <w:rFonts w:ascii="Times New Roman" w:hAnsi="Times New Roman" w:cs="Times New Roman"/>
          <w:sz w:val="22"/>
          <w:szCs w:val="22"/>
        </w:rPr>
        <w:t xml:space="preserve">disciplinary measures; </w:t>
      </w:r>
    </w:p>
    <w:p w14:paraId="4C5D6F22" w14:textId="77777777" w:rsidR="00EB7FD0" w:rsidRPr="00EB7FD0" w:rsidRDefault="00EB7FD0" w:rsidP="00B03627">
      <w:pPr>
        <w:pStyle w:val="NoSpacing"/>
        <w:numPr>
          <w:ilvl w:val="0"/>
          <w:numId w:val="54"/>
        </w:numPr>
        <w:jc w:val="both"/>
        <w:rPr>
          <w:rFonts w:ascii="Times New Roman" w:hAnsi="Times New Roman" w:cs="Times New Roman"/>
          <w:sz w:val="22"/>
          <w:szCs w:val="22"/>
        </w:rPr>
      </w:pPr>
      <w:r w:rsidRPr="00EB7FD0">
        <w:rPr>
          <w:rFonts w:ascii="Times New Roman" w:hAnsi="Times New Roman" w:cs="Times New Roman"/>
          <w:sz w:val="22"/>
          <w:szCs w:val="22"/>
        </w:rPr>
        <w:t xml:space="preserve">suspension from work; </w:t>
      </w:r>
    </w:p>
    <w:p w14:paraId="377D5959" w14:textId="77777777" w:rsidR="00EB7FD0" w:rsidRPr="00EB7FD0" w:rsidRDefault="00EB7FD0" w:rsidP="00B03627">
      <w:pPr>
        <w:pStyle w:val="NoSpacing"/>
        <w:numPr>
          <w:ilvl w:val="0"/>
          <w:numId w:val="54"/>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termination of employment or contractual agreements; </w:t>
      </w:r>
    </w:p>
    <w:p w14:paraId="57D151EF" w14:textId="10F10008" w:rsidR="00EB7FD0" w:rsidRPr="00072F5F" w:rsidRDefault="00EB7FD0" w:rsidP="00B03627">
      <w:pPr>
        <w:pStyle w:val="NoSpacing"/>
        <w:numPr>
          <w:ilvl w:val="0"/>
          <w:numId w:val="54"/>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referral to relevant authorities in accordance with the legislation of the Republic of Tajikistan. </w:t>
      </w:r>
    </w:p>
    <w:p w14:paraId="1441241B"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11. Training and Awareness</w:t>
      </w:r>
    </w:p>
    <w:p w14:paraId="2212D0F7"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All workers shall:</w:t>
      </w:r>
    </w:p>
    <w:p w14:paraId="46E74D33" w14:textId="77777777" w:rsidR="00EB7FD0" w:rsidRPr="00EB7FD0" w:rsidRDefault="00EB7FD0" w:rsidP="00B03627">
      <w:pPr>
        <w:pStyle w:val="NoSpacing"/>
        <w:numPr>
          <w:ilvl w:val="0"/>
          <w:numId w:val="5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be informed of the contents of this Code; </w:t>
      </w:r>
    </w:p>
    <w:p w14:paraId="32898395" w14:textId="77777777" w:rsidR="00EB7FD0" w:rsidRPr="00EB7FD0" w:rsidRDefault="00EB7FD0" w:rsidP="00B03627">
      <w:pPr>
        <w:pStyle w:val="NoSpacing"/>
        <w:numPr>
          <w:ilvl w:val="0"/>
          <w:numId w:val="5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receive induction and ongoing training; </w:t>
      </w:r>
    </w:p>
    <w:p w14:paraId="6089ADBD" w14:textId="77777777" w:rsidR="00EB7FD0" w:rsidRPr="00EB7FD0" w:rsidRDefault="00EB7FD0" w:rsidP="00B03627">
      <w:pPr>
        <w:pStyle w:val="NoSpacing"/>
        <w:numPr>
          <w:ilvl w:val="0"/>
          <w:numId w:val="55"/>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acknowledge their understanding and acceptance of its provisions. </w:t>
      </w:r>
    </w:p>
    <w:p w14:paraId="1CDB17DC" w14:textId="77777777" w:rsidR="00EB7FD0" w:rsidRPr="00EB7FD0" w:rsidRDefault="00EB7FD0" w:rsidP="00EB7FD0">
      <w:pPr>
        <w:pStyle w:val="NoSpacing"/>
        <w:jc w:val="both"/>
        <w:rPr>
          <w:rFonts w:ascii="Times New Roman" w:hAnsi="Times New Roman" w:cs="Times New Roman"/>
          <w:sz w:val="22"/>
          <w:szCs w:val="22"/>
        </w:rPr>
      </w:pPr>
      <w:r w:rsidRPr="00EB7FD0">
        <w:rPr>
          <w:rFonts w:ascii="Times New Roman" w:hAnsi="Times New Roman" w:cs="Times New Roman"/>
          <w:sz w:val="22"/>
          <w:szCs w:val="22"/>
        </w:rPr>
        <w:t>Contractors shall:</w:t>
      </w:r>
    </w:p>
    <w:p w14:paraId="1C2F117D" w14:textId="77777777" w:rsidR="00EB7FD0" w:rsidRPr="00EB7FD0" w:rsidRDefault="00EB7FD0" w:rsidP="00B03627">
      <w:pPr>
        <w:pStyle w:val="NoSpacing"/>
        <w:numPr>
          <w:ilvl w:val="0"/>
          <w:numId w:val="5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ensure dissemination of the Code in languages understood by workers; </w:t>
      </w:r>
    </w:p>
    <w:p w14:paraId="54BEB596" w14:textId="77777777" w:rsidR="00EB7FD0" w:rsidRPr="00EB7FD0" w:rsidRDefault="00EB7FD0" w:rsidP="00B03627">
      <w:pPr>
        <w:pStyle w:val="NoSpacing"/>
        <w:numPr>
          <w:ilvl w:val="0"/>
          <w:numId w:val="56"/>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display the Code at worksites; </w:t>
      </w:r>
    </w:p>
    <w:p w14:paraId="1648699B" w14:textId="165A41A1" w:rsidR="00EB7FD0" w:rsidRPr="00072F5F" w:rsidRDefault="00EB7FD0" w:rsidP="00B03627">
      <w:pPr>
        <w:pStyle w:val="NoSpacing"/>
        <w:numPr>
          <w:ilvl w:val="0"/>
          <w:numId w:val="56"/>
        </w:numPr>
        <w:spacing w:after="120"/>
        <w:ind w:left="714" w:hanging="357"/>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conduct regular awareness and training activities. </w:t>
      </w:r>
    </w:p>
    <w:p w14:paraId="73081494" w14:textId="77777777" w:rsidR="00EB7FD0" w:rsidRPr="00EB7FD0" w:rsidRDefault="00EB7FD0" w:rsidP="00EB7FD0">
      <w:pPr>
        <w:pStyle w:val="NoSpacing"/>
        <w:jc w:val="both"/>
        <w:rPr>
          <w:rFonts w:ascii="Times New Roman" w:hAnsi="Times New Roman" w:cs="Times New Roman"/>
          <w:b/>
          <w:bCs/>
          <w:sz w:val="22"/>
          <w:szCs w:val="22"/>
          <w:lang w:val="en-US"/>
        </w:rPr>
      </w:pPr>
      <w:r w:rsidRPr="00EB7FD0">
        <w:rPr>
          <w:rFonts w:ascii="Times New Roman" w:hAnsi="Times New Roman" w:cs="Times New Roman"/>
          <w:b/>
          <w:bCs/>
          <w:sz w:val="22"/>
          <w:szCs w:val="22"/>
          <w:lang w:val="en-US"/>
        </w:rPr>
        <w:t>12. Acknowledgment of Receipt and Compliance</w:t>
      </w:r>
    </w:p>
    <w:p w14:paraId="180A7797" w14:textId="77777777" w:rsidR="00EB7FD0" w:rsidRPr="00EB7FD0" w:rsidRDefault="00EB7FD0" w:rsidP="00EB7FD0">
      <w:pPr>
        <w:pStyle w:val="NoSpacing"/>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I hereby confirm that:</w:t>
      </w:r>
    </w:p>
    <w:p w14:paraId="649A9F37" w14:textId="77777777" w:rsidR="00EB7FD0" w:rsidRPr="00EB7FD0" w:rsidRDefault="00EB7FD0" w:rsidP="00B03627">
      <w:pPr>
        <w:pStyle w:val="NoSpacing"/>
        <w:numPr>
          <w:ilvl w:val="0"/>
          <w:numId w:val="5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 have received and read this Code of Conduct; </w:t>
      </w:r>
    </w:p>
    <w:p w14:paraId="1ADAE623" w14:textId="77777777" w:rsidR="00EB7FD0" w:rsidRPr="00EB7FD0" w:rsidRDefault="00EB7FD0" w:rsidP="00B03627">
      <w:pPr>
        <w:pStyle w:val="NoSpacing"/>
        <w:numPr>
          <w:ilvl w:val="0"/>
          <w:numId w:val="57"/>
        </w:numPr>
        <w:jc w:val="both"/>
        <w:rPr>
          <w:rFonts w:ascii="Times New Roman" w:hAnsi="Times New Roman" w:cs="Times New Roman"/>
          <w:sz w:val="22"/>
          <w:szCs w:val="22"/>
        </w:rPr>
      </w:pPr>
      <w:r w:rsidRPr="00EB7FD0">
        <w:rPr>
          <w:rFonts w:ascii="Times New Roman" w:hAnsi="Times New Roman" w:cs="Times New Roman"/>
          <w:sz w:val="22"/>
          <w:szCs w:val="22"/>
        </w:rPr>
        <w:t xml:space="preserve">I understand its contents; </w:t>
      </w:r>
    </w:p>
    <w:p w14:paraId="5ABB886E" w14:textId="77777777" w:rsidR="00EB7FD0" w:rsidRPr="00EB7FD0" w:rsidRDefault="00EB7FD0" w:rsidP="00B03627">
      <w:pPr>
        <w:pStyle w:val="NoSpacing"/>
        <w:numPr>
          <w:ilvl w:val="0"/>
          <w:numId w:val="57"/>
        </w:numPr>
        <w:jc w:val="both"/>
        <w:rPr>
          <w:rFonts w:ascii="Times New Roman" w:hAnsi="Times New Roman" w:cs="Times New Roman"/>
          <w:sz w:val="22"/>
          <w:szCs w:val="22"/>
          <w:lang w:val="en-US"/>
        </w:rPr>
      </w:pPr>
      <w:r w:rsidRPr="00EB7FD0">
        <w:rPr>
          <w:rFonts w:ascii="Times New Roman" w:hAnsi="Times New Roman" w:cs="Times New Roman"/>
          <w:sz w:val="22"/>
          <w:szCs w:val="22"/>
          <w:lang w:val="en-US"/>
        </w:rPr>
        <w:t xml:space="preserve">I agree to comply with all its provisions. </w:t>
      </w:r>
    </w:p>
    <w:p w14:paraId="676DDB3F" w14:textId="4F40F3EB" w:rsidR="00EB7FD0" w:rsidRPr="001A4F96" w:rsidRDefault="00EB7FD0" w:rsidP="00EB7FD0">
      <w:pPr>
        <w:pStyle w:val="NoSpacing"/>
        <w:jc w:val="both"/>
        <w:rPr>
          <w:rFonts w:ascii="Times New Roman" w:hAnsi="Times New Roman" w:cs="Times New Roman"/>
          <w:sz w:val="22"/>
          <w:szCs w:val="22"/>
          <w:lang w:val="en-US"/>
        </w:rPr>
      </w:pPr>
    </w:p>
    <w:p w14:paraId="7C80E051" w14:textId="77777777" w:rsidR="00EB7FD0" w:rsidRPr="007F6A5C" w:rsidRDefault="00EB7FD0" w:rsidP="00EB7FD0">
      <w:pPr>
        <w:pStyle w:val="NoSpacing"/>
        <w:rPr>
          <w:rFonts w:ascii="Times New Roman" w:hAnsi="Times New Roman" w:cs="Times New Roman"/>
          <w:sz w:val="22"/>
          <w:szCs w:val="22"/>
          <w:lang w:val="en-US"/>
        </w:rPr>
      </w:pPr>
      <w:r w:rsidRPr="007F6A5C">
        <w:rPr>
          <w:rFonts w:ascii="Times New Roman" w:hAnsi="Times New Roman" w:cs="Times New Roman"/>
          <w:b/>
          <w:bCs/>
          <w:sz w:val="22"/>
          <w:szCs w:val="22"/>
          <w:lang w:val="en-US"/>
        </w:rPr>
        <w:t>Full Name:</w:t>
      </w:r>
      <w:r w:rsidRPr="007F6A5C">
        <w:rPr>
          <w:rFonts w:ascii="Times New Roman" w:hAnsi="Times New Roman" w:cs="Times New Roman"/>
          <w:sz w:val="22"/>
          <w:szCs w:val="22"/>
          <w:lang w:val="en-US"/>
        </w:rPr>
        <w:t xml:space="preserve"> ___________________________</w:t>
      </w:r>
      <w:r w:rsidRPr="007F6A5C">
        <w:rPr>
          <w:rFonts w:ascii="Times New Roman" w:hAnsi="Times New Roman" w:cs="Times New Roman"/>
          <w:sz w:val="22"/>
          <w:szCs w:val="22"/>
          <w:lang w:val="en-US"/>
        </w:rPr>
        <w:br/>
      </w:r>
      <w:r w:rsidRPr="007F6A5C">
        <w:rPr>
          <w:rFonts w:ascii="Times New Roman" w:hAnsi="Times New Roman" w:cs="Times New Roman"/>
          <w:b/>
          <w:bCs/>
          <w:sz w:val="22"/>
          <w:szCs w:val="22"/>
          <w:lang w:val="en-US"/>
        </w:rPr>
        <w:t>Signature:</w:t>
      </w:r>
      <w:r w:rsidRPr="007F6A5C">
        <w:rPr>
          <w:rFonts w:ascii="Times New Roman" w:hAnsi="Times New Roman" w:cs="Times New Roman"/>
          <w:sz w:val="22"/>
          <w:szCs w:val="22"/>
          <w:lang w:val="en-US"/>
        </w:rPr>
        <w:t xml:space="preserve"> ____________________________</w:t>
      </w:r>
      <w:r w:rsidRPr="007F6A5C">
        <w:rPr>
          <w:rFonts w:ascii="Times New Roman" w:hAnsi="Times New Roman" w:cs="Times New Roman"/>
          <w:sz w:val="22"/>
          <w:szCs w:val="22"/>
          <w:lang w:val="en-US"/>
        </w:rPr>
        <w:br/>
      </w:r>
      <w:r w:rsidRPr="007F6A5C">
        <w:rPr>
          <w:rFonts w:ascii="Times New Roman" w:hAnsi="Times New Roman" w:cs="Times New Roman"/>
          <w:b/>
          <w:bCs/>
          <w:sz w:val="22"/>
          <w:szCs w:val="22"/>
          <w:lang w:val="en-US"/>
        </w:rPr>
        <w:t>Date:</w:t>
      </w:r>
      <w:r w:rsidRPr="007F6A5C">
        <w:rPr>
          <w:rFonts w:ascii="Times New Roman" w:hAnsi="Times New Roman" w:cs="Times New Roman"/>
          <w:sz w:val="22"/>
          <w:szCs w:val="22"/>
          <w:lang w:val="en-US"/>
        </w:rPr>
        <w:t xml:space="preserve"> ________________________________</w:t>
      </w:r>
    </w:p>
    <w:p w14:paraId="040E9162" w14:textId="77777777" w:rsidR="00D618F5" w:rsidRPr="007F6A5C" w:rsidRDefault="00D618F5" w:rsidP="00EB7FD0">
      <w:pPr>
        <w:pStyle w:val="NoSpacing"/>
        <w:rPr>
          <w:rFonts w:ascii="Times New Roman" w:hAnsi="Times New Roman" w:cs="Times New Roman"/>
          <w:sz w:val="22"/>
          <w:szCs w:val="22"/>
          <w:lang w:val="en-US"/>
        </w:rPr>
      </w:pPr>
    </w:p>
    <w:p w14:paraId="240F227E" w14:textId="77777777" w:rsidR="00D618F5" w:rsidRPr="007F6A5C" w:rsidRDefault="00D618F5" w:rsidP="00EB7FD0">
      <w:pPr>
        <w:pStyle w:val="NoSpacing"/>
        <w:rPr>
          <w:rFonts w:ascii="Times New Roman" w:hAnsi="Times New Roman" w:cs="Times New Roman"/>
          <w:sz w:val="22"/>
          <w:szCs w:val="22"/>
          <w:lang w:val="en-US"/>
        </w:rPr>
      </w:pPr>
    </w:p>
    <w:p w14:paraId="01416990" w14:textId="77777777" w:rsidR="00D618F5" w:rsidRPr="007F6A5C" w:rsidRDefault="00D618F5" w:rsidP="00EB7FD0">
      <w:pPr>
        <w:pStyle w:val="NoSpacing"/>
        <w:rPr>
          <w:rFonts w:ascii="Times New Roman" w:hAnsi="Times New Roman" w:cs="Times New Roman"/>
          <w:sz w:val="22"/>
          <w:szCs w:val="22"/>
          <w:lang w:val="en-US"/>
        </w:rPr>
      </w:pPr>
    </w:p>
    <w:p w14:paraId="298264A5" w14:textId="77777777" w:rsidR="00D618F5" w:rsidRPr="007F6A5C" w:rsidRDefault="00D618F5" w:rsidP="00EB7FD0">
      <w:pPr>
        <w:pStyle w:val="NoSpacing"/>
        <w:rPr>
          <w:rFonts w:ascii="Times New Roman" w:hAnsi="Times New Roman" w:cs="Times New Roman"/>
          <w:sz w:val="22"/>
          <w:szCs w:val="22"/>
          <w:lang w:val="en-US"/>
        </w:rPr>
      </w:pPr>
    </w:p>
    <w:p w14:paraId="023F5C30" w14:textId="77777777" w:rsidR="00D618F5" w:rsidRPr="007F6A5C" w:rsidRDefault="00D618F5" w:rsidP="00EB7FD0">
      <w:pPr>
        <w:pStyle w:val="NoSpacing"/>
        <w:rPr>
          <w:rFonts w:ascii="Times New Roman" w:hAnsi="Times New Roman" w:cs="Times New Roman"/>
          <w:sz w:val="22"/>
          <w:szCs w:val="22"/>
          <w:lang w:val="en-US"/>
        </w:rPr>
      </w:pPr>
    </w:p>
    <w:p w14:paraId="121867C4" w14:textId="77777777" w:rsidR="00D618F5" w:rsidRPr="007F6A5C" w:rsidRDefault="00D618F5" w:rsidP="00EB7FD0">
      <w:pPr>
        <w:pStyle w:val="NoSpacing"/>
        <w:rPr>
          <w:rFonts w:ascii="Times New Roman" w:hAnsi="Times New Roman" w:cs="Times New Roman"/>
          <w:sz w:val="22"/>
          <w:szCs w:val="22"/>
          <w:lang w:val="en-US"/>
        </w:rPr>
      </w:pPr>
    </w:p>
    <w:p w14:paraId="4ADF076B" w14:textId="77777777" w:rsidR="00D618F5" w:rsidRPr="007F6A5C" w:rsidRDefault="00D618F5" w:rsidP="00EB7FD0">
      <w:pPr>
        <w:pStyle w:val="NoSpacing"/>
        <w:rPr>
          <w:rFonts w:ascii="Times New Roman" w:hAnsi="Times New Roman" w:cs="Times New Roman"/>
          <w:sz w:val="22"/>
          <w:szCs w:val="22"/>
          <w:lang w:val="en-US"/>
        </w:rPr>
      </w:pPr>
    </w:p>
    <w:p w14:paraId="3D871EB5" w14:textId="7D451021" w:rsidR="00D618F5" w:rsidRPr="00D618F5" w:rsidRDefault="00D618F5" w:rsidP="003274D6">
      <w:pPr>
        <w:pStyle w:val="NoSpacing"/>
        <w:spacing w:before="240" w:after="120"/>
        <w:rPr>
          <w:rFonts w:ascii="Times New Roman" w:hAnsi="Times New Roman" w:cs="Times New Roman"/>
          <w:b/>
          <w:bCs/>
          <w:sz w:val="20"/>
          <w:szCs w:val="20"/>
          <w:lang w:val="en-US"/>
        </w:rPr>
      </w:pPr>
      <w:r w:rsidRPr="00D618F5">
        <w:rPr>
          <w:rFonts w:ascii="Times New Roman" w:hAnsi="Times New Roman" w:cs="Times New Roman"/>
          <w:b/>
          <w:bCs/>
          <w:sz w:val="20"/>
          <w:szCs w:val="20"/>
          <w:lang w:val="en-US"/>
        </w:rPr>
        <w:t>ANNEX 2: WORKER GRIEVANCE REDRESS MECHANISM (GRM) FORM</w:t>
      </w:r>
    </w:p>
    <w:p w14:paraId="03B1D542" w14:textId="77777777" w:rsidR="00D618F5" w:rsidRPr="00D618F5" w:rsidRDefault="00D618F5" w:rsidP="00234DE3">
      <w:pPr>
        <w:pStyle w:val="NoSpacing"/>
        <w:spacing w:after="120"/>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lastRenderedPageBreak/>
        <w:t>Worker Grievance Form</w:t>
      </w:r>
    </w:p>
    <w:p w14:paraId="584EEDBD" w14:textId="55894C75" w:rsidR="00D618F5" w:rsidRPr="00D618F5" w:rsidRDefault="00D618F5" w:rsidP="00234DE3">
      <w:pPr>
        <w:pStyle w:val="NoSpacing"/>
        <w:spacing w:after="240"/>
        <w:rPr>
          <w:rFonts w:ascii="Times New Roman" w:hAnsi="Times New Roman" w:cs="Times New Roman"/>
          <w:sz w:val="22"/>
          <w:szCs w:val="22"/>
          <w:lang w:val="en-US"/>
        </w:rPr>
      </w:pPr>
      <w:r w:rsidRPr="00D618F5">
        <w:rPr>
          <w:rFonts w:ascii="Times New Roman" w:hAnsi="Times New Roman" w:cs="Times New Roman"/>
          <w:b/>
          <w:bCs/>
          <w:sz w:val="22"/>
          <w:szCs w:val="22"/>
          <w:lang w:val="en-US"/>
        </w:rPr>
        <w:t>Project Name:</w:t>
      </w:r>
      <w:r w:rsidR="00234DE3" w:rsidRPr="00234DE3">
        <w:rPr>
          <w:rFonts w:ascii="Times New Roman" w:hAnsi="Times New Roman" w:cs="Times New Roman"/>
          <w:b/>
          <w:bCs/>
          <w:sz w:val="22"/>
          <w:szCs w:val="22"/>
          <w:lang w:val="en-US"/>
        </w:rPr>
        <w:t xml:space="preserve"> </w:t>
      </w:r>
      <w:r w:rsidRPr="00D618F5">
        <w:rPr>
          <w:rFonts w:ascii="Times New Roman" w:hAnsi="Times New Roman" w:cs="Times New Roman"/>
          <w:sz w:val="22"/>
          <w:szCs w:val="22"/>
          <w:lang w:val="en-US"/>
        </w:rPr>
        <w:t>Second Water Resources and Irrigation Management Improvement Project (SWIM-2)</w:t>
      </w:r>
    </w:p>
    <w:p w14:paraId="67033E4E"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1ACA6702">
          <v:rect id="_x0000_i1025" style="width:0;height:1.5pt" o:hralign="center" o:hrstd="t" o:hr="t" fillcolor="#a0a0a0" stroked="f"/>
        </w:pict>
      </w:r>
    </w:p>
    <w:p w14:paraId="027A1D97" w14:textId="77777777" w:rsidR="00D618F5" w:rsidRPr="00D618F5" w:rsidRDefault="00D618F5" w:rsidP="006858CB">
      <w:pPr>
        <w:pStyle w:val="NoSpacing"/>
        <w:spacing w:line="276" w:lineRule="auto"/>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1. Complainant Information (optional for anonymous complaints)</w:t>
      </w:r>
    </w:p>
    <w:p w14:paraId="21CDE8DF" w14:textId="77777777" w:rsidR="00D618F5" w:rsidRPr="00D618F5" w:rsidRDefault="00D618F5" w:rsidP="00B03627">
      <w:pPr>
        <w:pStyle w:val="NoSpacing"/>
        <w:numPr>
          <w:ilvl w:val="0"/>
          <w:numId w:val="58"/>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Full Name: __________________________________________ </w:t>
      </w:r>
    </w:p>
    <w:p w14:paraId="736B83A2" w14:textId="77777777" w:rsidR="00D618F5" w:rsidRPr="00D618F5" w:rsidRDefault="00D618F5" w:rsidP="00B03627">
      <w:pPr>
        <w:pStyle w:val="NoSpacing"/>
        <w:numPr>
          <w:ilvl w:val="0"/>
          <w:numId w:val="58"/>
        </w:numPr>
        <w:spacing w:line="276" w:lineRule="auto"/>
        <w:rPr>
          <w:rFonts w:ascii="Times New Roman" w:hAnsi="Times New Roman" w:cs="Times New Roman"/>
          <w:sz w:val="22"/>
          <w:szCs w:val="22"/>
          <w:lang w:val="en-US"/>
        </w:rPr>
      </w:pPr>
      <w:r w:rsidRPr="00D618F5">
        <w:rPr>
          <w:rFonts w:ascii="Times New Roman" w:hAnsi="Times New Roman" w:cs="Times New Roman"/>
          <w:sz w:val="22"/>
          <w:szCs w:val="22"/>
          <w:lang w:val="en-US"/>
        </w:rPr>
        <w:t xml:space="preserve">Position/Employer (PIU/Contractor/Subcontractor/etc.): __________________________ </w:t>
      </w:r>
    </w:p>
    <w:p w14:paraId="7EA5DFC6" w14:textId="77777777" w:rsidR="00D618F5" w:rsidRPr="00D618F5" w:rsidRDefault="00D618F5" w:rsidP="00B03627">
      <w:pPr>
        <w:pStyle w:val="NoSpacing"/>
        <w:numPr>
          <w:ilvl w:val="0"/>
          <w:numId w:val="58"/>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Contact Information (phone/email): __________________________ </w:t>
      </w:r>
    </w:p>
    <w:p w14:paraId="3C86ADEF" w14:textId="77777777" w:rsidR="00D618F5" w:rsidRPr="00D618F5" w:rsidRDefault="00D618F5" w:rsidP="006858CB">
      <w:pPr>
        <w:pStyle w:val="NoSpacing"/>
        <w:spacing w:line="276" w:lineRule="auto"/>
        <w:rPr>
          <w:rFonts w:ascii="Times New Roman" w:hAnsi="Times New Roman" w:cs="Times New Roman"/>
          <w:sz w:val="22"/>
          <w:szCs w:val="22"/>
        </w:rPr>
      </w:pPr>
      <w:r w:rsidRPr="00D618F5">
        <w:rPr>
          <w:rFonts w:ascii="Segoe UI Symbol" w:hAnsi="Segoe UI Symbol" w:cs="Segoe UI Symbol"/>
          <w:sz w:val="22"/>
          <w:szCs w:val="22"/>
        </w:rPr>
        <w:t>☐</w:t>
      </w:r>
      <w:r w:rsidRPr="00D618F5">
        <w:rPr>
          <w:rFonts w:ascii="Times New Roman" w:hAnsi="Times New Roman" w:cs="Times New Roman"/>
          <w:sz w:val="22"/>
          <w:szCs w:val="22"/>
        </w:rPr>
        <w:t xml:space="preserve"> I wish to remain anonymous</w:t>
      </w:r>
    </w:p>
    <w:p w14:paraId="15CB7F2C"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61DE84AD">
          <v:rect id="_x0000_i1026" style="width:0;height:1.5pt" o:hralign="center" o:hrstd="t" o:hr="t" fillcolor="#a0a0a0" stroked="f"/>
        </w:pict>
      </w:r>
    </w:p>
    <w:p w14:paraId="3ADA6A31" w14:textId="77777777" w:rsidR="00D618F5" w:rsidRPr="00D618F5" w:rsidRDefault="00D618F5" w:rsidP="006858CB">
      <w:pPr>
        <w:pStyle w:val="NoSpacing"/>
        <w:spacing w:line="276" w:lineRule="auto"/>
        <w:rPr>
          <w:rFonts w:ascii="Times New Roman" w:hAnsi="Times New Roman" w:cs="Times New Roman"/>
          <w:b/>
          <w:bCs/>
          <w:sz w:val="22"/>
          <w:szCs w:val="22"/>
        </w:rPr>
      </w:pPr>
      <w:r w:rsidRPr="00D618F5">
        <w:rPr>
          <w:rFonts w:ascii="Times New Roman" w:hAnsi="Times New Roman" w:cs="Times New Roman"/>
          <w:b/>
          <w:bCs/>
          <w:sz w:val="22"/>
          <w:szCs w:val="22"/>
        </w:rPr>
        <w:t>2. Description of the Complaint</w:t>
      </w:r>
    </w:p>
    <w:p w14:paraId="68289DE9" w14:textId="77777777" w:rsidR="00D618F5" w:rsidRPr="00D618F5" w:rsidRDefault="00D618F5" w:rsidP="00B03627">
      <w:pPr>
        <w:pStyle w:val="NoSpacing"/>
        <w:numPr>
          <w:ilvl w:val="0"/>
          <w:numId w:val="59"/>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Date of Incident: __________________________ </w:t>
      </w:r>
    </w:p>
    <w:p w14:paraId="793ED1C0" w14:textId="77777777" w:rsidR="00D618F5" w:rsidRPr="00D618F5" w:rsidRDefault="00D618F5" w:rsidP="00B03627">
      <w:pPr>
        <w:pStyle w:val="NoSpacing"/>
        <w:numPr>
          <w:ilvl w:val="0"/>
          <w:numId w:val="59"/>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Location of Incident: __________________________ </w:t>
      </w:r>
    </w:p>
    <w:p w14:paraId="7A01B858" w14:textId="77777777" w:rsidR="00D618F5" w:rsidRPr="00D618F5" w:rsidRDefault="00D618F5" w:rsidP="006858CB">
      <w:pPr>
        <w:pStyle w:val="NoSpacing"/>
        <w:spacing w:line="276" w:lineRule="auto"/>
        <w:rPr>
          <w:rFonts w:ascii="Times New Roman" w:hAnsi="Times New Roman" w:cs="Times New Roman"/>
          <w:sz w:val="22"/>
          <w:szCs w:val="22"/>
          <w:lang w:val="en-US"/>
        </w:rPr>
      </w:pPr>
      <w:r w:rsidRPr="00D618F5">
        <w:rPr>
          <w:rFonts w:ascii="Times New Roman" w:hAnsi="Times New Roman" w:cs="Times New Roman"/>
          <w:b/>
          <w:bCs/>
          <w:sz w:val="22"/>
          <w:szCs w:val="22"/>
          <w:lang w:val="en-US"/>
        </w:rPr>
        <w:t>Please describe your complaint in detail (what happened, when, where, who was involved):</w:t>
      </w:r>
    </w:p>
    <w:p w14:paraId="2F0A0314"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3094CF98">
          <v:rect id="_x0000_i1027" style="width:0;height:1.5pt" o:hralign="center" o:hrstd="t" o:hr="t" fillcolor="#a0a0a0" stroked="f"/>
        </w:pict>
      </w:r>
    </w:p>
    <w:p w14:paraId="2E24DA87"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57ECBF87">
          <v:rect id="_x0000_i1028" style="width:0;height:1.5pt" o:hralign="center" o:hrstd="t" o:hr="t" fillcolor="#a0a0a0" stroked="f"/>
        </w:pict>
      </w:r>
    </w:p>
    <w:p w14:paraId="56E032BA"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307C788F">
          <v:rect id="_x0000_i1029" style="width:0;height:1.5pt" o:hralign="center" o:hrstd="t" o:hr="t" fillcolor="#a0a0a0" stroked="f"/>
        </w:pict>
      </w:r>
    </w:p>
    <w:p w14:paraId="7206E08F" w14:textId="77777777" w:rsidR="00D618F5" w:rsidRPr="00D618F5" w:rsidRDefault="00836C30" w:rsidP="006858CB">
      <w:pPr>
        <w:pStyle w:val="NoSpacing"/>
        <w:spacing w:line="276" w:lineRule="auto"/>
        <w:rPr>
          <w:rFonts w:ascii="Times New Roman" w:hAnsi="Times New Roman" w:cs="Times New Roman"/>
          <w:sz w:val="22"/>
          <w:szCs w:val="22"/>
        </w:rPr>
      </w:pPr>
      <w:r>
        <w:rPr>
          <w:rFonts w:ascii="Times New Roman" w:hAnsi="Times New Roman" w:cs="Times New Roman"/>
          <w:sz w:val="22"/>
          <w:szCs w:val="22"/>
        </w:rPr>
        <w:pict w14:anchorId="3229C99C">
          <v:rect id="_x0000_i1030" style="width:0;height:1.5pt" o:hralign="center" o:hrstd="t" o:hr="t" fillcolor="#a0a0a0" stroked="f"/>
        </w:pict>
      </w:r>
    </w:p>
    <w:p w14:paraId="0CE1C9BC" w14:textId="77777777" w:rsidR="00D618F5" w:rsidRPr="00D618F5" w:rsidRDefault="00D618F5" w:rsidP="00D618F5">
      <w:pPr>
        <w:pStyle w:val="NoSpacing"/>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3. Type of Complaint (please tick as applicable)</w:t>
      </w:r>
    </w:p>
    <w:p w14:paraId="4D04E778" w14:textId="77777777" w:rsidR="00D618F5" w:rsidRPr="00D618F5" w:rsidRDefault="00D618F5" w:rsidP="00D618F5">
      <w:pPr>
        <w:pStyle w:val="NoSpacing"/>
        <w:rPr>
          <w:rFonts w:ascii="Times New Roman" w:hAnsi="Times New Roman" w:cs="Times New Roman"/>
          <w:sz w:val="22"/>
          <w:szCs w:val="22"/>
          <w:lang w:val="en-US"/>
        </w:rPr>
      </w:pP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Working conditions (hours, leave, etc.)</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Wages and payments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Occupational Health and Safety (OHS)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Discrimination or unfair treatment</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Sexual Exploitation and Abuse / Sexual Harassment (SEA/SH)</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Lack of personal protective equipment (PPE)</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Contractual issues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Other (please specify): __________________________</w:t>
      </w:r>
    </w:p>
    <w:p w14:paraId="5030CCF2" w14:textId="77777777" w:rsidR="00D618F5" w:rsidRPr="00D618F5" w:rsidRDefault="00836C30" w:rsidP="00D618F5">
      <w:pPr>
        <w:pStyle w:val="NoSpacing"/>
        <w:rPr>
          <w:rFonts w:ascii="Times New Roman" w:hAnsi="Times New Roman" w:cs="Times New Roman"/>
          <w:sz w:val="22"/>
          <w:szCs w:val="22"/>
        </w:rPr>
      </w:pPr>
      <w:r>
        <w:rPr>
          <w:rFonts w:ascii="Times New Roman" w:hAnsi="Times New Roman" w:cs="Times New Roman"/>
          <w:sz w:val="22"/>
          <w:szCs w:val="22"/>
        </w:rPr>
        <w:pict w14:anchorId="08284057">
          <v:rect id="_x0000_i1031" style="width:0;height:1.5pt" o:hralign="center" o:hrstd="t" o:hr="t" fillcolor="#a0a0a0" stroked="f"/>
        </w:pict>
      </w:r>
    </w:p>
    <w:p w14:paraId="7B333E65" w14:textId="77777777" w:rsidR="00D618F5" w:rsidRPr="00D618F5" w:rsidRDefault="00D618F5" w:rsidP="00D618F5">
      <w:pPr>
        <w:pStyle w:val="NoSpacing"/>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4. Preferred Method of Communication</w:t>
      </w:r>
    </w:p>
    <w:p w14:paraId="77EDAAC4" w14:textId="77777777" w:rsidR="00D618F5" w:rsidRPr="00D618F5" w:rsidRDefault="00D618F5" w:rsidP="00D618F5">
      <w:pPr>
        <w:pStyle w:val="NoSpacing"/>
        <w:rPr>
          <w:rFonts w:ascii="Times New Roman" w:hAnsi="Times New Roman" w:cs="Times New Roman"/>
          <w:sz w:val="22"/>
          <w:szCs w:val="22"/>
          <w:lang w:val="en-US"/>
        </w:rPr>
      </w:pP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Phone</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Email</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In person</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No feedback required</w:t>
      </w:r>
    </w:p>
    <w:p w14:paraId="73BD07A1" w14:textId="77777777" w:rsidR="00D618F5" w:rsidRPr="00D618F5" w:rsidRDefault="00836C30" w:rsidP="00D618F5">
      <w:pPr>
        <w:pStyle w:val="NoSpacing"/>
        <w:rPr>
          <w:rFonts w:ascii="Times New Roman" w:hAnsi="Times New Roman" w:cs="Times New Roman"/>
          <w:sz w:val="22"/>
          <w:szCs w:val="22"/>
        </w:rPr>
      </w:pPr>
      <w:r>
        <w:rPr>
          <w:rFonts w:ascii="Times New Roman" w:hAnsi="Times New Roman" w:cs="Times New Roman"/>
          <w:sz w:val="22"/>
          <w:szCs w:val="22"/>
        </w:rPr>
        <w:pict w14:anchorId="0B38F4D8">
          <v:rect id="_x0000_i1032" style="width:0;height:1.5pt" o:hralign="center" o:hrstd="t" o:hr="t" fillcolor="#a0a0a0" stroked="f"/>
        </w:pict>
      </w:r>
    </w:p>
    <w:p w14:paraId="35DA9104" w14:textId="77777777" w:rsidR="00D618F5" w:rsidRPr="00D618F5" w:rsidRDefault="00D618F5" w:rsidP="006858CB">
      <w:pPr>
        <w:pStyle w:val="NoSpacing"/>
        <w:spacing w:line="276" w:lineRule="auto"/>
        <w:rPr>
          <w:rFonts w:ascii="Times New Roman" w:hAnsi="Times New Roman" w:cs="Times New Roman"/>
          <w:b/>
          <w:bCs/>
          <w:sz w:val="22"/>
          <w:szCs w:val="22"/>
          <w:lang w:val="en-US"/>
        </w:rPr>
      </w:pPr>
      <w:r w:rsidRPr="00D618F5">
        <w:rPr>
          <w:rFonts w:ascii="Times New Roman" w:hAnsi="Times New Roman" w:cs="Times New Roman"/>
          <w:b/>
          <w:bCs/>
          <w:sz w:val="22"/>
          <w:szCs w:val="22"/>
          <w:lang w:val="en-US"/>
        </w:rPr>
        <w:t>5. Signature (if not anonymous)</w:t>
      </w:r>
    </w:p>
    <w:p w14:paraId="1CFA2517" w14:textId="77777777" w:rsidR="00D618F5" w:rsidRPr="00D618F5" w:rsidRDefault="00D618F5" w:rsidP="006858CB">
      <w:pPr>
        <w:pStyle w:val="NoSpacing"/>
        <w:spacing w:line="276" w:lineRule="auto"/>
        <w:rPr>
          <w:rFonts w:ascii="Times New Roman" w:hAnsi="Times New Roman" w:cs="Times New Roman"/>
          <w:sz w:val="22"/>
          <w:szCs w:val="22"/>
          <w:lang w:val="en-US"/>
        </w:rPr>
      </w:pPr>
      <w:r w:rsidRPr="00D618F5">
        <w:rPr>
          <w:rFonts w:ascii="Times New Roman" w:hAnsi="Times New Roman" w:cs="Times New Roman"/>
          <w:sz w:val="22"/>
          <w:szCs w:val="22"/>
          <w:lang w:val="en-US"/>
        </w:rPr>
        <w:t>Signature: __________________________</w:t>
      </w:r>
      <w:r w:rsidRPr="00D618F5">
        <w:rPr>
          <w:rFonts w:ascii="Times New Roman" w:hAnsi="Times New Roman" w:cs="Times New Roman"/>
          <w:sz w:val="22"/>
          <w:szCs w:val="22"/>
          <w:lang w:val="en-US"/>
        </w:rPr>
        <w:br/>
        <w:t>Date: __________________________</w:t>
      </w:r>
    </w:p>
    <w:p w14:paraId="436DA6A4" w14:textId="77777777" w:rsidR="00D618F5" w:rsidRPr="00D618F5" w:rsidRDefault="00836C30" w:rsidP="00D618F5">
      <w:pPr>
        <w:pStyle w:val="NoSpacing"/>
        <w:rPr>
          <w:rFonts w:ascii="Times New Roman" w:hAnsi="Times New Roman" w:cs="Times New Roman"/>
          <w:sz w:val="22"/>
          <w:szCs w:val="22"/>
        </w:rPr>
      </w:pPr>
      <w:r>
        <w:rPr>
          <w:rFonts w:ascii="Times New Roman" w:hAnsi="Times New Roman" w:cs="Times New Roman"/>
          <w:sz w:val="22"/>
          <w:szCs w:val="22"/>
        </w:rPr>
        <w:pict w14:anchorId="2315AE87">
          <v:rect id="_x0000_i1033" style="width:0;height:1.5pt" o:hralign="center" o:hrstd="t" o:hr="t" fillcolor="#a0a0a0" stroked="f"/>
        </w:pict>
      </w:r>
    </w:p>
    <w:p w14:paraId="609EBFC3" w14:textId="77777777" w:rsidR="00D618F5" w:rsidRPr="00D618F5" w:rsidRDefault="00D618F5" w:rsidP="00947FD9">
      <w:pPr>
        <w:pStyle w:val="NoSpacing"/>
        <w:spacing w:line="276" w:lineRule="auto"/>
        <w:rPr>
          <w:rFonts w:ascii="Times New Roman" w:hAnsi="Times New Roman" w:cs="Times New Roman"/>
          <w:b/>
          <w:bCs/>
          <w:sz w:val="22"/>
          <w:szCs w:val="22"/>
        </w:rPr>
      </w:pPr>
      <w:r w:rsidRPr="00D618F5">
        <w:rPr>
          <w:rFonts w:ascii="Times New Roman" w:hAnsi="Times New Roman" w:cs="Times New Roman"/>
          <w:b/>
          <w:bCs/>
          <w:sz w:val="22"/>
          <w:szCs w:val="22"/>
        </w:rPr>
        <w:t>6. For Official Use Only</w:t>
      </w:r>
    </w:p>
    <w:p w14:paraId="452F820B" w14:textId="77777777" w:rsidR="00D618F5" w:rsidRPr="00D618F5" w:rsidRDefault="00D618F5" w:rsidP="00B03627">
      <w:pPr>
        <w:pStyle w:val="NoSpacing"/>
        <w:numPr>
          <w:ilvl w:val="0"/>
          <w:numId w:val="6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Complaint ID: __________________________ </w:t>
      </w:r>
    </w:p>
    <w:p w14:paraId="4A9CB08B" w14:textId="77777777" w:rsidR="00D618F5" w:rsidRPr="00D618F5" w:rsidRDefault="00D618F5" w:rsidP="00B03627">
      <w:pPr>
        <w:pStyle w:val="NoSpacing"/>
        <w:numPr>
          <w:ilvl w:val="0"/>
          <w:numId w:val="6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Date Received: __________________________ </w:t>
      </w:r>
    </w:p>
    <w:p w14:paraId="782DA873" w14:textId="77777777" w:rsidR="00D618F5" w:rsidRPr="00D618F5" w:rsidRDefault="00D618F5" w:rsidP="00B03627">
      <w:pPr>
        <w:pStyle w:val="NoSpacing"/>
        <w:numPr>
          <w:ilvl w:val="0"/>
          <w:numId w:val="6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Received by: __________________________ </w:t>
      </w:r>
    </w:p>
    <w:p w14:paraId="0AA42975" w14:textId="77777777" w:rsidR="00D618F5" w:rsidRPr="00D618F5" w:rsidRDefault="00D618F5" w:rsidP="00B03627">
      <w:pPr>
        <w:pStyle w:val="NoSpacing"/>
        <w:numPr>
          <w:ilvl w:val="0"/>
          <w:numId w:val="60"/>
        </w:numPr>
        <w:spacing w:line="276" w:lineRule="auto"/>
        <w:rPr>
          <w:rFonts w:ascii="Times New Roman" w:hAnsi="Times New Roman" w:cs="Times New Roman"/>
          <w:sz w:val="22"/>
          <w:szCs w:val="22"/>
        </w:rPr>
      </w:pPr>
      <w:r w:rsidRPr="00D618F5">
        <w:rPr>
          <w:rFonts w:ascii="Times New Roman" w:hAnsi="Times New Roman" w:cs="Times New Roman"/>
          <w:sz w:val="22"/>
          <w:szCs w:val="22"/>
        </w:rPr>
        <w:t xml:space="preserve">Action Taken: </w:t>
      </w:r>
    </w:p>
    <w:p w14:paraId="56D733B6" w14:textId="77777777" w:rsidR="00D618F5" w:rsidRPr="00D618F5" w:rsidRDefault="00836C30" w:rsidP="00D618F5">
      <w:pPr>
        <w:pStyle w:val="NoSpacing"/>
        <w:rPr>
          <w:rFonts w:ascii="Times New Roman" w:hAnsi="Times New Roman" w:cs="Times New Roman"/>
          <w:sz w:val="22"/>
          <w:szCs w:val="22"/>
        </w:rPr>
      </w:pPr>
      <w:r>
        <w:rPr>
          <w:rFonts w:ascii="Times New Roman" w:hAnsi="Times New Roman" w:cs="Times New Roman"/>
          <w:sz w:val="22"/>
          <w:szCs w:val="22"/>
        </w:rPr>
        <w:pict w14:anchorId="11D54364">
          <v:rect id="_x0000_i1034" style="width:0;height:1.5pt" o:hralign="center" o:hrstd="t" o:hr="t" fillcolor="#a0a0a0" stroked="f"/>
        </w:pict>
      </w:r>
    </w:p>
    <w:p w14:paraId="18E7AE87" w14:textId="77777777" w:rsidR="00D618F5" w:rsidRPr="00D618F5" w:rsidRDefault="00D618F5" w:rsidP="00B03627">
      <w:pPr>
        <w:pStyle w:val="NoSpacing"/>
        <w:numPr>
          <w:ilvl w:val="0"/>
          <w:numId w:val="61"/>
        </w:numPr>
        <w:rPr>
          <w:rFonts w:ascii="Times New Roman" w:hAnsi="Times New Roman" w:cs="Times New Roman"/>
          <w:sz w:val="22"/>
          <w:szCs w:val="22"/>
        </w:rPr>
      </w:pPr>
      <w:r w:rsidRPr="00D618F5">
        <w:rPr>
          <w:rFonts w:ascii="Times New Roman" w:hAnsi="Times New Roman" w:cs="Times New Roman"/>
          <w:sz w:val="22"/>
          <w:szCs w:val="22"/>
        </w:rPr>
        <w:t xml:space="preserve">Date of Response: __________________________ </w:t>
      </w:r>
    </w:p>
    <w:p w14:paraId="0B1F299E" w14:textId="77777777" w:rsidR="00D618F5" w:rsidRPr="00D618F5" w:rsidRDefault="00D618F5" w:rsidP="00B03627">
      <w:pPr>
        <w:pStyle w:val="NoSpacing"/>
        <w:numPr>
          <w:ilvl w:val="0"/>
          <w:numId w:val="61"/>
        </w:numPr>
        <w:rPr>
          <w:rFonts w:ascii="Times New Roman" w:hAnsi="Times New Roman" w:cs="Times New Roman"/>
          <w:sz w:val="22"/>
          <w:szCs w:val="22"/>
          <w:lang w:val="en-US"/>
        </w:rPr>
      </w:pPr>
      <w:r w:rsidRPr="00D618F5">
        <w:rPr>
          <w:rFonts w:ascii="Times New Roman" w:hAnsi="Times New Roman" w:cs="Times New Roman"/>
          <w:sz w:val="22"/>
          <w:szCs w:val="22"/>
          <w:lang w:val="en-US"/>
        </w:rPr>
        <w:t>Status: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Resolved</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In progress</w:t>
      </w:r>
      <w:r w:rsidRPr="00D618F5">
        <w:rPr>
          <w:rFonts w:ascii="Times New Roman" w:hAnsi="Times New Roman" w:cs="Times New Roman"/>
          <w:sz w:val="22"/>
          <w:szCs w:val="22"/>
          <w:lang w:val="en-US"/>
        </w:rPr>
        <w:br/>
      </w:r>
      <w:r w:rsidRPr="00D618F5">
        <w:rPr>
          <w:rFonts w:ascii="Segoe UI Symbol" w:hAnsi="Segoe UI Symbol" w:cs="Segoe UI Symbol"/>
          <w:sz w:val="22"/>
          <w:szCs w:val="22"/>
          <w:lang w:val="en-US"/>
        </w:rPr>
        <w:t>☐</w:t>
      </w:r>
      <w:r w:rsidRPr="00D618F5">
        <w:rPr>
          <w:rFonts w:ascii="Times New Roman" w:hAnsi="Times New Roman" w:cs="Times New Roman"/>
          <w:sz w:val="22"/>
          <w:szCs w:val="22"/>
          <w:lang w:val="en-US"/>
        </w:rPr>
        <w:t xml:space="preserve"> Referred to higher level</w:t>
      </w:r>
    </w:p>
    <w:p w14:paraId="765AF5F1" w14:textId="749999D4" w:rsidR="00072F5F" w:rsidRPr="00072F5F" w:rsidRDefault="00072F5F" w:rsidP="00072F5F">
      <w:pPr>
        <w:pStyle w:val="NoSpacing"/>
        <w:spacing w:after="240"/>
        <w:rPr>
          <w:rFonts w:ascii="Times New Roman" w:hAnsi="Times New Roman" w:cs="Times New Roman"/>
          <w:b/>
          <w:bCs/>
          <w:sz w:val="20"/>
          <w:szCs w:val="20"/>
          <w:lang w:val="en-US"/>
        </w:rPr>
      </w:pPr>
      <w:r w:rsidRPr="00072F5F">
        <w:rPr>
          <w:rFonts w:ascii="Times New Roman" w:hAnsi="Times New Roman" w:cs="Times New Roman"/>
          <w:b/>
          <w:bCs/>
          <w:sz w:val="20"/>
          <w:szCs w:val="20"/>
          <w:lang w:val="en-US"/>
        </w:rPr>
        <w:t>ANNEX 3: OCCUPATIONAL HEALTH AND SAFETY (OHS) CHECKLIST FOR CONTRACTORS</w:t>
      </w:r>
    </w:p>
    <w:p w14:paraId="1A9A16D0" w14:textId="77777777" w:rsidR="00072F5F" w:rsidRPr="00072F5F" w:rsidRDefault="00072F5F" w:rsidP="00072F5F">
      <w:pPr>
        <w:pStyle w:val="NoSpacing"/>
        <w:rPr>
          <w:rFonts w:ascii="Times New Roman" w:hAnsi="Times New Roman" w:cs="Times New Roman"/>
          <w:b/>
          <w:bCs/>
          <w:sz w:val="22"/>
          <w:szCs w:val="22"/>
          <w:lang w:val="en-US"/>
        </w:rPr>
      </w:pPr>
      <w:r w:rsidRPr="00072F5F">
        <w:rPr>
          <w:rFonts w:ascii="Times New Roman" w:hAnsi="Times New Roman" w:cs="Times New Roman"/>
          <w:b/>
          <w:bCs/>
          <w:sz w:val="22"/>
          <w:szCs w:val="22"/>
          <w:lang w:val="en-US"/>
        </w:rPr>
        <w:lastRenderedPageBreak/>
        <w:t>OHS Compliance Checklist (Contractors)</w:t>
      </w:r>
    </w:p>
    <w:p w14:paraId="0F6536DF" w14:textId="77777777" w:rsidR="00072F5F" w:rsidRPr="00072F5F" w:rsidRDefault="00072F5F" w:rsidP="00072F5F">
      <w:pPr>
        <w:pStyle w:val="NoSpacing"/>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Project: SWIM-2</w:t>
      </w:r>
    </w:p>
    <w:p w14:paraId="38F6D1C5" w14:textId="77777777" w:rsidR="00072F5F" w:rsidRPr="00072F5F" w:rsidRDefault="00072F5F" w:rsidP="00072F5F">
      <w:pPr>
        <w:pStyle w:val="NoSpacing"/>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Subproject Name: __________________________</w:t>
      </w:r>
    </w:p>
    <w:p w14:paraId="6FDA345A" w14:textId="77777777" w:rsidR="00072F5F" w:rsidRPr="00072F5F" w:rsidRDefault="00072F5F" w:rsidP="00072F5F">
      <w:pPr>
        <w:pStyle w:val="NoSpacing"/>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Contractor: __________________________</w:t>
      </w:r>
    </w:p>
    <w:p w14:paraId="21174CF8" w14:textId="77777777" w:rsidR="00072F5F" w:rsidRPr="00072F5F" w:rsidRDefault="00072F5F" w:rsidP="00072F5F">
      <w:pPr>
        <w:pStyle w:val="NoSpacing"/>
        <w:spacing w:line="276" w:lineRule="auto"/>
        <w:rPr>
          <w:rFonts w:ascii="Times New Roman" w:hAnsi="Times New Roman" w:cs="Times New Roman"/>
          <w:sz w:val="22"/>
          <w:szCs w:val="22"/>
          <w:lang w:val="en-US"/>
        </w:rPr>
      </w:pPr>
      <w:r w:rsidRPr="00072F5F">
        <w:rPr>
          <w:rFonts w:ascii="Times New Roman" w:hAnsi="Times New Roman" w:cs="Times New Roman"/>
          <w:sz w:val="22"/>
          <w:szCs w:val="22"/>
          <w:lang w:val="en-US"/>
        </w:rPr>
        <w:t>Inspection Date: __________________________</w:t>
      </w:r>
    </w:p>
    <w:p w14:paraId="753E61C8" w14:textId="15F08BB4" w:rsidR="00D618F5" w:rsidRDefault="00072F5F" w:rsidP="00072F5F">
      <w:pPr>
        <w:pStyle w:val="NoSpacing"/>
        <w:spacing w:line="276" w:lineRule="auto"/>
        <w:rPr>
          <w:rFonts w:ascii="Times New Roman" w:hAnsi="Times New Roman" w:cs="Times New Roman"/>
          <w:sz w:val="22"/>
          <w:szCs w:val="22"/>
        </w:rPr>
      </w:pPr>
      <w:r w:rsidRPr="00072F5F">
        <w:rPr>
          <w:rFonts w:ascii="Times New Roman" w:hAnsi="Times New Roman" w:cs="Times New Roman"/>
          <w:sz w:val="22"/>
          <w:szCs w:val="22"/>
          <w:lang w:val="en-US"/>
        </w:rPr>
        <w:t>Inspector: __________________________</w:t>
      </w:r>
    </w:p>
    <w:p w14:paraId="266B2C09" w14:textId="77777777" w:rsidR="006000F8" w:rsidRDefault="006000F8" w:rsidP="00072F5F">
      <w:pPr>
        <w:pStyle w:val="NoSpacing"/>
        <w:spacing w:line="276" w:lineRule="auto"/>
        <w:rPr>
          <w:rFonts w:ascii="Times New Roman" w:hAnsi="Times New Roman" w:cs="Times New Roman"/>
          <w:sz w:val="22"/>
          <w:szCs w:val="22"/>
        </w:rPr>
      </w:pPr>
    </w:p>
    <w:p w14:paraId="18BD8EA5" w14:textId="0CBC19F9" w:rsidR="006000F8" w:rsidRPr="006000F8" w:rsidRDefault="006000F8" w:rsidP="00072F5F">
      <w:pPr>
        <w:pStyle w:val="NoSpacing"/>
        <w:spacing w:line="276" w:lineRule="auto"/>
        <w:rPr>
          <w:rFonts w:ascii="Times New Roman" w:hAnsi="Times New Roman" w:cs="Times New Roman"/>
          <w:b/>
          <w:bCs/>
          <w:sz w:val="22"/>
          <w:szCs w:val="22"/>
        </w:rPr>
      </w:pPr>
      <w:r w:rsidRPr="006000F8">
        <w:rPr>
          <w:rFonts w:ascii="Times New Roman" w:hAnsi="Times New Roman" w:cs="Times New Roman"/>
          <w:b/>
          <w:bCs/>
          <w:sz w:val="22"/>
          <w:szCs w:val="22"/>
        </w:rPr>
        <w:t>A. General OHS Management</w:t>
      </w:r>
    </w:p>
    <w:tbl>
      <w:tblPr>
        <w:tblStyle w:val="TableGrid"/>
        <w:tblW w:w="9385" w:type="dxa"/>
        <w:tblLook w:val="04A0" w:firstRow="1" w:lastRow="0" w:firstColumn="1" w:lastColumn="0" w:noHBand="0" w:noVBand="1"/>
      </w:tblPr>
      <w:tblGrid>
        <w:gridCol w:w="540"/>
        <w:gridCol w:w="4103"/>
        <w:gridCol w:w="864"/>
        <w:gridCol w:w="3878"/>
      </w:tblGrid>
      <w:tr w:rsidR="006000F8" w:rsidRPr="006000F8" w14:paraId="6875D939" w14:textId="77777777" w:rsidTr="006000F8">
        <w:tc>
          <w:tcPr>
            <w:tcW w:w="0" w:type="auto"/>
            <w:hideMark/>
          </w:tcPr>
          <w:p w14:paraId="7CCF7A14"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4417" w:type="dxa"/>
            <w:hideMark/>
          </w:tcPr>
          <w:p w14:paraId="3E8B5BF5"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236" w:type="dxa"/>
            <w:hideMark/>
          </w:tcPr>
          <w:p w14:paraId="0353A83D"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4192" w:type="dxa"/>
            <w:hideMark/>
          </w:tcPr>
          <w:p w14:paraId="3B69E4A8"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3BDDDFCB" w14:textId="77777777" w:rsidTr="006000F8">
        <w:tc>
          <w:tcPr>
            <w:tcW w:w="0" w:type="auto"/>
            <w:hideMark/>
          </w:tcPr>
          <w:p w14:paraId="0C1B4889"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1</w:t>
            </w:r>
          </w:p>
        </w:tc>
        <w:tc>
          <w:tcPr>
            <w:tcW w:w="4417" w:type="dxa"/>
            <w:hideMark/>
          </w:tcPr>
          <w:p w14:paraId="0DBA67AB"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Contractor has an approved OHS Plan</w:t>
            </w:r>
          </w:p>
        </w:tc>
        <w:tc>
          <w:tcPr>
            <w:tcW w:w="236" w:type="dxa"/>
            <w:hideMark/>
          </w:tcPr>
          <w:p w14:paraId="4327D1EE"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4192" w:type="dxa"/>
            <w:hideMark/>
          </w:tcPr>
          <w:p w14:paraId="69AD63E3"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1A4F96" w14:paraId="13504D1F" w14:textId="77777777" w:rsidTr="006000F8">
        <w:tc>
          <w:tcPr>
            <w:tcW w:w="0" w:type="auto"/>
            <w:hideMark/>
          </w:tcPr>
          <w:p w14:paraId="49DF50E7"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2</w:t>
            </w:r>
          </w:p>
        </w:tc>
        <w:tc>
          <w:tcPr>
            <w:tcW w:w="4417" w:type="dxa"/>
            <w:hideMark/>
          </w:tcPr>
          <w:p w14:paraId="172F85D0"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OHS officer is appointed on site</w:t>
            </w:r>
          </w:p>
        </w:tc>
        <w:tc>
          <w:tcPr>
            <w:tcW w:w="236" w:type="dxa"/>
            <w:hideMark/>
          </w:tcPr>
          <w:p w14:paraId="152D3284"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4192" w:type="dxa"/>
            <w:hideMark/>
          </w:tcPr>
          <w:p w14:paraId="01F79D0A"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1A4F96" w14:paraId="4901ACF0" w14:textId="77777777" w:rsidTr="006000F8">
        <w:tc>
          <w:tcPr>
            <w:tcW w:w="0" w:type="auto"/>
            <w:hideMark/>
          </w:tcPr>
          <w:p w14:paraId="0AAB527E"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3</w:t>
            </w:r>
          </w:p>
        </w:tc>
        <w:tc>
          <w:tcPr>
            <w:tcW w:w="4417" w:type="dxa"/>
            <w:hideMark/>
          </w:tcPr>
          <w:p w14:paraId="6988670A"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Workers are aware of OHS procedures</w:t>
            </w:r>
          </w:p>
        </w:tc>
        <w:tc>
          <w:tcPr>
            <w:tcW w:w="236" w:type="dxa"/>
            <w:hideMark/>
          </w:tcPr>
          <w:p w14:paraId="30E5DE79"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4192" w:type="dxa"/>
            <w:hideMark/>
          </w:tcPr>
          <w:p w14:paraId="7D949AC0"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1A4F96" w14:paraId="202A06A7" w14:textId="77777777" w:rsidTr="006000F8">
        <w:tc>
          <w:tcPr>
            <w:tcW w:w="0" w:type="auto"/>
            <w:hideMark/>
          </w:tcPr>
          <w:p w14:paraId="60545052"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4</w:t>
            </w:r>
          </w:p>
        </w:tc>
        <w:tc>
          <w:tcPr>
            <w:tcW w:w="4417" w:type="dxa"/>
            <w:hideMark/>
          </w:tcPr>
          <w:p w14:paraId="1D9A5187"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Emergency response plan is available</w:t>
            </w:r>
          </w:p>
        </w:tc>
        <w:tc>
          <w:tcPr>
            <w:tcW w:w="236" w:type="dxa"/>
            <w:hideMark/>
          </w:tcPr>
          <w:p w14:paraId="4436658F"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4192" w:type="dxa"/>
            <w:hideMark/>
          </w:tcPr>
          <w:p w14:paraId="75E2FDA8"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bl>
    <w:p w14:paraId="6524F72D" w14:textId="72DD217D" w:rsidR="006000F8" w:rsidRPr="006000F8" w:rsidRDefault="006000F8" w:rsidP="007B0E6A">
      <w:pPr>
        <w:pStyle w:val="NoSpacing"/>
        <w:spacing w:before="120"/>
        <w:rPr>
          <w:rFonts w:ascii="Times New Roman" w:hAnsi="Times New Roman" w:cs="Times New Roman"/>
          <w:b/>
          <w:bCs/>
          <w:sz w:val="22"/>
          <w:szCs w:val="22"/>
        </w:rPr>
      </w:pPr>
      <w:r w:rsidRPr="006000F8">
        <w:rPr>
          <w:rFonts w:ascii="Times New Roman" w:hAnsi="Times New Roman" w:cs="Times New Roman"/>
          <w:b/>
          <w:bCs/>
          <w:sz w:val="22"/>
          <w:szCs w:val="22"/>
        </w:rPr>
        <w:t>B. Training and Awareness</w:t>
      </w:r>
    </w:p>
    <w:tbl>
      <w:tblPr>
        <w:tblStyle w:val="TableGrid"/>
        <w:tblW w:w="9351" w:type="dxa"/>
        <w:tblLook w:val="04A0" w:firstRow="1" w:lastRow="0" w:firstColumn="1" w:lastColumn="0" w:noHBand="0" w:noVBand="1"/>
      </w:tblPr>
      <w:tblGrid>
        <w:gridCol w:w="540"/>
        <w:gridCol w:w="4108"/>
        <w:gridCol w:w="864"/>
        <w:gridCol w:w="3839"/>
      </w:tblGrid>
      <w:tr w:rsidR="006000F8" w:rsidRPr="006000F8" w14:paraId="33809602" w14:textId="77777777" w:rsidTr="006000F8">
        <w:tc>
          <w:tcPr>
            <w:tcW w:w="0" w:type="auto"/>
            <w:hideMark/>
          </w:tcPr>
          <w:p w14:paraId="355CD089"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0" w:type="auto"/>
            <w:hideMark/>
          </w:tcPr>
          <w:p w14:paraId="44B8DAD5"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0" w:type="auto"/>
            <w:hideMark/>
          </w:tcPr>
          <w:p w14:paraId="02AFE6AA"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3839" w:type="dxa"/>
            <w:hideMark/>
          </w:tcPr>
          <w:p w14:paraId="3130AD99"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1A03BB47" w14:textId="77777777" w:rsidTr="006000F8">
        <w:tc>
          <w:tcPr>
            <w:tcW w:w="0" w:type="auto"/>
            <w:hideMark/>
          </w:tcPr>
          <w:p w14:paraId="6707A9E2"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5</w:t>
            </w:r>
          </w:p>
        </w:tc>
        <w:tc>
          <w:tcPr>
            <w:tcW w:w="0" w:type="auto"/>
            <w:hideMark/>
          </w:tcPr>
          <w:p w14:paraId="2C0D372B"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Induction training conducted for all workers</w:t>
            </w:r>
          </w:p>
        </w:tc>
        <w:tc>
          <w:tcPr>
            <w:tcW w:w="0" w:type="auto"/>
            <w:hideMark/>
          </w:tcPr>
          <w:p w14:paraId="120A2DF6"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3839" w:type="dxa"/>
            <w:hideMark/>
          </w:tcPr>
          <w:p w14:paraId="2B91F8D5"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6000F8" w14:paraId="40807D62" w14:textId="77777777" w:rsidTr="006000F8">
        <w:tc>
          <w:tcPr>
            <w:tcW w:w="0" w:type="auto"/>
            <w:hideMark/>
          </w:tcPr>
          <w:p w14:paraId="1C34599A"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6</w:t>
            </w:r>
          </w:p>
        </w:tc>
        <w:tc>
          <w:tcPr>
            <w:tcW w:w="0" w:type="auto"/>
            <w:hideMark/>
          </w:tcPr>
          <w:p w14:paraId="1F5E3560" w14:textId="77777777" w:rsidR="006000F8" w:rsidRPr="006000F8" w:rsidRDefault="006000F8" w:rsidP="006000F8">
            <w:pPr>
              <w:pStyle w:val="NoSpacing"/>
              <w:spacing w:line="276" w:lineRule="auto"/>
              <w:rPr>
                <w:rFonts w:ascii="Times New Roman" w:hAnsi="Times New Roman" w:cs="Times New Roman"/>
                <w:sz w:val="22"/>
                <w:szCs w:val="22"/>
              </w:rPr>
            </w:pPr>
            <w:r w:rsidRPr="006000F8">
              <w:rPr>
                <w:rFonts w:ascii="Times New Roman" w:hAnsi="Times New Roman" w:cs="Times New Roman"/>
                <w:sz w:val="22"/>
                <w:szCs w:val="22"/>
              </w:rPr>
              <w:t>Regular toolbox talks conducted</w:t>
            </w:r>
          </w:p>
        </w:tc>
        <w:tc>
          <w:tcPr>
            <w:tcW w:w="0" w:type="auto"/>
            <w:hideMark/>
          </w:tcPr>
          <w:p w14:paraId="7C3261D6" w14:textId="77777777" w:rsidR="006000F8" w:rsidRPr="006000F8" w:rsidRDefault="006000F8" w:rsidP="006000F8">
            <w:pPr>
              <w:pStyle w:val="NoSpacing"/>
              <w:spacing w:line="276" w:lineRule="auto"/>
              <w:rPr>
                <w:rFonts w:ascii="Times New Roman" w:hAnsi="Times New Roman" w:cs="Times New Roman"/>
                <w:sz w:val="22"/>
                <w:szCs w:val="22"/>
              </w:rPr>
            </w:pPr>
          </w:p>
        </w:tc>
        <w:tc>
          <w:tcPr>
            <w:tcW w:w="3839" w:type="dxa"/>
            <w:hideMark/>
          </w:tcPr>
          <w:p w14:paraId="33E05743" w14:textId="77777777" w:rsidR="006000F8" w:rsidRPr="006000F8" w:rsidRDefault="006000F8" w:rsidP="006000F8">
            <w:pPr>
              <w:pStyle w:val="NoSpacing"/>
              <w:spacing w:line="276" w:lineRule="auto"/>
              <w:rPr>
                <w:rFonts w:ascii="Times New Roman" w:hAnsi="Times New Roman" w:cs="Times New Roman"/>
                <w:sz w:val="22"/>
                <w:szCs w:val="22"/>
              </w:rPr>
            </w:pPr>
          </w:p>
        </w:tc>
      </w:tr>
      <w:tr w:rsidR="006000F8" w:rsidRPr="001A4F96" w14:paraId="476534D6" w14:textId="77777777" w:rsidTr="006000F8">
        <w:tc>
          <w:tcPr>
            <w:tcW w:w="0" w:type="auto"/>
            <w:hideMark/>
          </w:tcPr>
          <w:p w14:paraId="1C56DC7D"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7</w:t>
            </w:r>
          </w:p>
        </w:tc>
        <w:tc>
          <w:tcPr>
            <w:tcW w:w="0" w:type="auto"/>
            <w:hideMark/>
          </w:tcPr>
          <w:p w14:paraId="4B55709D"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Specialized training for high-risk works</w:t>
            </w:r>
          </w:p>
        </w:tc>
        <w:tc>
          <w:tcPr>
            <w:tcW w:w="0" w:type="auto"/>
            <w:hideMark/>
          </w:tcPr>
          <w:p w14:paraId="27CE22A2"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c>
          <w:tcPr>
            <w:tcW w:w="3839" w:type="dxa"/>
            <w:hideMark/>
          </w:tcPr>
          <w:p w14:paraId="2A137466"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bl>
    <w:p w14:paraId="69479A1D" w14:textId="549FFE8F" w:rsidR="006000F8" w:rsidRPr="007B0E6A" w:rsidRDefault="006000F8" w:rsidP="007B0E6A">
      <w:pPr>
        <w:pStyle w:val="NoSpacing"/>
        <w:spacing w:before="120"/>
        <w:rPr>
          <w:rFonts w:ascii="Times New Roman" w:hAnsi="Times New Roman" w:cs="Times New Roman"/>
          <w:b/>
          <w:bCs/>
          <w:sz w:val="22"/>
          <w:szCs w:val="22"/>
          <w:lang w:val="en-US"/>
        </w:rPr>
      </w:pPr>
      <w:r w:rsidRPr="006000F8">
        <w:rPr>
          <w:rFonts w:ascii="Times New Roman" w:hAnsi="Times New Roman" w:cs="Times New Roman"/>
          <w:b/>
          <w:bCs/>
          <w:sz w:val="22"/>
          <w:szCs w:val="22"/>
          <w:lang w:val="en-US"/>
        </w:rPr>
        <w:t>C. Personal Protective Equipment (PPE)</w:t>
      </w:r>
    </w:p>
    <w:tbl>
      <w:tblPr>
        <w:tblStyle w:val="TableGrid"/>
        <w:tblW w:w="9351" w:type="dxa"/>
        <w:tblLayout w:type="fixed"/>
        <w:tblLook w:val="04A0" w:firstRow="1" w:lastRow="0" w:firstColumn="1" w:lastColumn="0" w:noHBand="0" w:noVBand="1"/>
      </w:tblPr>
      <w:tblGrid>
        <w:gridCol w:w="540"/>
        <w:gridCol w:w="4133"/>
        <w:gridCol w:w="851"/>
        <w:gridCol w:w="3827"/>
      </w:tblGrid>
      <w:tr w:rsidR="006000F8" w:rsidRPr="006000F8" w14:paraId="718DA458" w14:textId="77777777" w:rsidTr="006000F8">
        <w:tc>
          <w:tcPr>
            <w:tcW w:w="540" w:type="dxa"/>
            <w:hideMark/>
          </w:tcPr>
          <w:p w14:paraId="0F3D47F2"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No.</w:t>
            </w:r>
          </w:p>
        </w:tc>
        <w:tc>
          <w:tcPr>
            <w:tcW w:w="4133" w:type="dxa"/>
            <w:hideMark/>
          </w:tcPr>
          <w:p w14:paraId="3CFDB55A"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Requirement</w:t>
            </w:r>
          </w:p>
        </w:tc>
        <w:tc>
          <w:tcPr>
            <w:tcW w:w="851" w:type="dxa"/>
            <w:hideMark/>
          </w:tcPr>
          <w:p w14:paraId="6C231E80" w14:textId="77777777" w:rsidR="006000F8" w:rsidRPr="006000F8" w:rsidRDefault="006000F8" w:rsidP="006000F8">
            <w:pPr>
              <w:pStyle w:val="NoSpacing"/>
              <w:spacing w:line="276" w:lineRule="auto"/>
              <w:ind w:right="-107"/>
              <w:jc w:val="center"/>
              <w:rPr>
                <w:rFonts w:ascii="Times New Roman" w:hAnsi="Times New Roman" w:cs="Times New Roman"/>
                <w:b/>
                <w:bCs/>
                <w:sz w:val="22"/>
                <w:szCs w:val="22"/>
              </w:rPr>
            </w:pPr>
            <w:r w:rsidRPr="006000F8">
              <w:rPr>
                <w:rFonts w:ascii="Times New Roman" w:hAnsi="Times New Roman" w:cs="Times New Roman"/>
                <w:b/>
                <w:bCs/>
                <w:sz w:val="22"/>
                <w:szCs w:val="22"/>
              </w:rPr>
              <w:t>Yes/No</w:t>
            </w:r>
          </w:p>
        </w:tc>
        <w:tc>
          <w:tcPr>
            <w:tcW w:w="3827" w:type="dxa"/>
            <w:hideMark/>
          </w:tcPr>
          <w:p w14:paraId="1A56086B" w14:textId="77777777" w:rsidR="006000F8" w:rsidRPr="006000F8" w:rsidRDefault="006000F8" w:rsidP="006000F8">
            <w:pPr>
              <w:pStyle w:val="NoSpacing"/>
              <w:spacing w:line="276" w:lineRule="auto"/>
              <w:jc w:val="center"/>
              <w:rPr>
                <w:rFonts w:ascii="Times New Roman" w:hAnsi="Times New Roman" w:cs="Times New Roman"/>
                <w:b/>
                <w:bCs/>
                <w:sz w:val="22"/>
                <w:szCs w:val="22"/>
              </w:rPr>
            </w:pPr>
            <w:r w:rsidRPr="006000F8">
              <w:rPr>
                <w:rFonts w:ascii="Times New Roman" w:hAnsi="Times New Roman" w:cs="Times New Roman"/>
                <w:b/>
                <w:bCs/>
                <w:sz w:val="22"/>
                <w:szCs w:val="22"/>
              </w:rPr>
              <w:t>Comments</w:t>
            </w:r>
          </w:p>
        </w:tc>
      </w:tr>
      <w:tr w:rsidR="006000F8" w:rsidRPr="001A4F96" w14:paraId="564AD78C" w14:textId="77777777" w:rsidTr="006000F8">
        <w:tc>
          <w:tcPr>
            <w:tcW w:w="540" w:type="dxa"/>
            <w:hideMark/>
          </w:tcPr>
          <w:p w14:paraId="61E6BC01"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8</w:t>
            </w:r>
          </w:p>
        </w:tc>
        <w:tc>
          <w:tcPr>
            <w:tcW w:w="4133" w:type="dxa"/>
            <w:hideMark/>
          </w:tcPr>
          <w:p w14:paraId="6BC74BE6"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PPE provided to all workers</w:t>
            </w:r>
          </w:p>
        </w:tc>
        <w:tc>
          <w:tcPr>
            <w:tcW w:w="851" w:type="dxa"/>
            <w:hideMark/>
          </w:tcPr>
          <w:p w14:paraId="57B7B914" w14:textId="77777777" w:rsidR="006000F8" w:rsidRPr="006000F8" w:rsidRDefault="006000F8" w:rsidP="006000F8">
            <w:pPr>
              <w:pStyle w:val="NoSpacing"/>
              <w:spacing w:line="276" w:lineRule="auto"/>
              <w:ind w:right="-107"/>
              <w:rPr>
                <w:rFonts w:ascii="Times New Roman" w:hAnsi="Times New Roman" w:cs="Times New Roman"/>
                <w:sz w:val="22"/>
                <w:szCs w:val="22"/>
                <w:lang w:val="en-US"/>
              </w:rPr>
            </w:pPr>
          </w:p>
        </w:tc>
        <w:tc>
          <w:tcPr>
            <w:tcW w:w="3827" w:type="dxa"/>
            <w:hideMark/>
          </w:tcPr>
          <w:p w14:paraId="3E441E4A"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1A4F96" w14:paraId="3D777A3F" w14:textId="77777777" w:rsidTr="006000F8">
        <w:tc>
          <w:tcPr>
            <w:tcW w:w="540" w:type="dxa"/>
            <w:hideMark/>
          </w:tcPr>
          <w:p w14:paraId="103BE776"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9</w:t>
            </w:r>
          </w:p>
        </w:tc>
        <w:tc>
          <w:tcPr>
            <w:tcW w:w="4133" w:type="dxa"/>
            <w:hideMark/>
          </w:tcPr>
          <w:p w14:paraId="652B45EC" w14:textId="77777777" w:rsidR="006000F8" w:rsidRPr="006000F8" w:rsidRDefault="006000F8" w:rsidP="006000F8">
            <w:pPr>
              <w:pStyle w:val="NoSpacing"/>
              <w:spacing w:line="276" w:lineRule="auto"/>
              <w:rPr>
                <w:rFonts w:ascii="Times New Roman" w:hAnsi="Times New Roman" w:cs="Times New Roman"/>
                <w:sz w:val="22"/>
                <w:szCs w:val="22"/>
                <w:lang w:val="en-US"/>
              </w:rPr>
            </w:pPr>
            <w:r w:rsidRPr="006000F8">
              <w:rPr>
                <w:rFonts w:ascii="Times New Roman" w:hAnsi="Times New Roman" w:cs="Times New Roman"/>
                <w:sz w:val="22"/>
                <w:szCs w:val="22"/>
                <w:lang w:val="en-US"/>
              </w:rPr>
              <w:t>PPE is appropriate for tasks</w:t>
            </w:r>
          </w:p>
        </w:tc>
        <w:tc>
          <w:tcPr>
            <w:tcW w:w="851" w:type="dxa"/>
            <w:hideMark/>
          </w:tcPr>
          <w:p w14:paraId="48266772" w14:textId="77777777" w:rsidR="006000F8" w:rsidRPr="006000F8" w:rsidRDefault="006000F8" w:rsidP="006000F8">
            <w:pPr>
              <w:pStyle w:val="NoSpacing"/>
              <w:spacing w:line="276" w:lineRule="auto"/>
              <w:ind w:right="-107"/>
              <w:rPr>
                <w:rFonts w:ascii="Times New Roman" w:hAnsi="Times New Roman" w:cs="Times New Roman"/>
                <w:sz w:val="22"/>
                <w:szCs w:val="22"/>
                <w:lang w:val="en-US"/>
              </w:rPr>
            </w:pPr>
          </w:p>
        </w:tc>
        <w:tc>
          <w:tcPr>
            <w:tcW w:w="3827" w:type="dxa"/>
            <w:hideMark/>
          </w:tcPr>
          <w:p w14:paraId="045B4BCC" w14:textId="77777777" w:rsidR="006000F8" w:rsidRPr="006000F8" w:rsidRDefault="006000F8" w:rsidP="006000F8">
            <w:pPr>
              <w:pStyle w:val="NoSpacing"/>
              <w:spacing w:line="276" w:lineRule="auto"/>
              <w:rPr>
                <w:rFonts w:ascii="Times New Roman" w:hAnsi="Times New Roman" w:cs="Times New Roman"/>
                <w:sz w:val="22"/>
                <w:szCs w:val="22"/>
                <w:lang w:val="en-US"/>
              </w:rPr>
            </w:pPr>
          </w:p>
        </w:tc>
      </w:tr>
      <w:tr w:rsidR="006000F8" w:rsidRPr="006000F8" w14:paraId="3733CADC" w14:textId="77777777" w:rsidTr="006000F8">
        <w:tc>
          <w:tcPr>
            <w:tcW w:w="540" w:type="dxa"/>
            <w:hideMark/>
          </w:tcPr>
          <w:p w14:paraId="2B999203" w14:textId="77777777" w:rsidR="006000F8" w:rsidRPr="006000F8" w:rsidRDefault="006000F8" w:rsidP="006000F8">
            <w:pPr>
              <w:pStyle w:val="NoSpacing"/>
              <w:spacing w:line="276" w:lineRule="auto"/>
              <w:jc w:val="center"/>
              <w:rPr>
                <w:rFonts w:ascii="Times New Roman" w:hAnsi="Times New Roman" w:cs="Times New Roman"/>
                <w:sz w:val="22"/>
                <w:szCs w:val="22"/>
              </w:rPr>
            </w:pPr>
            <w:r w:rsidRPr="006000F8">
              <w:rPr>
                <w:rFonts w:ascii="Times New Roman" w:hAnsi="Times New Roman" w:cs="Times New Roman"/>
                <w:sz w:val="22"/>
                <w:szCs w:val="22"/>
              </w:rPr>
              <w:t>10</w:t>
            </w:r>
          </w:p>
        </w:tc>
        <w:tc>
          <w:tcPr>
            <w:tcW w:w="4133" w:type="dxa"/>
            <w:hideMark/>
          </w:tcPr>
          <w:p w14:paraId="3D834FBC" w14:textId="77777777" w:rsidR="006000F8" w:rsidRPr="006000F8" w:rsidRDefault="006000F8" w:rsidP="006000F8">
            <w:pPr>
              <w:pStyle w:val="NoSpacing"/>
              <w:spacing w:line="276" w:lineRule="auto"/>
              <w:rPr>
                <w:rFonts w:ascii="Times New Roman" w:hAnsi="Times New Roman" w:cs="Times New Roman"/>
                <w:sz w:val="22"/>
                <w:szCs w:val="22"/>
              </w:rPr>
            </w:pPr>
            <w:r w:rsidRPr="006000F8">
              <w:rPr>
                <w:rFonts w:ascii="Times New Roman" w:hAnsi="Times New Roman" w:cs="Times New Roman"/>
                <w:sz w:val="22"/>
                <w:szCs w:val="22"/>
              </w:rPr>
              <w:t>Workers properly use PPE</w:t>
            </w:r>
          </w:p>
        </w:tc>
        <w:tc>
          <w:tcPr>
            <w:tcW w:w="851" w:type="dxa"/>
            <w:hideMark/>
          </w:tcPr>
          <w:p w14:paraId="7196C68C" w14:textId="77777777" w:rsidR="006000F8" w:rsidRPr="006000F8" w:rsidRDefault="006000F8" w:rsidP="006000F8">
            <w:pPr>
              <w:pStyle w:val="NoSpacing"/>
              <w:spacing w:line="276" w:lineRule="auto"/>
              <w:ind w:right="-107"/>
              <w:rPr>
                <w:rFonts w:ascii="Times New Roman" w:hAnsi="Times New Roman" w:cs="Times New Roman"/>
                <w:sz w:val="22"/>
                <w:szCs w:val="22"/>
              </w:rPr>
            </w:pPr>
          </w:p>
        </w:tc>
        <w:tc>
          <w:tcPr>
            <w:tcW w:w="3827" w:type="dxa"/>
            <w:hideMark/>
          </w:tcPr>
          <w:p w14:paraId="404BCE3D" w14:textId="77777777" w:rsidR="006000F8" w:rsidRPr="006000F8" w:rsidRDefault="006000F8" w:rsidP="006000F8">
            <w:pPr>
              <w:pStyle w:val="NoSpacing"/>
              <w:spacing w:line="276" w:lineRule="auto"/>
              <w:rPr>
                <w:rFonts w:ascii="Times New Roman" w:hAnsi="Times New Roman" w:cs="Times New Roman"/>
                <w:sz w:val="22"/>
                <w:szCs w:val="22"/>
              </w:rPr>
            </w:pPr>
          </w:p>
        </w:tc>
      </w:tr>
    </w:tbl>
    <w:p w14:paraId="3FF47C89" w14:textId="639DBC7F" w:rsidR="007B0E6A" w:rsidRDefault="007B0E6A" w:rsidP="007B0E6A">
      <w:pPr>
        <w:pStyle w:val="NoSpacing"/>
        <w:spacing w:before="120"/>
        <w:rPr>
          <w:rFonts w:ascii="Times New Roman" w:hAnsi="Times New Roman" w:cs="Times New Roman"/>
          <w:b/>
          <w:bCs/>
          <w:sz w:val="22"/>
          <w:szCs w:val="22"/>
        </w:rPr>
      </w:pPr>
      <w:r w:rsidRPr="007B0E6A">
        <w:rPr>
          <w:rFonts w:ascii="Times New Roman" w:hAnsi="Times New Roman" w:cs="Times New Roman"/>
          <w:b/>
          <w:bCs/>
          <w:sz w:val="22"/>
          <w:szCs w:val="22"/>
        </w:rPr>
        <w:t>D. Site Safety</w:t>
      </w:r>
    </w:p>
    <w:tbl>
      <w:tblPr>
        <w:tblStyle w:val="TableGrid"/>
        <w:tblW w:w="9351" w:type="dxa"/>
        <w:tblLook w:val="04A0" w:firstRow="1" w:lastRow="0" w:firstColumn="1" w:lastColumn="0" w:noHBand="0" w:noVBand="1"/>
      </w:tblPr>
      <w:tblGrid>
        <w:gridCol w:w="540"/>
        <w:gridCol w:w="4126"/>
        <w:gridCol w:w="864"/>
        <w:gridCol w:w="3821"/>
      </w:tblGrid>
      <w:tr w:rsidR="00027B33" w:rsidRPr="00027B33" w14:paraId="5CFE521D" w14:textId="77777777" w:rsidTr="00027B33">
        <w:tc>
          <w:tcPr>
            <w:tcW w:w="0" w:type="auto"/>
            <w:hideMark/>
          </w:tcPr>
          <w:p w14:paraId="3FA34F73" w14:textId="77777777" w:rsidR="00027B33" w:rsidRPr="00027B33" w:rsidRDefault="00027B33" w:rsidP="007B0E6A">
            <w:pPr>
              <w:pStyle w:val="NoSpacing"/>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No.</w:t>
            </w:r>
          </w:p>
        </w:tc>
        <w:tc>
          <w:tcPr>
            <w:tcW w:w="4133" w:type="dxa"/>
            <w:hideMark/>
          </w:tcPr>
          <w:p w14:paraId="772BCCE2" w14:textId="77777777" w:rsidR="00027B33" w:rsidRPr="00027B33" w:rsidRDefault="00027B33" w:rsidP="00027B33">
            <w:pPr>
              <w:pStyle w:val="NoSpacing"/>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Requirement</w:t>
            </w:r>
          </w:p>
        </w:tc>
        <w:tc>
          <w:tcPr>
            <w:tcW w:w="851" w:type="dxa"/>
            <w:hideMark/>
          </w:tcPr>
          <w:p w14:paraId="665FFFB2" w14:textId="77777777" w:rsidR="00027B33" w:rsidRPr="00027B33" w:rsidRDefault="00027B33" w:rsidP="00027B33">
            <w:pPr>
              <w:pStyle w:val="NoSpacing"/>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Yes/No</w:t>
            </w:r>
          </w:p>
        </w:tc>
        <w:tc>
          <w:tcPr>
            <w:tcW w:w="3827" w:type="dxa"/>
            <w:hideMark/>
          </w:tcPr>
          <w:p w14:paraId="0BE14AC6" w14:textId="77777777" w:rsidR="00027B33" w:rsidRPr="00027B33" w:rsidRDefault="00027B33" w:rsidP="00027B33">
            <w:pPr>
              <w:pStyle w:val="NoSpacing"/>
              <w:spacing w:line="276" w:lineRule="auto"/>
              <w:jc w:val="center"/>
              <w:rPr>
                <w:rFonts w:ascii="Times New Roman" w:hAnsi="Times New Roman" w:cs="Times New Roman"/>
                <w:b/>
                <w:bCs/>
                <w:sz w:val="22"/>
                <w:szCs w:val="22"/>
              </w:rPr>
            </w:pPr>
            <w:r w:rsidRPr="00027B33">
              <w:rPr>
                <w:rFonts w:ascii="Times New Roman" w:hAnsi="Times New Roman" w:cs="Times New Roman"/>
                <w:b/>
                <w:bCs/>
                <w:sz w:val="22"/>
                <w:szCs w:val="22"/>
              </w:rPr>
              <w:t>Comments</w:t>
            </w:r>
          </w:p>
        </w:tc>
      </w:tr>
      <w:tr w:rsidR="00027B33" w:rsidRPr="001A4F96" w14:paraId="1A8E0A5F" w14:textId="77777777" w:rsidTr="00027B33">
        <w:tc>
          <w:tcPr>
            <w:tcW w:w="0" w:type="auto"/>
            <w:hideMark/>
          </w:tcPr>
          <w:p w14:paraId="23A1079E" w14:textId="77777777" w:rsidR="00027B33" w:rsidRPr="00027B33" w:rsidRDefault="00027B33" w:rsidP="007B0E6A">
            <w:pPr>
              <w:pStyle w:val="NoSpacing"/>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11</w:t>
            </w:r>
          </w:p>
        </w:tc>
        <w:tc>
          <w:tcPr>
            <w:tcW w:w="4133" w:type="dxa"/>
            <w:hideMark/>
          </w:tcPr>
          <w:p w14:paraId="73ADED25" w14:textId="77777777" w:rsidR="00027B33" w:rsidRPr="00027B33" w:rsidRDefault="00027B33" w:rsidP="00027B33">
            <w:pPr>
              <w:pStyle w:val="NoSpacing"/>
              <w:spacing w:line="276" w:lineRule="auto"/>
              <w:rPr>
                <w:rFonts w:ascii="Times New Roman" w:hAnsi="Times New Roman" w:cs="Times New Roman"/>
                <w:sz w:val="22"/>
                <w:szCs w:val="22"/>
                <w:lang w:val="en-US"/>
              </w:rPr>
            </w:pPr>
            <w:r w:rsidRPr="00027B33">
              <w:rPr>
                <w:rFonts w:ascii="Times New Roman" w:hAnsi="Times New Roman" w:cs="Times New Roman"/>
                <w:sz w:val="22"/>
                <w:szCs w:val="22"/>
                <w:lang w:val="en-US"/>
              </w:rPr>
              <w:t>Warning signs and barriers installed</w:t>
            </w:r>
          </w:p>
        </w:tc>
        <w:tc>
          <w:tcPr>
            <w:tcW w:w="851" w:type="dxa"/>
            <w:hideMark/>
          </w:tcPr>
          <w:p w14:paraId="726F9FD8" w14:textId="77777777" w:rsidR="00027B33" w:rsidRPr="00027B33" w:rsidRDefault="00027B33" w:rsidP="00027B33">
            <w:pPr>
              <w:pStyle w:val="NoSpacing"/>
              <w:spacing w:line="276" w:lineRule="auto"/>
              <w:rPr>
                <w:rFonts w:ascii="Times New Roman" w:hAnsi="Times New Roman" w:cs="Times New Roman"/>
                <w:sz w:val="22"/>
                <w:szCs w:val="22"/>
                <w:lang w:val="en-US"/>
              </w:rPr>
            </w:pPr>
          </w:p>
        </w:tc>
        <w:tc>
          <w:tcPr>
            <w:tcW w:w="3827" w:type="dxa"/>
            <w:hideMark/>
          </w:tcPr>
          <w:p w14:paraId="3F5427F7" w14:textId="77777777" w:rsidR="00027B33" w:rsidRPr="00027B33" w:rsidRDefault="00027B33" w:rsidP="00027B33">
            <w:pPr>
              <w:pStyle w:val="NoSpacing"/>
              <w:spacing w:line="276" w:lineRule="auto"/>
              <w:rPr>
                <w:rFonts w:ascii="Times New Roman" w:hAnsi="Times New Roman" w:cs="Times New Roman"/>
                <w:sz w:val="22"/>
                <w:szCs w:val="22"/>
                <w:lang w:val="en-US"/>
              </w:rPr>
            </w:pPr>
          </w:p>
        </w:tc>
      </w:tr>
      <w:tr w:rsidR="00027B33" w:rsidRPr="001A4F96" w14:paraId="6FF761EC" w14:textId="77777777" w:rsidTr="00027B33">
        <w:tc>
          <w:tcPr>
            <w:tcW w:w="0" w:type="auto"/>
            <w:hideMark/>
          </w:tcPr>
          <w:p w14:paraId="5630979B" w14:textId="77777777" w:rsidR="00027B33" w:rsidRPr="00027B33" w:rsidRDefault="00027B33" w:rsidP="007B0E6A">
            <w:pPr>
              <w:pStyle w:val="NoSpacing"/>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12</w:t>
            </w:r>
          </w:p>
        </w:tc>
        <w:tc>
          <w:tcPr>
            <w:tcW w:w="4133" w:type="dxa"/>
            <w:hideMark/>
          </w:tcPr>
          <w:p w14:paraId="2134FEE2" w14:textId="77777777" w:rsidR="00027B33" w:rsidRPr="00027B33" w:rsidRDefault="00027B33" w:rsidP="00027B33">
            <w:pPr>
              <w:pStyle w:val="NoSpacing"/>
              <w:spacing w:line="276" w:lineRule="auto"/>
              <w:rPr>
                <w:rFonts w:ascii="Times New Roman" w:hAnsi="Times New Roman" w:cs="Times New Roman"/>
                <w:sz w:val="22"/>
                <w:szCs w:val="22"/>
                <w:lang w:val="en-US"/>
              </w:rPr>
            </w:pPr>
            <w:r w:rsidRPr="00027B33">
              <w:rPr>
                <w:rFonts w:ascii="Times New Roman" w:hAnsi="Times New Roman" w:cs="Times New Roman"/>
                <w:sz w:val="22"/>
                <w:szCs w:val="22"/>
                <w:lang w:val="en-US"/>
              </w:rPr>
              <w:t>Restricted access to hazardous areas</w:t>
            </w:r>
          </w:p>
        </w:tc>
        <w:tc>
          <w:tcPr>
            <w:tcW w:w="851" w:type="dxa"/>
            <w:hideMark/>
          </w:tcPr>
          <w:p w14:paraId="0922FB52" w14:textId="77777777" w:rsidR="00027B33" w:rsidRPr="00027B33" w:rsidRDefault="00027B33" w:rsidP="00027B33">
            <w:pPr>
              <w:pStyle w:val="NoSpacing"/>
              <w:spacing w:line="276" w:lineRule="auto"/>
              <w:rPr>
                <w:rFonts w:ascii="Times New Roman" w:hAnsi="Times New Roman" w:cs="Times New Roman"/>
                <w:sz w:val="22"/>
                <w:szCs w:val="22"/>
                <w:lang w:val="en-US"/>
              </w:rPr>
            </w:pPr>
          </w:p>
        </w:tc>
        <w:tc>
          <w:tcPr>
            <w:tcW w:w="3827" w:type="dxa"/>
            <w:hideMark/>
          </w:tcPr>
          <w:p w14:paraId="1E103CC0" w14:textId="77777777" w:rsidR="00027B33" w:rsidRPr="00027B33" w:rsidRDefault="00027B33" w:rsidP="00027B33">
            <w:pPr>
              <w:pStyle w:val="NoSpacing"/>
              <w:spacing w:line="276" w:lineRule="auto"/>
              <w:rPr>
                <w:rFonts w:ascii="Times New Roman" w:hAnsi="Times New Roman" w:cs="Times New Roman"/>
                <w:sz w:val="22"/>
                <w:szCs w:val="22"/>
                <w:lang w:val="en-US"/>
              </w:rPr>
            </w:pPr>
          </w:p>
        </w:tc>
      </w:tr>
      <w:tr w:rsidR="00027B33" w:rsidRPr="00027B33" w14:paraId="398D4942" w14:textId="77777777" w:rsidTr="00027B33">
        <w:tc>
          <w:tcPr>
            <w:tcW w:w="0" w:type="auto"/>
            <w:hideMark/>
          </w:tcPr>
          <w:p w14:paraId="00748237" w14:textId="77777777" w:rsidR="00027B33" w:rsidRPr="00027B33" w:rsidRDefault="00027B33" w:rsidP="007B0E6A">
            <w:pPr>
              <w:pStyle w:val="NoSpacing"/>
              <w:spacing w:line="276" w:lineRule="auto"/>
              <w:jc w:val="center"/>
              <w:rPr>
                <w:rFonts w:ascii="Times New Roman" w:hAnsi="Times New Roman" w:cs="Times New Roman"/>
                <w:sz w:val="22"/>
                <w:szCs w:val="22"/>
              </w:rPr>
            </w:pPr>
            <w:r w:rsidRPr="00027B33">
              <w:rPr>
                <w:rFonts w:ascii="Times New Roman" w:hAnsi="Times New Roman" w:cs="Times New Roman"/>
                <w:sz w:val="22"/>
                <w:szCs w:val="22"/>
              </w:rPr>
              <w:t>13</w:t>
            </w:r>
          </w:p>
        </w:tc>
        <w:tc>
          <w:tcPr>
            <w:tcW w:w="4133" w:type="dxa"/>
            <w:hideMark/>
          </w:tcPr>
          <w:p w14:paraId="10B4259D" w14:textId="77777777" w:rsidR="00027B33" w:rsidRPr="00027B33" w:rsidRDefault="00027B33" w:rsidP="00027B33">
            <w:pPr>
              <w:pStyle w:val="NoSpacing"/>
              <w:spacing w:line="276" w:lineRule="auto"/>
              <w:rPr>
                <w:rFonts w:ascii="Times New Roman" w:hAnsi="Times New Roman" w:cs="Times New Roman"/>
                <w:sz w:val="22"/>
                <w:szCs w:val="22"/>
              </w:rPr>
            </w:pPr>
            <w:r w:rsidRPr="00027B33">
              <w:rPr>
                <w:rFonts w:ascii="Times New Roman" w:hAnsi="Times New Roman" w:cs="Times New Roman"/>
                <w:sz w:val="22"/>
                <w:szCs w:val="22"/>
              </w:rPr>
              <w:t>Safe housekeeping maintained</w:t>
            </w:r>
          </w:p>
        </w:tc>
        <w:tc>
          <w:tcPr>
            <w:tcW w:w="851" w:type="dxa"/>
            <w:hideMark/>
          </w:tcPr>
          <w:p w14:paraId="6A13C343" w14:textId="77777777" w:rsidR="00027B33" w:rsidRPr="00027B33" w:rsidRDefault="00027B33" w:rsidP="00027B33">
            <w:pPr>
              <w:pStyle w:val="NoSpacing"/>
              <w:spacing w:line="276" w:lineRule="auto"/>
              <w:rPr>
                <w:rFonts w:ascii="Times New Roman" w:hAnsi="Times New Roman" w:cs="Times New Roman"/>
                <w:sz w:val="22"/>
                <w:szCs w:val="22"/>
              </w:rPr>
            </w:pPr>
          </w:p>
        </w:tc>
        <w:tc>
          <w:tcPr>
            <w:tcW w:w="3827" w:type="dxa"/>
            <w:hideMark/>
          </w:tcPr>
          <w:p w14:paraId="1336D4C5" w14:textId="77777777" w:rsidR="00027B33" w:rsidRPr="00027B33" w:rsidRDefault="00027B33" w:rsidP="00027B33">
            <w:pPr>
              <w:pStyle w:val="NoSpacing"/>
              <w:spacing w:line="276" w:lineRule="auto"/>
              <w:rPr>
                <w:rFonts w:ascii="Times New Roman" w:hAnsi="Times New Roman" w:cs="Times New Roman"/>
                <w:sz w:val="22"/>
                <w:szCs w:val="22"/>
              </w:rPr>
            </w:pPr>
          </w:p>
        </w:tc>
      </w:tr>
    </w:tbl>
    <w:p w14:paraId="54556688" w14:textId="05FE88FA" w:rsidR="007B0E6A" w:rsidRDefault="007B0E6A" w:rsidP="007B0E6A">
      <w:pPr>
        <w:pStyle w:val="NoSpacing"/>
        <w:spacing w:before="120"/>
        <w:rPr>
          <w:rFonts w:ascii="Times New Roman" w:hAnsi="Times New Roman" w:cs="Times New Roman"/>
          <w:b/>
          <w:bCs/>
          <w:sz w:val="22"/>
          <w:szCs w:val="22"/>
        </w:rPr>
      </w:pPr>
      <w:r w:rsidRPr="007B0E6A">
        <w:rPr>
          <w:rFonts w:ascii="Times New Roman" w:hAnsi="Times New Roman" w:cs="Times New Roman"/>
          <w:b/>
          <w:bCs/>
          <w:sz w:val="22"/>
          <w:szCs w:val="22"/>
        </w:rPr>
        <w:t>E. Machinery and Equipment</w:t>
      </w:r>
    </w:p>
    <w:tbl>
      <w:tblPr>
        <w:tblStyle w:val="TableGrid"/>
        <w:tblW w:w="9351" w:type="dxa"/>
        <w:tblLook w:val="04A0" w:firstRow="1" w:lastRow="0" w:firstColumn="1" w:lastColumn="0" w:noHBand="0" w:noVBand="1"/>
      </w:tblPr>
      <w:tblGrid>
        <w:gridCol w:w="540"/>
        <w:gridCol w:w="4133"/>
        <w:gridCol w:w="864"/>
        <w:gridCol w:w="3814"/>
      </w:tblGrid>
      <w:tr w:rsidR="007B0E6A" w:rsidRPr="007B0E6A" w14:paraId="7D1F7699" w14:textId="77777777" w:rsidTr="007B0E6A">
        <w:tc>
          <w:tcPr>
            <w:tcW w:w="0" w:type="auto"/>
            <w:hideMark/>
          </w:tcPr>
          <w:p w14:paraId="4998F8A9" w14:textId="77777777" w:rsidR="007B0E6A" w:rsidRPr="007B0E6A" w:rsidRDefault="007B0E6A" w:rsidP="007B0E6A">
            <w:pPr>
              <w:pStyle w:val="NoSpacing"/>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No.</w:t>
            </w:r>
          </w:p>
        </w:tc>
        <w:tc>
          <w:tcPr>
            <w:tcW w:w="4133" w:type="dxa"/>
            <w:hideMark/>
          </w:tcPr>
          <w:p w14:paraId="0C884B75" w14:textId="77777777" w:rsidR="007B0E6A" w:rsidRPr="007B0E6A" w:rsidRDefault="007B0E6A" w:rsidP="007B0E6A">
            <w:pPr>
              <w:pStyle w:val="NoSpacing"/>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Requirement</w:t>
            </w:r>
          </w:p>
        </w:tc>
        <w:tc>
          <w:tcPr>
            <w:tcW w:w="864" w:type="dxa"/>
            <w:hideMark/>
          </w:tcPr>
          <w:p w14:paraId="63C375BC" w14:textId="77777777" w:rsidR="007B0E6A" w:rsidRPr="007B0E6A" w:rsidRDefault="007B0E6A" w:rsidP="007B0E6A">
            <w:pPr>
              <w:pStyle w:val="NoSpacing"/>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Yes/No</w:t>
            </w:r>
          </w:p>
        </w:tc>
        <w:tc>
          <w:tcPr>
            <w:tcW w:w="3814" w:type="dxa"/>
            <w:hideMark/>
          </w:tcPr>
          <w:p w14:paraId="5C8889E8" w14:textId="77777777" w:rsidR="007B0E6A" w:rsidRPr="007B0E6A" w:rsidRDefault="007B0E6A" w:rsidP="007B0E6A">
            <w:pPr>
              <w:pStyle w:val="NoSpacing"/>
              <w:spacing w:line="276" w:lineRule="auto"/>
              <w:jc w:val="center"/>
              <w:rPr>
                <w:rFonts w:ascii="Times New Roman" w:hAnsi="Times New Roman" w:cs="Times New Roman"/>
                <w:b/>
                <w:bCs/>
                <w:sz w:val="22"/>
                <w:szCs w:val="22"/>
              </w:rPr>
            </w:pPr>
            <w:r w:rsidRPr="007B0E6A">
              <w:rPr>
                <w:rFonts w:ascii="Times New Roman" w:hAnsi="Times New Roman" w:cs="Times New Roman"/>
                <w:b/>
                <w:bCs/>
                <w:sz w:val="22"/>
                <w:szCs w:val="22"/>
              </w:rPr>
              <w:t>Comments</w:t>
            </w:r>
          </w:p>
        </w:tc>
      </w:tr>
      <w:tr w:rsidR="007B0E6A" w:rsidRPr="001A4F96" w14:paraId="0CBC10CA" w14:textId="77777777" w:rsidTr="007B0E6A">
        <w:tc>
          <w:tcPr>
            <w:tcW w:w="0" w:type="auto"/>
            <w:hideMark/>
          </w:tcPr>
          <w:p w14:paraId="3B15CC4F" w14:textId="77777777" w:rsidR="007B0E6A" w:rsidRPr="007B0E6A" w:rsidRDefault="007B0E6A" w:rsidP="007B0E6A">
            <w:pPr>
              <w:pStyle w:val="NoSpacing"/>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14</w:t>
            </w:r>
          </w:p>
        </w:tc>
        <w:tc>
          <w:tcPr>
            <w:tcW w:w="4133" w:type="dxa"/>
            <w:hideMark/>
          </w:tcPr>
          <w:p w14:paraId="4E4BCEEF" w14:textId="77777777" w:rsidR="007B0E6A" w:rsidRPr="007B0E6A" w:rsidRDefault="007B0E6A" w:rsidP="007B0E6A">
            <w:pPr>
              <w:pStyle w:val="NoSpacing"/>
              <w:spacing w:line="276" w:lineRule="auto"/>
              <w:rPr>
                <w:rFonts w:ascii="Times New Roman" w:hAnsi="Times New Roman" w:cs="Times New Roman"/>
                <w:sz w:val="22"/>
                <w:szCs w:val="22"/>
                <w:lang w:val="en-US"/>
              </w:rPr>
            </w:pPr>
            <w:r w:rsidRPr="007B0E6A">
              <w:rPr>
                <w:rFonts w:ascii="Times New Roman" w:hAnsi="Times New Roman" w:cs="Times New Roman"/>
                <w:sz w:val="22"/>
                <w:szCs w:val="22"/>
                <w:lang w:val="en-US"/>
              </w:rPr>
              <w:t>Equipment is in safe condition</w:t>
            </w:r>
          </w:p>
        </w:tc>
        <w:tc>
          <w:tcPr>
            <w:tcW w:w="864" w:type="dxa"/>
            <w:hideMark/>
          </w:tcPr>
          <w:p w14:paraId="4D4E97AA" w14:textId="77777777" w:rsidR="007B0E6A" w:rsidRPr="007B0E6A" w:rsidRDefault="007B0E6A" w:rsidP="007B0E6A">
            <w:pPr>
              <w:pStyle w:val="NoSpacing"/>
              <w:spacing w:line="276" w:lineRule="auto"/>
              <w:rPr>
                <w:rFonts w:ascii="Times New Roman" w:hAnsi="Times New Roman" w:cs="Times New Roman"/>
                <w:sz w:val="22"/>
                <w:szCs w:val="22"/>
                <w:lang w:val="en-US"/>
              </w:rPr>
            </w:pPr>
          </w:p>
        </w:tc>
        <w:tc>
          <w:tcPr>
            <w:tcW w:w="3814" w:type="dxa"/>
            <w:hideMark/>
          </w:tcPr>
          <w:p w14:paraId="5B1D43BA" w14:textId="77777777" w:rsidR="007B0E6A" w:rsidRPr="007B0E6A" w:rsidRDefault="007B0E6A" w:rsidP="007B0E6A">
            <w:pPr>
              <w:pStyle w:val="NoSpacing"/>
              <w:spacing w:line="276" w:lineRule="auto"/>
              <w:rPr>
                <w:rFonts w:ascii="Times New Roman" w:hAnsi="Times New Roman" w:cs="Times New Roman"/>
                <w:sz w:val="22"/>
                <w:szCs w:val="22"/>
                <w:lang w:val="en-US"/>
              </w:rPr>
            </w:pPr>
          </w:p>
        </w:tc>
      </w:tr>
      <w:tr w:rsidR="007B0E6A" w:rsidRPr="001A4F96" w14:paraId="7DE190BE" w14:textId="77777777" w:rsidTr="007B0E6A">
        <w:tc>
          <w:tcPr>
            <w:tcW w:w="0" w:type="auto"/>
            <w:hideMark/>
          </w:tcPr>
          <w:p w14:paraId="25DCBD2C" w14:textId="77777777" w:rsidR="007B0E6A" w:rsidRPr="007B0E6A" w:rsidRDefault="007B0E6A" w:rsidP="007B0E6A">
            <w:pPr>
              <w:pStyle w:val="NoSpacing"/>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15</w:t>
            </w:r>
          </w:p>
        </w:tc>
        <w:tc>
          <w:tcPr>
            <w:tcW w:w="4133" w:type="dxa"/>
            <w:hideMark/>
          </w:tcPr>
          <w:p w14:paraId="205205C5" w14:textId="77777777" w:rsidR="007B0E6A" w:rsidRPr="007B0E6A" w:rsidRDefault="007B0E6A" w:rsidP="007B0E6A">
            <w:pPr>
              <w:pStyle w:val="NoSpacing"/>
              <w:spacing w:line="276" w:lineRule="auto"/>
              <w:rPr>
                <w:rFonts w:ascii="Times New Roman" w:hAnsi="Times New Roman" w:cs="Times New Roman"/>
                <w:sz w:val="22"/>
                <w:szCs w:val="22"/>
                <w:lang w:val="en-US"/>
              </w:rPr>
            </w:pPr>
            <w:r w:rsidRPr="007B0E6A">
              <w:rPr>
                <w:rFonts w:ascii="Times New Roman" w:hAnsi="Times New Roman" w:cs="Times New Roman"/>
                <w:sz w:val="22"/>
                <w:szCs w:val="22"/>
                <w:lang w:val="en-US"/>
              </w:rPr>
              <w:t>Operators are trained and certified</w:t>
            </w:r>
          </w:p>
        </w:tc>
        <w:tc>
          <w:tcPr>
            <w:tcW w:w="864" w:type="dxa"/>
            <w:hideMark/>
          </w:tcPr>
          <w:p w14:paraId="05B426AB" w14:textId="77777777" w:rsidR="007B0E6A" w:rsidRPr="007B0E6A" w:rsidRDefault="007B0E6A" w:rsidP="007B0E6A">
            <w:pPr>
              <w:pStyle w:val="NoSpacing"/>
              <w:spacing w:line="276" w:lineRule="auto"/>
              <w:rPr>
                <w:rFonts w:ascii="Times New Roman" w:hAnsi="Times New Roman" w:cs="Times New Roman"/>
                <w:sz w:val="22"/>
                <w:szCs w:val="22"/>
                <w:lang w:val="en-US"/>
              </w:rPr>
            </w:pPr>
          </w:p>
        </w:tc>
        <w:tc>
          <w:tcPr>
            <w:tcW w:w="3814" w:type="dxa"/>
            <w:hideMark/>
          </w:tcPr>
          <w:p w14:paraId="6B3C2843" w14:textId="77777777" w:rsidR="007B0E6A" w:rsidRPr="007B0E6A" w:rsidRDefault="007B0E6A" w:rsidP="007B0E6A">
            <w:pPr>
              <w:pStyle w:val="NoSpacing"/>
              <w:spacing w:line="276" w:lineRule="auto"/>
              <w:rPr>
                <w:rFonts w:ascii="Times New Roman" w:hAnsi="Times New Roman" w:cs="Times New Roman"/>
                <w:sz w:val="22"/>
                <w:szCs w:val="22"/>
                <w:lang w:val="en-US"/>
              </w:rPr>
            </w:pPr>
          </w:p>
        </w:tc>
      </w:tr>
      <w:tr w:rsidR="007B0E6A" w:rsidRPr="007B0E6A" w14:paraId="34A55553" w14:textId="77777777" w:rsidTr="007B0E6A">
        <w:tc>
          <w:tcPr>
            <w:tcW w:w="0" w:type="auto"/>
            <w:hideMark/>
          </w:tcPr>
          <w:p w14:paraId="517AB359" w14:textId="77777777" w:rsidR="007B0E6A" w:rsidRPr="007B0E6A" w:rsidRDefault="007B0E6A" w:rsidP="007B0E6A">
            <w:pPr>
              <w:pStyle w:val="NoSpacing"/>
              <w:spacing w:line="276" w:lineRule="auto"/>
              <w:jc w:val="center"/>
              <w:rPr>
                <w:rFonts w:ascii="Times New Roman" w:hAnsi="Times New Roman" w:cs="Times New Roman"/>
                <w:sz w:val="22"/>
                <w:szCs w:val="22"/>
              </w:rPr>
            </w:pPr>
            <w:r w:rsidRPr="007B0E6A">
              <w:rPr>
                <w:rFonts w:ascii="Times New Roman" w:hAnsi="Times New Roman" w:cs="Times New Roman"/>
                <w:sz w:val="22"/>
                <w:szCs w:val="22"/>
              </w:rPr>
              <w:t>16</w:t>
            </w:r>
          </w:p>
        </w:tc>
        <w:tc>
          <w:tcPr>
            <w:tcW w:w="4133" w:type="dxa"/>
            <w:hideMark/>
          </w:tcPr>
          <w:p w14:paraId="6B3F2D94" w14:textId="77777777" w:rsidR="007B0E6A" w:rsidRPr="007B0E6A" w:rsidRDefault="007B0E6A" w:rsidP="007B0E6A">
            <w:pPr>
              <w:pStyle w:val="NoSpacing"/>
              <w:spacing w:line="276" w:lineRule="auto"/>
              <w:rPr>
                <w:rFonts w:ascii="Times New Roman" w:hAnsi="Times New Roman" w:cs="Times New Roman"/>
                <w:sz w:val="22"/>
                <w:szCs w:val="22"/>
              </w:rPr>
            </w:pPr>
            <w:r w:rsidRPr="007B0E6A">
              <w:rPr>
                <w:rFonts w:ascii="Times New Roman" w:hAnsi="Times New Roman" w:cs="Times New Roman"/>
                <w:sz w:val="22"/>
                <w:szCs w:val="22"/>
              </w:rPr>
              <w:t>Regular maintenance conducted</w:t>
            </w:r>
          </w:p>
        </w:tc>
        <w:tc>
          <w:tcPr>
            <w:tcW w:w="864" w:type="dxa"/>
            <w:hideMark/>
          </w:tcPr>
          <w:p w14:paraId="71C47535" w14:textId="77777777" w:rsidR="007B0E6A" w:rsidRPr="007B0E6A" w:rsidRDefault="007B0E6A" w:rsidP="007B0E6A">
            <w:pPr>
              <w:pStyle w:val="NoSpacing"/>
              <w:spacing w:line="276" w:lineRule="auto"/>
              <w:rPr>
                <w:rFonts w:ascii="Times New Roman" w:hAnsi="Times New Roman" w:cs="Times New Roman"/>
                <w:sz w:val="22"/>
                <w:szCs w:val="22"/>
              </w:rPr>
            </w:pPr>
          </w:p>
        </w:tc>
        <w:tc>
          <w:tcPr>
            <w:tcW w:w="3814" w:type="dxa"/>
            <w:hideMark/>
          </w:tcPr>
          <w:p w14:paraId="18D16892" w14:textId="77777777" w:rsidR="007B0E6A" w:rsidRPr="007B0E6A" w:rsidRDefault="007B0E6A" w:rsidP="007B0E6A">
            <w:pPr>
              <w:pStyle w:val="NoSpacing"/>
              <w:spacing w:line="276" w:lineRule="auto"/>
              <w:rPr>
                <w:rFonts w:ascii="Times New Roman" w:hAnsi="Times New Roman" w:cs="Times New Roman"/>
                <w:sz w:val="22"/>
                <w:szCs w:val="22"/>
              </w:rPr>
            </w:pPr>
          </w:p>
        </w:tc>
      </w:tr>
    </w:tbl>
    <w:p w14:paraId="34D5011C" w14:textId="7BEB35CB" w:rsidR="007B0E6A" w:rsidRPr="007F6A5C" w:rsidRDefault="007B0E6A" w:rsidP="007B0E6A">
      <w:pPr>
        <w:pStyle w:val="NoSpacing"/>
        <w:spacing w:before="120"/>
        <w:rPr>
          <w:rFonts w:ascii="Times New Roman" w:hAnsi="Times New Roman" w:cs="Times New Roman"/>
          <w:b/>
          <w:bCs/>
          <w:sz w:val="22"/>
          <w:szCs w:val="22"/>
          <w:lang w:val="en-US"/>
        </w:rPr>
      </w:pPr>
      <w:r w:rsidRPr="007B0E6A">
        <w:rPr>
          <w:rFonts w:ascii="Times New Roman" w:hAnsi="Times New Roman" w:cs="Times New Roman"/>
          <w:b/>
          <w:bCs/>
          <w:sz w:val="22"/>
          <w:szCs w:val="22"/>
          <w:lang w:val="en-US"/>
        </w:rPr>
        <w:t>F. High-Risk Works (if applicable)</w:t>
      </w:r>
    </w:p>
    <w:tbl>
      <w:tblPr>
        <w:tblStyle w:val="TableGrid"/>
        <w:tblW w:w="9351" w:type="dxa"/>
        <w:tblLook w:val="04A0" w:firstRow="1" w:lastRow="0" w:firstColumn="1" w:lastColumn="0" w:noHBand="0" w:noVBand="1"/>
      </w:tblPr>
      <w:tblGrid>
        <w:gridCol w:w="540"/>
        <w:gridCol w:w="4126"/>
        <w:gridCol w:w="864"/>
        <w:gridCol w:w="3821"/>
      </w:tblGrid>
      <w:tr w:rsidR="007B0E6A" w:rsidRPr="007B0E6A" w14:paraId="36BCBD4E" w14:textId="77777777" w:rsidTr="00F31669">
        <w:tc>
          <w:tcPr>
            <w:tcW w:w="0" w:type="auto"/>
            <w:hideMark/>
          </w:tcPr>
          <w:p w14:paraId="187108CF" w14:textId="77777777" w:rsidR="007B0E6A" w:rsidRPr="007B0E6A" w:rsidRDefault="007B0E6A" w:rsidP="007B0E6A">
            <w:pPr>
              <w:pStyle w:val="NoSpacing"/>
              <w:jc w:val="center"/>
              <w:rPr>
                <w:rFonts w:ascii="Times New Roman" w:hAnsi="Times New Roman" w:cs="Times New Roman"/>
                <w:b/>
                <w:bCs/>
                <w:sz w:val="22"/>
                <w:szCs w:val="22"/>
              </w:rPr>
            </w:pPr>
            <w:r w:rsidRPr="007B0E6A">
              <w:rPr>
                <w:rFonts w:ascii="Times New Roman" w:hAnsi="Times New Roman" w:cs="Times New Roman"/>
                <w:b/>
                <w:bCs/>
                <w:sz w:val="22"/>
                <w:szCs w:val="22"/>
              </w:rPr>
              <w:t>No.</w:t>
            </w:r>
          </w:p>
        </w:tc>
        <w:tc>
          <w:tcPr>
            <w:tcW w:w="4126" w:type="dxa"/>
            <w:hideMark/>
          </w:tcPr>
          <w:p w14:paraId="436BAED6" w14:textId="77777777" w:rsidR="007B0E6A" w:rsidRPr="007B0E6A" w:rsidRDefault="007B0E6A" w:rsidP="007B0E6A">
            <w:pPr>
              <w:pStyle w:val="NoSpacing"/>
              <w:jc w:val="center"/>
              <w:rPr>
                <w:rFonts w:ascii="Times New Roman" w:hAnsi="Times New Roman" w:cs="Times New Roman"/>
                <w:b/>
                <w:bCs/>
                <w:sz w:val="22"/>
                <w:szCs w:val="22"/>
              </w:rPr>
            </w:pPr>
            <w:r w:rsidRPr="007B0E6A">
              <w:rPr>
                <w:rFonts w:ascii="Times New Roman" w:hAnsi="Times New Roman" w:cs="Times New Roman"/>
                <w:b/>
                <w:bCs/>
                <w:sz w:val="22"/>
                <w:szCs w:val="22"/>
              </w:rPr>
              <w:t>Requirement</w:t>
            </w:r>
          </w:p>
        </w:tc>
        <w:tc>
          <w:tcPr>
            <w:tcW w:w="864" w:type="dxa"/>
            <w:hideMark/>
          </w:tcPr>
          <w:p w14:paraId="151F2614" w14:textId="77777777" w:rsidR="007B0E6A" w:rsidRPr="007B0E6A" w:rsidRDefault="007B0E6A" w:rsidP="007B0E6A">
            <w:pPr>
              <w:pStyle w:val="NoSpacing"/>
              <w:jc w:val="center"/>
              <w:rPr>
                <w:rFonts w:ascii="Times New Roman" w:hAnsi="Times New Roman" w:cs="Times New Roman"/>
                <w:b/>
                <w:bCs/>
                <w:sz w:val="22"/>
                <w:szCs w:val="22"/>
              </w:rPr>
            </w:pPr>
            <w:r w:rsidRPr="007B0E6A">
              <w:rPr>
                <w:rFonts w:ascii="Times New Roman" w:hAnsi="Times New Roman" w:cs="Times New Roman"/>
                <w:b/>
                <w:bCs/>
                <w:sz w:val="22"/>
                <w:szCs w:val="22"/>
              </w:rPr>
              <w:t>Yes/No</w:t>
            </w:r>
          </w:p>
        </w:tc>
        <w:tc>
          <w:tcPr>
            <w:tcW w:w="3821" w:type="dxa"/>
            <w:hideMark/>
          </w:tcPr>
          <w:p w14:paraId="67049B0A" w14:textId="77777777" w:rsidR="007B0E6A" w:rsidRPr="007B0E6A" w:rsidRDefault="007B0E6A" w:rsidP="007B0E6A">
            <w:pPr>
              <w:pStyle w:val="NoSpacing"/>
              <w:jc w:val="center"/>
              <w:rPr>
                <w:rFonts w:ascii="Times New Roman" w:hAnsi="Times New Roman" w:cs="Times New Roman"/>
                <w:b/>
                <w:bCs/>
                <w:sz w:val="22"/>
                <w:szCs w:val="22"/>
              </w:rPr>
            </w:pPr>
            <w:r w:rsidRPr="007B0E6A">
              <w:rPr>
                <w:rFonts w:ascii="Times New Roman" w:hAnsi="Times New Roman" w:cs="Times New Roman"/>
                <w:b/>
                <w:bCs/>
                <w:sz w:val="22"/>
                <w:szCs w:val="22"/>
              </w:rPr>
              <w:t>Comments</w:t>
            </w:r>
          </w:p>
        </w:tc>
      </w:tr>
      <w:tr w:rsidR="007B0E6A" w:rsidRPr="001A4F96" w14:paraId="7379E94F" w14:textId="77777777" w:rsidTr="00F31669">
        <w:tc>
          <w:tcPr>
            <w:tcW w:w="0" w:type="auto"/>
            <w:hideMark/>
          </w:tcPr>
          <w:p w14:paraId="01B717AE"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17</w:t>
            </w:r>
          </w:p>
        </w:tc>
        <w:tc>
          <w:tcPr>
            <w:tcW w:w="4126" w:type="dxa"/>
            <w:hideMark/>
          </w:tcPr>
          <w:p w14:paraId="6814267B" w14:textId="77777777" w:rsidR="007B0E6A" w:rsidRPr="007B0E6A" w:rsidRDefault="007B0E6A" w:rsidP="007B0E6A">
            <w:pPr>
              <w:pStyle w:val="NoSpacing"/>
              <w:rPr>
                <w:rFonts w:ascii="Times New Roman" w:hAnsi="Times New Roman" w:cs="Times New Roman"/>
                <w:sz w:val="22"/>
                <w:szCs w:val="22"/>
                <w:lang w:val="en-US"/>
              </w:rPr>
            </w:pPr>
            <w:r w:rsidRPr="007B0E6A">
              <w:rPr>
                <w:rFonts w:ascii="Times New Roman" w:hAnsi="Times New Roman" w:cs="Times New Roman"/>
                <w:sz w:val="22"/>
                <w:szCs w:val="22"/>
                <w:lang w:val="en-US"/>
              </w:rPr>
              <w:t>Permit-to-work system implemented</w:t>
            </w:r>
          </w:p>
        </w:tc>
        <w:tc>
          <w:tcPr>
            <w:tcW w:w="864" w:type="dxa"/>
            <w:hideMark/>
          </w:tcPr>
          <w:p w14:paraId="68152655" w14:textId="77777777" w:rsidR="007B0E6A" w:rsidRPr="007B0E6A" w:rsidRDefault="007B0E6A" w:rsidP="007B0E6A">
            <w:pPr>
              <w:pStyle w:val="NoSpacing"/>
              <w:rPr>
                <w:rFonts w:ascii="Times New Roman" w:hAnsi="Times New Roman" w:cs="Times New Roman"/>
                <w:sz w:val="22"/>
                <w:szCs w:val="22"/>
                <w:lang w:val="en-US"/>
              </w:rPr>
            </w:pPr>
          </w:p>
        </w:tc>
        <w:tc>
          <w:tcPr>
            <w:tcW w:w="3821" w:type="dxa"/>
            <w:hideMark/>
          </w:tcPr>
          <w:p w14:paraId="0E6C8012" w14:textId="77777777" w:rsidR="007B0E6A" w:rsidRPr="007B0E6A" w:rsidRDefault="007B0E6A" w:rsidP="007B0E6A">
            <w:pPr>
              <w:pStyle w:val="NoSpacing"/>
              <w:rPr>
                <w:rFonts w:ascii="Times New Roman" w:hAnsi="Times New Roman" w:cs="Times New Roman"/>
                <w:sz w:val="22"/>
                <w:szCs w:val="22"/>
                <w:lang w:val="en-US"/>
              </w:rPr>
            </w:pPr>
          </w:p>
        </w:tc>
      </w:tr>
      <w:tr w:rsidR="007B0E6A" w:rsidRPr="001A4F96" w14:paraId="1D04F700" w14:textId="77777777" w:rsidTr="00F31669">
        <w:tc>
          <w:tcPr>
            <w:tcW w:w="0" w:type="auto"/>
            <w:hideMark/>
          </w:tcPr>
          <w:p w14:paraId="26F87370"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18</w:t>
            </w:r>
          </w:p>
        </w:tc>
        <w:tc>
          <w:tcPr>
            <w:tcW w:w="4126" w:type="dxa"/>
            <w:hideMark/>
          </w:tcPr>
          <w:p w14:paraId="24714D5B" w14:textId="77777777" w:rsidR="007B0E6A" w:rsidRPr="007B0E6A" w:rsidRDefault="007B0E6A" w:rsidP="007B0E6A">
            <w:pPr>
              <w:pStyle w:val="NoSpacing"/>
              <w:rPr>
                <w:rFonts w:ascii="Times New Roman" w:hAnsi="Times New Roman" w:cs="Times New Roman"/>
                <w:sz w:val="22"/>
                <w:szCs w:val="22"/>
                <w:lang w:val="en-US"/>
              </w:rPr>
            </w:pPr>
            <w:r w:rsidRPr="007B0E6A">
              <w:rPr>
                <w:rFonts w:ascii="Times New Roman" w:hAnsi="Times New Roman" w:cs="Times New Roman"/>
                <w:sz w:val="22"/>
                <w:szCs w:val="22"/>
                <w:lang w:val="en-US"/>
              </w:rPr>
              <w:t>Confined space procedures in place</w:t>
            </w:r>
          </w:p>
        </w:tc>
        <w:tc>
          <w:tcPr>
            <w:tcW w:w="864" w:type="dxa"/>
            <w:hideMark/>
          </w:tcPr>
          <w:p w14:paraId="29B16258" w14:textId="77777777" w:rsidR="007B0E6A" w:rsidRPr="007B0E6A" w:rsidRDefault="007B0E6A" w:rsidP="007B0E6A">
            <w:pPr>
              <w:pStyle w:val="NoSpacing"/>
              <w:rPr>
                <w:rFonts w:ascii="Times New Roman" w:hAnsi="Times New Roman" w:cs="Times New Roman"/>
                <w:sz w:val="22"/>
                <w:szCs w:val="22"/>
                <w:lang w:val="en-US"/>
              </w:rPr>
            </w:pPr>
          </w:p>
        </w:tc>
        <w:tc>
          <w:tcPr>
            <w:tcW w:w="3821" w:type="dxa"/>
            <w:hideMark/>
          </w:tcPr>
          <w:p w14:paraId="15168BFC" w14:textId="77777777" w:rsidR="007B0E6A" w:rsidRPr="007B0E6A" w:rsidRDefault="007B0E6A" w:rsidP="007B0E6A">
            <w:pPr>
              <w:pStyle w:val="NoSpacing"/>
              <w:rPr>
                <w:rFonts w:ascii="Times New Roman" w:hAnsi="Times New Roman" w:cs="Times New Roman"/>
                <w:sz w:val="22"/>
                <w:szCs w:val="22"/>
                <w:lang w:val="en-US"/>
              </w:rPr>
            </w:pPr>
          </w:p>
        </w:tc>
      </w:tr>
      <w:tr w:rsidR="007B0E6A" w:rsidRPr="007B0E6A" w14:paraId="4AE58658" w14:textId="77777777" w:rsidTr="00F31669">
        <w:tc>
          <w:tcPr>
            <w:tcW w:w="0" w:type="auto"/>
            <w:hideMark/>
          </w:tcPr>
          <w:p w14:paraId="6284742B"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19</w:t>
            </w:r>
          </w:p>
        </w:tc>
        <w:tc>
          <w:tcPr>
            <w:tcW w:w="4126" w:type="dxa"/>
            <w:hideMark/>
          </w:tcPr>
          <w:p w14:paraId="0E69862B"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Ventilation systems operational (tunnels)</w:t>
            </w:r>
          </w:p>
        </w:tc>
        <w:tc>
          <w:tcPr>
            <w:tcW w:w="864" w:type="dxa"/>
            <w:hideMark/>
          </w:tcPr>
          <w:p w14:paraId="014CCC5C" w14:textId="77777777" w:rsidR="007B0E6A" w:rsidRPr="007B0E6A" w:rsidRDefault="007B0E6A" w:rsidP="007B0E6A">
            <w:pPr>
              <w:pStyle w:val="NoSpacing"/>
              <w:rPr>
                <w:rFonts w:ascii="Times New Roman" w:hAnsi="Times New Roman" w:cs="Times New Roman"/>
                <w:sz w:val="22"/>
                <w:szCs w:val="22"/>
              </w:rPr>
            </w:pPr>
          </w:p>
        </w:tc>
        <w:tc>
          <w:tcPr>
            <w:tcW w:w="3821" w:type="dxa"/>
            <w:hideMark/>
          </w:tcPr>
          <w:p w14:paraId="7A488364" w14:textId="77777777" w:rsidR="007B0E6A" w:rsidRPr="007B0E6A" w:rsidRDefault="007B0E6A" w:rsidP="007B0E6A">
            <w:pPr>
              <w:pStyle w:val="NoSpacing"/>
              <w:rPr>
                <w:rFonts w:ascii="Times New Roman" w:hAnsi="Times New Roman" w:cs="Times New Roman"/>
                <w:sz w:val="22"/>
                <w:szCs w:val="22"/>
              </w:rPr>
            </w:pPr>
          </w:p>
        </w:tc>
      </w:tr>
      <w:tr w:rsidR="007B0E6A" w:rsidRPr="007B0E6A" w14:paraId="57C1D092" w14:textId="77777777" w:rsidTr="00F31669">
        <w:tc>
          <w:tcPr>
            <w:tcW w:w="0" w:type="auto"/>
            <w:hideMark/>
          </w:tcPr>
          <w:p w14:paraId="625FBC74"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20</w:t>
            </w:r>
          </w:p>
        </w:tc>
        <w:tc>
          <w:tcPr>
            <w:tcW w:w="4126" w:type="dxa"/>
            <w:hideMark/>
          </w:tcPr>
          <w:p w14:paraId="0DCD89DB"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Gas monitoring conducted</w:t>
            </w:r>
          </w:p>
        </w:tc>
        <w:tc>
          <w:tcPr>
            <w:tcW w:w="864" w:type="dxa"/>
            <w:hideMark/>
          </w:tcPr>
          <w:p w14:paraId="212E56A0" w14:textId="77777777" w:rsidR="007B0E6A" w:rsidRPr="007B0E6A" w:rsidRDefault="007B0E6A" w:rsidP="007B0E6A">
            <w:pPr>
              <w:pStyle w:val="NoSpacing"/>
              <w:rPr>
                <w:rFonts w:ascii="Times New Roman" w:hAnsi="Times New Roman" w:cs="Times New Roman"/>
                <w:sz w:val="22"/>
                <w:szCs w:val="22"/>
              </w:rPr>
            </w:pPr>
          </w:p>
        </w:tc>
        <w:tc>
          <w:tcPr>
            <w:tcW w:w="3821" w:type="dxa"/>
            <w:hideMark/>
          </w:tcPr>
          <w:p w14:paraId="09BDF738" w14:textId="77777777" w:rsidR="007B0E6A" w:rsidRPr="007B0E6A" w:rsidRDefault="007B0E6A" w:rsidP="007B0E6A">
            <w:pPr>
              <w:pStyle w:val="NoSpacing"/>
              <w:rPr>
                <w:rFonts w:ascii="Times New Roman" w:hAnsi="Times New Roman" w:cs="Times New Roman"/>
                <w:sz w:val="22"/>
                <w:szCs w:val="22"/>
              </w:rPr>
            </w:pPr>
          </w:p>
        </w:tc>
      </w:tr>
      <w:tr w:rsidR="007B0E6A" w:rsidRPr="007B0E6A" w14:paraId="135E823B" w14:textId="77777777" w:rsidTr="00F31669">
        <w:tc>
          <w:tcPr>
            <w:tcW w:w="0" w:type="auto"/>
            <w:hideMark/>
          </w:tcPr>
          <w:p w14:paraId="416B57D7"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21</w:t>
            </w:r>
          </w:p>
        </w:tc>
        <w:tc>
          <w:tcPr>
            <w:tcW w:w="4126" w:type="dxa"/>
            <w:hideMark/>
          </w:tcPr>
          <w:p w14:paraId="4E15B509" w14:textId="77777777" w:rsidR="007B0E6A" w:rsidRPr="007B0E6A" w:rsidRDefault="007B0E6A" w:rsidP="007B0E6A">
            <w:pPr>
              <w:pStyle w:val="NoSpacing"/>
              <w:rPr>
                <w:rFonts w:ascii="Times New Roman" w:hAnsi="Times New Roman" w:cs="Times New Roman"/>
                <w:sz w:val="22"/>
                <w:szCs w:val="22"/>
              </w:rPr>
            </w:pPr>
            <w:r w:rsidRPr="007B0E6A">
              <w:rPr>
                <w:rFonts w:ascii="Times New Roman" w:hAnsi="Times New Roman" w:cs="Times New Roman"/>
                <w:sz w:val="22"/>
                <w:szCs w:val="22"/>
              </w:rPr>
              <w:t>Emergency evacuation procedures established</w:t>
            </w:r>
          </w:p>
        </w:tc>
        <w:tc>
          <w:tcPr>
            <w:tcW w:w="864" w:type="dxa"/>
            <w:hideMark/>
          </w:tcPr>
          <w:p w14:paraId="31CF039F" w14:textId="77777777" w:rsidR="007B0E6A" w:rsidRPr="007B0E6A" w:rsidRDefault="007B0E6A" w:rsidP="007B0E6A">
            <w:pPr>
              <w:pStyle w:val="NoSpacing"/>
              <w:rPr>
                <w:rFonts w:ascii="Times New Roman" w:hAnsi="Times New Roman" w:cs="Times New Roman"/>
                <w:sz w:val="22"/>
                <w:szCs w:val="22"/>
              </w:rPr>
            </w:pPr>
          </w:p>
        </w:tc>
        <w:tc>
          <w:tcPr>
            <w:tcW w:w="3821" w:type="dxa"/>
            <w:hideMark/>
          </w:tcPr>
          <w:p w14:paraId="6DCAAD12" w14:textId="77777777" w:rsidR="007B0E6A" w:rsidRPr="007B0E6A" w:rsidRDefault="007B0E6A" w:rsidP="007B0E6A">
            <w:pPr>
              <w:pStyle w:val="NoSpacing"/>
              <w:rPr>
                <w:rFonts w:ascii="Times New Roman" w:hAnsi="Times New Roman" w:cs="Times New Roman"/>
                <w:sz w:val="22"/>
                <w:szCs w:val="22"/>
              </w:rPr>
            </w:pPr>
          </w:p>
        </w:tc>
      </w:tr>
    </w:tbl>
    <w:p w14:paraId="6CDAC778" w14:textId="77777777" w:rsidR="00240B97" w:rsidRDefault="00240B97" w:rsidP="00F31669">
      <w:pPr>
        <w:pStyle w:val="NoSpacing"/>
        <w:spacing w:before="240"/>
        <w:rPr>
          <w:rFonts w:ascii="Times New Roman" w:hAnsi="Times New Roman" w:cs="Times New Roman"/>
          <w:b/>
          <w:bCs/>
          <w:sz w:val="22"/>
          <w:szCs w:val="22"/>
        </w:rPr>
      </w:pPr>
    </w:p>
    <w:p w14:paraId="041DB4C2" w14:textId="77777777" w:rsidR="00240B97" w:rsidRDefault="00240B97" w:rsidP="00F31669">
      <w:pPr>
        <w:pStyle w:val="NoSpacing"/>
        <w:spacing w:before="240"/>
        <w:rPr>
          <w:rFonts w:ascii="Times New Roman" w:hAnsi="Times New Roman" w:cs="Times New Roman"/>
          <w:b/>
          <w:bCs/>
          <w:sz w:val="22"/>
          <w:szCs w:val="22"/>
        </w:rPr>
      </w:pPr>
    </w:p>
    <w:p w14:paraId="2475C8EC" w14:textId="77777777" w:rsidR="00240B97" w:rsidRDefault="00240B97" w:rsidP="00F31669">
      <w:pPr>
        <w:pStyle w:val="NoSpacing"/>
        <w:spacing w:before="240"/>
        <w:rPr>
          <w:rFonts w:ascii="Times New Roman" w:hAnsi="Times New Roman" w:cs="Times New Roman"/>
          <w:b/>
          <w:bCs/>
          <w:sz w:val="22"/>
          <w:szCs w:val="22"/>
        </w:rPr>
      </w:pPr>
    </w:p>
    <w:p w14:paraId="43D28D95" w14:textId="02AC3B91" w:rsidR="007B0E6A" w:rsidRPr="00240B97" w:rsidRDefault="00F31669" w:rsidP="00240B97">
      <w:pPr>
        <w:pStyle w:val="NoSpacing"/>
        <w:spacing w:before="240"/>
        <w:rPr>
          <w:rFonts w:ascii="Times New Roman" w:hAnsi="Times New Roman" w:cs="Times New Roman"/>
          <w:b/>
          <w:bCs/>
          <w:sz w:val="22"/>
          <w:szCs w:val="22"/>
          <w:lang w:val="en-US"/>
        </w:rPr>
      </w:pPr>
      <w:r w:rsidRPr="00240B97">
        <w:rPr>
          <w:rFonts w:ascii="Times New Roman" w:hAnsi="Times New Roman" w:cs="Times New Roman"/>
          <w:b/>
          <w:bCs/>
          <w:sz w:val="22"/>
          <w:szCs w:val="22"/>
          <w:lang w:val="en-US"/>
        </w:rPr>
        <w:t>G. Environmental and Health Conditions</w:t>
      </w:r>
    </w:p>
    <w:tbl>
      <w:tblPr>
        <w:tblStyle w:val="TableGrid"/>
        <w:tblW w:w="9351" w:type="dxa"/>
        <w:tblLook w:val="04A0" w:firstRow="1" w:lastRow="0" w:firstColumn="1" w:lastColumn="0" w:noHBand="0" w:noVBand="1"/>
      </w:tblPr>
      <w:tblGrid>
        <w:gridCol w:w="540"/>
        <w:gridCol w:w="4133"/>
        <w:gridCol w:w="889"/>
        <w:gridCol w:w="3789"/>
      </w:tblGrid>
      <w:tr w:rsidR="00240B97" w:rsidRPr="00240B97" w14:paraId="5CE5D82A" w14:textId="77777777" w:rsidTr="00240B97">
        <w:tc>
          <w:tcPr>
            <w:tcW w:w="0" w:type="auto"/>
            <w:hideMark/>
          </w:tcPr>
          <w:p w14:paraId="36F0E08F"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lastRenderedPageBreak/>
              <w:t>No.</w:t>
            </w:r>
          </w:p>
        </w:tc>
        <w:tc>
          <w:tcPr>
            <w:tcW w:w="4133" w:type="dxa"/>
            <w:hideMark/>
          </w:tcPr>
          <w:p w14:paraId="51E39821"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Requirement</w:t>
            </w:r>
          </w:p>
        </w:tc>
        <w:tc>
          <w:tcPr>
            <w:tcW w:w="889" w:type="dxa"/>
            <w:hideMark/>
          </w:tcPr>
          <w:p w14:paraId="234FFD16"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Yes/No</w:t>
            </w:r>
          </w:p>
        </w:tc>
        <w:tc>
          <w:tcPr>
            <w:tcW w:w="3789" w:type="dxa"/>
            <w:hideMark/>
          </w:tcPr>
          <w:p w14:paraId="4EACF954" w14:textId="77777777" w:rsidR="00240B97" w:rsidRPr="00240B97" w:rsidRDefault="00240B97" w:rsidP="00240B97">
            <w:pPr>
              <w:jc w:val="center"/>
              <w:rPr>
                <w:rFonts w:ascii="Times New Roman" w:eastAsia="Times New Roman" w:hAnsi="Times New Roman" w:cs="Times New Roman"/>
                <w:b/>
                <w:bCs/>
                <w:kern w:val="0"/>
                <w:sz w:val="22"/>
                <w:szCs w:val="22"/>
                <w:lang w:eastAsia="ru-RU"/>
                <w14:ligatures w14:val="none"/>
              </w:rPr>
            </w:pPr>
            <w:r w:rsidRPr="00240B97">
              <w:rPr>
                <w:rFonts w:ascii="Times New Roman" w:eastAsia="Times New Roman" w:hAnsi="Times New Roman" w:cs="Times New Roman"/>
                <w:b/>
                <w:bCs/>
                <w:kern w:val="0"/>
                <w:sz w:val="22"/>
                <w:szCs w:val="22"/>
                <w:lang w:eastAsia="ru-RU"/>
                <w14:ligatures w14:val="none"/>
              </w:rPr>
              <w:t>Comments</w:t>
            </w:r>
          </w:p>
        </w:tc>
      </w:tr>
      <w:tr w:rsidR="00240B97" w:rsidRPr="00240B97" w14:paraId="5972889B" w14:textId="77777777" w:rsidTr="00240B97">
        <w:tc>
          <w:tcPr>
            <w:tcW w:w="0" w:type="auto"/>
            <w:hideMark/>
          </w:tcPr>
          <w:p w14:paraId="78A2BC7D"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22</w:t>
            </w:r>
          </w:p>
        </w:tc>
        <w:tc>
          <w:tcPr>
            <w:tcW w:w="4133" w:type="dxa"/>
            <w:hideMark/>
          </w:tcPr>
          <w:p w14:paraId="16260392"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Dust control measures implemented</w:t>
            </w:r>
          </w:p>
        </w:tc>
        <w:tc>
          <w:tcPr>
            <w:tcW w:w="889" w:type="dxa"/>
            <w:hideMark/>
          </w:tcPr>
          <w:p w14:paraId="4B63AAC4"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499AF9EB"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r w:rsidR="00240B97" w:rsidRPr="00240B97" w14:paraId="426E3A01" w14:textId="77777777" w:rsidTr="00240B97">
        <w:tc>
          <w:tcPr>
            <w:tcW w:w="0" w:type="auto"/>
            <w:hideMark/>
          </w:tcPr>
          <w:p w14:paraId="19EF932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23</w:t>
            </w:r>
          </w:p>
        </w:tc>
        <w:tc>
          <w:tcPr>
            <w:tcW w:w="4133" w:type="dxa"/>
            <w:hideMark/>
          </w:tcPr>
          <w:p w14:paraId="16ED07C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Noise levels controlled</w:t>
            </w:r>
          </w:p>
        </w:tc>
        <w:tc>
          <w:tcPr>
            <w:tcW w:w="889" w:type="dxa"/>
            <w:hideMark/>
          </w:tcPr>
          <w:p w14:paraId="1E501125"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00AE8699"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r w:rsidR="00240B97" w:rsidRPr="00240B97" w14:paraId="6B18A834" w14:textId="77777777" w:rsidTr="00240B97">
        <w:tc>
          <w:tcPr>
            <w:tcW w:w="0" w:type="auto"/>
            <w:hideMark/>
          </w:tcPr>
          <w:p w14:paraId="19B4087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24</w:t>
            </w:r>
          </w:p>
        </w:tc>
        <w:tc>
          <w:tcPr>
            <w:tcW w:w="4133" w:type="dxa"/>
            <w:hideMark/>
          </w:tcPr>
          <w:p w14:paraId="2AB582D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r w:rsidRPr="00240B97">
              <w:rPr>
                <w:rFonts w:ascii="Times New Roman" w:eastAsia="Times New Roman" w:hAnsi="Times New Roman" w:cs="Times New Roman"/>
                <w:kern w:val="0"/>
                <w:sz w:val="22"/>
                <w:szCs w:val="22"/>
                <w:lang w:eastAsia="ru-RU"/>
                <w14:ligatures w14:val="none"/>
              </w:rPr>
              <w:t>Waste managed properly</w:t>
            </w:r>
          </w:p>
        </w:tc>
        <w:tc>
          <w:tcPr>
            <w:tcW w:w="889" w:type="dxa"/>
            <w:hideMark/>
          </w:tcPr>
          <w:p w14:paraId="10694222"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c>
          <w:tcPr>
            <w:tcW w:w="3789" w:type="dxa"/>
            <w:hideMark/>
          </w:tcPr>
          <w:p w14:paraId="311AC587" w14:textId="77777777" w:rsidR="00240B97" w:rsidRPr="00240B97" w:rsidRDefault="00240B97" w:rsidP="00240B97">
            <w:pPr>
              <w:rPr>
                <w:rFonts w:ascii="Times New Roman" w:eastAsia="Times New Roman" w:hAnsi="Times New Roman" w:cs="Times New Roman"/>
                <w:kern w:val="0"/>
                <w:sz w:val="22"/>
                <w:szCs w:val="22"/>
                <w:lang w:eastAsia="ru-RU"/>
                <w14:ligatures w14:val="none"/>
              </w:rPr>
            </w:pPr>
          </w:p>
        </w:tc>
      </w:tr>
    </w:tbl>
    <w:p w14:paraId="15D5AF49" w14:textId="1D3515BC" w:rsidR="00240B97" w:rsidRDefault="00AD2FEE" w:rsidP="00F31669">
      <w:pPr>
        <w:pStyle w:val="NoSpacing"/>
        <w:spacing w:before="240"/>
        <w:rPr>
          <w:rFonts w:ascii="Times New Roman" w:hAnsi="Times New Roman" w:cs="Times New Roman"/>
          <w:b/>
          <w:bCs/>
          <w:sz w:val="22"/>
          <w:szCs w:val="22"/>
        </w:rPr>
      </w:pPr>
      <w:r w:rsidRPr="00AD2FEE">
        <w:rPr>
          <w:rFonts w:ascii="Times New Roman" w:hAnsi="Times New Roman" w:cs="Times New Roman"/>
          <w:b/>
          <w:bCs/>
          <w:sz w:val="22"/>
          <w:szCs w:val="22"/>
        </w:rPr>
        <w:t>H. Incident Management</w:t>
      </w:r>
    </w:p>
    <w:tbl>
      <w:tblPr>
        <w:tblStyle w:val="TableGrid"/>
        <w:tblW w:w="9351" w:type="dxa"/>
        <w:tblLook w:val="04A0" w:firstRow="1" w:lastRow="0" w:firstColumn="1" w:lastColumn="0" w:noHBand="0" w:noVBand="1"/>
      </w:tblPr>
      <w:tblGrid>
        <w:gridCol w:w="540"/>
        <w:gridCol w:w="4133"/>
        <w:gridCol w:w="889"/>
        <w:gridCol w:w="3789"/>
      </w:tblGrid>
      <w:tr w:rsidR="00AD2FEE" w:rsidRPr="00AD2FEE" w14:paraId="00442D2F" w14:textId="77777777" w:rsidTr="00AD2FEE">
        <w:tc>
          <w:tcPr>
            <w:tcW w:w="0" w:type="auto"/>
            <w:hideMark/>
          </w:tcPr>
          <w:p w14:paraId="4B025B79"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No.</w:t>
            </w:r>
          </w:p>
        </w:tc>
        <w:tc>
          <w:tcPr>
            <w:tcW w:w="4133" w:type="dxa"/>
            <w:hideMark/>
          </w:tcPr>
          <w:p w14:paraId="347C1AE8"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Requirement</w:t>
            </w:r>
          </w:p>
        </w:tc>
        <w:tc>
          <w:tcPr>
            <w:tcW w:w="889" w:type="dxa"/>
            <w:hideMark/>
          </w:tcPr>
          <w:p w14:paraId="182109FB"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Yes/No</w:t>
            </w:r>
          </w:p>
        </w:tc>
        <w:tc>
          <w:tcPr>
            <w:tcW w:w="3789" w:type="dxa"/>
            <w:hideMark/>
          </w:tcPr>
          <w:p w14:paraId="4688918A" w14:textId="77777777" w:rsidR="00AD2FEE" w:rsidRPr="00AD2FEE" w:rsidRDefault="00AD2FEE" w:rsidP="00AD2FEE">
            <w:pPr>
              <w:jc w:val="center"/>
              <w:rPr>
                <w:rFonts w:ascii="Times New Roman" w:eastAsia="Times New Roman" w:hAnsi="Times New Roman" w:cs="Times New Roman"/>
                <w:b/>
                <w:bCs/>
                <w:kern w:val="0"/>
                <w:sz w:val="22"/>
                <w:szCs w:val="22"/>
                <w:lang w:eastAsia="ru-RU"/>
                <w14:ligatures w14:val="none"/>
              </w:rPr>
            </w:pPr>
            <w:r w:rsidRPr="00AD2FEE">
              <w:rPr>
                <w:rFonts w:ascii="Times New Roman" w:eastAsia="Times New Roman" w:hAnsi="Times New Roman" w:cs="Times New Roman"/>
                <w:b/>
                <w:bCs/>
                <w:kern w:val="0"/>
                <w:sz w:val="22"/>
                <w:szCs w:val="22"/>
                <w:lang w:eastAsia="ru-RU"/>
                <w14:ligatures w14:val="none"/>
              </w:rPr>
              <w:t>Comments</w:t>
            </w:r>
          </w:p>
        </w:tc>
      </w:tr>
      <w:tr w:rsidR="00AD2FEE" w:rsidRPr="00AD2FEE" w14:paraId="38EA1843" w14:textId="77777777" w:rsidTr="00AD2FEE">
        <w:tc>
          <w:tcPr>
            <w:tcW w:w="0" w:type="auto"/>
            <w:hideMark/>
          </w:tcPr>
          <w:p w14:paraId="52861394"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25</w:t>
            </w:r>
          </w:p>
        </w:tc>
        <w:tc>
          <w:tcPr>
            <w:tcW w:w="4133" w:type="dxa"/>
            <w:hideMark/>
          </w:tcPr>
          <w:p w14:paraId="7CA9F4BF"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Incidents recorded and reported</w:t>
            </w:r>
          </w:p>
        </w:tc>
        <w:tc>
          <w:tcPr>
            <w:tcW w:w="889" w:type="dxa"/>
            <w:hideMark/>
          </w:tcPr>
          <w:p w14:paraId="1F1F45C4"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0DC425C8"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r w:rsidR="00AD2FEE" w:rsidRPr="00AD2FEE" w14:paraId="08A2E891" w14:textId="77777777" w:rsidTr="00AD2FEE">
        <w:tc>
          <w:tcPr>
            <w:tcW w:w="0" w:type="auto"/>
            <w:hideMark/>
          </w:tcPr>
          <w:p w14:paraId="07B19B6F"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26</w:t>
            </w:r>
          </w:p>
        </w:tc>
        <w:tc>
          <w:tcPr>
            <w:tcW w:w="4133" w:type="dxa"/>
            <w:hideMark/>
          </w:tcPr>
          <w:p w14:paraId="43A4A3AD"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Investigations conducted</w:t>
            </w:r>
          </w:p>
        </w:tc>
        <w:tc>
          <w:tcPr>
            <w:tcW w:w="889" w:type="dxa"/>
            <w:hideMark/>
          </w:tcPr>
          <w:p w14:paraId="1E280016"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7F981678"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r w:rsidR="00AD2FEE" w:rsidRPr="00AD2FEE" w14:paraId="1B17C1C1" w14:textId="77777777" w:rsidTr="00AD2FEE">
        <w:tc>
          <w:tcPr>
            <w:tcW w:w="0" w:type="auto"/>
            <w:hideMark/>
          </w:tcPr>
          <w:p w14:paraId="6CC0B699"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27</w:t>
            </w:r>
          </w:p>
        </w:tc>
        <w:tc>
          <w:tcPr>
            <w:tcW w:w="4133" w:type="dxa"/>
            <w:hideMark/>
          </w:tcPr>
          <w:p w14:paraId="382A0711"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r w:rsidRPr="00AD2FEE">
              <w:rPr>
                <w:rFonts w:ascii="Times New Roman" w:eastAsia="Times New Roman" w:hAnsi="Times New Roman" w:cs="Times New Roman"/>
                <w:kern w:val="0"/>
                <w:sz w:val="22"/>
                <w:szCs w:val="22"/>
                <w:lang w:eastAsia="ru-RU"/>
                <w14:ligatures w14:val="none"/>
              </w:rPr>
              <w:t>Corrective actions implemented</w:t>
            </w:r>
          </w:p>
        </w:tc>
        <w:tc>
          <w:tcPr>
            <w:tcW w:w="889" w:type="dxa"/>
            <w:hideMark/>
          </w:tcPr>
          <w:p w14:paraId="3F5DD7D7"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c>
          <w:tcPr>
            <w:tcW w:w="3789" w:type="dxa"/>
            <w:hideMark/>
          </w:tcPr>
          <w:p w14:paraId="0E2E2395" w14:textId="77777777" w:rsidR="00AD2FEE" w:rsidRPr="00AD2FEE" w:rsidRDefault="00AD2FEE" w:rsidP="00AD2FEE">
            <w:pPr>
              <w:rPr>
                <w:rFonts w:ascii="Times New Roman" w:eastAsia="Times New Roman" w:hAnsi="Times New Roman" w:cs="Times New Roman"/>
                <w:kern w:val="0"/>
                <w:sz w:val="22"/>
                <w:szCs w:val="22"/>
                <w:lang w:eastAsia="ru-RU"/>
                <w14:ligatures w14:val="none"/>
              </w:rPr>
            </w:pPr>
          </w:p>
        </w:tc>
      </w:tr>
    </w:tbl>
    <w:p w14:paraId="6951DB01" w14:textId="67DAD6B7" w:rsidR="00AD2FEE" w:rsidRDefault="00DF7529" w:rsidP="00F31669">
      <w:pPr>
        <w:pStyle w:val="NoSpacing"/>
        <w:spacing w:before="240"/>
        <w:rPr>
          <w:rFonts w:ascii="Times New Roman" w:hAnsi="Times New Roman" w:cs="Times New Roman"/>
          <w:b/>
          <w:bCs/>
          <w:sz w:val="22"/>
          <w:szCs w:val="22"/>
        </w:rPr>
      </w:pPr>
      <w:r w:rsidRPr="00DF7529">
        <w:rPr>
          <w:rFonts w:ascii="Times New Roman" w:hAnsi="Times New Roman" w:cs="Times New Roman"/>
          <w:b/>
          <w:bCs/>
          <w:sz w:val="22"/>
          <w:szCs w:val="22"/>
        </w:rPr>
        <w:t>I. SEA/SH Prevention Measures</w:t>
      </w:r>
    </w:p>
    <w:tbl>
      <w:tblPr>
        <w:tblStyle w:val="TableGrid"/>
        <w:tblW w:w="9351" w:type="dxa"/>
        <w:tblLayout w:type="fixed"/>
        <w:tblLook w:val="04A0" w:firstRow="1" w:lastRow="0" w:firstColumn="1" w:lastColumn="0" w:noHBand="0" w:noVBand="1"/>
      </w:tblPr>
      <w:tblGrid>
        <w:gridCol w:w="540"/>
        <w:gridCol w:w="4133"/>
        <w:gridCol w:w="992"/>
        <w:gridCol w:w="3686"/>
      </w:tblGrid>
      <w:tr w:rsidR="00DF7529" w:rsidRPr="00DF7529" w14:paraId="5DFCF08D" w14:textId="77777777" w:rsidTr="00DF7529">
        <w:tc>
          <w:tcPr>
            <w:tcW w:w="540" w:type="dxa"/>
            <w:hideMark/>
          </w:tcPr>
          <w:p w14:paraId="63186716"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No.</w:t>
            </w:r>
          </w:p>
        </w:tc>
        <w:tc>
          <w:tcPr>
            <w:tcW w:w="4133" w:type="dxa"/>
            <w:hideMark/>
          </w:tcPr>
          <w:p w14:paraId="3A37ABBB"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Requirement</w:t>
            </w:r>
          </w:p>
        </w:tc>
        <w:tc>
          <w:tcPr>
            <w:tcW w:w="992" w:type="dxa"/>
            <w:hideMark/>
          </w:tcPr>
          <w:p w14:paraId="04C3FEA0"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Yes/No</w:t>
            </w:r>
          </w:p>
        </w:tc>
        <w:tc>
          <w:tcPr>
            <w:tcW w:w="3686" w:type="dxa"/>
            <w:hideMark/>
          </w:tcPr>
          <w:p w14:paraId="6E0C03DC" w14:textId="77777777" w:rsidR="00DF7529" w:rsidRPr="00DF7529" w:rsidRDefault="00DF7529" w:rsidP="00DF7529">
            <w:pPr>
              <w:jc w:val="center"/>
              <w:rPr>
                <w:rFonts w:ascii="Times New Roman" w:eastAsia="Times New Roman" w:hAnsi="Times New Roman" w:cs="Times New Roman"/>
                <w:b/>
                <w:bCs/>
                <w:kern w:val="0"/>
                <w:sz w:val="22"/>
                <w:szCs w:val="22"/>
                <w:lang w:eastAsia="ru-RU"/>
                <w14:ligatures w14:val="none"/>
              </w:rPr>
            </w:pPr>
            <w:r w:rsidRPr="00DF7529">
              <w:rPr>
                <w:rFonts w:ascii="Times New Roman" w:eastAsia="Times New Roman" w:hAnsi="Times New Roman" w:cs="Times New Roman"/>
                <w:b/>
                <w:bCs/>
                <w:kern w:val="0"/>
                <w:sz w:val="22"/>
                <w:szCs w:val="22"/>
                <w:lang w:eastAsia="ru-RU"/>
                <w14:ligatures w14:val="none"/>
              </w:rPr>
              <w:t>Comments</w:t>
            </w:r>
          </w:p>
        </w:tc>
      </w:tr>
      <w:tr w:rsidR="00DF7529" w:rsidRPr="001A4F96" w14:paraId="4324AB2C" w14:textId="77777777" w:rsidTr="00DF7529">
        <w:tc>
          <w:tcPr>
            <w:tcW w:w="540" w:type="dxa"/>
            <w:hideMark/>
          </w:tcPr>
          <w:p w14:paraId="4BA54523"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28</w:t>
            </w:r>
          </w:p>
        </w:tc>
        <w:tc>
          <w:tcPr>
            <w:tcW w:w="4133" w:type="dxa"/>
            <w:hideMark/>
          </w:tcPr>
          <w:p w14:paraId="1E5A297B"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r w:rsidRPr="00DF7529">
              <w:rPr>
                <w:rFonts w:ascii="Times New Roman" w:eastAsia="Times New Roman" w:hAnsi="Times New Roman" w:cs="Times New Roman"/>
                <w:kern w:val="0"/>
                <w:sz w:val="22"/>
                <w:szCs w:val="22"/>
                <w:lang w:val="en-US" w:eastAsia="ru-RU"/>
                <w14:ligatures w14:val="none"/>
              </w:rPr>
              <w:t>Code of Conduct signed by workers</w:t>
            </w:r>
          </w:p>
        </w:tc>
        <w:tc>
          <w:tcPr>
            <w:tcW w:w="992" w:type="dxa"/>
            <w:hideMark/>
          </w:tcPr>
          <w:p w14:paraId="03F61E64"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p>
        </w:tc>
        <w:tc>
          <w:tcPr>
            <w:tcW w:w="3686" w:type="dxa"/>
            <w:hideMark/>
          </w:tcPr>
          <w:p w14:paraId="13F8997A" w14:textId="77777777" w:rsidR="00DF7529" w:rsidRPr="00DF7529" w:rsidRDefault="00DF7529" w:rsidP="00DF7529">
            <w:pPr>
              <w:rPr>
                <w:rFonts w:ascii="Times New Roman" w:eastAsia="Times New Roman" w:hAnsi="Times New Roman" w:cs="Times New Roman"/>
                <w:kern w:val="0"/>
                <w:sz w:val="22"/>
                <w:szCs w:val="22"/>
                <w:lang w:val="en-US" w:eastAsia="ru-RU"/>
                <w14:ligatures w14:val="none"/>
              </w:rPr>
            </w:pPr>
          </w:p>
        </w:tc>
      </w:tr>
      <w:tr w:rsidR="00DF7529" w:rsidRPr="00DF7529" w14:paraId="12163AD3" w14:textId="77777777" w:rsidTr="00DF7529">
        <w:tc>
          <w:tcPr>
            <w:tcW w:w="540" w:type="dxa"/>
            <w:hideMark/>
          </w:tcPr>
          <w:p w14:paraId="70C78641"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29</w:t>
            </w:r>
          </w:p>
        </w:tc>
        <w:tc>
          <w:tcPr>
            <w:tcW w:w="4133" w:type="dxa"/>
            <w:hideMark/>
          </w:tcPr>
          <w:p w14:paraId="3176728F"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SEA/SH training conducted</w:t>
            </w:r>
          </w:p>
        </w:tc>
        <w:tc>
          <w:tcPr>
            <w:tcW w:w="992" w:type="dxa"/>
            <w:hideMark/>
          </w:tcPr>
          <w:p w14:paraId="2815B709"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c>
          <w:tcPr>
            <w:tcW w:w="3686" w:type="dxa"/>
            <w:hideMark/>
          </w:tcPr>
          <w:p w14:paraId="641B9B00"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r>
      <w:tr w:rsidR="00DF7529" w:rsidRPr="00DF7529" w14:paraId="0927AB5C" w14:textId="77777777" w:rsidTr="00DF7529">
        <w:tc>
          <w:tcPr>
            <w:tcW w:w="540" w:type="dxa"/>
            <w:hideMark/>
          </w:tcPr>
          <w:p w14:paraId="79DB72BC"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30</w:t>
            </w:r>
          </w:p>
        </w:tc>
        <w:tc>
          <w:tcPr>
            <w:tcW w:w="4133" w:type="dxa"/>
            <w:hideMark/>
          </w:tcPr>
          <w:p w14:paraId="72CD9E70"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r w:rsidRPr="00DF7529">
              <w:rPr>
                <w:rFonts w:ascii="Times New Roman" w:eastAsia="Times New Roman" w:hAnsi="Times New Roman" w:cs="Times New Roman"/>
                <w:kern w:val="0"/>
                <w:sz w:val="22"/>
                <w:szCs w:val="22"/>
                <w:lang w:eastAsia="ru-RU"/>
                <w14:ligatures w14:val="none"/>
              </w:rPr>
              <w:t>GRM available and communicated</w:t>
            </w:r>
          </w:p>
        </w:tc>
        <w:tc>
          <w:tcPr>
            <w:tcW w:w="992" w:type="dxa"/>
            <w:hideMark/>
          </w:tcPr>
          <w:p w14:paraId="5544308A"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c>
          <w:tcPr>
            <w:tcW w:w="3686" w:type="dxa"/>
            <w:hideMark/>
          </w:tcPr>
          <w:p w14:paraId="3406EFBB" w14:textId="77777777" w:rsidR="00DF7529" w:rsidRPr="00DF7529" w:rsidRDefault="00DF7529" w:rsidP="00DF7529">
            <w:pPr>
              <w:rPr>
                <w:rFonts w:ascii="Times New Roman" w:eastAsia="Times New Roman" w:hAnsi="Times New Roman" w:cs="Times New Roman"/>
                <w:kern w:val="0"/>
                <w:sz w:val="22"/>
                <w:szCs w:val="22"/>
                <w:lang w:eastAsia="ru-RU"/>
                <w14:ligatures w14:val="none"/>
              </w:rPr>
            </w:pPr>
          </w:p>
        </w:tc>
      </w:tr>
    </w:tbl>
    <w:p w14:paraId="12C7ACE3" w14:textId="77777777" w:rsidR="00C23B7A" w:rsidRPr="00C23B7A" w:rsidRDefault="00C23B7A" w:rsidP="00C23B7A">
      <w:pPr>
        <w:pStyle w:val="NoSpacing"/>
        <w:spacing w:before="240" w:line="276" w:lineRule="auto"/>
        <w:rPr>
          <w:rFonts w:ascii="Times New Roman" w:hAnsi="Times New Roman" w:cs="Times New Roman"/>
          <w:b/>
          <w:bCs/>
          <w:sz w:val="22"/>
          <w:szCs w:val="22"/>
        </w:rPr>
      </w:pPr>
      <w:r w:rsidRPr="00C23B7A">
        <w:rPr>
          <w:rFonts w:ascii="Times New Roman" w:hAnsi="Times New Roman" w:cs="Times New Roman"/>
          <w:b/>
          <w:bCs/>
          <w:sz w:val="22"/>
          <w:szCs w:val="22"/>
        </w:rPr>
        <w:t>Inspector’s Conclusion</w:t>
      </w:r>
    </w:p>
    <w:p w14:paraId="11404C12" w14:textId="77777777" w:rsidR="00C23B7A" w:rsidRPr="00C23B7A" w:rsidRDefault="00C23B7A" w:rsidP="00C23B7A">
      <w:pPr>
        <w:pStyle w:val="NoSpacing"/>
        <w:spacing w:line="276" w:lineRule="auto"/>
        <w:rPr>
          <w:rFonts w:ascii="Times New Roman" w:hAnsi="Times New Roman" w:cs="Times New Roman"/>
          <w:sz w:val="22"/>
          <w:szCs w:val="22"/>
        </w:rPr>
      </w:pP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Compliant</w:t>
      </w:r>
      <w:r w:rsidRPr="00C23B7A">
        <w:rPr>
          <w:rFonts w:ascii="Times New Roman" w:hAnsi="Times New Roman" w:cs="Times New Roman"/>
          <w:sz w:val="22"/>
          <w:szCs w:val="22"/>
        </w:rPr>
        <w:br/>
      </w: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Partially compliant</w:t>
      </w:r>
      <w:r w:rsidRPr="00C23B7A">
        <w:rPr>
          <w:rFonts w:ascii="Times New Roman" w:hAnsi="Times New Roman" w:cs="Times New Roman"/>
          <w:sz w:val="22"/>
          <w:szCs w:val="22"/>
        </w:rPr>
        <w:br/>
      </w:r>
      <w:r w:rsidRPr="00C23B7A">
        <w:rPr>
          <w:rFonts w:ascii="Segoe UI Symbol" w:hAnsi="Segoe UI Symbol" w:cs="Segoe UI Symbol"/>
          <w:sz w:val="22"/>
          <w:szCs w:val="22"/>
        </w:rPr>
        <w:t>☐</w:t>
      </w:r>
      <w:r w:rsidRPr="00C23B7A">
        <w:rPr>
          <w:rFonts w:ascii="Times New Roman" w:hAnsi="Times New Roman" w:cs="Times New Roman"/>
          <w:sz w:val="22"/>
          <w:szCs w:val="22"/>
        </w:rPr>
        <w:t xml:space="preserve"> Non-compliant</w:t>
      </w:r>
    </w:p>
    <w:p w14:paraId="6AB30C94" w14:textId="77777777" w:rsidR="00C23B7A" w:rsidRPr="00C23B7A" w:rsidRDefault="00C23B7A" w:rsidP="00C23B7A">
      <w:pPr>
        <w:pStyle w:val="NoSpacing"/>
        <w:spacing w:line="276" w:lineRule="auto"/>
        <w:rPr>
          <w:rFonts w:ascii="Times New Roman" w:hAnsi="Times New Roman" w:cs="Times New Roman"/>
          <w:b/>
          <w:bCs/>
          <w:sz w:val="22"/>
          <w:szCs w:val="22"/>
        </w:rPr>
      </w:pPr>
      <w:r w:rsidRPr="00C23B7A">
        <w:rPr>
          <w:rFonts w:ascii="Times New Roman" w:hAnsi="Times New Roman" w:cs="Times New Roman"/>
          <w:b/>
          <w:bCs/>
          <w:sz w:val="22"/>
          <w:szCs w:val="22"/>
        </w:rPr>
        <w:t>Corrective actions required:</w:t>
      </w:r>
    </w:p>
    <w:p w14:paraId="71F672E3" w14:textId="77777777" w:rsidR="00C23B7A" w:rsidRPr="00C23B7A" w:rsidRDefault="00836C30" w:rsidP="00C23B7A">
      <w:pPr>
        <w:pStyle w:val="NoSpacing"/>
        <w:spacing w:line="276" w:lineRule="auto"/>
        <w:rPr>
          <w:rFonts w:ascii="Times New Roman" w:hAnsi="Times New Roman" w:cs="Times New Roman"/>
          <w:b/>
          <w:bCs/>
          <w:sz w:val="22"/>
          <w:szCs w:val="22"/>
        </w:rPr>
      </w:pPr>
      <w:r>
        <w:rPr>
          <w:rFonts w:ascii="Times New Roman" w:hAnsi="Times New Roman" w:cs="Times New Roman"/>
          <w:b/>
          <w:bCs/>
          <w:sz w:val="22"/>
          <w:szCs w:val="22"/>
        </w:rPr>
        <w:pict w14:anchorId="1F441ADF">
          <v:rect id="_x0000_i1035" style="width:0;height:1.5pt" o:hralign="center" o:hrstd="t" o:hr="t" fillcolor="#a0a0a0" stroked="f"/>
        </w:pict>
      </w:r>
    </w:p>
    <w:p w14:paraId="16A2689A" w14:textId="77777777" w:rsidR="00C23B7A" w:rsidRPr="00C23B7A" w:rsidRDefault="00C23B7A" w:rsidP="00C23B7A">
      <w:pPr>
        <w:pStyle w:val="NoSpacing"/>
        <w:spacing w:line="276" w:lineRule="auto"/>
        <w:rPr>
          <w:rFonts w:ascii="Times New Roman" w:hAnsi="Times New Roman" w:cs="Times New Roman"/>
          <w:b/>
          <w:bCs/>
          <w:sz w:val="22"/>
          <w:szCs w:val="22"/>
        </w:rPr>
      </w:pPr>
      <w:r w:rsidRPr="00C23B7A">
        <w:rPr>
          <w:rFonts w:ascii="Times New Roman" w:hAnsi="Times New Roman" w:cs="Times New Roman"/>
          <w:b/>
          <w:bCs/>
          <w:sz w:val="22"/>
          <w:szCs w:val="22"/>
        </w:rPr>
        <w:t>Deadline for corrective actions: __________________________</w:t>
      </w:r>
    </w:p>
    <w:p w14:paraId="5C207F97" w14:textId="77777777" w:rsidR="00DF7529" w:rsidRDefault="00DF7529" w:rsidP="00C23B7A">
      <w:pPr>
        <w:pStyle w:val="NoSpacing"/>
        <w:spacing w:line="276" w:lineRule="auto"/>
        <w:rPr>
          <w:rFonts w:ascii="Times New Roman" w:hAnsi="Times New Roman" w:cs="Times New Roman"/>
          <w:b/>
          <w:bCs/>
          <w:sz w:val="22"/>
          <w:szCs w:val="22"/>
        </w:rPr>
      </w:pPr>
    </w:p>
    <w:p w14:paraId="7472094D" w14:textId="77777777" w:rsidR="00DF7529" w:rsidRPr="00240B97" w:rsidRDefault="00DF7529" w:rsidP="00F31669">
      <w:pPr>
        <w:pStyle w:val="NoSpacing"/>
        <w:spacing w:before="240"/>
        <w:rPr>
          <w:rFonts w:ascii="Times New Roman" w:hAnsi="Times New Roman" w:cs="Times New Roman"/>
          <w:b/>
          <w:bCs/>
          <w:sz w:val="22"/>
          <w:szCs w:val="22"/>
          <w:lang w:val="en-US"/>
        </w:rPr>
      </w:pPr>
    </w:p>
    <w:sectPr w:rsidR="00DF7529" w:rsidRPr="00240B97" w:rsidSect="008D5CC4">
      <w:headerReference w:type="default" r:id="rId8"/>
      <w:footerReference w:type="even" r:id="rId9"/>
      <w:footerReference w:type="default" r:id="rId10"/>
      <w:footerReference w:type="firs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6307" w14:textId="77777777" w:rsidR="00EB3022" w:rsidRDefault="00EB3022" w:rsidP="008D5CC4">
      <w:pPr>
        <w:spacing w:after="0" w:line="240" w:lineRule="auto"/>
      </w:pPr>
      <w:r>
        <w:separator/>
      </w:r>
    </w:p>
  </w:endnote>
  <w:endnote w:type="continuationSeparator" w:id="0">
    <w:p w14:paraId="62D2E74C" w14:textId="77777777" w:rsidR="00EB3022" w:rsidRDefault="00EB3022" w:rsidP="008D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D0E" w14:textId="4DF5B6C1" w:rsidR="00054BD7" w:rsidRDefault="00054BD7">
    <w:pPr>
      <w:pStyle w:val="Footer"/>
    </w:pPr>
    <w:r>
      <w:rPr>
        <w:noProof/>
      </w:rPr>
      <mc:AlternateContent>
        <mc:Choice Requires="wps">
          <w:drawing>
            <wp:anchor distT="0" distB="0" distL="0" distR="0" simplePos="0" relativeHeight="251659264" behindDoc="0" locked="0" layoutInCell="1" allowOverlap="1" wp14:anchorId="6670E7C6" wp14:editId="0B6327AB">
              <wp:simplePos x="635" y="635"/>
              <wp:positionH relativeFrom="page">
                <wp:align>right</wp:align>
              </wp:positionH>
              <wp:positionV relativeFrom="page">
                <wp:align>bottom</wp:align>
              </wp:positionV>
              <wp:extent cx="1170305" cy="370205"/>
              <wp:effectExtent l="0" t="0" r="0" b="0"/>
              <wp:wrapNone/>
              <wp:docPr id="3229858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2C849B6" w14:textId="58C07CCB"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70E7C6" id="_x0000_t202" coordsize="21600,21600" o:spt="202" path="m,l,21600r21600,l21600,xe">
              <v:stroke joinstyle="miter"/>
              <v:path gradientshapeok="t" o:connecttype="rect"/>
            </v:shapetype>
            <v:shape id="Text Box 2" o:spid="_x0000_s1030"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02C849B6" w14:textId="58C07CCB"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431" w14:textId="65EF8649" w:rsidR="005023B2" w:rsidRPr="005023B2" w:rsidRDefault="00054BD7">
    <w:pPr>
      <w:pStyle w:val="Footer"/>
      <w:jc w:val="right"/>
      <w:rPr>
        <w:rFonts w:ascii="Times New Roman" w:hAnsi="Times New Roman" w:cs="Times New Roman"/>
        <w:b/>
        <w:bCs/>
        <w:sz w:val="18"/>
        <w:szCs w:val="18"/>
      </w:rPr>
    </w:pPr>
    <w:r>
      <w:rPr>
        <w:rFonts w:ascii="Times New Roman" w:hAnsi="Times New Roman" w:cs="Times New Roman"/>
        <w:b/>
        <w:bCs/>
        <w:noProof/>
        <w:sz w:val="18"/>
        <w:szCs w:val="18"/>
      </w:rPr>
      <mc:AlternateContent>
        <mc:Choice Requires="wps">
          <w:drawing>
            <wp:anchor distT="0" distB="0" distL="0" distR="0" simplePos="0" relativeHeight="251660288" behindDoc="0" locked="0" layoutInCell="1" allowOverlap="1" wp14:anchorId="30FF9907" wp14:editId="53EA234A">
              <wp:simplePos x="1081088" y="9925050"/>
              <wp:positionH relativeFrom="page">
                <wp:align>right</wp:align>
              </wp:positionH>
              <wp:positionV relativeFrom="page">
                <wp:align>bottom</wp:align>
              </wp:positionV>
              <wp:extent cx="1170305" cy="370205"/>
              <wp:effectExtent l="0" t="0" r="0" b="0"/>
              <wp:wrapNone/>
              <wp:docPr id="46462513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2FF0DCF" w14:textId="0DC162B1"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FF9907" id="_x0000_t202" coordsize="21600,21600" o:spt="202" path="m,l,21600r21600,l21600,xe">
              <v:stroke joinstyle="miter"/>
              <v:path gradientshapeok="t" o:connecttype="rect"/>
            </v:shapetype>
            <v:shape id="Text Box 3" o:spid="_x0000_s1031"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02FF0DCF" w14:textId="0DC162B1"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sdt>
      <w:sdtPr>
        <w:rPr>
          <w:rFonts w:ascii="Times New Roman" w:hAnsi="Times New Roman" w:cs="Times New Roman"/>
          <w:b/>
          <w:bCs/>
          <w:sz w:val="18"/>
          <w:szCs w:val="18"/>
        </w:rPr>
        <w:id w:val="1384214280"/>
        <w:docPartObj>
          <w:docPartGallery w:val="Page Numbers (Bottom of Page)"/>
          <w:docPartUnique/>
        </w:docPartObj>
      </w:sdtPr>
      <w:sdtEndPr/>
      <w:sdtContent>
        <w:r w:rsidR="005023B2" w:rsidRPr="005023B2">
          <w:rPr>
            <w:rFonts w:ascii="Times New Roman" w:hAnsi="Times New Roman" w:cs="Times New Roman"/>
            <w:b/>
            <w:bCs/>
            <w:sz w:val="18"/>
            <w:szCs w:val="18"/>
          </w:rPr>
          <w:fldChar w:fldCharType="begin"/>
        </w:r>
        <w:r w:rsidR="005023B2" w:rsidRPr="005023B2">
          <w:rPr>
            <w:rFonts w:ascii="Times New Roman" w:hAnsi="Times New Roman" w:cs="Times New Roman"/>
            <w:b/>
            <w:bCs/>
            <w:sz w:val="18"/>
            <w:szCs w:val="18"/>
          </w:rPr>
          <w:instrText>PAGE   \* MERGEFORMAT</w:instrText>
        </w:r>
        <w:r w:rsidR="005023B2" w:rsidRPr="005023B2">
          <w:rPr>
            <w:rFonts w:ascii="Times New Roman" w:hAnsi="Times New Roman" w:cs="Times New Roman"/>
            <w:b/>
            <w:bCs/>
            <w:sz w:val="18"/>
            <w:szCs w:val="18"/>
          </w:rPr>
          <w:fldChar w:fldCharType="separate"/>
        </w:r>
        <w:r w:rsidR="005023B2" w:rsidRPr="005023B2">
          <w:rPr>
            <w:rFonts w:ascii="Times New Roman" w:hAnsi="Times New Roman" w:cs="Times New Roman"/>
            <w:b/>
            <w:bCs/>
            <w:sz w:val="18"/>
            <w:szCs w:val="18"/>
          </w:rPr>
          <w:t>2</w:t>
        </w:r>
        <w:r w:rsidR="005023B2" w:rsidRPr="005023B2">
          <w:rPr>
            <w:rFonts w:ascii="Times New Roman" w:hAnsi="Times New Roman" w:cs="Times New Roman"/>
            <w:b/>
            <w:bCs/>
            <w:sz w:val="18"/>
            <w:szCs w:val="18"/>
          </w:rPr>
          <w:fldChar w:fldCharType="end"/>
        </w:r>
      </w:sdtContent>
    </w:sdt>
  </w:p>
  <w:p w14:paraId="63981E6D" w14:textId="77777777" w:rsidR="005023B2" w:rsidRDefault="0050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6846" w14:textId="24B1B721" w:rsidR="00054BD7" w:rsidRDefault="00054BD7">
    <w:pPr>
      <w:pStyle w:val="Footer"/>
    </w:pPr>
    <w:r>
      <w:rPr>
        <w:noProof/>
      </w:rPr>
      <mc:AlternateContent>
        <mc:Choice Requires="wps">
          <w:drawing>
            <wp:anchor distT="0" distB="0" distL="0" distR="0" simplePos="0" relativeHeight="251658240" behindDoc="0" locked="0" layoutInCell="1" allowOverlap="1" wp14:anchorId="50CB3D50" wp14:editId="223E0C7E">
              <wp:simplePos x="635" y="635"/>
              <wp:positionH relativeFrom="page">
                <wp:align>right</wp:align>
              </wp:positionH>
              <wp:positionV relativeFrom="page">
                <wp:align>bottom</wp:align>
              </wp:positionV>
              <wp:extent cx="1170305" cy="370205"/>
              <wp:effectExtent l="0" t="0" r="0" b="0"/>
              <wp:wrapNone/>
              <wp:docPr id="18048672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675B73FD" w14:textId="3A7D95EA"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0CB3D50" id="_x0000_t202" coordsize="21600,21600" o:spt="202" path="m,l,21600r21600,l21600,xe">
              <v:stroke joinstyle="miter"/>
              <v:path gradientshapeok="t" o:connecttype="rect"/>
            </v:shapetype>
            <v:shape id="Text Box 1" o:spid="_x0000_s1032"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675B73FD" w14:textId="3A7D95EA" w:rsidR="00054BD7" w:rsidRPr="00054BD7" w:rsidRDefault="00054BD7" w:rsidP="00054BD7">
                    <w:pPr>
                      <w:spacing w:after="0"/>
                      <w:rPr>
                        <w:rFonts w:ascii="Aptos" w:eastAsia="Aptos" w:hAnsi="Aptos" w:cs="Aptos"/>
                        <w:noProof/>
                        <w:color w:val="000000"/>
                        <w:sz w:val="20"/>
                        <w:szCs w:val="20"/>
                      </w:rPr>
                    </w:pPr>
                    <w:r w:rsidRPr="00054BD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D110" w14:textId="77777777" w:rsidR="00EB3022" w:rsidRDefault="00EB3022" w:rsidP="008D5CC4">
      <w:pPr>
        <w:spacing w:after="0" w:line="240" w:lineRule="auto"/>
      </w:pPr>
      <w:r>
        <w:separator/>
      </w:r>
    </w:p>
  </w:footnote>
  <w:footnote w:type="continuationSeparator" w:id="0">
    <w:p w14:paraId="653288A4" w14:textId="77777777" w:rsidR="00EB3022" w:rsidRDefault="00EB3022" w:rsidP="008D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4FCB" w14:textId="2F01F541" w:rsidR="008D5CC4" w:rsidRPr="008D5CC4" w:rsidRDefault="008D5CC4" w:rsidP="008D5CC4">
    <w:pPr>
      <w:pStyle w:val="Header"/>
      <w:jc w:val="center"/>
      <w:rPr>
        <w:lang w:val="en-US"/>
      </w:rPr>
    </w:pPr>
    <w:r>
      <w:rPr>
        <w:rFonts w:ascii="Times New Roman" w:hAnsi="Times New Roman" w:cs="Times New Roman"/>
        <w:b/>
        <w:bCs/>
        <w:sz w:val="20"/>
        <w:szCs w:val="20"/>
        <w:lang w:val="en-US"/>
      </w:rPr>
      <w:t>LMP.</w:t>
    </w:r>
    <w:r w:rsidRPr="008D5CC4">
      <w:rPr>
        <w:rFonts w:ascii="Times New Roman" w:hAnsi="Times New Roman" w:cs="Times New Roman"/>
        <w:b/>
        <w:bCs/>
        <w:sz w:val="20"/>
        <w:szCs w:val="20"/>
        <w:lang w:val="en-US"/>
      </w:rPr>
      <w:t xml:space="preserve"> </w:t>
    </w:r>
    <w:bookmarkStart w:id="4" w:name="_Hlk224507183"/>
    <w:r w:rsidRPr="008D5CC4">
      <w:rPr>
        <w:rFonts w:ascii="Times New Roman" w:hAnsi="Times New Roman" w:cs="Times New Roman"/>
        <w:b/>
        <w:bCs/>
        <w:sz w:val="20"/>
        <w:szCs w:val="20"/>
        <w:lang w:val="en-US"/>
      </w:rPr>
      <w:t>Second Strengthening Water and Irrigation Management Project/</w:t>
    </w:r>
    <w:r>
      <w:rPr>
        <w:rFonts w:ascii="Times New Roman" w:hAnsi="Times New Roman" w:cs="Times New Roman"/>
        <w:b/>
        <w:bCs/>
        <w:sz w:val="20"/>
        <w:szCs w:val="20"/>
        <w:lang w:val="en-US"/>
      </w:rPr>
      <w:t>SWIM</w:t>
    </w:r>
    <w:r w:rsidRPr="008D5CC4">
      <w:rPr>
        <w:rFonts w:ascii="Times New Roman" w:hAnsi="Times New Roman" w:cs="Times New Roman"/>
        <w:b/>
        <w:bCs/>
        <w:sz w:val="20"/>
        <w:szCs w:val="20"/>
        <w:lang w:val="en-US"/>
      </w:rPr>
      <w:t>-</w:t>
    </w:r>
    <w:r>
      <w:rPr>
        <w:rFonts w:ascii="Times New Roman" w:hAnsi="Times New Roman" w:cs="Times New Roman"/>
        <w:b/>
        <w:bCs/>
        <w:sz w:val="20"/>
        <w:szCs w:val="20"/>
        <w:lang w:val="en-US"/>
      </w:rPr>
      <w:t>II</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D7"/>
    <w:multiLevelType w:val="multilevel"/>
    <w:tmpl w:val="D0C2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1DE"/>
    <w:multiLevelType w:val="hybridMultilevel"/>
    <w:tmpl w:val="D6CCEACC"/>
    <w:lvl w:ilvl="0" w:tplc="0EB4812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6685E"/>
    <w:multiLevelType w:val="multilevel"/>
    <w:tmpl w:val="7BE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B0023"/>
    <w:multiLevelType w:val="hybridMultilevel"/>
    <w:tmpl w:val="CB16C496"/>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5A4575"/>
    <w:multiLevelType w:val="multilevel"/>
    <w:tmpl w:val="CC6E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52721"/>
    <w:multiLevelType w:val="multilevel"/>
    <w:tmpl w:val="A58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72FD8"/>
    <w:multiLevelType w:val="multilevel"/>
    <w:tmpl w:val="5F30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1419B"/>
    <w:multiLevelType w:val="multilevel"/>
    <w:tmpl w:val="1AC8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D1A2E"/>
    <w:multiLevelType w:val="multilevel"/>
    <w:tmpl w:val="1A5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486924"/>
    <w:multiLevelType w:val="multilevel"/>
    <w:tmpl w:val="906A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41A8C"/>
    <w:multiLevelType w:val="hybridMultilevel"/>
    <w:tmpl w:val="E886E700"/>
    <w:lvl w:ilvl="0" w:tplc="7DDCFA84">
      <w:start w:val="1"/>
      <w:numFmt w:val="bullet"/>
      <w:lvlText w:val=""/>
      <w:lvlJc w:val="left"/>
      <w:pPr>
        <w:ind w:left="1004" w:hanging="360"/>
      </w:pPr>
      <w:rPr>
        <w:rFonts w:ascii="Symbol" w:hAnsi="Symbol" w:hint="default"/>
        <w:sz w:val="18"/>
        <w:szCs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0F376364"/>
    <w:multiLevelType w:val="multilevel"/>
    <w:tmpl w:val="A0E0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14F62"/>
    <w:multiLevelType w:val="hybridMultilevel"/>
    <w:tmpl w:val="31CCB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3D5085"/>
    <w:multiLevelType w:val="multilevel"/>
    <w:tmpl w:val="768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211AE"/>
    <w:multiLevelType w:val="multilevel"/>
    <w:tmpl w:val="C7E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5651A4"/>
    <w:multiLevelType w:val="multilevel"/>
    <w:tmpl w:val="797A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D7007"/>
    <w:multiLevelType w:val="hybridMultilevel"/>
    <w:tmpl w:val="1B24A800"/>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6237A7C"/>
    <w:multiLevelType w:val="multilevel"/>
    <w:tmpl w:val="6082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255D79"/>
    <w:multiLevelType w:val="multilevel"/>
    <w:tmpl w:val="5ED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835A4"/>
    <w:multiLevelType w:val="multilevel"/>
    <w:tmpl w:val="139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C4F8A"/>
    <w:multiLevelType w:val="multilevel"/>
    <w:tmpl w:val="581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8D54CD"/>
    <w:multiLevelType w:val="multilevel"/>
    <w:tmpl w:val="F288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365EFA"/>
    <w:multiLevelType w:val="multilevel"/>
    <w:tmpl w:val="D14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F039DD"/>
    <w:multiLevelType w:val="hybridMultilevel"/>
    <w:tmpl w:val="1F52DAB0"/>
    <w:lvl w:ilvl="0" w:tplc="0EB4812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E0B477C"/>
    <w:multiLevelType w:val="multilevel"/>
    <w:tmpl w:val="35A4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0C39AA"/>
    <w:multiLevelType w:val="multilevel"/>
    <w:tmpl w:val="E00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254E"/>
    <w:multiLevelType w:val="multilevel"/>
    <w:tmpl w:val="580E80D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C243B"/>
    <w:multiLevelType w:val="multilevel"/>
    <w:tmpl w:val="52F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52E37"/>
    <w:multiLevelType w:val="multilevel"/>
    <w:tmpl w:val="6A8E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3F7E15"/>
    <w:multiLevelType w:val="multilevel"/>
    <w:tmpl w:val="95B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1A1474"/>
    <w:multiLevelType w:val="multilevel"/>
    <w:tmpl w:val="9FDE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6D7D68"/>
    <w:multiLevelType w:val="multilevel"/>
    <w:tmpl w:val="9648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DD3EB0"/>
    <w:multiLevelType w:val="hybridMultilevel"/>
    <w:tmpl w:val="5CB8528E"/>
    <w:lvl w:ilvl="0" w:tplc="7DDCFA84">
      <w:start w:val="1"/>
      <w:numFmt w:val="bullet"/>
      <w:lvlText w:val=""/>
      <w:lvlJc w:val="left"/>
      <w:pPr>
        <w:ind w:left="1724"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7AE7269"/>
    <w:multiLevelType w:val="multilevel"/>
    <w:tmpl w:val="DF9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125BE2"/>
    <w:multiLevelType w:val="multilevel"/>
    <w:tmpl w:val="883A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F74BDD"/>
    <w:multiLevelType w:val="multilevel"/>
    <w:tmpl w:val="57B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060B89"/>
    <w:multiLevelType w:val="multilevel"/>
    <w:tmpl w:val="89B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700E41"/>
    <w:multiLevelType w:val="hybridMultilevel"/>
    <w:tmpl w:val="EDBC0D76"/>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2CCC5642"/>
    <w:multiLevelType w:val="multilevel"/>
    <w:tmpl w:val="BE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AD0BE8"/>
    <w:multiLevelType w:val="multilevel"/>
    <w:tmpl w:val="101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330A4C"/>
    <w:multiLevelType w:val="multilevel"/>
    <w:tmpl w:val="4A94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354D4D"/>
    <w:multiLevelType w:val="multilevel"/>
    <w:tmpl w:val="B5A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D9432D"/>
    <w:multiLevelType w:val="multilevel"/>
    <w:tmpl w:val="A2CE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0C6160"/>
    <w:multiLevelType w:val="multilevel"/>
    <w:tmpl w:val="CC8C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2A56BF"/>
    <w:multiLevelType w:val="multilevel"/>
    <w:tmpl w:val="6E6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9030C8"/>
    <w:multiLevelType w:val="multilevel"/>
    <w:tmpl w:val="47E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BF38BD"/>
    <w:multiLevelType w:val="multilevel"/>
    <w:tmpl w:val="AE1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D307BB"/>
    <w:multiLevelType w:val="multilevel"/>
    <w:tmpl w:val="905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9D4F8B"/>
    <w:multiLevelType w:val="multilevel"/>
    <w:tmpl w:val="7696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FB519D"/>
    <w:multiLevelType w:val="multilevel"/>
    <w:tmpl w:val="796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845FBC"/>
    <w:multiLevelType w:val="multilevel"/>
    <w:tmpl w:val="D9A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922028"/>
    <w:multiLevelType w:val="multilevel"/>
    <w:tmpl w:val="A57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19428A"/>
    <w:multiLevelType w:val="hybridMultilevel"/>
    <w:tmpl w:val="0C9647D4"/>
    <w:lvl w:ilvl="0" w:tplc="FFFFFFFF">
      <w:start w:val="1"/>
      <w:numFmt w:val="lowerLetter"/>
      <w:lvlText w:val="%1)"/>
      <w:lvlJc w:val="left"/>
      <w:pPr>
        <w:ind w:left="720" w:hanging="360"/>
      </w:pPr>
    </w:lvl>
    <w:lvl w:ilvl="1" w:tplc="041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E767168"/>
    <w:multiLevelType w:val="multilevel"/>
    <w:tmpl w:val="F19E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7D71AF"/>
    <w:multiLevelType w:val="multilevel"/>
    <w:tmpl w:val="3052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302DE8"/>
    <w:multiLevelType w:val="multilevel"/>
    <w:tmpl w:val="C16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BC2A17"/>
    <w:multiLevelType w:val="multilevel"/>
    <w:tmpl w:val="E45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535D4C"/>
    <w:multiLevelType w:val="multilevel"/>
    <w:tmpl w:val="014C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191960"/>
    <w:multiLevelType w:val="multilevel"/>
    <w:tmpl w:val="816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BC6846"/>
    <w:multiLevelType w:val="multilevel"/>
    <w:tmpl w:val="1A1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780FF9"/>
    <w:multiLevelType w:val="multilevel"/>
    <w:tmpl w:val="F2C8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366D5E"/>
    <w:multiLevelType w:val="multilevel"/>
    <w:tmpl w:val="F6B8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F611BB"/>
    <w:multiLevelType w:val="multilevel"/>
    <w:tmpl w:val="AEC6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153B0B"/>
    <w:multiLevelType w:val="hybridMultilevel"/>
    <w:tmpl w:val="53322978"/>
    <w:lvl w:ilvl="0" w:tplc="04190017">
      <w:start w:val="1"/>
      <w:numFmt w:val="lowerLetter"/>
      <w:lvlText w:val="%1)"/>
      <w:lvlJc w:val="left"/>
      <w:pPr>
        <w:ind w:left="720" w:hanging="360"/>
      </w:pPr>
      <w:rPr>
        <w:rFonts w:hint="default"/>
      </w:rPr>
    </w:lvl>
    <w:lvl w:ilvl="1" w:tplc="5170C81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B9549DB"/>
    <w:multiLevelType w:val="multilevel"/>
    <w:tmpl w:val="3BF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640C0A"/>
    <w:multiLevelType w:val="multilevel"/>
    <w:tmpl w:val="100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A142CD"/>
    <w:multiLevelType w:val="multilevel"/>
    <w:tmpl w:val="D38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A65BBC"/>
    <w:multiLevelType w:val="multilevel"/>
    <w:tmpl w:val="09E0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59263A"/>
    <w:multiLevelType w:val="multilevel"/>
    <w:tmpl w:val="4E7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3E56E3"/>
    <w:multiLevelType w:val="hybridMultilevel"/>
    <w:tmpl w:val="1ABCF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28327EC"/>
    <w:multiLevelType w:val="multilevel"/>
    <w:tmpl w:val="8D1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A95806"/>
    <w:multiLevelType w:val="multilevel"/>
    <w:tmpl w:val="489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4D7A52"/>
    <w:multiLevelType w:val="multilevel"/>
    <w:tmpl w:val="EF86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8E5A0D"/>
    <w:multiLevelType w:val="multilevel"/>
    <w:tmpl w:val="CF4C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75161A"/>
    <w:multiLevelType w:val="multilevel"/>
    <w:tmpl w:val="3F74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411423"/>
    <w:multiLevelType w:val="multilevel"/>
    <w:tmpl w:val="677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7569DA"/>
    <w:multiLevelType w:val="multilevel"/>
    <w:tmpl w:val="282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E41103"/>
    <w:multiLevelType w:val="multilevel"/>
    <w:tmpl w:val="8F22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58334F"/>
    <w:multiLevelType w:val="multilevel"/>
    <w:tmpl w:val="2E2C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4C3AE5"/>
    <w:multiLevelType w:val="multilevel"/>
    <w:tmpl w:val="4306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6B21FF"/>
    <w:multiLevelType w:val="multilevel"/>
    <w:tmpl w:val="E26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2B5D7C"/>
    <w:multiLevelType w:val="multilevel"/>
    <w:tmpl w:val="3D7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7A1DB7"/>
    <w:multiLevelType w:val="multilevel"/>
    <w:tmpl w:val="3D5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1320B0"/>
    <w:multiLevelType w:val="multilevel"/>
    <w:tmpl w:val="917C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DB78CD"/>
    <w:multiLevelType w:val="multilevel"/>
    <w:tmpl w:val="4F10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EC09FC"/>
    <w:multiLevelType w:val="multilevel"/>
    <w:tmpl w:val="6C4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2A6070"/>
    <w:multiLevelType w:val="multilevel"/>
    <w:tmpl w:val="EDA2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583713"/>
    <w:multiLevelType w:val="hybridMultilevel"/>
    <w:tmpl w:val="08E69C18"/>
    <w:lvl w:ilvl="0" w:tplc="7DDCFA84">
      <w:start w:val="1"/>
      <w:numFmt w:val="bullet"/>
      <w:lvlText w:val=""/>
      <w:lvlJc w:val="left"/>
      <w:pPr>
        <w:ind w:left="1364"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6A4F1680"/>
    <w:multiLevelType w:val="multilevel"/>
    <w:tmpl w:val="D2C0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AE40028"/>
    <w:multiLevelType w:val="hybridMultilevel"/>
    <w:tmpl w:val="41745BCA"/>
    <w:lvl w:ilvl="0" w:tplc="0EB48126">
      <w:start w:val="3"/>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15:restartNumberingAfterBreak="0">
    <w:nsid w:val="6AE650AF"/>
    <w:multiLevelType w:val="multilevel"/>
    <w:tmpl w:val="34A4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384DB3"/>
    <w:multiLevelType w:val="multilevel"/>
    <w:tmpl w:val="454A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5B7C36"/>
    <w:multiLevelType w:val="multilevel"/>
    <w:tmpl w:val="003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5C78EC"/>
    <w:multiLevelType w:val="multilevel"/>
    <w:tmpl w:val="9B1E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4E42F7"/>
    <w:multiLevelType w:val="multilevel"/>
    <w:tmpl w:val="9F4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693AFE"/>
    <w:multiLevelType w:val="hybridMultilevel"/>
    <w:tmpl w:val="93B64D6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15:restartNumberingAfterBreak="0">
    <w:nsid w:val="709265CE"/>
    <w:multiLevelType w:val="multilevel"/>
    <w:tmpl w:val="DB0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EE2C50"/>
    <w:multiLevelType w:val="multilevel"/>
    <w:tmpl w:val="7E889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21526A"/>
    <w:multiLevelType w:val="multilevel"/>
    <w:tmpl w:val="18C0D72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AF7140"/>
    <w:multiLevelType w:val="multilevel"/>
    <w:tmpl w:val="D4F2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EC07F2"/>
    <w:multiLevelType w:val="multilevel"/>
    <w:tmpl w:val="23C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136054"/>
    <w:multiLevelType w:val="multilevel"/>
    <w:tmpl w:val="A5F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1E7F17"/>
    <w:multiLevelType w:val="multilevel"/>
    <w:tmpl w:val="D306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3B6144"/>
    <w:multiLevelType w:val="multilevel"/>
    <w:tmpl w:val="81A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557E43"/>
    <w:multiLevelType w:val="multilevel"/>
    <w:tmpl w:val="355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C97865"/>
    <w:multiLevelType w:val="multilevel"/>
    <w:tmpl w:val="17A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4D1ED3"/>
    <w:multiLevelType w:val="multilevel"/>
    <w:tmpl w:val="9CB8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C34009"/>
    <w:multiLevelType w:val="multilevel"/>
    <w:tmpl w:val="BCE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7E367A"/>
    <w:multiLevelType w:val="multilevel"/>
    <w:tmpl w:val="6CEC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AC008C"/>
    <w:multiLevelType w:val="multilevel"/>
    <w:tmpl w:val="676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252F29"/>
    <w:multiLevelType w:val="multilevel"/>
    <w:tmpl w:val="D3A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530915"/>
    <w:multiLevelType w:val="multilevel"/>
    <w:tmpl w:val="12C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70937">
    <w:abstractNumId w:val="12"/>
  </w:num>
  <w:num w:numId="2" w16cid:durableId="377898169">
    <w:abstractNumId w:val="101"/>
  </w:num>
  <w:num w:numId="3" w16cid:durableId="575239683">
    <w:abstractNumId w:val="18"/>
  </w:num>
  <w:num w:numId="4" w16cid:durableId="2062629189">
    <w:abstractNumId w:val="109"/>
  </w:num>
  <w:num w:numId="5" w16cid:durableId="304742500">
    <w:abstractNumId w:val="66"/>
  </w:num>
  <w:num w:numId="6" w16cid:durableId="1883857996">
    <w:abstractNumId w:val="91"/>
  </w:num>
  <w:num w:numId="7" w16cid:durableId="2077701791">
    <w:abstractNumId w:val="99"/>
  </w:num>
  <w:num w:numId="8" w16cid:durableId="538930993">
    <w:abstractNumId w:val="45"/>
  </w:num>
  <w:num w:numId="9" w16cid:durableId="1009064492">
    <w:abstractNumId w:val="5"/>
  </w:num>
  <w:num w:numId="10" w16cid:durableId="1858426614">
    <w:abstractNumId w:val="40"/>
  </w:num>
  <w:num w:numId="11" w16cid:durableId="1029376988">
    <w:abstractNumId w:val="93"/>
  </w:num>
  <w:num w:numId="12" w16cid:durableId="463351544">
    <w:abstractNumId w:val="50"/>
  </w:num>
  <w:num w:numId="13" w16cid:durableId="1104501948">
    <w:abstractNumId w:val="98"/>
  </w:num>
  <w:num w:numId="14" w16cid:durableId="1780642017">
    <w:abstractNumId w:val="108"/>
  </w:num>
  <w:num w:numId="15" w16cid:durableId="531381198">
    <w:abstractNumId w:val="57"/>
  </w:num>
  <w:num w:numId="16" w16cid:durableId="891845186">
    <w:abstractNumId w:val="47"/>
  </w:num>
  <w:num w:numId="17" w16cid:durableId="1764455179">
    <w:abstractNumId w:val="107"/>
  </w:num>
  <w:num w:numId="18" w16cid:durableId="1485387374">
    <w:abstractNumId w:val="56"/>
  </w:num>
  <w:num w:numId="19" w16cid:durableId="386731571">
    <w:abstractNumId w:val="84"/>
  </w:num>
  <w:num w:numId="20" w16cid:durableId="1316031829">
    <w:abstractNumId w:val="77"/>
  </w:num>
  <w:num w:numId="21" w16cid:durableId="442194047">
    <w:abstractNumId w:val="48"/>
  </w:num>
  <w:num w:numId="22" w16cid:durableId="391079805">
    <w:abstractNumId w:val="83"/>
  </w:num>
  <w:num w:numId="23" w16cid:durableId="2133744442">
    <w:abstractNumId w:val="104"/>
  </w:num>
  <w:num w:numId="24" w16cid:durableId="1897274187">
    <w:abstractNumId w:val="8"/>
  </w:num>
  <w:num w:numId="25" w16cid:durableId="2063284018">
    <w:abstractNumId w:val="72"/>
  </w:num>
  <w:num w:numId="26" w16cid:durableId="1778327827">
    <w:abstractNumId w:val="38"/>
  </w:num>
  <w:num w:numId="27" w16cid:durableId="1019968346">
    <w:abstractNumId w:val="20"/>
  </w:num>
  <w:num w:numId="28" w16cid:durableId="17851599">
    <w:abstractNumId w:val="92"/>
  </w:num>
  <w:num w:numId="29" w16cid:durableId="173226427">
    <w:abstractNumId w:val="13"/>
  </w:num>
  <w:num w:numId="30" w16cid:durableId="1524250946">
    <w:abstractNumId w:val="103"/>
  </w:num>
  <w:num w:numId="31" w16cid:durableId="1306616953">
    <w:abstractNumId w:val="81"/>
  </w:num>
  <w:num w:numId="32" w16cid:durableId="982806443">
    <w:abstractNumId w:val="51"/>
  </w:num>
  <w:num w:numId="33" w16cid:durableId="983850581">
    <w:abstractNumId w:val="33"/>
  </w:num>
  <w:num w:numId="34" w16cid:durableId="617684062">
    <w:abstractNumId w:val="39"/>
  </w:num>
  <w:num w:numId="35" w16cid:durableId="1515070871">
    <w:abstractNumId w:val="4"/>
  </w:num>
  <w:num w:numId="36" w16cid:durableId="1095520953">
    <w:abstractNumId w:val="58"/>
  </w:num>
  <w:num w:numId="37" w16cid:durableId="1980382442">
    <w:abstractNumId w:val="36"/>
  </w:num>
  <w:num w:numId="38" w16cid:durableId="356350057">
    <w:abstractNumId w:val="29"/>
  </w:num>
  <w:num w:numId="39" w16cid:durableId="442265771">
    <w:abstractNumId w:val="85"/>
  </w:num>
  <w:num w:numId="40" w16cid:durableId="2122141132">
    <w:abstractNumId w:val="17"/>
  </w:num>
  <w:num w:numId="41" w16cid:durableId="1479955157">
    <w:abstractNumId w:val="55"/>
  </w:num>
  <w:num w:numId="42" w16cid:durableId="44761916">
    <w:abstractNumId w:val="102"/>
  </w:num>
  <w:num w:numId="43" w16cid:durableId="2015064190">
    <w:abstractNumId w:val="86"/>
  </w:num>
  <w:num w:numId="44" w16cid:durableId="803472275">
    <w:abstractNumId w:val="28"/>
  </w:num>
  <w:num w:numId="45" w16cid:durableId="550576859">
    <w:abstractNumId w:val="61"/>
  </w:num>
  <w:num w:numId="46" w16cid:durableId="121004473">
    <w:abstractNumId w:val="80"/>
  </w:num>
  <w:num w:numId="47" w16cid:durableId="683871781">
    <w:abstractNumId w:val="42"/>
  </w:num>
  <w:num w:numId="48" w16cid:durableId="945431896">
    <w:abstractNumId w:val="79"/>
  </w:num>
  <w:num w:numId="49" w16cid:durableId="710149032">
    <w:abstractNumId w:val="76"/>
  </w:num>
  <w:num w:numId="50" w16cid:durableId="147600012">
    <w:abstractNumId w:val="105"/>
  </w:num>
  <w:num w:numId="51" w16cid:durableId="1894349959">
    <w:abstractNumId w:val="68"/>
  </w:num>
  <w:num w:numId="52" w16cid:durableId="2021006503">
    <w:abstractNumId w:val="25"/>
  </w:num>
  <w:num w:numId="53" w16cid:durableId="875628740">
    <w:abstractNumId w:val="94"/>
  </w:num>
  <w:num w:numId="54" w16cid:durableId="844825500">
    <w:abstractNumId w:val="111"/>
  </w:num>
  <w:num w:numId="55" w16cid:durableId="1527330929">
    <w:abstractNumId w:val="41"/>
  </w:num>
  <w:num w:numId="56" w16cid:durableId="1197737946">
    <w:abstractNumId w:val="2"/>
  </w:num>
  <w:num w:numId="57" w16cid:durableId="1943492205">
    <w:abstractNumId w:val="74"/>
  </w:num>
  <w:num w:numId="58" w16cid:durableId="1443068322">
    <w:abstractNumId w:val="67"/>
  </w:num>
  <w:num w:numId="59" w16cid:durableId="1959146298">
    <w:abstractNumId w:val="24"/>
  </w:num>
  <w:num w:numId="60" w16cid:durableId="1737700730">
    <w:abstractNumId w:val="96"/>
  </w:num>
  <w:num w:numId="61" w16cid:durableId="451217882">
    <w:abstractNumId w:val="65"/>
  </w:num>
  <w:num w:numId="62" w16cid:durableId="1744990994">
    <w:abstractNumId w:val="88"/>
  </w:num>
  <w:num w:numId="63" w16cid:durableId="1752310751">
    <w:abstractNumId w:val="69"/>
  </w:num>
  <w:num w:numId="64" w16cid:durableId="58671917">
    <w:abstractNumId w:val="63"/>
  </w:num>
  <w:num w:numId="65" w16cid:durableId="2046829446">
    <w:abstractNumId w:val="10"/>
  </w:num>
  <w:num w:numId="66" w16cid:durableId="176428997">
    <w:abstractNumId w:val="32"/>
  </w:num>
  <w:num w:numId="67" w16cid:durableId="1301888062">
    <w:abstractNumId w:val="87"/>
  </w:num>
  <w:num w:numId="68" w16cid:durableId="343284424">
    <w:abstractNumId w:val="37"/>
  </w:num>
  <w:num w:numId="69" w16cid:durableId="153179480">
    <w:abstractNumId w:val="89"/>
  </w:num>
  <w:num w:numId="70" w16cid:durableId="2123567572">
    <w:abstractNumId w:val="16"/>
  </w:num>
  <w:num w:numId="71" w16cid:durableId="1881354253">
    <w:abstractNumId w:val="100"/>
  </w:num>
  <w:num w:numId="72" w16cid:durableId="156193474">
    <w:abstractNumId w:val="31"/>
  </w:num>
  <w:num w:numId="73" w16cid:durableId="1401902716">
    <w:abstractNumId w:val="35"/>
  </w:num>
  <w:num w:numId="74" w16cid:durableId="971248300">
    <w:abstractNumId w:val="27"/>
  </w:num>
  <w:num w:numId="75" w16cid:durableId="1560092441">
    <w:abstractNumId w:val="110"/>
  </w:num>
  <w:num w:numId="76" w16cid:durableId="538706303">
    <w:abstractNumId w:val="49"/>
  </w:num>
  <w:num w:numId="77" w16cid:durableId="820847936">
    <w:abstractNumId w:val="30"/>
  </w:num>
  <w:num w:numId="78" w16cid:durableId="2075547735">
    <w:abstractNumId w:val="52"/>
  </w:num>
  <w:num w:numId="79" w16cid:durableId="1177689625">
    <w:abstractNumId w:val="26"/>
  </w:num>
  <w:num w:numId="80" w16cid:durableId="1290479378">
    <w:abstractNumId w:val="23"/>
  </w:num>
  <w:num w:numId="81" w16cid:durableId="1781219842">
    <w:abstractNumId w:val="1"/>
  </w:num>
  <w:num w:numId="82" w16cid:durableId="1188449871">
    <w:abstractNumId w:val="3"/>
  </w:num>
  <w:num w:numId="83" w16cid:durableId="1406759662">
    <w:abstractNumId w:val="21"/>
  </w:num>
  <w:num w:numId="84" w16cid:durableId="1209535339">
    <w:abstractNumId w:val="64"/>
  </w:num>
  <w:num w:numId="85" w16cid:durableId="109517611">
    <w:abstractNumId w:val="95"/>
  </w:num>
  <w:num w:numId="86" w16cid:durableId="257450432">
    <w:abstractNumId w:val="15"/>
  </w:num>
  <w:num w:numId="87" w16cid:durableId="209347280">
    <w:abstractNumId w:val="11"/>
  </w:num>
  <w:num w:numId="88" w16cid:durableId="1869374184">
    <w:abstractNumId w:val="0"/>
  </w:num>
  <w:num w:numId="89" w16cid:durableId="1273517073">
    <w:abstractNumId w:val="19"/>
  </w:num>
  <w:num w:numId="90" w16cid:durableId="836461318">
    <w:abstractNumId w:val="73"/>
  </w:num>
  <w:num w:numId="91" w16cid:durableId="128673253">
    <w:abstractNumId w:val="44"/>
  </w:num>
  <w:num w:numId="92" w16cid:durableId="862594107">
    <w:abstractNumId w:val="6"/>
  </w:num>
  <w:num w:numId="93" w16cid:durableId="986979189">
    <w:abstractNumId w:val="14"/>
  </w:num>
  <w:num w:numId="94" w16cid:durableId="281420177">
    <w:abstractNumId w:val="7"/>
  </w:num>
  <w:num w:numId="95" w16cid:durableId="1762722103">
    <w:abstractNumId w:val="78"/>
  </w:num>
  <w:num w:numId="96" w16cid:durableId="890533226">
    <w:abstractNumId w:val="71"/>
  </w:num>
  <w:num w:numId="97" w16cid:durableId="470639371">
    <w:abstractNumId w:val="60"/>
  </w:num>
  <w:num w:numId="98" w16cid:durableId="1727603703">
    <w:abstractNumId w:val="43"/>
  </w:num>
  <w:num w:numId="99" w16cid:durableId="1868836578">
    <w:abstractNumId w:val="22"/>
  </w:num>
  <w:num w:numId="100" w16cid:durableId="682367949">
    <w:abstractNumId w:val="70"/>
  </w:num>
  <w:num w:numId="101" w16cid:durableId="1075398648">
    <w:abstractNumId w:val="53"/>
  </w:num>
  <w:num w:numId="102" w16cid:durableId="1583638173">
    <w:abstractNumId w:val="59"/>
  </w:num>
  <w:num w:numId="103" w16cid:durableId="1168013890">
    <w:abstractNumId w:val="97"/>
  </w:num>
  <w:num w:numId="104" w16cid:durableId="716129341">
    <w:abstractNumId w:val="9"/>
  </w:num>
  <w:num w:numId="105" w16cid:durableId="437606315">
    <w:abstractNumId w:val="62"/>
  </w:num>
  <w:num w:numId="106" w16cid:durableId="1957980745">
    <w:abstractNumId w:val="106"/>
  </w:num>
  <w:num w:numId="107" w16cid:durableId="995576769">
    <w:abstractNumId w:val="46"/>
  </w:num>
  <w:num w:numId="108" w16cid:durableId="2062359795">
    <w:abstractNumId w:val="90"/>
  </w:num>
  <w:num w:numId="109" w16cid:durableId="1822311494">
    <w:abstractNumId w:val="54"/>
  </w:num>
  <w:num w:numId="110" w16cid:durableId="495461126">
    <w:abstractNumId w:val="82"/>
  </w:num>
  <w:num w:numId="111" w16cid:durableId="544828942">
    <w:abstractNumId w:val="34"/>
  </w:num>
  <w:num w:numId="112" w16cid:durableId="121118703">
    <w:abstractNumId w:val="7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14"/>
    <w:rsid w:val="000044D1"/>
    <w:rsid w:val="0000770D"/>
    <w:rsid w:val="00013288"/>
    <w:rsid w:val="00020213"/>
    <w:rsid w:val="00020FE5"/>
    <w:rsid w:val="000255AC"/>
    <w:rsid w:val="00027B33"/>
    <w:rsid w:val="00036806"/>
    <w:rsid w:val="000418AF"/>
    <w:rsid w:val="0005256D"/>
    <w:rsid w:val="00054BD7"/>
    <w:rsid w:val="00062C6C"/>
    <w:rsid w:val="00072F5F"/>
    <w:rsid w:val="00075D68"/>
    <w:rsid w:val="0007640C"/>
    <w:rsid w:val="00080171"/>
    <w:rsid w:val="0009156E"/>
    <w:rsid w:val="0009519B"/>
    <w:rsid w:val="000A009D"/>
    <w:rsid w:val="000C4B7A"/>
    <w:rsid w:val="000D33F7"/>
    <w:rsid w:val="000E53E6"/>
    <w:rsid w:val="000F2B35"/>
    <w:rsid w:val="00103098"/>
    <w:rsid w:val="001130DE"/>
    <w:rsid w:val="001153DC"/>
    <w:rsid w:val="00141482"/>
    <w:rsid w:val="00144A83"/>
    <w:rsid w:val="001562AE"/>
    <w:rsid w:val="001563F2"/>
    <w:rsid w:val="00162B66"/>
    <w:rsid w:val="0017166C"/>
    <w:rsid w:val="00174F60"/>
    <w:rsid w:val="00187482"/>
    <w:rsid w:val="00193B3A"/>
    <w:rsid w:val="00196E77"/>
    <w:rsid w:val="001A3E99"/>
    <w:rsid w:val="001A4C7D"/>
    <w:rsid w:val="001A4F96"/>
    <w:rsid w:val="001B336E"/>
    <w:rsid w:val="001B467F"/>
    <w:rsid w:val="001B71A3"/>
    <w:rsid w:val="001D2167"/>
    <w:rsid w:val="001D2533"/>
    <w:rsid w:val="001D3D6F"/>
    <w:rsid w:val="001F437E"/>
    <w:rsid w:val="001F4A9B"/>
    <w:rsid w:val="001F52E1"/>
    <w:rsid w:val="00215C69"/>
    <w:rsid w:val="00217AE5"/>
    <w:rsid w:val="00224BFF"/>
    <w:rsid w:val="002339AE"/>
    <w:rsid w:val="00234DE3"/>
    <w:rsid w:val="00240B97"/>
    <w:rsid w:val="00245559"/>
    <w:rsid w:val="00245DBF"/>
    <w:rsid w:val="002461F3"/>
    <w:rsid w:val="00254EFE"/>
    <w:rsid w:val="00265114"/>
    <w:rsid w:val="00273DAD"/>
    <w:rsid w:val="002960F7"/>
    <w:rsid w:val="002A4F37"/>
    <w:rsid w:val="002A6B23"/>
    <w:rsid w:val="002C6160"/>
    <w:rsid w:val="002F0AFE"/>
    <w:rsid w:val="003006CF"/>
    <w:rsid w:val="0032562C"/>
    <w:rsid w:val="003274D6"/>
    <w:rsid w:val="003447F5"/>
    <w:rsid w:val="0035609C"/>
    <w:rsid w:val="0036102F"/>
    <w:rsid w:val="0037615B"/>
    <w:rsid w:val="00376F02"/>
    <w:rsid w:val="003A2057"/>
    <w:rsid w:val="003B066D"/>
    <w:rsid w:val="003B55B5"/>
    <w:rsid w:val="003C01C0"/>
    <w:rsid w:val="003E004B"/>
    <w:rsid w:val="003E06BB"/>
    <w:rsid w:val="003E2FD1"/>
    <w:rsid w:val="003F012B"/>
    <w:rsid w:val="003F2D59"/>
    <w:rsid w:val="003F7091"/>
    <w:rsid w:val="004209AF"/>
    <w:rsid w:val="00423724"/>
    <w:rsid w:val="0043251E"/>
    <w:rsid w:val="00471417"/>
    <w:rsid w:val="00473E6B"/>
    <w:rsid w:val="00480DC2"/>
    <w:rsid w:val="004815D0"/>
    <w:rsid w:val="00482E2D"/>
    <w:rsid w:val="00484625"/>
    <w:rsid w:val="00486BE7"/>
    <w:rsid w:val="00491DF7"/>
    <w:rsid w:val="0049570D"/>
    <w:rsid w:val="004963CA"/>
    <w:rsid w:val="004A5B4F"/>
    <w:rsid w:val="004B5C99"/>
    <w:rsid w:val="004C58A2"/>
    <w:rsid w:val="004C5A3F"/>
    <w:rsid w:val="004E2563"/>
    <w:rsid w:val="004E577C"/>
    <w:rsid w:val="004F058D"/>
    <w:rsid w:val="005023B2"/>
    <w:rsid w:val="0050389D"/>
    <w:rsid w:val="00504257"/>
    <w:rsid w:val="00521DB7"/>
    <w:rsid w:val="00526E50"/>
    <w:rsid w:val="00527F85"/>
    <w:rsid w:val="005309C5"/>
    <w:rsid w:val="005311B3"/>
    <w:rsid w:val="00536D0B"/>
    <w:rsid w:val="0054637F"/>
    <w:rsid w:val="005516E7"/>
    <w:rsid w:val="0055581D"/>
    <w:rsid w:val="005731FD"/>
    <w:rsid w:val="005741FC"/>
    <w:rsid w:val="005755BC"/>
    <w:rsid w:val="00585511"/>
    <w:rsid w:val="00586E2A"/>
    <w:rsid w:val="00593B4A"/>
    <w:rsid w:val="005A60CF"/>
    <w:rsid w:val="005B0627"/>
    <w:rsid w:val="005B5122"/>
    <w:rsid w:val="005E1F61"/>
    <w:rsid w:val="005E2056"/>
    <w:rsid w:val="005E39A7"/>
    <w:rsid w:val="005E7D06"/>
    <w:rsid w:val="005F363E"/>
    <w:rsid w:val="005F40A8"/>
    <w:rsid w:val="006000F8"/>
    <w:rsid w:val="00614D4F"/>
    <w:rsid w:val="00622A5C"/>
    <w:rsid w:val="0062509F"/>
    <w:rsid w:val="00660B05"/>
    <w:rsid w:val="00665485"/>
    <w:rsid w:val="00671CCE"/>
    <w:rsid w:val="00675C23"/>
    <w:rsid w:val="006803E4"/>
    <w:rsid w:val="006858CB"/>
    <w:rsid w:val="006A3E14"/>
    <w:rsid w:val="006C067E"/>
    <w:rsid w:val="006E431C"/>
    <w:rsid w:val="00703A6E"/>
    <w:rsid w:val="007237C4"/>
    <w:rsid w:val="00727510"/>
    <w:rsid w:val="007279EF"/>
    <w:rsid w:val="00750FAC"/>
    <w:rsid w:val="00763A14"/>
    <w:rsid w:val="00770772"/>
    <w:rsid w:val="0077389D"/>
    <w:rsid w:val="0077540B"/>
    <w:rsid w:val="00783523"/>
    <w:rsid w:val="00792EE6"/>
    <w:rsid w:val="00797CE9"/>
    <w:rsid w:val="007A0E07"/>
    <w:rsid w:val="007A67D4"/>
    <w:rsid w:val="007A6845"/>
    <w:rsid w:val="007A7770"/>
    <w:rsid w:val="007B0E6A"/>
    <w:rsid w:val="007D7BD9"/>
    <w:rsid w:val="007E2A14"/>
    <w:rsid w:val="007E5761"/>
    <w:rsid w:val="007F6A5C"/>
    <w:rsid w:val="00836C30"/>
    <w:rsid w:val="00851296"/>
    <w:rsid w:val="00866DDA"/>
    <w:rsid w:val="00871274"/>
    <w:rsid w:val="00873284"/>
    <w:rsid w:val="008847C3"/>
    <w:rsid w:val="008875A3"/>
    <w:rsid w:val="008915E5"/>
    <w:rsid w:val="0089191B"/>
    <w:rsid w:val="00892768"/>
    <w:rsid w:val="008955F8"/>
    <w:rsid w:val="008B08F0"/>
    <w:rsid w:val="008B0F73"/>
    <w:rsid w:val="008C1703"/>
    <w:rsid w:val="008C1B17"/>
    <w:rsid w:val="008D0CE5"/>
    <w:rsid w:val="008D5CC4"/>
    <w:rsid w:val="008F28B4"/>
    <w:rsid w:val="0090010E"/>
    <w:rsid w:val="00947FD9"/>
    <w:rsid w:val="0095310E"/>
    <w:rsid w:val="00957F3B"/>
    <w:rsid w:val="00972ECD"/>
    <w:rsid w:val="00974E7D"/>
    <w:rsid w:val="00982B8B"/>
    <w:rsid w:val="0099401D"/>
    <w:rsid w:val="009A0B2C"/>
    <w:rsid w:val="009A59DB"/>
    <w:rsid w:val="009B4FAC"/>
    <w:rsid w:val="009B770B"/>
    <w:rsid w:val="009C6920"/>
    <w:rsid w:val="009D09B4"/>
    <w:rsid w:val="009E7988"/>
    <w:rsid w:val="009F69B4"/>
    <w:rsid w:val="00A24E36"/>
    <w:rsid w:val="00A25A9B"/>
    <w:rsid w:val="00A411E4"/>
    <w:rsid w:val="00A55089"/>
    <w:rsid w:val="00A60A83"/>
    <w:rsid w:val="00A72D02"/>
    <w:rsid w:val="00A87694"/>
    <w:rsid w:val="00A9543A"/>
    <w:rsid w:val="00AA68AE"/>
    <w:rsid w:val="00AC2A4F"/>
    <w:rsid w:val="00AD1D96"/>
    <w:rsid w:val="00AD2FEE"/>
    <w:rsid w:val="00AE0252"/>
    <w:rsid w:val="00AE2734"/>
    <w:rsid w:val="00B011F9"/>
    <w:rsid w:val="00B03627"/>
    <w:rsid w:val="00B15953"/>
    <w:rsid w:val="00B22F53"/>
    <w:rsid w:val="00B26168"/>
    <w:rsid w:val="00B2666D"/>
    <w:rsid w:val="00B37F80"/>
    <w:rsid w:val="00B422BA"/>
    <w:rsid w:val="00B523B5"/>
    <w:rsid w:val="00B64507"/>
    <w:rsid w:val="00B71F2F"/>
    <w:rsid w:val="00B73980"/>
    <w:rsid w:val="00BA5FCE"/>
    <w:rsid w:val="00BD314C"/>
    <w:rsid w:val="00BE663D"/>
    <w:rsid w:val="00BE68CD"/>
    <w:rsid w:val="00BF3082"/>
    <w:rsid w:val="00BF5C4B"/>
    <w:rsid w:val="00C06FDB"/>
    <w:rsid w:val="00C23B7A"/>
    <w:rsid w:val="00C23F3B"/>
    <w:rsid w:val="00C27DCC"/>
    <w:rsid w:val="00C31977"/>
    <w:rsid w:val="00C31C75"/>
    <w:rsid w:val="00C354BD"/>
    <w:rsid w:val="00C3630C"/>
    <w:rsid w:val="00C3673B"/>
    <w:rsid w:val="00C4451D"/>
    <w:rsid w:val="00C45777"/>
    <w:rsid w:val="00C50F70"/>
    <w:rsid w:val="00C61DF0"/>
    <w:rsid w:val="00C76136"/>
    <w:rsid w:val="00C76D84"/>
    <w:rsid w:val="00C878D2"/>
    <w:rsid w:val="00C917BC"/>
    <w:rsid w:val="00CA5A0F"/>
    <w:rsid w:val="00CA798C"/>
    <w:rsid w:val="00CB30A6"/>
    <w:rsid w:val="00CB56B6"/>
    <w:rsid w:val="00CC37F1"/>
    <w:rsid w:val="00CC7283"/>
    <w:rsid w:val="00CE05FB"/>
    <w:rsid w:val="00CE4581"/>
    <w:rsid w:val="00CF3170"/>
    <w:rsid w:val="00D026A7"/>
    <w:rsid w:val="00D0681A"/>
    <w:rsid w:val="00D12EAD"/>
    <w:rsid w:val="00D206C7"/>
    <w:rsid w:val="00D21055"/>
    <w:rsid w:val="00D22775"/>
    <w:rsid w:val="00D3426B"/>
    <w:rsid w:val="00D451BA"/>
    <w:rsid w:val="00D46A5A"/>
    <w:rsid w:val="00D618F5"/>
    <w:rsid w:val="00D673B0"/>
    <w:rsid w:val="00DB367E"/>
    <w:rsid w:val="00DD17EF"/>
    <w:rsid w:val="00DE3908"/>
    <w:rsid w:val="00DE7B39"/>
    <w:rsid w:val="00DF55C3"/>
    <w:rsid w:val="00DF7529"/>
    <w:rsid w:val="00E01A7F"/>
    <w:rsid w:val="00E01D5D"/>
    <w:rsid w:val="00E3017C"/>
    <w:rsid w:val="00E32A4B"/>
    <w:rsid w:val="00E34E04"/>
    <w:rsid w:val="00E50F7C"/>
    <w:rsid w:val="00E54298"/>
    <w:rsid w:val="00E6355D"/>
    <w:rsid w:val="00E7205D"/>
    <w:rsid w:val="00E83949"/>
    <w:rsid w:val="00E84748"/>
    <w:rsid w:val="00E86971"/>
    <w:rsid w:val="00EA688F"/>
    <w:rsid w:val="00EB27CA"/>
    <w:rsid w:val="00EB3022"/>
    <w:rsid w:val="00EB79EA"/>
    <w:rsid w:val="00EB7FD0"/>
    <w:rsid w:val="00EE00A6"/>
    <w:rsid w:val="00EE2BD7"/>
    <w:rsid w:val="00EE7772"/>
    <w:rsid w:val="00EF40B5"/>
    <w:rsid w:val="00F120E3"/>
    <w:rsid w:val="00F123C9"/>
    <w:rsid w:val="00F17789"/>
    <w:rsid w:val="00F22BE8"/>
    <w:rsid w:val="00F26542"/>
    <w:rsid w:val="00F313BE"/>
    <w:rsid w:val="00F31669"/>
    <w:rsid w:val="00F3529A"/>
    <w:rsid w:val="00F40DB7"/>
    <w:rsid w:val="00F4421E"/>
    <w:rsid w:val="00F625D1"/>
    <w:rsid w:val="00F6680F"/>
    <w:rsid w:val="00F75D86"/>
    <w:rsid w:val="00F85FFE"/>
    <w:rsid w:val="00F949E1"/>
    <w:rsid w:val="00FA0874"/>
    <w:rsid w:val="00FA1CFF"/>
    <w:rsid w:val="00FA6D74"/>
    <w:rsid w:val="00FB55C2"/>
    <w:rsid w:val="00FC38C2"/>
    <w:rsid w:val="00FD6756"/>
    <w:rsid w:val="00FE4FE9"/>
    <w:rsid w:val="00FF7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2733DE1"/>
  <w15:chartTrackingRefBased/>
  <w15:docId w15:val="{3036EFF9-6AA6-4338-87F6-2643778B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114"/>
    <w:rPr>
      <w:rFonts w:eastAsiaTheme="majorEastAsia" w:cstheme="majorBidi"/>
      <w:color w:val="272727" w:themeColor="text1" w:themeTint="D8"/>
    </w:rPr>
  </w:style>
  <w:style w:type="paragraph" w:styleId="Title">
    <w:name w:val="Title"/>
    <w:basedOn w:val="Normal"/>
    <w:next w:val="Normal"/>
    <w:link w:val="TitleChar"/>
    <w:uiPriority w:val="10"/>
    <w:qFormat/>
    <w:rsid w:val="00265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114"/>
    <w:pPr>
      <w:spacing w:before="160"/>
      <w:jc w:val="center"/>
    </w:pPr>
    <w:rPr>
      <w:i/>
      <w:iCs/>
      <w:color w:val="404040" w:themeColor="text1" w:themeTint="BF"/>
    </w:rPr>
  </w:style>
  <w:style w:type="character" w:customStyle="1" w:styleId="QuoteChar">
    <w:name w:val="Quote Char"/>
    <w:basedOn w:val="DefaultParagraphFont"/>
    <w:link w:val="Quote"/>
    <w:uiPriority w:val="29"/>
    <w:rsid w:val="00265114"/>
    <w:rPr>
      <w:i/>
      <w:iCs/>
      <w:color w:val="404040" w:themeColor="text1" w:themeTint="BF"/>
    </w:rPr>
  </w:style>
  <w:style w:type="paragraph" w:styleId="ListParagraph">
    <w:name w:val="List Paragraph"/>
    <w:basedOn w:val="Normal"/>
    <w:uiPriority w:val="34"/>
    <w:qFormat/>
    <w:rsid w:val="00265114"/>
    <w:pPr>
      <w:ind w:left="720"/>
      <w:contextualSpacing/>
    </w:pPr>
  </w:style>
  <w:style w:type="character" w:styleId="IntenseEmphasis">
    <w:name w:val="Intense Emphasis"/>
    <w:basedOn w:val="DefaultParagraphFont"/>
    <w:uiPriority w:val="21"/>
    <w:qFormat/>
    <w:rsid w:val="00265114"/>
    <w:rPr>
      <w:i/>
      <w:iCs/>
      <w:color w:val="2F5496" w:themeColor="accent1" w:themeShade="BF"/>
    </w:rPr>
  </w:style>
  <w:style w:type="paragraph" w:styleId="IntenseQuote">
    <w:name w:val="Intense Quote"/>
    <w:basedOn w:val="Normal"/>
    <w:next w:val="Normal"/>
    <w:link w:val="IntenseQuoteChar"/>
    <w:uiPriority w:val="30"/>
    <w:qFormat/>
    <w:rsid w:val="00265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114"/>
    <w:rPr>
      <w:i/>
      <w:iCs/>
      <w:color w:val="2F5496" w:themeColor="accent1" w:themeShade="BF"/>
    </w:rPr>
  </w:style>
  <w:style w:type="character" w:styleId="IntenseReference">
    <w:name w:val="Intense Reference"/>
    <w:basedOn w:val="DefaultParagraphFont"/>
    <w:uiPriority w:val="32"/>
    <w:qFormat/>
    <w:rsid w:val="00265114"/>
    <w:rPr>
      <w:b/>
      <w:bCs/>
      <w:smallCaps/>
      <w:color w:val="2F5496" w:themeColor="accent1" w:themeShade="BF"/>
      <w:spacing w:val="5"/>
    </w:rPr>
  </w:style>
  <w:style w:type="paragraph" w:styleId="NoSpacing">
    <w:name w:val="No Spacing"/>
    <w:link w:val="NoSpacingChar"/>
    <w:uiPriority w:val="1"/>
    <w:qFormat/>
    <w:rsid w:val="00265114"/>
    <w:pPr>
      <w:spacing w:after="0" w:line="240" w:lineRule="auto"/>
    </w:pPr>
  </w:style>
  <w:style w:type="character" w:customStyle="1" w:styleId="NoSpacingChar">
    <w:name w:val="No Spacing Char"/>
    <w:basedOn w:val="DefaultParagraphFont"/>
    <w:link w:val="NoSpacing"/>
    <w:uiPriority w:val="1"/>
    <w:rsid w:val="008D5CC4"/>
  </w:style>
  <w:style w:type="paragraph" w:styleId="Header">
    <w:name w:val="header"/>
    <w:basedOn w:val="Normal"/>
    <w:link w:val="HeaderChar"/>
    <w:uiPriority w:val="99"/>
    <w:unhideWhenUsed/>
    <w:rsid w:val="008D5CC4"/>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5CC4"/>
  </w:style>
  <w:style w:type="paragraph" w:styleId="Footer">
    <w:name w:val="footer"/>
    <w:basedOn w:val="Normal"/>
    <w:link w:val="FooterChar"/>
    <w:uiPriority w:val="99"/>
    <w:unhideWhenUsed/>
    <w:rsid w:val="008D5CC4"/>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5CC4"/>
  </w:style>
  <w:style w:type="table" w:styleId="TableGrid">
    <w:name w:val="Table Grid"/>
    <w:basedOn w:val="TableNormal"/>
    <w:uiPriority w:val="39"/>
    <w:rsid w:val="0060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00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54BD7"/>
    <w:rPr>
      <w:sz w:val="16"/>
      <w:szCs w:val="16"/>
    </w:rPr>
  </w:style>
  <w:style w:type="paragraph" w:styleId="CommentText">
    <w:name w:val="annotation text"/>
    <w:basedOn w:val="Normal"/>
    <w:link w:val="CommentTextChar"/>
    <w:uiPriority w:val="99"/>
    <w:unhideWhenUsed/>
    <w:rsid w:val="00054BD7"/>
    <w:pPr>
      <w:spacing w:line="240" w:lineRule="auto"/>
    </w:pPr>
    <w:rPr>
      <w:sz w:val="20"/>
      <w:szCs w:val="20"/>
    </w:rPr>
  </w:style>
  <w:style w:type="character" w:customStyle="1" w:styleId="CommentTextChar">
    <w:name w:val="Comment Text Char"/>
    <w:basedOn w:val="DefaultParagraphFont"/>
    <w:link w:val="CommentText"/>
    <w:uiPriority w:val="99"/>
    <w:rsid w:val="00054BD7"/>
    <w:rPr>
      <w:sz w:val="20"/>
      <w:szCs w:val="20"/>
    </w:rPr>
  </w:style>
  <w:style w:type="paragraph" w:styleId="CommentSubject">
    <w:name w:val="annotation subject"/>
    <w:basedOn w:val="CommentText"/>
    <w:next w:val="CommentText"/>
    <w:link w:val="CommentSubjectChar"/>
    <w:uiPriority w:val="99"/>
    <w:semiHidden/>
    <w:unhideWhenUsed/>
    <w:rsid w:val="00054BD7"/>
    <w:rPr>
      <w:b/>
      <w:bCs/>
    </w:rPr>
  </w:style>
  <w:style w:type="character" w:customStyle="1" w:styleId="CommentSubjectChar">
    <w:name w:val="Comment Subject Char"/>
    <w:basedOn w:val="CommentTextChar"/>
    <w:link w:val="CommentSubject"/>
    <w:uiPriority w:val="99"/>
    <w:semiHidden/>
    <w:rsid w:val="00054BD7"/>
    <w:rPr>
      <w:b/>
      <w:bCs/>
      <w:sz w:val="20"/>
      <w:szCs w:val="20"/>
    </w:rPr>
  </w:style>
  <w:style w:type="paragraph" w:styleId="Revision">
    <w:name w:val="Revision"/>
    <w:hidden/>
    <w:uiPriority w:val="99"/>
    <w:semiHidden/>
    <w:rsid w:val="00D3426B"/>
    <w:pPr>
      <w:spacing w:after="0" w:line="240" w:lineRule="auto"/>
    </w:pPr>
  </w:style>
  <w:style w:type="paragraph" w:customStyle="1" w:styleId="paragraph">
    <w:name w:val="paragraph"/>
    <w:basedOn w:val="Normal"/>
    <w:rsid w:val="00C45777"/>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7E2A1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Strong">
    <w:name w:val="Strong"/>
    <w:basedOn w:val="DefaultParagraphFont"/>
    <w:uiPriority w:val="22"/>
    <w:qFormat/>
    <w:rsid w:val="007E2A14"/>
    <w:rPr>
      <w:b/>
      <w:bCs/>
    </w:rPr>
  </w:style>
  <w:style w:type="paragraph" w:customStyle="1" w:styleId="font-claude-response-body">
    <w:name w:val="font-claude-response-body"/>
    <w:basedOn w:val="Normal"/>
    <w:rsid w:val="00B22F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whitespace-normal">
    <w:name w:val="whitespace-normal"/>
    <w:basedOn w:val="Normal"/>
    <w:rsid w:val="00B22F53"/>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TOCHeading">
    <w:name w:val="TOC Heading"/>
    <w:basedOn w:val="Heading1"/>
    <w:next w:val="Normal"/>
    <w:uiPriority w:val="39"/>
    <w:unhideWhenUsed/>
    <w:qFormat/>
    <w:rsid w:val="00E86971"/>
    <w:pPr>
      <w:spacing w:before="240" w:after="0" w:line="259" w:lineRule="auto"/>
      <w:outlineLvl w:val="9"/>
    </w:pPr>
    <w:rPr>
      <w:kern w:val="0"/>
      <w:sz w:val="32"/>
      <w:szCs w:val="32"/>
      <w:lang w:eastAsia="ru-RU"/>
      <w14:ligatures w14:val="none"/>
    </w:rPr>
  </w:style>
  <w:style w:type="character" w:styleId="Hyperlink">
    <w:name w:val="Hyperlink"/>
    <w:basedOn w:val="DefaultParagraphFont"/>
    <w:uiPriority w:val="99"/>
    <w:unhideWhenUsed/>
    <w:rsid w:val="00F85FFE"/>
    <w:rPr>
      <w:color w:val="0563C1" w:themeColor="hyperlink"/>
      <w:u w:val="single"/>
    </w:rPr>
  </w:style>
  <w:style w:type="character" w:customStyle="1" w:styleId="normaltextrun">
    <w:name w:val="normaltextrun"/>
    <w:basedOn w:val="DefaultParagraphFont"/>
    <w:rsid w:val="00CB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AB3D-4DC8-4A08-A8B7-31B82CC3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15356</Words>
  <Characters>87531</Characters>
  <Application>Microsoft Office Word</Application>
  <DocSecurity>0</DocSecurity>
  <Lines>729</Lines>
  <Paragraphs>205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ПРОЦ</vt:lpstr>
      <vt:lpstr>ПРОЦ</vt:lpstr>
    </vt:vector>
  </TitlesOfParts>
  <Company/>
  <LinksUpToDate>false</LinksUpToDate>
  <CharactersWithSpaces>102682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dc:title>
  <dc:subject>Second Strengthening Water and Irrigation Management Project/SWIM-II (P515852)</dc:subject>
  <dc:creator>Zamira</dc:creator>
  <cp:keywords/>
  <dc:description/>
  <cp:lastModifiedBy>Graciela Sanchez Martinez</cp:lastModifiedBy>
  <cp:revision>3</cp:revision>
  <dcterms:created xsi:type="dcterms:W3CDTF">2026-05-04T14:37:00Z</dcterms:created>
  <dcterms:modified xsi:type="dcterms:W3CDTF">2026-05-04T15:12:00Z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6b941699,13405f90,1bb19dec</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2026-04-16T05:12:31Z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31b337de-d749-429c-9fef-1726870bd005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