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2ED5" w14:textId="77777777" w:rsidR="00ED1BCF" w:rsidRDefault="00ED1BCF" w:rsidP="00ED1BC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РЕСПУБЛИКА ТАДЖИКИСТАН</w:t>
      </w:r>
    </w:p>
    <w:p w14:paraId="0DD1990B" w14:textId="77777777" w:rsidR="00ED1BCF" w:rsidRDefault="00ED1BCF" w:rsidP="00ED1BC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«Проект инвестиций в сектор водоснабжения и санитарии Таджикистане»</w:t>
      </w:r>
    </w:p>
    <w:p w14:paraId="3CE8F18B" w14:textId="77777777" w:rsidR="00ED1BCF" w:rsidRDefault="00ED1BCF" w:rsidP="00ED1BC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ТЕХНИЧЕСКОЕ ЗАДАНИЕ</w:t>
      </w:r>
    </w:p>
    <w:p w14:paraId="4F874453" w14:textId="77777777" w:rsidR="00ED1BCF" w:rsidRDefault="00ED1BCF" w:rsidP="00ED1BCF">
      <w:pPr>
        <w:jc w:val="center"/>
      </w:pPr>
    </w:p>
    <w:p w14:paraId="41FC4447" w14:textId="11616772" w:rsidR="00ED1BCF" w:rsidRPr="00ED1BCF" w:rsidRDefault="00ED1BCF" w:rsidP="00ED1BC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D1BCF">
        <w:rPr>
          <w:rFonts w:asciiTheme="majorBidi" w:hAnsiTheme="majorBidi" w:cstheme="majorBidi"/>
          <w:b/>
          <w:bCs/>
          <w:sz w:val="24"/>
          <w:szCs w:val="24"/>
        </w:rPr>
        <w:t>Специалист по мониторингу и оценке</w:t>
      </w:r>
    </w:p>
    <w:p w14:paraId="364E69CE" w14:textId="77777777" w:rsidR="00ED1BCF" w:rsidRDefault="00ED1BCF" w:rsidP="00ED1BC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5D42C9E" w14:textId="77777777" w:rsidR="00ED1BCF" w:rsidRDefault="00ED1BCF" w:rsidP="00ED1BCF">
      <w:pPr>
        <w:tabs>
          <w:tab w:val="clear" w:pos="3132"/>
          <w:tab w:val="center" w:pos="2410"/>
        </w:tabs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  <w:t>1. Общая информация о Проекте</w:t>
      </w:r>
    </w:p>
    <w:p w14:paraId="46D25DC3" w14:textId="77777777" w:rsidR="00C64DCE" w:rsidRPr="00C64DCE" w:rsidRDefault="00ED1BCF" w:rsidP="00C64DCE">
      <w:pPr>
        <w:tabs>
          <w:tab w:val="left" w:pos="567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C64DCE" w:rsidRPr="00C64DCE">
        <w:rPr>
          <w:rFonts w:asciiTheme="majorBidi" w:hAnsiTheme="majorBidi" w:cstheme="majorBidi"/>
          <w:sz w:val="24"/>
          <w:szCs w:val="24"/>
        </w:rPr>
        <w:t xml:space="preserve">Проект по инвестициям в секторе водоснабжения и санитарии Таджикистане (далее Проект) был одобрен Советом Директоров Всемирного Банка 23 июня 2022 года. Данный Проект финансируется из ресурсов Международной ассоциации развития (МАР) в размере эквивалентном 45 млн. долларов США на дату одобрения Проекта. </w:t>
      </w:r>
    </w:p>
    <w:p w14:paraId="0F63ECB1" w14:textId="77777777" w:rsidR="00C64DCE" w:rsidRPr="00C64DCE" w:rsidRDefault="00C64DCE" w:rsidP="00C64DCE">
      <w:pPr>
        <w:tabs>
          <w:tab w:val="left" w:pos="567"/>
        </w:tabs>
        <w:rPr>
          <w:rFonts w:asciiTheme="majorBidi" w:hAnsiTheme="majorBidi" w:cstheme="majorBidi"/>
          <w:sz w:val="24"/>
          <w:szCs w:val="24"/>
        </w:rPr>
      </w:pPr>
      <w:r w:rsidRPr="00C64DCE">
        <w:rPr>
          <w:rFonts w:asciiTheme="majorBidi" w:hAnsiTheme="majorBidi" w:cstheme="majorBidi"/>
          <w:sz w:val="24"/>
          <w:szCs w:val="24"/>
        </w:rPr>
        <w:t>Цель развития по Проекту (ЦРП) сформулирована следующим образом: улучшение доступа к безопасным услугам питьевого водоснабжения в отдельных районах и укрепление потенциала учреждений сектора водоснабжения и санитарии для совершенствования и улучшения предоставляемых услуг.</w:t>
      </w:r>
    </w:p>
    <w:p w14:paraId="077BF688" w14:textId="77777777" w:rsidR="00C64DCE" w:rsidRPr="00C64DCE" w:rsidRDefault="00C64DCE" w:rsidP="00C64DCE">
      <w:pPr>
        <w:tabs>
          <w:tab w:val="left" w:pos="567"/>
        </w:tabs>
        <w:rPr>
          <w:rFonts w:asciiTheme="majorBidi" w:hAnsiTheme="majorBidi" w:cstheme="majorBidi"/>
          <w:sz w:val="24"/>
          <w:szCs w:val="24"/>
        </w:rPr>
      </w:pPr>
      <w:r w:rsidRPr="00C64DCE">
        <w:rPr>
          <w:rFonts w:asciiTheme="majorBidi" w:hAnsiTheme="majorBidi" w:cstheme="majorBidi"/>
          <w:sz w:val="24"/>
          <w:szCs w:val="24"/>
        </w:rPr>
        <w:tab/>
        <w:t xml:space="preserve">Проект состоит из четырех компонентов: (1) Укрепление институциональных структур и наращивание потенциала (УОСНП) учреждений (субъектов) водного сектора, (2) Инвестиции в водоснабжение и санитарию (ВСГ), (3) Управление проектом; и (4) Компонент реагирования на чрезвычайные ситуации. </w:t>
      </w:r>
    </w:p>
    <w:p w14:paraId="39AD63AC" w14:textId="77777777" w:rsidR="00C64DCE" w:rsidRPr="00C64DCE" w:rsidRDefault="00C64DCE" w:rsidP="00C64DCE">
      <w:pPr>
        <w:tabs>
          <w:tab w:val="left" w:pos="567"/>
        </w:tabs>
        <w:rPr>
          <w:rFonts w:asciiTheme="majorBidi" w:hAnsiTheme="majorBidi" w:cstheme="majorBidi"/>
          <w:sz w:val="24"/>
          <w:szCs w:val="24"/>
        </w:rPr>
      </w:pPr>
      <w:r w:rsidRPr="00C64DCE">
        <w:rPr>
          <w:rFonts w:asciiTheme="majorBidi" w:hAnsiTheme="majorBidi" w:cstheme="majorBidi"/>
          <w:sz w:val="24"/>
          <w:szCs w:val="24"/>
        </w:rPr>
        <w:t>Агентствами реализации проекта являются Министерство энергетики и водных ресурсов Республики Таджикистан (МЭВР) и ЦУП ГУП «ХМК». Реализация компонента 1 и 3 (i), возложенных на МЭВР, будет осуществляться через Группу по ВСиВО при МЭВР.</w:t>
      </w:r>
    </w:p>
    <w:p w14:paraId="4BD59407" w14:textId="77777777" w:rsidR="00C64DCE" w:rsidRPr="00C64DCE" w:rsidRDefault="00C64DCE" w:rsidP="00C64DCE">
      <w:pPr>
        <w:tabs>
          <w:tab w:val="left" w:pos="567"/>
        </w:tabs>
        <w:rPr>
          <w:rFonts w:asciiTheme="majorBidi" w:hAnsiTheme="majorBidi" w:cstheme="majorBidi"/>
          <w:sz w:val="24"/>
          <w:szCs w:val="24"/>
        </w:rPr>
      </w:pPr>
      <w:r w:rsidRPr="00C64DCE">
        <w:rPr>
          <w:rFonts w:asciiTheme="majorBidi" w:hAnsiTheme="majorBidi" w:cstheme="majorBidi"/>
          <w:sz w:val="24"/>
          <w:szCs w:val="24"/>
        </w:rPr>
        <w:t>В рамках компонента 1 который будет реализовываться через Группу по ВСиВО при МЭВР планируется:</w:t>
      </w:r>
    </w:p>
    <w:p w14:paraId="5B9CA283" w14:textId="77777777" w:rsidR="00C64DCE" w:rsidRPr="00C64DCE" w:rsidRDefault="00C64DCE" w:rsidP="00C64DCE">
      <w:pPr>
        <w:tabs>
          <w:tab w:val="left" w:pos="567"/>
        </w:tabs>
        <w:rPr>
          <w:rFonts w:asciiTheme="majorBidi" w:hAnsiTheme="majorBidi" w:cstheme="majorBidi"/>
          <w:sz w:val="24"/>
          <w:szCs w:val="24"/>
        </w:rPr>
      </w:pPr>
      <w:r w:rsidRPr="00C64DCE">
        <w:rPr>
          <w:rFonts w:asciiTheme="majorBidi" w:hAnsiTheme="majorBidi" w:cstheme="majorBidi"/>
          <w:sz w:val="24"/>
          <w:szCs w:val="24"/>
        </w:rPr>
        <w:t xml:space="preserve"> Оказание поддержки: (i) в разработке отраслевых мер политики, законодательных предложений; (ii) в создании подразделения по ВСиВО в Министерстве энергетики и водных ресурсов для реализации его мандата в разработке мер политики, отраслевого планирования и мониторинга в водном секторе; (iii) проведение гендерной оценки сектора, направленной на разработку комплекса мер в целях: расширения представленности женщин на технических и руководящих должностях в водном секторе путем проведения учебных курсов; и; разработка программы возможностей стажировки молодых специалистов, включая молодых девушек, посредством разработки и реализации информационно-просветительских мероприятий в технических училищах. Также, создание и разработка Информационной системы мониторинга (ИСМ) для сектора водоснабжения и водоотведения посредством: (i) предоставления ИТ оборудования и программного обеспечения; (ii) оказания технической помощи в разработке и развёртывании необходимых БД; (iii) разработки и утверждения необходимых протоколов отчетности; и (iv) подготовки оценочного отчёта состояния ВСиВО, публикуемого ежегодно после третьего года реализации Проекта;</w:t>
      </w:r>
    </w:p>
    <w:p w14:paraId="231370DB" w14:textId="77777777" w:rsidR="00C64DCE" w:rsidRPr="00C64DCE" w:rsidRDefault="00C64DCE" w:rsidP="00C64DCE">
      <w:pPr>
        <w:tabs>
          <w:tab w:val="left" w:pos="567"/>
        </w:tabs>
        <w:rPr>
          <w:rFonts w:asciiTheme="majorBidi" w:hAnsiTheme="majorBidi" w:cstheme="majorBidi"/>
          <w:sz w:val="24"/>
          <w:szCs w:val="24"/>
        </w:rPr>
      </w:pPr>
      <w:r w:rsidRPr="00C64DCE">
        <w:rPr>
          <w:rFonts w:asciiTheme="majorBidi" w:hAnsiTheme="majorBidi" w:cstheme="majorBidi"/>
          <w:sz w:val="24"/>
          <w:szCs w:val="24"/>
        </w:rPr>
        <w:t>Цифровизация реестра подземных скважин в Хатлонской области и координация информационных потоков между соответствующими регулирующими органами. Разработка Генерального плана водоснабжения и водоотведения Хатлонской области, учитывающего потребности адаптации к изменению климата;</w:t>
      </w:r>
    </w:p>
    <w:p w14:paraId="3BDD3F4D" w14:textId="77777777" w:rsidR="00C64DCE" w:rsidRPr="00C64DCE" w:rsidRDefault="00C64DCE" w:rsidP="00C64DCE">
      <w:pPr>
        <w:tabs>
          <w:tab w:val="left" w:pos="567"/>
        </w:tabs>
        <w:rPr>
          <w:rFonts w:asciiTheme="majorBidi" w:hAnsiTheme="majorBidi" w:cstheme="majorBidi"/>
          <w:sz w:val="24"/>
          <w:szCs w:val="24"/>
        </w:rPr>
      </w:pPr>
      <w:r w:rsidRPr="00C64DCE">
        <w:rPr>
          <w:rFonts w:asciiTheme="majorBidi" w:hAnsiTheme="majorBidi" w:cstheme="majorBidi"/>
          <w:sz w:val="24"/>
          <w:szCs w:val="24"/>
        </w:rPr>
        <w:t>Поддержка деятельности по укреплению потенциала тестирования качества воды в Хатлонской области посредством предоставления: (i) лабораторного оборудования и разработки необходимых протоколов тестирования качества воды и инструментов оценки рисков; и (ii) мобильных лабораторий и мер по наращиванию потенциала соответствующего персонала в районных управлениях МЗСЗН и в целевых предприятиях по водоснабжению;</w:t>
      </w:r>
    </w:p>
    <w:p w14:paraId="31D23A3A" w14:textId="77777777" w:rsidR="00C64DCE" w:rsidRPr="00C64DCE" w:rsidRDefault="00C64DCE" w:rsidP="00C64DCE">
      <w:pPr>
        <w:tabs>
          <w:tab w:val="left" w:pos="567"/>
        </w:tabs>
        <w:rPr>
          <w:rFonts w:asciiTheme="majorBidi" w:hAnsiTheme="majorBidi" w:cstheme="majorBidi"/>
          <w:sz w:val="24"/>
          <w:szCs w:val="24"/>
        </w:rPr>
      </w:pPr>
      <w:r w:rsidRPr="00C64DCE">
        <w:rPr>
          <w:rFonts w:asciiTheme="majorBidi" w:hAnsiTheme="majorBidi" w:cstheme="majorBidi"/>
          <w:sz w:val="24"/>
          <w:szCs w:val="24"/>
        </w:rPr>
        <w:t xml:space="preserve">Рассмотрение политики тарифообразования и субсидирования с точки зрения их социальной приемлемости, проведение оценок потенциальных механизмов </w:t>
      </w:r>
      <w:r w:rsidRPr="00C64DCE">
        <w:rPr>
          <w:rFonts w:asciiTheme="majorBidi" w:hAnsiTheme="majorBidi" w:cstheme="majorBidi"/>
          <w:sz w:val="24"/>
          <w:szCs w:val="24"/>
        </w:rPr>
        <w:lastRenderedPageBreak/>
        <w:t>стимулирования деятельности и внедрение системы нормативного учета в согласовании с соответствующими регулирующими органами;</w:t>
      </w:r>
    </w:p>
    <w:p w14:paraId="691080F5" w14:textId="77777777" w:rsidR="00C64DCE" w:rsidRPr="00C64DCE" w:rsidRDefault="00C64DCE" w:rsidP="00C64DCE">
      <w:pPr>
        <w:tabs>
          <w:tab w:val="left" w:pos="567"/>
        </w:tabs>
        <w:rPr>
          <w:rFonts w:asciiTheme="majorBidi" w:hAnsiTheme="majorBidi" w:cstheme="majorBidi"/>
          <w:sz w:val="24"/>
          <w:szCs w:val="24"/>
        </w:rPr>
      </w:pPr>
      <w:r w:rsidRPr="00C64DCE">
        <w:rPr>
          <w:rFonts w:asciiTheme="majorBidi" w:hAnsiTheme="majorBidi" w:cstheme="majorBidi"/>
          <w:sz w:val="24"/>
          <w:szCs w:val="24"/>
        </w:rPr>
        <w:t>Оказание поддержки в оптимизации деятельности отдельных предприятий водоснабжения и водоотведения в Хатлонской области, обслуживающих районы Балхи и Дусти, в частности, посредством: (i) восстановления административных зданий целевых предприятий по водоснабжению и водоотведению, предоставления им необходимой мебели и ИТ-оборудования; (ii) разработки механизмов подотчетности для местных/региональных органов государственного управления (iii) подготовки планов управления основными средствами и повышения эффективности их деятельности; (iv) разработки и внедрения тарифных моделей для целевых предприятий водоснабжения и водоотведения; (v) установки финансовых, коммерческих и операционных ИТ-систем; (vi) проведения обучения для предприятий водоснабжения и водоотведения , и проведение кампаний по информированию и коммуникации для населения целевых районов;</w:t>
      </w:r>
    </w:p>
    <w:p w14:paraId="3930388E" w14:textId="77777777" w:rsidR="00C64DCE" w:rsidRPr="00C64DCE" w:rsidRDefault="00C64DCE" w:rsidP="00C64DCE">
      <w:pPr>
        <w:tabs>
          <w:tab w:val="left" w:pos="567"/>
        </w:tabs>
        <w:rPr>
          <w:rFonts w:asciiTheme="majorBidi" w:hAnsiTheme="majorBidi" w:cstheme="majorBidi"/>
          <w:sz w:val="24"/>
          <w:szCs w:val="24"/>
        </w:rPr>
      </w:pPr>
      <w:r w:rsidRPr="00C64DCE">
        <w:rPr>
          <w:rFonts w:asciiTheme="majorBidi" w:hAnsiTheme="majorBidi" w:cstheme="majorBidi"/>
          <w:sz w:val="24"/>
          <w:szCs w:val="24"/>
        </w:rPr>
        <w:t xml:space="preserve"> Проведение технико-экономических обоснований для последующих инвестиций в сектор водоснабжения и санитарии.</w:t>
      </w:r>
    </w:p>
    <w:p w14:paraId="3F9D9858" w14:textId="26DA3C72" w:rsidR="00ED1BCF" w:rsidRDefault="00C64DCE" w:rsidP="00C64DCE">
      <w:pPr>
        <w:tabs>
          <w:tab w:val="left" w:pos="567"/>
        </w:tabs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Специалист по мониторингу и оценке будет оказывать помощь м</w:t>
      </w:r>
      <w:r w:rsidRPr="00C64DCE">
        <w:rPr>
          <w:rFonts w:asciiTheme="majorBidi" w:hAnsiTheme="majorBidi" w:cstheme="majorBidi"/>
          <w:sz w:val="24"/>
          <w:szCs w:val="24"/>
        </w:rPr>
        <w:t>енеджер</w:t>
      </w:r>
      <w:r>
        <w:rPr>
          <w:rFonts w:asciiTheme="majorBidi" w:hAnsiTheme="majorBidi" w:cstheme="majorBidi"/>
          <w:sz w:val="24"/>
          <w:szCs w:val="24"/>
        </w:rPr>
        <w:t>у</w:t>
      </w:r>
      <w:r w:rsidRPr="00C64DCE">
        <w:rPr>
          <w:rFonts w:asciiTheme="majorBidi" w:hAnsiTheme="majorBidi" w:cstheme="majorBidi"/>
          <w:sz w:val="24"/>
          <w:szCs w:val="24"/>
        </w:rPr>
        <w:t xml:space="preserve"> проекта</w:t>
      </w:r>
      <w:r>
        <w:rPr>
          <w:rFonts w:asciiTheme="majorBidi" w:hAnsiTheme="majorBidi" w:cstheme="majorBidi"/>
          <w:sz w:val="24"/>
          <w:szCs w:val="24"/>
        </w:rPr>
        <w:t xml:space="preserve"> и</w:t>
      </w:r>
      <w:r w:rsidRPr="00C64DCE">
        <w:rPr>
          <w:rFonts w:asciiTheme="majorBidi" w:hAnsiTheme="majorBidi" w:cstheme="majorBidi"/>
          <w:sz w:val="24"/>
          <w:szCs w:val="24"/>
        </w:rPr>
        <w:t xml:space="preserve"> директору Группы Группы по ВСиВО при МЭВР </w:t>
      </w:r>
      <w:r>
        <w:rPr>
          <w:rFonts w:asciiTheme="majorBidi" w:hAnsiTheme="majorBidi" w:cstheme="majorBidi"/>
          <w:sz w:val="24"/>
          <w:szCs w:val="24"/>
        </w:rPr>
        <w:t xml:space="preserve">в осуществлении мониторинга и оценки </w:t>
      </w:r>
      <w:r w:rsidRPr="00C64DCE">
        <w:rPr>
          <w:rFonts w:asciiTheme="majorBidi" w:hAnsiTheme="majorBidi" w:cstheme="majorBidi"/>
          <w:sz w:val="24"/>
          <w:szCs w:val="24"/>
        </w:rPr>
        <w:t xml:space="preserve"> мероприятий компонента 1 и 3 (i) осуществляя задачи, предусмотренные в настоящем техническом задании, и в соответствии с положениями Операционного Руководста по проекту, одобренного МЭВР и ГУП ХМК, как Агенствами по реализации проекта 31 мая 2023 года (и его последующи</w:t>
      </w:r>
      <w:r>
        <w:rPr>
          <w:rFonts w:asciiTheme="majorBidi" w:hAnsiTheme="majorBidi" w:cstheme="majorBidi"/>
          <w:sz w:val="24"/>
          <w:szCs w:val="24"/>
        </w:rPr>
        <w:t>ми</w:t>
      </w:r>
      <w:r w:rsidRPr="00C64DCE">
        <w:rPr>
          <w:rFonts w:asciiTheme="majorBidi" w:hAnsiTheme="majorBidi" w:cstheme="majorBidi"/>
          <w:sz w:val="24"/>
          <w:szCs w:val="24"/>
        </w:rPr>
        <w:t xml:space="preserve"> верси</w:t>
      </w:r>
      <w:r>
        <w:rPr>
          <w:rFonts w:asciiTheme="majorBidi" w:hAnsiTheme="majorBidi" w:cstheme="majorBidi"/>
          <w:sz w:val="24"/>
          <w:szCs w:val="24"/>
        </w:rPr>
        <w:t>ями</w:t>
      </w:r>
      <w:r w:rsidRPr="00C64DCE">
        <w:rPr>
          <w:rFonts w:asciiTheme="majorBidi" w:hAnsiTheme="majorBidi" w:cstheme="majorBidi"/>
          <w:sz w:val="24"/>
          <w:szCs w:val="24"/>
        </w:rPr>
        <w:t xml:space="preserve">). </w:t>
      </w:r>
    </w:p>
    <w:p w14:paraId="1BEA4C27" w14:textId="77777777" w:rsidR="00ED1BCF" w:rsidRDefault="00ED1BCF" w:rsidP="00ED1BCF">
      <w:pPr>
        <w:tabs>
          <w:tab w:val="left" w:pos="567"/>
        </w:tabs>
        <w:rPr>
          <w:rFonts w:asciiTheme="majorBidi" w:hAnsiTheme="majorBidi" w:cstheme="majorBidi"/>
          <w:bCs/>
          <w:sz w:val="16"/>
          <w:szCs w:val="16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</w:p>
    <w:p w14:paraId="06782207" w14:textId="77777777" w:rsidR="00ED1BCF" w:rsidRDefault="00ED1BCF" w:rsidP="00ED1BCF">
      <w:pPr>
        <w:tabs>
          <w:tab w:val="clear" w:pos="3132"/>
          <w:tab w:val="center" w:pos="567"/>
          <w:tab w:val="left" w:pos="709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2. Основные обязанности</w:t>
      </w:r>
    </w:p>
    <w:p w14:paraId="6F54FA15" w14:textId="77777777" w:rsidR="00D14723" w:rsidRPr="000F5A64" w:rsidRDefault="00ED1BCF" w:rsidP="00ED1BCF">
      <w:pPr>
        <w:rPr>
          <w:rFonts w:asciiTheme="majorBidi" w:hAnsiTheme="majorBidi" w:cstheme="majorBidi"/>
          <w:bCs/>
          <w:sz w:val="24"/>
          <w:szCs w:val="24"/>
        </w:rPr>
      </w:pPr>
      <w:r w:rsidRPr="000F5A64">
        <w:rPr>
          <w:rFonts w:asciiTheme="majorBidi" w:hAnsiTheme="majorBidi" w:cstheme="majorBidi"/>
          <w:bCs/>
          <w:sz w:val="24"/>
          <w:szCs w:val="24"/>
        </w:rPr>
        <w:t xml:space="preserve">На специалиста по мониторингу и оценке возлагаются следующие обязанности: </w:t>
      </w:r>
    </w:p>
    <w:p w14:paraId="16EA6694" w14:textId="653C0FDC" w:rsidR="00D14723" w:rsidRDefault="00ED1BCF" w:rsidP="00ED1BCF">
      <w:pPr>
        <w:rPr>
          <w:rFonts w:asciiTheme="majorBidi" w:hAnsiTheme="majorBidi" w:cstheme="majorBidi"/>
          <w:bCs/>
          <w:sz w:val="24"/>
          <w:szCs w:val="24"/>
        </w:rPr>
      </w:pPr>
      <w:r w:rsidRPr="000F5A64">
        <w:rPr>
          <w:rFonts w:asciiTheme="majorBidi" w:hAnsiTheme="majorBidi" w:cstheme="majorBidi"/>
          <w:bCs/>
          <w:sz w:val="24"/>
          <w:szCs w:val="24"/>
        </w:rPr>
        <w:t xml:space="preserve">- разработка методологии анализа мониторинга </w:t>
      </w:r>
      <w:r w:rsidR="00C64DCE">
        <w:rPr>
          <w:rFonts w:asciiTheme="majorBidi" w:hAnsiTheme="majorBidi" w:cstheme="majorBidi"/>
          <w:bCs/>
          <w:sz w:val="24"/>
          <w:szCs w:val="24"/>
        </w:rPr>
        <w:t>оценки ключевых показателей</w:t>
      </w:r>
      <w:r w:rsidRPr="000F5A64">
        <w:rPr>
          <w:rFonts w:asciiTheme="majorBidi" w:hAnsiTheme="majorBidi" w:cstheme="majorBidi"/>
          <w:bCs/>
          <w:sz w:val="24"/>
          <w:szCs w:val="24"/>
        </w:rPr>
        <w:t xml:space="preserve"> по реализации компонента 1 проекта и оценк</w:t>
      </w:r>
      <w:r w:rsidR="00C64DCE">
        <w:rPr>
          <w:rFonts w:asciiTheme="majorBidi" w:hAnsiTheme="majorBidi" w:cstheme="majorBidi"/>
          <w:bCs/>
          <w:sz w:val="24"/>
          <w:szCs w:val="24"/>
        </w:rPr>
        <w:t>и их</w:t>
      </w:r>
      <w:r w:rsidRPr="000F5A64">
        <w:rPr>
          <w:rFonts w:asciiTheme="majorBidi" w:hAnsiTheme="majorBidi" w:cstheme="majorBidi"/>
          <w:bCs/>
          <w:sz w:val="24"/>
          <w:szCs w:val="24"/>
        </w:rPr>
        <w:t xml:space="preserve"> воздействия в тесном сотрудничестве</w:t>
      </w:r>
      <w:r w:rsidR="00C64DCE">
        <w:rPr>
          <w:rFonts w:asciiTheme="majorBidi" w:hAnsiTheme="majorBidi" w:cstheme="majorBidi"/>
          <w:bCs/>
          <w:sz w:val="24"/>
          <w:szCs w:val="24"/>
        </w:rPr>
        <w:t xml:space="preserve"> с задействованными сторонами и сотрудниками ГРП;</w:t>
      </w:r>
    </w:p>
    <w:p w14:paraId="4FD5930F" w14:textId="5D9AEF9D" w:rsidR="00C32B87" w:rsidRPr="00200CDE" w:rsidRDefault="00C32B87" w:rsidP="00C32B87">
      <w:pPr>
        <w:rPr>
          <w:rFonts w:asciiTheme="majorBidi" w:hAnsiTheme="majorBidi" w:cstheme="majorBidi"/>
          <w:bCs/>
          <w:sz w:val="24"/>
          <w:szCs w:val="24"/>
        </w:rPr>
      </w:pPr>
      <w:r w:rsidRPr="000F5A64">
        <w:rPr>
          <w:rFonts w:asciiTheme="majorBidi" w:hAnsiTheme="majorBidi" w:cstheme="majorBidi"/>
          <w:bCs/>
          <w:sz w:val="24"/>
          <w:szCs w:val="24"/>
        </w:rPr>
        <w:t>- подготовка отчетов по мониторингу и оценке результатов реализации компонента 1 проекта</w:t>
      </w:r>
      <w:r w:rsidR="0083159C">
        <w:rPr>
          <w:rFonts w:asciiTheme="majorBidi" w:hAnsiTheme="majorBidi" w:cstheme="majorBidi"/>
          <w:bCs/>
          <w:sz w:val="24"/>
          <w:szCs w:val="24"/>
        </w:rPr>
        <w:t>, подготовка своевеременных ежеквартальных отчетов;</w:t>
      </w:r>
    </w:p>
    <w:p w14:paraId="0B7C816D" w14:textId="6E28E11E" w:rsidR="00C64DCE" w:rsidRDefault="00C64DCE" w:rsidP="00ED1BCF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совместно с  сотрудниками </w:t>
      </w:r>
      <w:r w:rsidR="00C32B87">
        <w:rPr>
          <w:rFonts w:asciiTheme="majorBidi" w:hAnsiTheme="majorBidi" w:cstheme="majorBidi"/>
          <w:bCs/>
          <w:sz w:val="24"/>
          <w:szCs w:val="24"/>
        </w:rPr>
        <w:t xml:space="preserve">и консультантами </w:t>
      </w:r>
      <w:r>
        <w:rPr>
          <w:rFonts w:asciiTheme="majorBidi" w:hAnsiTheme="majorBidi" w:cstheme="majorBidi"/>
          <w:bCs/>
          <w:sz w:val="24"/>
          <w:szCs w:val="24"/>
        </w:rPr>
        <w:t>ГРП на первоначальном этапе составление методологии и проведение оценки деятельности целевых предприяти</w:t>
      </w:r>
      <w:r w:rsidR="00A17099">
        <w:rPr>
          <w:rFonts w:asciiTheme="majorBidi" w:hAnsiTheme="majorBidi" w:cstheme="majorBidi"/>
          <w:bCs/>
          <w:sz w:val="24"/>
          <w:szCs w:val="24"/>
        </w:rPr>
        <w:t>й</w:t>
      </w:r>
      <w:r>
        <w:rPr>
          <w:rFonts w:asciiTheme="majorBidi" w:hAnsiTheme="majorBidi" w:cstheme="majorBidi"/>
          <w:bCs/>
          <w:sz w:val="24"/>
          <w:szCs w:val="24"/>
        </w:rPr>
        <w:t xml:space="preserve"> водоснабжения и водоотведения в Хатлонской области, обслуживающих районы Балхи и Дусти, а также других операторов, предоставляющих </w:t>
      </w:r>
      <w:r w:rsidR="00A17099">
        <w:rPr>
          <w:rFonts w:asciiTheme="majorBidi" w:hAnsiTheme="majorBidi" w:cstheme="majorBidi"/>
          <w:bCs/>
          <w:sz w:val="24"/>
          <w:szCs w:val="24"/>
        </w:rPr>
        <w:t>с</w:t>
      </w:r>
      <w:r>
        <w:rPr>
          <w:rFonts w:asciiTheme="majorBidi" w:hAnsiTheme="majorBidi" w:cstheme="majorBidi"/>
          <w:bCs/>
          <w:sz w:val="24"/>
          <w:szCs w:val="24"/>
        </w:rPr>
        <w:t>вои услуги на территории этих районов для разработки и внедр</w:t>
      </w:r>
      <w:r w:rsidR="00A17099">
        <w:rPr>
          <w:rFonts w:asciiTheme="majorBidi" w:hAnsiTheme="majorBidi" w:cstheme="majorBidi"/>
          <w:bCs/>
          <w:sz w:val="24"/>
          <w:szCs w:val="24"/>
        </w:rPr>
        <w:t>е</w:t>
      </w:r>
      <w:r>
        <w:rPr>
          <w:rFonts w:asciiTheme="majorBidi" w:hAnsiTheme="majorBidi" w:cstheme="majorBidi"/>
          <w:bCs/>
          <w:sz w:val="24"/>
          <w:szCs w:val="24"/>
        </w:rPr>
        <w:t>ния м</w:t>
      </w:r>
      <w:r w:rsidR="00A17099">
        <w:rPr>
          <w:rFonts w:asciiTheme="majorBidi" w:hAnsiTheme="majorBidi" w:cstheme="majorBidi"/>
          <w:bCs/>
          <w:sz w:val="24"/>
          <w:szCs w:val="24"/>
        </w:rPr>
        <w:t>е</w:t>
      </w:r>
      <w:r>
        <w:rPr>
          <w:rFonts w:asciiTheme="majorBidi" w:hAnsiTheme="majorBidi" w:cstheme="majorBidi"/>
          <w:bCs/>
          <w:sz w:val="24"/>
          <w:szCs w:val="24"/>
        </w:rPr>
        <w:t xml:space="preserve">ханизмов подотчетности, а также подготовки базовой </w:t>
      </w:r>
      <w:r w:rsidR="00C32B87">
        <w:rPr>
          <w:rFonts w:asciiTheme="majorBidi" w:hAnsiTheme="majorBidi" w:cstheme="majorBidi"/>
          <w:bCs/>
          <w:sz w:val="24"/>
          <w:szCs w:val="24"/>
        </w:rPr>
        <w:t xml:space="preserve">оценки </w:t>
      </w:r>
      <w:r w:rsidR="00A17099">
        <w:rPr>
          <w:rFonts w:asciiTheme="majorBidi" w:hAnsiTheme="majorBidi" w:cstheme="majorBidi"/>
          <w:bCs/>
          <w:sz w:val="24"/>
          <w:szCs w:val="24"/>
        </w:rPr>
        <w:t xml:space="preserve">потребностей этих предпритий в улучшении показателей их работы и обеспечении </w:t>
      </w:r>
      <w:r w:rsidR="00AE0549">
        <w:rPr>
          <w:rFonts w:asciiTheme="majorBidi" w:hAnsiTheme="majorBidi" w:cstheme="majorBidi"/>
          <w:bCs/>
          <w:sz w:val="24"/>
          <w:szCs w:val="24"/>
        </w:rPr>
        <w:t>мониторинга в секторе</w:t>
      </w:r>
      <w:r w:rsidR="00C32B87">
        <w:rPr>
          <w:rFonts w:asciiTheme="majorBidi" w:hAnsiTheme="majorBidi" w:cstheme="majorBidi"/>
          <w:bCs/>
          <w:sz w:val="24"/>
          <w:szCs w:val="24"/>
        </w:rPr>
        <w:t>;</w:t>
      </w:r>
    </w:p>
    <w:p w14:paraId="35DBCC7B" w14:textId="00C40DDE" w:rsidR="00D14723" w:rsidRPr="00AE0549" w:rsidRDefault="00C32B87" w:rsidP="00ED1BCF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</w:t>
      </w:r>
      <w:r w:rsidR="00ED1BCF" w:rsidRPr="000F5A64">
        <w:rPr>
          <w:rFonts w:asciiTheme="majorBidi" w:hAnsiTheme="majorBidi" w:cstheme="majorBidi"/>
          <w:bCs/>
          <w:sz w:val="24"/>
          <w:szCs w:val="24"/>
        </w:rPr>
        <w:t xml:space="preserve">внесение вклада в разработку системы сбора данных и отчетности для </w:t>
      </w:r>
      <w:r w:rsidR="00C64DCE">
        <w:rPr>
          <w:rFonts w:asciiTheme="majorBidi" w:hAnsiTheme="majorBidi" w:cstheme="majorBidi"/>
          <w:bCs/>
          <w:sz w:val="24"/>
          <w:szCs w:val="24"/>
        </w:rPr>
        <w:t>внедрения секторальной системы мониторинга</w:t>
      </w:r>
      <w:r w:rsidR="00AE0549">
        <w:rPr>
          <w:rFonts w:asciiTheme="majorBidi" w:hAnsiTheme="majorBidi" w:cstheme="majorBidi"/>
          <w:bCs/>
          <w:sz w:val="24"/>
          <w:szCs w:val="24"/>
        </w:rPr>
        <w:t xml:space="preserve"> (ИСВСИВО)</w:t>
      </w:r>
      <w:r w:rsidR="00ED1BCF" w:rsidRPr="000F5A64">
        <w:rPr>
          <w:rFonts w:asciiTheme="majorBidi" w:hAnsiTheme="majorBidi" w:cstheme="majorBidi"/>
          <w:bCs/>
          <w:sz w:val="24"/>
          <w:szCs w:val="24"/>
        </w:rPr>
        <w:t xml:space="preserve"> и разработк</w:t>
      </w:r>
      <w:r w:rsidR="00C64DCE">
        <w:rPr>
          <w:rFonts w:asciiTheme="majorBidi" w:hAnsiTheme="majorBidi" w:cstheme="majorBidi"/>
          <w:bCs/>
          <w:sz w:val="24"/>
          <w:szCs w:val="24"/>
        </w:rPr>
        <w:t>у</w:t>
      </w:r>
      <w:r w:rsidR="00ED1BCF" w:rsidRPr="000F5A64">
        <w:rPr>
          <w:rFonts w:asciiTheme="majorBidi" w:hAnsiTheme="majorBidi" w:cstheme="majorBidi"/>
          <w:bCs/>
          <w:sz w:val="24"/>
          <w:szCs w:val="24"/>
        </w:rPr>
        <w:t xml:space="preserve"> шаблонов комплексной отчетности</w:t>
      </w:r>
      <w:r w:rsidR="00D14723" w:rsidRPr="000F5A64">
        <w:rPr>
          <w:rFonts w:asciiTheme="majorBidi" w:hAnsiTheme="majorBidi" w:cstheme="majorBidi"/>
          <w:bCs/>
          <w:sz w:val="24"/>
          <w:szCs w:val="24"/>
        </w:rPr>
        <w:t>,</w:t>
      </w:r>
      <w:r w:rsidR="00ED1BCF" w:rsidRPr="000F5A64">
        <w:rPr>
          <w:rFonts w:asciiTheme="majorBidi" w:hAnsiTheme="majorBidi" w:cstheme="majorBidi"/>
          <w:bCs/>
          <w:sz w:val="24"/>
          <w:szCs w:val="24"/>
        </w:rPr>
        <w:t xml:space="preserve"> интегрированной в </w:t>
      </w:r>
      <w:r w:rsidR="00AE0549">
        <w:rPr>
          <w:rFonts w:asciiTheme="majorBidi" w:hAnsiTheme="majorBidi" w:cstheme="majorBidi"/>
          <w:bCs/>
          <w:sz w:val="24"/>
          <w:szCs w:val="24"/>
        </w:rPr>
        <w:t>ИСВСИВО</w:t>
      </w:r>
      <w:r w:rsidR="00ED1BCF" w:rsidRPr="000F5A64">
        <w:rPr>
          <w:rFonts w:asciiTheme="majorBidi" w:hAnsiTheme="majorBidi" w:cstheme="majorBidi"/>
          <w:bCs/>
          <w:sz w:val="24"/>
          <w:szCs w:val="24"/>
        </w:rPr>
        <w:t xml:space="preserve"> в тесном сотрудничестве </w:t>
      </w:r>
      <w:r w:rsidR="00D14723" w:rsidRPr="000F5A64">
        <w:rPr>
          <w:rFonts w:asciiTheme="majorBidi" w:hAnsiTheme="majorBidi" w:cstheme="majorBidi"/>
          <w:bCs/>
          <w:sz w:val="24"/>
          <w:szCs w:val="24"/>
        </w:rPr>
        <w:t>с международны</w:t>
      </w:r>
      <w:r w:rsidR="00C64DCE">
        <w:rPr>
          <w:rFonts w:asciiTheme="majorBidi" w:hAnsiTheme="majorBidi" w:cstheme="majorBidi"/>
          <w:bCs/>
          <w:sz w:val="24"/>
          <w:szCs w:val="24"/>
        </w:rPr>
        <w:t>ми</w:t>
      </w:r>
      <w:r w:rsidR="00D14723" w:rsidRPr="000F5A64">
        <w:rPr>
          <w:rFonts w:asciiTheme="majorBidi" w:hAnsiTheme="majorBidi" w:cstheme="majorBidi"/>
          <w:bCs/>
          <w:sz w:val="24"/>
          <w:szCs w:val="24"/>
        </w:rPr>
        <w:t xml:space="preserve"> консультан</w:t>
      </w:r>
      <w:r w:rsidR="00C64DCE">
        <w:rPr>
          <w:rFonts w:asciiTheme="majorBidi" w:hAnsiTheme="majorBidi" w:cstheme="majorBidi"/>
          <w:bCs/>
          <w:sz w:val="24"/>
          <w:szCs w:val="24"/>
        </w:rPr>
        <w:t>тами, которые будут задействованы во в разработке и внедрении этой системы</w:t>
      </w:r>
      <w:r w:rsidR="00AE0549" w:rsidRPr="00AE0549">
        <w:rPr>
          <w:rFonts w:asciiTheme="majorBidi" w:hAnsiTheme="majorBidi" w:cstheme="majorBidi"/>
          <w:bCs/>
          <w:sz w:val="24"/>
          <w:szCs w:val="24"/>
        </w:rPr>
        <w:t>;</w:t>
      </w:r>
    </w:p>
    <w:p w14:paraId="3349BB39" w14:textId="0DA804B9" w:rsidR="000F5A64" w:rsidRDefault="00C64DCE" w:rsidP="00ED1BCF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</w:t>
      </w:r>
      <w:r w:rsidR="00ED1BCF" w:rsidRPr="000F5A64">
        <w:rPr>
          <w:rFonts w:asciiTheme="majorBidi" w:hAnsiTheme="majorBidi" w:cstheme="majorBidi"/>
          <w:bCs/>
          <w:sz w:val="24"/>
          <w:szCs w:val="24"/>
        </w:rPr>
        <w:t>координация деятельности относящейся к MиО на всех уровнях проекта (исходные данные</w:t>
      </w:r>
      <w:r w:rsidR="00C32B87">
        <w:rPr>
          <w:rFonts w:asciiTheme="majorBidi" w:hAnsiTheme="majorBidi" w:cstheme="majorBidi"/>
          <w:bCs/>
          <w:sz w:val="24"/>
          <w:szCs w:val="24"/>
        </w:rPr>
        <w:t>, внедрение системы оценки качества услуг абонентами</w:t>
      </w:r>
      <w:r w:rsidR="00AE0549">
        <w:rPr>
          <w:rFonts w:asciiTheme="majorBidi" w:hAnsiTheme="majorBidi" w:cstheme="majorBidi"/>
          <w:bCs/>
          <w:sz w:val="24"/>
          <w:szCs w:val="24"/>
        </w:rPr>
        <w:t>, внедрение единой интегрированной системы рассмотрения жалоб</w:t>
      </w:r>
      <w:r w:rsidR="00ED1BCF" w:rsidRPr="000F5A64">
        <w:rPr>
          <w:rFonts w:asciiTheme="majorBidi" w:hAnsiTheme="majorBidi" w:cstheme="majorBidi"/>
          <w:bCs/>
          <w:sz w:val="24"/>
          <w:szCs w:val="24"/>
        </w:rPr>
        <w:t>)</w:t>
      </w:r>
      <w:r w:rsidR="00AE054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AE0549" w:rsidRPr="000F5A64">
        <w:rPr>
          <w:rFonts w:asciiTheme="majorBidi" w:hAnsiTheme="majorBidi" w:cstheme="majorBidi"/>
          <w:bCs/>
          <w:sz w:val="24"/>
          <w:szCs w:val="24"/>
        </w:rPr>
        <w:t>в тесном сотрудничестве со специалистом ЦУП ГУП «ХМК»</w:t>
      </w:r>
      <w:r w:rsidR="00ED1BCF" w:rsidRPr="000F5A64">
        <w:rPr>
          <w:rFonts w:asciiTheme="majorBidi" w:hAnsiTheme="majorBidi" w:cstheme="majorBidi"/>
          <w:bCs/>
          <w:sz w:val="24"/>
          <w:szCs w:val="24"/>
        </w:rPr>
        <w:t xml:space="preserve"> и обеспечение того, чтобы </w:t>
      </w:r>
      <w:r w:rsidR="00C32B87">
        <w:rPr>
          <w:rFonts w:asciiTheme="majorBidi" w:hAnsiTheme="majorBidi" w:cstheme="majorBidi"/>
          <w:bCs/>
          <w:sz w:val="24"/>
          <w:szCs w:val="24"/>
        </w:rPr>
        <w:t>проект мог</w:t>
      </w:r>
      <w:r w:rsidR="00ED1BCF" w:rsidRPr="000F5A64">
        <w:rPr>
          <w:rFonts w:asciiTheme="majorBidi" w:hAnsiTheme="majorBidi" w:cstheme="majorBidi"/>
          <w:bCs/>
          <w:sz w:val="24"/>
          <w:szCs w:val="24"/>
        </w:rPr>
        <w:t xml:space="preserve"> предоставить полную документацию, всех необходимых данных и анализа данных</w:t>
      </w:r>
      <w:r w:rsidR="000F5A64" w:rsidRPr="000F5A6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ED1BCF" w:rsidRPr="000F5A64">
        <w:rPr>
          <w:rFonts w:asciiTheme="majorBidi" w:hAnsiTheme="majorBidi" w:cstheme="majorBidi"/>
          <w:bCs/>
          <w:sz w:val="24"/>
          <w:szCs w:val="24"/>
        </w:rPr>
        <w:t xml:space="preserve">для руководства, заинтересованных сторон, доноров, правительственных органов и бенефициаров; </w:t>
      </w:r>
    </w:p>
    <w:p w14:paraId="563F2437" w14:textId="496E1A90" w:rsidR="000F5A64" w:rsidRPr="000F5A64" w:rsidRDefault="00C32B87" w:rsidP="00ED1BCF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 о</w:t>
      </w:r>
      <w:r w:rsidR="00ED1BCF" w:rsidRPr="000F5A64">
        <w:rPr>
          <w:rFonts w:asciiTheme="majorBidi" w:hAnsiTheme="majorBidi" w:cstheme="majorBidi"/>
          <w:bCs/>
          <w:sz w:val="24"/>
          <w:szCs w:val="24"/>
        </w:rPr>
        <w:t>беспечение реализации механизма потока документов проекта на</w:t>
      </w:r>
      <w:r>
        <w:rPr>
          <w:rFonts w:asciiTheme="majorBidi" w:hAnsiTheme="majorBidi" w:cstheme="majorBidi"/>
          <w:bCs/>
          <w:sz w:val="24"/>
          <w:szCs w:val="24"/>
        </w:rPr>
        <w:t>чиная с</w:t>
      </w:r>
      <w:r w:rsidR="00ED1BCF" w:rsidRPr="000F5A64">
        <w:rPr>
          <w:rFonts w:asciiTheme="majorBidi" w:hAnsiTheme="majorBidi" w:cstheme="majorBidi"/>
          <w:bCs/>
          <w:sz w:val="24"/>
          <w:szCs w:val="24"/>
        </w:rPr>
        <w:t xml:space="preserve"> ранней стадии реализации проекта</w:t>
      </w:r>
      <w:r>
        <w:rPr>
          <w:rFonts w:asciiTheme="majorBidi" w:hAnsiTheme="majorBidi" w:cstheme="majorBidi"/>
          <w:bCs/>
          <w:sz w:val="24"/>
          <w:szCs w:val="24"/>
        </w:rPr>
        <w:t>, с целью создания единой системы мониторинга проекта в рамках компонента 1, которая бы включала информацию по основным финансовым и производственным показателям проекта</w:t>
      </w:r>
      <w:r w:rsidR="00ED1BCF" w:rsidRPr="000F5A64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05F918D0" w14:textId="4F003654" w:rsidR="000F5A64" w:rsidRDefault="00ED1BCF" w:rsidP="00ED1BCF">
      <w:pPr>
        <w:rPr>
          <w:rFonts w:asciiTheme="majorBidi" w:hAnsiTheme="majorBidi" w:cstheme="majorBidi"/>
          <w:bCs/>
          <w:sz w:val="24"/>
          <w:szCs w:val="24"/>
        </w:rPr>
      </w:pPr>
      <w:r w:rsidRPr="000F5A64">
        <w:rPr>
          <w:rFonts w:asciiTheme="majorBidi" w:hAnsiTheme="majorBidi" w:cstheme="majorBidi"/>
          <w:bCs/>
          <w:sz w:val="24"/>
          <w:szCs w:val="24"/>
        </w:rPr>
        <w:t xml:space="preserve">- разработка учебных модулей, планирование и проведение профессиональной подготовки и технического руководства в MиО для соответствующего персонала ИА, местных консультантов и партнеров по реализации компонента 1 проекта; </w:t>
      </w:r>
    </w:p>
    <w:p w14:paraId="563114F3" w14:textId="0A4F8206" w:rsidR="00AE0549" w:rsidRPr="000F5A64" w:rsidRDefault="00AE0549" w:rsidP="00ED1BCF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lastRenderedPageBreak/>
        <w:t>- координация деятельности по составлению планов обучения и организации образовательных мероприятий совместно с сотрудниками ГРП;</w:t>
      </w:r>
    </w:p>
    <w:p w14:paraId="7E471693" w14:textId="14437B45" w:rsidR="000F5A64" w:rsidRPr="000F5A64" w:rsidRDefault="00ED1BCF" w:rsidP="00ED1BCF">
      <w:pPr>
        <w:rPr>
          <w:rFonts w:asciiTheme="majorBidi" w:hAnsiTheme="majorBidi" w:cstheme="majorBidi"/>
          <w:bCs/>
          <w:sz w:val="24"/>
          <w:szCs w:val="24"/>
        </w:rPr>
      </w:pPr>
      <w:r w:rsidRPr="000F5A64">
        <w:rPr>
          <w:rFonts w:asciiTheme="majorBidi" w:hAnsiTheme="majorBidi" w:cstheme="majorBidi"/>
          <w:bCs/>
          <w:sz w:val="24"/>
          <w:szCs w:val="24"/>
        </w:rPr>
        <w:t xml:space="preserve">- внесение вклада необходимой информации MиО для содержания веб-сайта проекта в тесном сотрудничестве с консультантом проекта по </w:t>
      </w:r>
      <w:r w:rsidR="00C32B87">
        <w:rPr>
          <w:rFonts w:asciiTheme="majorBidi" w:hAnsiTheme="majorBidi" w:cstheme="majorBidi"/>
          <w:bCs/>
          <w:sz w:val="24"/>
          <w:szCs w:val="24"/>
        </w:rPr>
        <w:t>ВСИВО</w:t>
      </w:r>
      <w:r w:rsidRPr="000F5A64">
        <w:rPr>
          <w:rFonts w:asciiTheme="majorBidi" w:hAnsiTheme="majorBidi" w:cstheme="majorBidi"/>
          <w:bCs/>
          <w:sz w:val="24"/>
          <w:szCs w:val="24"/>
        </w:rPr>
        <w:t xml:space="preserve"> и ЦУП </w:t>
      </w:r>
      <w:r w:rsidR="000F5A64" w:rsidRPr="000F5A64">
        <w:rPr>
          <w:rFonts w:asciiTheme="majorBidi" w:hAnsiTheme="majorBidi" w:cstheme="majorBidi"/>
          <w:bCs/>
          <w:sz w:val="24"/>
          <w:szCs w:val="24"/>
        </w:rPr>
        <w:t>ГУП «ХМК»</w:t>
      </w:r>
      <w:r w:rsidRPr="000F5A64">
        <w:rPr>
          <w:rFonts w:asciiTheme="majorBidi" w:hAnsiTheme="majorBidi" w:cstheme="majorBidi"/>
          <w:bCs/>
          <w:sz w:val="24"/>
          <w:szCs w:val="24"/>
        </w:rPr>
        <w:t xml:space="preserve">; </w:t>
      </w:r>
    </w:p>
    <w:p w14:paraId="7FFE338D" w14:textId="69AA9C67" w:rsidR="00200CDE" w:rsidRDefault="00ED1BCF" w:rsidP="00200CDE">
      <w:pPr>
        <w:rPr>
          <w:rFonts w:asciiTheme="majorBidi" w:hAnsiTheme="majorBidi" w:cstheme="majorBidi"/>
          <w:bCs/>
          <w:sz w:val="24"/>
          <w:szCs w:val="24"/>
        </w:rPr>
      </w:pPr>
      <w:r w:rsidRPr="000F5A64">
        <w:rPr>
          <w:rFonts w:asciiTheme="majorBidi" w:hAnsiTheme="majorBidi" w:cstheme="majorBidi"/>
          <w:bCs/>
          <w:sz w:val="24"/>
          <w:szCs w:val="24"/>
        </w:rPr>
        <w:t xml:space="preserve">- оказание помощи по подготовке необходимых материалов (вопросники, тесты и т.д.) для проведения мониторинга и оценки результатов по реализации компонента 1 проекта; </w:t>
      </w:r>
    </w:p>
    <w:p w14:paraId="513EF88E" w14:textId="29AA96BC" w:rsidR="00200CDE" w:rsidRPr="00200CDE" w:rsidRDefault="00200CDE" w:rsidP="00200CDE">
      <w:pPr>
        <w:rPr>
          <w:rFonts w:asciiTheme="majorBidi" w:hAnsiTheme="majorBidi" w:cstheme="majorBidi"/>
          <w:bCs/>
          <w:sz w:val="24"/>
          <w:szCs w:val="24"/>
        </w:rPr>
      </w:pPr>
      <w:r w:rsidRPr="00200CDE">
        <w:rPr>
          <w:rFonts w:asciiTheme="majorBidi" w:hAnsiTheme="majorBidi" w:cstheme="majorBidi"/>
          <w:bCs/>
          <w:sz w:val="24"/>
          <w:szCs w:val="24"/>
        </w:rPr>
        <w:t xml:space="preserve">- </w:t>
      </w:r>
      <w:r>
        <w:rPr>
          <w:rFonts w:asciiTheme="majorBidi" w:hAnsiTheme="majorBidi" w:cstheme="majorBidi"/>
          <w:bCs/>
          <w:sz w:val="24"/>
          <w:szCs w:val="24"/>
        </w:rPr>
        <w:t>выезд в пилотные зоны реализации проекта с целью осуществления мониторинга деятельности проекта в рамках компонента 1;</w:t>
      </w:r>
    </w:p>
    <w:p w14:paraId="3A473987" w14:textId="108FA793" w:rsidR="00AE0549" w:rsidRDefault="00AE0549" w:rsidP="00ED1BCF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 поддержка ГРП в организации работы консультативного совета проекта, проведении совещаний и подготовки протоколов</w:t>
      </w:r>
    </w:p>
    <w:p w14:paraId="00C082F3" w14:textId="77777777" w:rsidR="00ED1BCF" w:rsidRDefault="00ED1BCF" w:rsidP="00ED1BCF">
      <w:pPr>
        <w:rPr>
          <w:rFonts w:asciiTheme="majorBidi" w:hAnsiTheme="majorBidi" w:cstheme="majorBidi"/>
          <w:sz w:val="16"/>
          <w:szCs w:val="16"/>
        </w:rPr>
      </w:pPr>
    </w:p>
    <w:p w14:paraId="746C4611" w14:textId="77777777" w:rsidR="00ED1BCF" w:rsidRDefault="00ED1BCF" w:rsidP="00ED1BC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3. Квалификационные требования </w:t>
      </w:r>
    </w:p>
    <w:p w14:paraId="6C5BA388" w14:textId="77777777" w:rsidR="000F5A64" w:rsidRDefault="000F5A64" w:rsidP="00ED1BCF">
      <w:pPr>
        <w:rPr>
          <w:rFonts w:asciiTheme="majorBidi" w:hAnsiTheme="majorBidi" w:cstheme="majorBidi"/>
          <w:bCs/>
          <w:sz w:val="24"/>
          <w:szCs w:val="24"/>
        </w:rPr>
      </w:pPr>
      <w:r w:rsidRPr="000F5A64">
        <w:rPr>
          <w:rFonts w:asciiTheme="majorBidi" w:hAnsiTheme="majorBidi" w:cstheme="majorBidi"/>
          <w:bCs/>
          <w:sz w:val="24"/>
          <w:szCs w:val="24"/>
        </w:rPr>
        <w:t xml:space="preserve">Квалификационные требования к специалисту по мониторингу и оценке: </w:t>
      </w:r>
    </w:p>
    <w:p w14:paraId="3EFAD833" w14:textId="74D4A04F" w:rsidR="000F5A64" w:rsidRDefault="000F5A64" w:rsidP="00ED1BCF">
      <w:pPr>
        <w:rPr>
          <w:rFonts w:asciiTheme="majorBidi" w:hAnsiTheme="majorBidi" w:cstheme="majorBidi"/>
          <w:bCs/>
          <w:sz w:val="24"/>
          <w:szCs w:val="24"/>
        </w:rPr>
      </w:pPr>
      <w:r w:rsidRPr="000F5A64">
        <w:rPr>
          <w:rFonts w:asciiTheme="majorBidi" w:hAnsiTheme="majorBidi" w:cstheme="majorBidi"/>
          <w:bCs/>
          <w:sz w:val="24"/>
          <w:szCs w:val="24"/>
        </w:rPr>
        <w:t xml:space="preserve">- диплом о высшем образовании в области экономики, </w:t>
      </w:r>
      <w:r w:rsidR="00544BFD">
        <w:rPr>
          <w:rFonts w:asciiTheme="majorBidi" w:hAnsiTheme="majorBidi" w:cstheme="majorBidi"/>
          <w:bCs/>
          <w:sz w:val="24"/>
          <w:szCs w:val="24"/>
        </w:rPr>
        <w:t xml:space="preserve">социальных наук, </w:t>
      </w:r>
      <w:r w:rsidRPr="000F5A64">
        <w:rPr>
          <w:rFonts w:asciiTheme="majorBidi" w:hAnsiTheme="majorBidi" w:cstheme="majorBidi"/>
          <w:bCs/>
          <w:sz w:val="24"/>
          <w:szCs w:val="24"/>
        </w:rPr>
        <w:t xml:space="preserve">государственной политики или управления проектами или других соответствующих областях; </w:t>
      </w:r>
    </w:p>
    <w:p w14:paraId="49CE98C2" w14:textId="42BB0CA2" w:rsidR="000F5A64" w:rsidRDefault="000F5A64" w:rsidP="00ED1BCF">
      <w:pPr>
        <w:rPr>
          <w:rFonts w:asciiTheme="majorBidi" w:hAnsiTheme="majorBidi" w:cstheme="majorBidi"/>
          <w:bCs/>
          <w:sz w:val="24"/>
          <w:szCs w:val="24"/>
        </w:rPr>
      </w:pPr>
      <w:r w:rsidRPr="000F5A64">
        <w:rPr>
          <w:rFonts w:asciiTheme="majorBidi" w:hAnsiTheme="majorBidi" w:cstheme="majorBidi"/>
          <w:bCs/>
          <w:sz w:val="24"/>
          <w:szCs w:val="24"/>
        </w:rPr>
        <w:t xml:space="preserve">- </w:t>
      </w:r>
      <w:r w:rsidR="00C32B87">
        <w:rPr>
          <w:rFonts w:asciiTheme="majorBidi" w:hAnsiTheme="majorBidi" w:cstheme="majorBidi"/>
          <w:bCs/>
          <w:sz w:val="24"/>
          <w:szCs w:val="24"/>
        </w:rPr>
        <w:t xml:space="preserve">не менее </w:t>
      </w:r>
      <w:r w:rsidR="00186396" w:rsidRPr="0083159C">
        <w:rPr>
          <w:rFonts w:asciiTheme="majorBidi" w:hAnsiTheme="majorBidi" w:cstheme="majorBidi"/>
          <w:bCs/>
          <w:sz w:val="24"/>
          <w:szCs w:val="24"/>
        </w:rPr>
        <w:t>3</w:t>
      </w:r>
      <w:r w:rsidR="00C32B87">
        <w:rPr>
          <w:rFonts w:asciiTheme="majorBidi" w:hAnsiTheme="majorBidi" w:cstheme="majorBidi"/>
          <w:bCs/>
          <w:sz w:val="24"/>
          <w:szCs w:val="24"/>
        </w:rPr>
        <w:t xml:space="preserve"> лет</w:t>
      </w:r>
      <w:r w:rsidRPr="000F5A64">
        <w:rPr>
          <w:rFonts w:asciiTheme="majorBidi" w:hAnsiTheme="majorBidi" w:cstheme="majorBidi"/>
          <w:bCs/>
          <w:sz w:val="24"/>
          <w:szCs w:val="24"/>
        </w:rPr>
        <w:t xml:space="preserve"> опыт</w:t>
      </w:r>
      <w:r w:rsidR="00C32B87">
        <w:rPr>
          <w:rFonts w:asciiTheme="majorBidi" w:hAnsiTheme="majorBidi" w:cstheme="majorBidi"/>
          <w:bCs/>
          <w:sz w:val="24"/>
          <w:szCs w:val="24"/>
        </w:rPr>
        <w:t>а работы</w:t>
      </w:r>
      <w:r w:rsidRPr="000F5A64">
        <w:rPr>
          <w:rFonts w:asciiTheme="majorBidi" w:hAnsiTheme="majorBidi" w:cstheme="majorBidi"/>
          <w:bCs/>
          <w:sz w:val="24"/>
          <w:szCs w:val="24"/>
        </w:rPr>
        <w:t xml:space="preserve"> по MиО </w:t>
      </w:r>
      <w:r w:rsidR="00C32B87">
        <w:rPr>
          <w:rFonts w:asciiTheme="majorBidi" w:hAnsiTheme="majorBidi" w:cstheme="majorBidi"/>
          <w:bCs/>
          <w:sz w:val="24"/>
          <w:szCs w:val="24"/>
        </w:rPr>
        <w:t>в проектах, направленных на усиление институционального потенциала организаций местного уровня</w:t>
      </w:r>
      <w:r w:rsidR="00010140" w:rsidRPr="00010140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010140">
        <w:rPr>
          <w:rFonts w:asciiTheme="majorBidi" w:hAnsiTheme="majorBidi" w:cstheme="majorBidi"/>
          <w:bCs/>
          <w:sz w:val="24"/>
          <w:szCs w:val="24"/>
        </w:rPr>
        <w:t>или в проектах водного сектора. Опыт работы в проектах, финансируемых международными организациями, в частности Всемирным Банком приветствуется;</w:t>
      </w:r>
    </w:p>
    <w:p w14:paraId="6C9B11B0" w14:textId="658A4803" w:rsidR="00C32B87" w:rsidRPr="00A17099" w:rsidRDefault="00C32B87" w:rsidP="00ED1BCF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 опыт работы по сбору и анализу различных типов данных</w:t>
      </w:r>
      <w:r w:rsidR="0017004B">
        <w:rPr>
          <w:rFonts w:asciiTheme="majorBidi" w:hAnsiTheme="majorBidi" w:cstheme="majorBidi"/>
          <w:bCs/>
          <w:sz w:val="24"/>
          <w:szCs w:val="24"/>
        </w:rPr>
        <w:t>, подтвержденный вовлечением в проведение количественных и качественных обследований</w:t>
      </w:r>
      <w:r w:rsidR="00A17099" w:rsidRPr="00A17099">
        <w:rPr>
          <w:rFonts w:asciiTheme="majorBidi" w:hAnsiTheme="majorBidi" w:cstheme="majorBidi"/>
          <w:bCs/>
          <w:sz w:val="24"/>
          <w:szCs w:val="24"/>
        </w:rPr>
        <w:t>;</w:t>
      </w:r>
    </w:p>
    <w:p w14:paraId="14951FEB" w14:textId="77777777" w:rsidR="000F5A64" w:rsidRDefault="000F5A64" w:rsidP="00ED1BCF">
      <w:pPr>
        <w:rPr>
          <w:rFonts w:asciiTheme="majorBidi" w:hAnsiTheme="majorBidi" w:cstheme="majorBidi"/>
          <w:bCs/>
          <w:sz w:val="24"/>
          <w:szCs w:val="24"/>
        </w:rPr>
      </w:pPr>
      <w:r w:rsidRPr="000F5A64">
        <w:rPr>
          <w:rFonts w:asciiTheme="majorBidi" w:hAnsiTheme="majorBidi" w:cstheme="majorBidi"/>
          <w:bCs/>
          <w:sz w:val="24"/>
          <w:szCs w:val="24"/>
        </w:rPr>
        <w:t xml:space="preserve">- опыт работы с пространственными датами и картами предпочтителен; </w:t>
      </w:r>
    </w:p>
    <w:p w14:paraId="32B5491D" w14:textId="77777777" w:rsidR="00417E8B" w:rsidRDefault="000F5A64" w:rsidP="00ED1BCF">
      <w:pPr>
        <w:rPr>
          <w:rFonts w:asciiTheme="majorBidi" w:hAnsiTheme="majorBidi" w:cstheme="majorBidi"/>
          <w:bCs/>
          <w:sz w:val="24"/>
          <w:szCs w:val="24"/>
        </w:rPr>
      </w:pPr>
      <w:r w:rsidRPr="000F5A64">
        <w:rPr>
          <w:rFonts w:asciiTheme="majorBidi" w:hAnsiTheme="majorBidi" w:cstheme="majorBidi"/>
          <w:bCs/>
          <w:sz w:val="24"/>
          <w:szCs w:val="24"/>
        </w:rPr>
        <w:t xml:space="preserve">- свободное владение письменным и устным таджикским и русским языками; </w:t>
      </w:r>
    </w:p>
    <w:p w14:paraId="01595C3D" w14:textId="5043D610" w:rsidR="00ED1BCF" w:rsidRPr="0083159C" w:rsidRDefault="000F5A64" w:rsidP="00ED1BCF">
      <w:pPr>
        <w:rPr>
          <w:rFonts w:asciiTheme="majorBidi" w:hAnsiTheme="majorBidi" w:cstheme="majorBidi"/>
          <w:bCs/>
          <w:sz w:val="24"/>
          <w:szCs w:val="24"/>
        </w:rPr>
      </w:pPr>
      <w:r w:rsidRPr="000F5A64">
        <w:rPr>
          <w:rFonts w:asciiTheme="majorBidi" w:hAnsiTheme="majorBidi" w:cstheme="majorBidi"/>
          <w:bCs/>
          <w:sz w:val="24"/>
          <w:szCs w:val="24"/>
        </w:rPr>
        <w:t>- хорошие навыки использования программ Word, Excel и PowerPoint.</w:t>
      </w:r>
      <w:r w:rsidR="00010140">
        <w:rPr>
          <w:rFonts w:asciiTheme="majorBidi" w:hAnsiTheme="majorBidi" w:cstheme="majorBidi"/>
          <w:bCs/>
          <w:sz w:val="24"/>
          <w:szCs w:val="24"/>
        </w:rPr>
        <w:t xml:space="preserve"> Специалисту предстоит продемонстрировать навыки работы в </w:t>
      </w:r>
    </w:p>
    <w:p w14:paraId="1553B792" w14:textId="77777777" w:rsidR="000F5A64" w:rsidRPr="000F5A64" w:rsidRDefault="000F5A64" w:rsidP="00ED1BCF">
      <w:pPr>
        <w:rPr>
          <w:rFonts w:asciiTheme="majorBidi" w:hAnsiTheme="majorBidi" w:cstheme="majorBidi"/>
          <w:bCs/>
          <w:sz w:val="24"/>
          <w:szCs w:val="24"/>
        </w:rPr>
      </w:pPr>
    </w:p>
    <w:p w14:paraId="5C343B2B" w14:textId="77777777" w:rsidR="00ED1BCF" w:rsidRDefault="00ED1BCF" w:rsidP="00ED1BC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4. Основные механизмы подотчетности </w:t>
      </w:r>
    </w:p>
    <w:p w14:paraId="5ACEC480" w14:textId="45049768" w:rsidR="00ED1BCF" w:rsidRPr="007315AB" w:rsidRDefault="007315AB" w:rsidP="00ED1BCF">
      <w:pPr>
        <w:rPr>
          <w:rFonts w:asciiTheme="majorBidi" w:hAnsiTheme="majorBidi" w:cstheme="majorBidi"/>
          <w:bCs/>
          <w:sz w:val="24"/>
          <w:szCs w:val="24"/>
        </w:rPr>
      </w:pPr>
      <w:r w:rsidRPr="007315AB">
        <w:rPr>
          <w:rFonts w:asciiTheme="majorBidi" w:hAnsiTheme="majorBidi" w:cstheme="majorBidi"/>
          <w:bCs/>
          <w:sz w:val="24"/>
          <w:szCs w:val="24"/>
        </w:rPr>
        <w:t xml:space="preserve">Специалист по мониторингу и оценке напрямую подотчетен директору ГРП и менеджеру проекта. Специалист по </w:t>
      </w:r>
      <w:r w:rsidR="00BF1107">
        <w:rPr>
          <w:rFonts w:asciiTheme="majorBidi" w:hAnsiTheme="majorBidi" w:cstheme="majorBidi"/>
          <w:bCs/>
          <w:sz w:val="24"/>
          <w:szCs w:val="24"/>
        </w:rPr>
        <w:t>мониторингу и оценке</w:t>
      </w:r>
      <w:r w:rsidRPr="007315AB">
        <w:rPr>
          <w:rFonts w:asciiTheme="majorBidi" w:hAnsiTheme="majorBidi" w:cstheme="majorBidi"/>
          <w:bCs/>
          <w:sz w:val="24"/>
          <w:szCs w:val="24"/>
        </w:rPr>
        <w:t xml:space="preserve"> выбирается на основе конкурса.</w:t>
      </w:r>
    </w:p>
    <w:p w14:paraId="49554CAC" w14:textId="77777777" w:rsidR="00ED1BCF" w:rsidRDefault="00ED1BCF" w:rsidP="00ED1BCF">
      <w:pPr>
        <w:rPr>
          <w:rFonts w:asciiTheme="majorBidi" w:hAnsiTheme="majorBidi" w:cstheme="majorBidi"/>
          <w:sz w:val="16"/>
          <w:szCs w:val="16"/>
        </w:rPr>
      </w:pPr>
    </w:p>
    <w:p w14:paraId="686B4B15" w14:textId="77777777" w:rsidR="00ED1BCF" w:rsidRDefault="00ED1BCF" w:rsidP="00ED1BC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5. Обязанности работодателя </w:t>
      </w:r>
    </w:p>
    <w:p w14:paraId="772C5458" w14:textId="316731AE" w:rsidR="00ED1BCF" w:rsidRPr="007315AB" w:rsidRDefault="007315AB" w:rsidP="00ED1BCF">
      <w:pPr>
        <w:rPr>
          <w:rFonts w:asciiTheme="majorBidi" w:hAnsiTheme="majorBidi" w:cstheme="majorBidi"/>
          <w:bCs/>
          <w:sz w:val="24"/>
          <w:szCs w:val="24"/>
        </w:rPr>
      </w:pPr>
      <w:r w:rsidRPr="007315AB">
        <w:rPr>
          <w:rFonts w:asciiTheme="majorBidi" w:hAnsiTheme="majorBidi" w:cstheme="majorBidi"/>
          <w:bCs/>
          <w:sz w:val="24"/>
          <w:szCs w:val="24"/>
        </w:rPr>
        <w:t>МЭВР предоставит специалисту укомплектованное рабочее место и оборудование для выполнения необходимых задач.</w:t>
      </w:r>
    </w:p>
    <w:p w14:paraId="7AACAD80" w14:textId="77777777" w:rsidR="00ED1BCF" w:rsidRDefault="00ED1BCF" w:rsidP="00ED1BCF">
      <w:pPr>
        <w:rPr>
          <w:rFonts w:asciiTheme="majorBidi" w:hAnsiTheme="majorBidi" w:cstheme="majorBidi"/>
          <w:sz w:val="16"/>
          <w:szCs w:val="16"/>
        </w:rPr>
      </w:pPr>
    </w:p>
    <w:p w14:paraId="4D88F951" w14:textId="77777777" w:rsidR="00ED1BCF" w:rsidRDefault="00ED1BCF" w:rsidP="00ED1BC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6. Сроки действия ТЗ и период реализации </w:t>
      </w:r>
    </w:p>
    <w:p w14:paraId="1AD16EF8" w14:textId="2167DB1D" w:rsidR="00ED1BCF" w:rsidRDefault="00ED1BCF" w:rsidP="00ED1BCF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Специалист должен приступить к выполнению обязанностей с </w:t>
      </w:r>
      <w:r w:rsidR="00A17099">
        <w:rPr>
          <w:rFonts w:asciiTheme="majorBidi" w:hAnsiTheme="majorBidi" w:cstheme="majorBidi"/>
          <w:bCs/>
          <w:sz w:val="24"/>
          <w:szCs w:val="24"/>
        </w:rPr>
        <w:t>декабря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2023г. Контракт будет подписан на год, с возможностью продления до трех лет.</w:t>
      </w:r>
      <w:r w:rsidR="00A17099">
        <w:rPr>
          <w:rFonts w:asciiTheme="majorBidi" w:hAnsiTheme="majorBidi" w:cstheme="majorBidi"/>
          <w:bCs/>
          <w:sz w:val="24"/>
          <w:szCs w:val="24"/>
        </w:rPr>
        <w:t xml:space="preserve"> Возможно применение испытательного срока.</w:t>
      </w:r>
    </w:p>
    <w:p w14:paraId="6F9AF210" w14:textId="77777777" w:rsidR="00ED1BCF" w:rsidRDefault="00ED1BCF" w:rsidP="00ED1BCF"/>
    <w:p w14:paraId="26454514" w14:textId="77777777" w:rsidR="00ED1BCF" w:rsidRDefault="00ED1BCF" w:rsidP="00ED1BC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7. Условия оплаты </w:t>
      </w:r>
    </w:p>
    <w:p w14:paraId="4A77CE15" w14:textId="77777777" w:rsidR="00ED1BCF" w:rsidRDefault="00ED1BCF" w:rsidP="00ED1BC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Заработная плата устанавливается по штатному расписанию ГРП при МЭВР с установленной ставкой согласно Постановлению Правительства Республики Таджикистан от 29 ноября 2022 г. за №582.</w:t>
      </w:r>
    </w:p>
    <w:p w14:paraId="7129CFD8" w14:textId="77777777" w:rsidR="00ED1BCF" w:rsidRDefault="00ED1BCF" w:rsidP="00ED1BCF"/>
    <w:p w14:paraId="6C1797F6" w14:textId="77777777" w:rsidR="00ED1BCF" w:rsidRDefault="00ED1BCF" w:rsidP="00ED1BCF"/>
    <w:p w14:paraId="5BDB8D3D" w14:textId="77777777" w:rsidR="001D506F" w:rsidRDefault="001D506F"/>
    <w:sectPr w:rsidR="001D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F8DFB" w14:textId="77777777" w:rsidR="00780029" w:rsidRDefault="00780029" w:rsidP="00780029">
      <w:r>
        <w:separator/>
      </w:r>
    </w:p>
  </w:endnote>
  <w:endnote w:type="continuationSeparator" w:id="0">
    <w:p w14:paraId="30CAD574" w14:textId="77777777" w:rsidR="00780029" w:rsidRDefault="00780029" w:rsidP="0078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1F24" w14:textId="77777777" w:rsidR="00780029" w:rsidRDefault="00780029" w:rsidP="00780029">
      <w:r>
        <w:separator/>
      </w:r>
    </w:p>
  </w:footnote>
  <w:footnote w:type="continuationSeparator" w:id="0">
    <w:p w14:paraId="5EF6869C" w14:textId="77777777" w:rsidR="00780029" w:rsidRDefault="00780029" w:rsidP="00780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EFA"/>
    <w:multiLevelType w:val="hybridMultilevel"/>
    <w:tmpl w:val="9864B0C4"/>
    <w:lvl w:ilvl="0" w:tplc="25C2DE5C">
      <w:start w:val="1"/>
      <w:numFmt w:val="bullet"/>
      <w:pStyle w:val="Bullet2table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F9B069AC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508BA06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EE1A045A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56B4B338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0A64A68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EE40B1D2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3B56C99C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1848C94A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22DD2DA8"/>
    <w:multiLevelType w:val="multilevel"/>
    <w:tmpl w:val="AF945F8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30B1D36"/>
    <w:multiLevelType w:val="hybridMultilevel"/>
    <w:tmpl w:val="3E98D920"/>
    <w:lvl w:ilvl="0" w:tplc="47BA3142">
      <w:start w:val="1"/>
      <w:numFmt w:val="bullet"/>
      <w:pStyle w:val="Bullet1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35CEB200">
      <w:start w:val="1"/>
      <w:numFmt w:val="bullet"/>
      <w:pStyle w:val="Bullet2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C0F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A35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04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AD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0A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7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E44A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1F24"/>
    <w:multiLevelType w:val="hybridMultilevel"/>
    <w:tmpl w:val="0D1E9016"/>
    <w:lvl w:ilvl="0" w:tplc="17961D20">
      <w:start w:val="1"/>
      <w:numFmt w:val="bullet"/>
      <w:pStyle w:val="smallbullet9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279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A7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A8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8A2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C4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E4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A7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44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9634F"/>
    <w:multiLevelType w:val="hybridMultilevel"/>
    <w:tmpl w:val="BC48B94A"/>
    <w:lvl w:ilvl="0" w:tplc="EEA25BF8">
      <w:start w:val="1"/>
      <w:numFmt w:val="decimal"/>
      <w:pStyle w:val="Task"/>
      <w:lvlText w:val="(%1)"/>
      <w:lvlJc w:val="left"/>
      <w:pPr>
        <w:ind w:left="360" w:hanging="360"/>
      </w:pPr>
    </w:lvl>
    <w:lvl w:ilvl="1" w:tplc="C7CC6CA2" w:tentative="1">
      <w:start w:val="1"/>
      <w:numFmt w:val="lowerLetter"/>
      <w:lvlText w:val="%2."/>
      <w:lvlJc w:val="left"/>
      <w:pPr>
        <w:ind w:left="1080" w:hanging="360"/>
      </w:pPr>
    </w:lvl>
    <w:lvl w:ilvl="2" w:tplc="E6165B48" w:tentative="1">
      <w:start w:val="1"/>
      <w:numFmt w:val="lowerRoman"/>
      <w:lvlText w:val="%3."/>
      <w:lvlJc w:val="right"/>
      <w:pPr>
        <w:ind w:left="1800" w:hanging="180"/>
      </w:pPr>
    </w:lvl>
    <w:lvl w:ilvl="3" w:tplc="6360BF48" w:tentative="1">
      <w:start w:val="1"/>
      <w:numFmt w:val="decimal"/>
      <w:lvlText w:val="%4."/>
      <w:lvlJc w:val="left"/>
      <w:pPr>
        <w:ind w:left="2520" w:hanging="360"/>
      </w:pPr>
    </w:lvl>
    <w:lvl w:ilvl="4" w:tplc="9D567156" w:tentative="1">
      <w:start w:val="1"/>
      <w:numFmt w:val="lowerLetter"/>
      <w:lvlText w:val="%5."/>
      <w:lvlJc w:val="left"/>
      <w:pPr>
        <w:ind w:left="3240" w:hanging="360"/>
      </w:pPr>
    </w:lvl>
    <w:lvl w:ilvl="5" w:tplc="4F84D92C" w:tentative="1">
      <w:start w:val="1"/>
      <w:numFmt w:val="lowerRoman"/>
      <w:lvlText w:val="%6."/>
      <w:lvlJc w:val="right"/>
      <w:pPr>
        <w:ind w:left="3960" w:hanging="180"/>
      </w:pPr>
    </w:lvl>
    <w:lvl w:ilvl="6" w:tplc="004CCBF6" w:tentative="1">
      <w:start w:val="1"/>
      <w:numFmt w:val="decimal"/>
      <w:lvlText w:val="%7."/>
      <w:lvlJc w:val="left"/>
      <w:pPr>
        <w:ind w:left="4680" w:hanging="360"/>
      </w:pPr>
    </w:lvl>
    <w:lvl w:ilvl="7" w:tplc="162E2B0E" w:tentative="1">
      <w:start w:val="1"/>
      <w:numFmt w:val="lowerLetter"/>
      <w:lvlText w:val="%8."/>
      <w:lvlJc w:val="left"/>
      <w:pPr>
        <w:ind w:left="5400" w:hanging="360"/>
      </w:pPr>
    </w:lvl>
    <w:lvl w:ilvl="8" w:tplc="0F5A32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920342"/>
    <w:multiLevelType w:val="multilevel"/>
    <w:tmpl w:val="A1FA6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55EE0"/>
    <w:multiLevelType w:val="multilevel"/>
    <w:tmpl w:val="2938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140AC0"/>
    <w:multiLevelType w:val="hybridMultilevel"/>
    <w:tmpl w:val="4C28136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979874">
    <w:abstractNumId w:val="5"/>
  </w:num>
  <w:num w:numId="2" w16cid:durableId="317073336">
    <w:abstractNumId w:val="0"/>
  </w:num>
  <w:num w:numId="3" w16cid:durableId="169495062">
    <w:abstractNumId w:val="2"/>
  </w:num>
  <w:num w:numId="4" w16cid:durableId="1687902888">
    <w:abstractNumId w:val="2"/>
  </w:num>
  <w:num w:numId="5" w16cid:durableId="397483201">
    <w:abstractNumId w:val="3"/>
  </w:num>
  <w:num w:numId="6" w16cid:durableId="1412121930">
    <w:abstractNumId w:val="4"/>
  </w:num>
  <w:num w:numId="7" w16cid:durableId="1644890203">
    <w:abstractNumId w:val="1"/>
  </w:num>
  <w:num w:numId="8" w16cid:durableId="1281375803">
    <w:abstractNumId w:val="1"/>
  </w:num>
  <w:num w:numId="9" w16cid:durableId="600648858">
    <w:abstractNumId w:val="1"/>
  </w:num>
  <w:num w:numId="10" w16cid:durableId="1537040327">
    <w:abstractNumId w:val="1"/>
  </w:num>
  <w:num w:numId="11" w16cid:durableId="557474970">
    <w:abstractNumId w:val="1"/>
  </w:num>
  <w:num w:numId="12" w16cid:durableId="1029136458">
    <w:abstractNumId w:val="1"/>
  </w:num>
  <w:num w:numId="13" w16cid:durableId="1142888956">
    <w:abstractNumId w:val="1"/>
  </w:num>
  <w:num w:numId="14" w16cid:durableId="487016593">
    <w:abstractNumId w:val="1"/>
  </w:num>
  <w:num w:numId="15" w16cid:durableId="687751438">
    <w:abstractNumId w:val="5"/>
  </w:num>
  <w:num w:numId="16" w16cid:durableId="2082560378">
    <w:abstractNumId w:val="0"/>
  </w:num>
  <w:num w:numId="17" w16cid:durableId="1852572893">
    <w:abstractNumId w:val="2"/>
  </w:num>
  <w:num w:numId="18" w16cid:durableId="1037438041">
    <w:abstractNumId w:val="2"/>
  </w:num>
  <w:num w:numId="19" w16cid:durableId="1654868431">
    <w:abstractNumId w:val="3"/>
  </w:num>
  <w:num w:numId="20" w16cid:durableId="1553690925">
    <w:abstractNumId w:val="4"/>
  </w:num>
  <w:num w:numId="21" w16cid:durableId="87895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6790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9F"/>
    <w:rsid w:val="00010140"/>
    <w:rsid w:val="000F5A64"/>
    <w:rsid w:val="0017004B"/>
    <w:rsid w:val="00186396"/>
    <w:rsid w:val="001D506F"/>
    <w:rsid w:val="00200CDE"/>
    <w:rsid w:val="00417E8B"/>
    <w:rsid w:val="00544BFD"/>
    <w:rsid w:val="007315AB"/>
    <w:rsid w:val="00780029"/>
    <w:rsid w:val="0083159C"/>
    <w:rsid w:val="00A17099"/>
    <w:rsid w:val="00AE0549"/>
    <w:rsid w:val="00BF1107"/>
    <w:rsid w:val="00C32B87"/>
    <w:rsid w:val="00C6219F"/>
    <w:rsid w:val="00C64DCE"/>
    <w:rsid w:val="00D14723"/>
    <w:rsid w:val="00DC6E43"/>
    <w:rsid w:val="00EA165E"/>
    <w:rsid w:val="00ED1BCF"/>
    <w:rsid w:val="00F5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B7CD33"/>
  <w15:chartTrackingRefBased/>
  <w15:docId w15:val="{CF045E83-55B8-412F-8DD0-85A2A0D6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ED1BCF"/>
    <w:pPr>
      <w:tabs>
        <w:tab w:val="left" w:pos="284"/>
        <w:tab w:val="center" w:pos="3132"/>
        <w:tab w:val="right" w:pos="9356"/>
      </w:tabs>
      <w:ind w:right="34" w:firstLine="426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6E43"/>
    <w:pPr>
      <w:pageBreakBefore/>
      <w:numPr>
        <w:numId w:val="14"/>
      </w:numPr>
      <w:tabs>
        <w:tab w:val="clear" w:pos="3132"/>
        <w:tab w:val="center" w:pos="284"/>
      </w:tabs>
      <w:ind w:right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DC6E43"/>
    <w:pPr>
      <w:numPr>
        <w:ilvl w:val="1"/>
        <w:numId w:val="14"/>
      </w:numPr>
      <w:outlineLvl w:val="1"/>
    </w:pPr>
    <w:rPr>
      <w:rFonts w:cs="Mangal"/>
      <w:b/>
      <w:spacing w:val="8"/>
    </w:rPr>
  </w:style>
  <w:style w:type="paragraph" w:styleId="Heading3">
    <w:name w:val="heading 3"/>
    <w:basedOn w:val="Normal"/>
    <w:next w:val="Normal"/>
    <w:link w:val="Heading3Char"/>
    <w:autoRedefine/>
    <w:qFormat/>
    <w:rsid w:val="00DC6E43"/>
    <w:pPr>
      <w:numPr>
        <w:ilvl w:val="2"/>
        <w:numId w:val="14"/>
      </w:numPr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DC6E43"/>
    <w:p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DC6E43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C6E43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C6E43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C6E43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C6E43"/>
    <w:pPr>
      <w:numPr>
        <w:ilvl w:val="8"/>
        <w:numId w:val="14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">
    <w:name w:val="Bullet point"/>
    <w:basedOn w:val="Normal"/>
    <w:link w:val="BulletpointZchn"/>
    <w:autoRedefine/>
    <w:qFormat/>
    <w:rsid w:val="00DC6E43"/>
    <w:pPr>
      <w:spacing w:before="40" w:after="40"/>
      <w:ind w:left="357" w:hanging="357"/>
    </w:pPr>
    <w:rPr>
      <w:rFonts w:eastAsia="+mn-ea"/>
    </w:rPr>
  </w:style>
  <w:style w:type="character" w:customStyle="1" w:styleId="BulletpointZchn">
    <w:name w:val="Bullet point Zchn"/>
    <w:link w:val="Bulletpoint"/>
    <w:rsid w:val="00DC6E43"/>
    <w:rPr>
      <w:rFonts w:ascii="Arial" w:eastAsia="+mn-ea" w:hAnsi="Arial" w:cs="Arial"/>
    </w:rPr>
  </w:style>
  <w:style w:type="paragraph" w:customStyle="1" w:styleId="Bullet2table">
    <w:name w:val="Bullet 2 table"/>
    <w:basedOn w:val="Normal"/>
    <w:link w:val="Bullet2tableZchn"/>
    <w:autoRedefine/>
    <w:qFormat/>
    <w:rsid w:val="00DC6E43"/>
    <w:pPr>
      <w:numPr>
        <w:numId w:val="16"/>
      </w:numPr>
      <w:tabs>
        <w:tab w:val="left" w:pos="680"/>
      </w:tabs>
      <w:spacing w:before="40" w:after="40"/>
    </w:pPr>
    <w:rPr>
      <w:bCs/>
      <w:sz w:val="22"/>
      <w:szCs w:val="18"/>
    </w:rPr>
  </w:style>
  <w:style w:type="character" w:customStyle="1" w:styleId="Bullet2tableZchn">
    <w:name w:val="Bullet 2 table Zchn"/>
    <w:link w:val="Bullet2table"/>
    <w:rsid w:val="00DC6E43"/>
    <w:rPr>
      <w:rFonts w:ascii="Arial" w:hAnsi="Arial" w:cs="Arial"/>
      <w:bCs/>
      <w:sz w:val="22"/>
      <w:szCs w:val="18"/>
    </w:rPr>
  </w:style>
  <w:style w:type="paragraph" w:customStyle="1" w:styleId="Funote">
    <w:name w:val="Fußnote"/>
    <w:basedOn w:val="Footer"/>
    <w:link w:val="FunoteZchn"/>
    <w:autoRedefine/>
    <w:qFormat/>
    <w:rsid w:val="00DC6E43"/>
    <w:pPr>
      <w:tabs>
        <w:tab w:val="clear" w:pos="4677"/>
        <w:tab w:val="clear" w:pos="9355"/>
        <w:tab w:val="center" w:pos="4536"/>
        <w:tab w:val="right" w:pos="9072"/>
        <w:tab w:val="right" w:pos="9356"/>
      </w:tabs>
      <w:jc w:val="center"/>
    </w:pPr>
    <w:rPr>
      <w:sz w:val="16"/>
      <w:szCs w:val="16"/>
    </w:rPr>
  </w:style>
  <w:style w:type="character" w:customStyle="1" w:styleId="FunoteZchn">
    <w:name w:val="Fußnote Zchn"/>
    <w:basedOn w:val="FooterChar"/>
    <w:link w:val="Funote"/>
    <w:rsid w:val="00DC6E43"/>
    <w:rPr>
      <w:rFonts w:ascii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DC6E43"/>
    <w:pPr>
      <w:tabs>
        <w:tab w:val="clear" w:pos="9356"/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6E43"/>
  </w:style>
  <w:style w:type="paragraph" w:customStyle="1" w:styleId="Tableheading9ptbold">
    <w:name w:val="Table heading 9 pt bold"/>
    <w:basedOn w:val="Normal"/>
    <w:link w:val="Tableheading9ptboldZchn"/>
    <w:autoRedefine/>
    <w:qFormat/>
    <w:rsid w:val="00DC6E43"/>
    <w:pPr>
      <w:framePr w:hSpace="141" w:wrap="around" w:vAnchor="text" w:hAnchor="text" w:x="58" w:y="1"/>
      <w:suppressOverlap/>
    </w:pPr>
    <w:rPr>
      <w:b/>
      <w:sz w:val="16"/>
      <w:szCs w:val="18"/>
    </w:rPr>
  </w:style>
  <w:style w:type="character" w:customStyle="1" w:styleId="Tableheading9ptboldZchn">
    <w:name w:val="Table heading 9 pt bold Zchn"/>
    <w:link w:val="Tableheading9ptbold"/>
    <w:rsid w:val="00DC6E43"/>
    <w:rPr>
      <w:rFonts w:ascii="Arial" w:hAnsi="Arial" w:cs="Arial"/>
      <w:b/>
      <w:sz w:val="16"/>
      <w:szCs w:val="18"/>
    </w:rPr>
  </w:style>
  <w:style w:type="paragraph" w:customStyle="1" w:styleId="Bullet1">
    <w:name w:val="Bullet 1"/>
    <w:basedOn w:val="Normal"/>
    <w:link w:val="Bullet1Zchn"/>
    <w:autoRedefine/>
    <w:qFormat/>
    <w:rsid w:val="00DC6E43"/>
    <w:pPr>
      <w:numPr>
        <w:numId w:val="18"/>
      </w:numPr>
      <w:tabs>
        <w:tab w:val="clear" w:pos="3132"/>
        <w:tab w:val="clear" w:pos="9356"/>
      </w:tabs>
      <w:spacing w:before="20"/>
    </w:pPr>
    <w:rPr>
      <w:bCs/>
    </w:rPr>
  </w:style>
  <w:style w:type="character" w:customStyle="1" w:styleId="Bullet1Zchn">
    <w:name w:val="Bullet 1 Zchn"/>
    <w:basedOn w:val="DefaultParagraphFont"/>
    <w:link w:val="Bullet1"/>
    <w:rsid w:val="00DC6E43"/>
    <w:rPr>
      <w:rFonts w:ascii="Arial" w:hAnsi="Arial" w:cs="Arial"/>
      <w:bCs/>
    </w:rPr>
  </w:style>
  <w:style w:type="paragraph" w:customStyle="1" w:styleId="Bullet2">
    <w:name w:val="Bullet 2"/>
    <w:basedOn w:val="Bullet1"/>
    <w:link w:val="Bullet2Zchn"/>
    <w:autoRedefine/>
    <w:qFormat/>
    <w:rsid w:val="00DC6E43"/>
    <w:pPr>
      <w:numPr>
        <w:ilvl w:val="1"/>
      </w:numPr>
      <w:ind w:right="0"/>
    </w:pPr>
    <w:rPr>
      <w:bCs w:val="0"/>
    </w:rPr>
  </w:style>
  <w:style w:type="character" w:customStyle="1" w:styleId="Bullet2Zchn">
    <w:name w:val="Bullet 2 Zchn"/>
    <w:link w:val="Bullet2"/>
    <w:rsid w:val="00DC6E43"/>
    <w:rPr>
      <w:rFonts w:ascii="Arial" w:hAnsi="Arial" w:cs="Arial"/>
    </w:rPr>
  </w:style>
  <w:style w:type="paragraph" w:customStyle="1" w:styleId="smallbullet9pt">
    <w:name w:val="small bullet 9 pt"/>
    <w:basedOn w:val="Normal"/>
    <w:link w:val="smallbullet9ptZchn"/>
    <w:autoRedefine/>
    <w:qFormat/>
    <w:rsid w:val="00DC6E43"/>
    <w:pPr>
      <w:numPr>
        <w:numId w:val="19"/>
      </w:numPr>
      <w:tabs>
        <w:tab w:val="clear" w:pos="3132"/>
        <w:tab w:val="clear" w:pos="9356"/>
      </w:tabs>
      <w:spacing w:before="20" w:after="20"/>
      <w:ind w:right="0"/>
    </w:pPr>
    <w:rPr>
      <w:sz w:val="18"/>
      <w:szCs w:val="18"/>
    </w:rPr>
  </w:style>
  <w:style w:type="character" w:customStyle="1" w:styleId="smallbullet9ptZchn">
    <w:name w:val="small bullet 9 pt Zchn"/>
    <w:link w:val="smallbullet9pt"/>
    <w:rsid w:val="00DC6E43"/>
    <w:rPr>
      <w:rFonts w:ascii="Arial" w:hAnsi="Arial" w:cs="Arial"/>
      <w:sz w:val="18"/>
      <w:szCs w:val="18"/>
    </w:rPr>
  </w:style>
  <w:style w:type="paragraph" w:customStyle="1" w:styleId="Tabelleklein8links">
    <w:name w:val="Tabelle klein 8 links"/>
    <w:basedOn w:val="Normal"/>
    <w:link w:val="Tabelleklein8linksZchn"/>
    <w:autoRedefine/>
    <w:qFormat/>
    <w:rsid w:val="00DC6E43"/>
    <w:pPr>
      <w:spacing w:before="20" w:after="20"/>
      <w:ind w:right="0"/>
    </w:pPr>
    <w:rPr>
      <w:bCs/>
      <w:sz w:val="18"/>
      <w:szCs w:val="16"/>
    </w:rPr>
  </w:style>
  <w:style w:type="character" w:customStyle="1" w:styleId="Tabelleklein8linksZchn">
    <w:name w:val="Tabelle klein 8 links Zchn"/>
    <w:link w:val="Tabelleklein8links"/>
    <w:rsid w:val="00DC6E43"/>
    <w:rPr>
      <w:rFonts w:ascii="Arial" w:hAnsi="Arial" w:cs="Arial"/>
      <w:bCs/>
      <w:sz w:val="18"/>
      <w:szCs w:val="16"/>
    </w:rPr>
  </w:style>
  <w:style w:type="paragraph" w:customStyle="1" w:styleId="Adressat">
    <w:name w:val="Adressat"/>
    <w:basedOn w:val="Normal"/>
    <w:qFormat/>
    <w:rsid w:val="00DC6E43"/>
    <w:pPr>
      <w:framePr w:w="3973" w:h="1820" w:hRule="exact" w:hSpace="180" w:wrap="around" w:vAnchor="page" w:hAnchor="page" w:x="1700" w:y="3050"/>
      <w:spacing w:line="260" w:lineRule="exact"/>
    </w:pPr>
    <w:rPr>
      <w:bCs/>
      <w:lang w:eastAsia="zh-TW"/>
    </w:rPr>
  </w:style>
  <w:style w:type="paragraph" w:customStyle="1" w:styleId="Task">
    <w:name w:val="Task"/>
    <w:basedOn w:val="ListParagraph"/>
    <w:qFormat/>
    <w:rsid w:val="00DC6E43"/>
    <w:pPr>
      <w:numPr>
        <w:numId w:val="20"/>
      </w:numPr>
      <w:tabs>
        <w:tab w:val="clear" w:pos="3132"/>
        <w:tab w:val="clear" w:pos="9356"/>
        <w:tab w:val="left" w:pos="567"/>
      </w:tabs>
      <w:spacing w:after="120"/>
      <w:ind w:right="0"/>
      <w:contextualSpacing w:val="0"/>
    </w:pPr>
    <w:rPr>
      <w:rFonts w:ascii="Arial" w:eastAsia="Calibri" w:hAnsi="Arial"/>
      <w:bCs w:val="0"/>
      <w:sz w:val="22"/>
      <w:szCs w:val="22"/>
    </w:rPr>
  </w:style>
  <w:style w:type="paragraph" w:styleId="ListParagraph">
    <w:name w:val="List Paragraph"/>
    <w:aliases w:val="Citation List,본문(내용),List Paragraph (numbered (a)),Akapit z listą BS,Bullet1,Bullets,Dot pt,IBL List Paragraph,List Paragraph 1,List Paragraph nowy,List Paragraph-ExecSummary,List Paragraph1,List_Paragraph,Multilevel para_II,References,Ha"/>
    <w:basedOn w:val="Normal"/>
    <w:link w:val="ListParagraphChar"/>
    <w:uiPriority w:val="34"/>
    <w:qFormat/>
    <w:rsid w:val="00DC6E43"/>
    <w:pPr>
      <w:ind w:left="720"/>
      <w:contextualSpacing/>
    </w:pPr>
    <w:rPr>
      <w:rFonts w:ascii="Times New Roman" w:hAnsi="Times New Roman"/>
      <w:bCs/>
      <w:sz w:val="24"/>
      <w:szCs w:val="24"/>
    </w:rPr>
  </w:style>
  <w:style w:type="paragraph" w:customStyle="1" w:styleId="StandardkursivfrZitat">
    <w:name w:val="Standard kursiv für Zitat"/>
    <w:basedOn w:val="Normal"/>
    <w:link w:val="StandardkursivfrZitatZchn"/>
    <w:autoRedefine/>
    <w:qFormat/>
    <w:rsid w:val="00DC6E43"/>
    <w:rPr>
      <w:i/>
      <w:lang w:val="en-US"/>
    </w:rPr>
  </w:style>
  <w:style w:type="character" w:customStyle="1" w:styleId="StandardkursivfrZitatZchn">
    <w:name w:val="Standard kursiv für Zitat Zchn"/>
    <w:basedOn w:val="DefaultParagraphFont"/>
    <w:link w:val="StandardkursivfrZitat"/>
    <w:rsid w:val="00DC6E43"/>
    <w:rPr>
      <w:rFonts w:ascii="Arial" w:hAnsi="Arial" w:cs="Arial"/>
      <w:i/>
      <w:lang w:val="en-US"/>
    </w:rPr>
  </w:style>
  <w:style w:type="paragraph" w:customStyle="1" w:styleId="Frage">
    <w:name w:val="Frage"/>
    <w:basedOn w:val="Normal"/>
    <w:link w:val="FrageZchn"/>
    <w:autoRedefine/>
    <w:qFormat/>
    <w:rsid w:val="00DC6E43"/>
    <w:pPr>
      <w:tabs>
        <w:tab w:val="clear" w:pos="3132"/>
        <w:tab w:val="clear" w:pos="9356"/>
      </w:tabs>
      <w:ind w:right="0"/>
    </w:pPr>
    <w:rPr>
      <w:rFonts w:eastAsia="Calibri"/>
      <w:b/>
      <w:i/>
      <w:color w:val="000000"/>
    </w:rPr>
  </w:style>
  <w:style w:type="character" w:customStyle="1" w:styleId="FrageZchn">
    <w:name w:val="Frage Zchn"/>
    <w:basedOn w:val="DefaultParagraphFont"/>
    <w:link w:val="Frage"/>
    <w:rsid w:val="00DC6E43"/>
    <w:rPr>
      <w:rFonts w:ascii="Arial" w:eastAsia="Calibri" w:hAnsi="Arial" w:cs="Arial"/>
      <w:b/>
      <w:i/>
      <w:color w:val="000000"/>
    </w:rPr>
  </w:style>
  <w:style w:type="paragraph" w:customStyle="1" w:styleId="Hervorhebungschrg">
    <w:name w:val="Hervorhebung schräg"/>
    <w:basedOn w:val="Normal"/>
    <w:link w:val="HervorhebungschrgZchn"/>
    <w:qFormat/>
    <w:rsid w:val="00DC6E43"/>
    <w:pPr>
      <w:tabs>
        <w:tab w:val="clear" w:pos="3132"/>
        <w:tab w:val="clear" w:pos="9356"/>
      </w:tabs>
      <w:ind w:right="0"/>
    </w:pPr>
    <w:rPr>
      <w:rFonts w:eastAsia="Calibri"/>
      <w:i/>
      <w:color w:val="000000"/>
    </w:rPr>
  </w:style>
  <w:style w:type="character" w:customStyle="1" w:styleId="HervorhebungschrgZchn">
    <w:name w:val="Hervorhebung schräg Zchn"/>
    <w:basedOn w:val="DefaultParagraphFont"/>
    <w:link w:val="Hervorhebungschrg"/>
    <w:rsid w:val="00DC6E43"/>
    <w:rPr>
      <w:rFonts w:ascii="Arial" w:eastAsia="Calibri" w:hAnsi="Arial" w:cs="Arial"/>
      <w:i/>
      <w:color w:val="000000"/>
    </w:rPr>
  </w:style>
  <w:style w:type="paragraph" w:customStyle="1" w:styleId="TableParagraph">
    <w:name w:val="Table Paragraph"/>
    <w:basedOn w:val="Normal"/>
    <w:uiPriority w:val="1"/>
    <w:qFormat/>
    <w:rsid w:val="00DC6E43"/>
    <w:pPr>
      <w:widowControl w:val="0"/>
      <w:tabs>
        <w:tab w:val="clear" w:pos="3132"/>
        <w:tab w:val="clear" w:pos="9356"/>
      </w:tabs>
      <w:ind w:right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C6E43"/>
    <w:rPr>
      <w:rFonts w:ascii="Arial" w:hAnsi="Arial" w:cs="Arial"/>
      <w:b/>
      <w:sz w:val="24"/>
    </w:rPr>
  </w:style>
  <w:style w:type="character" w:customStyle="1" w:styleId="Heading2Char">
    <w:name w:val="Heading 2 Char"/>
    <w:basedOn w:val="DefaultParagraphFont"/>
    <w:link w:val="Heading2"/>
    <w:rsid w:val="00DC6E43"/>
    <w:rPr>
      <w:rFonts w:ascii="Arial" w:hAnsi="Arial" w:cs="Mangal"/>
      <w:b/>
      <w:spacing w:val="8"/>
    </w:rPr>
  </w:style>
  <w:style w:type="character" w:customStyle="1" w:styleId="Heading3Char">
    <w:name w:val="Heading 3 Char"/>
    <w:basedOn w:val="DefaultParagraphFont"/>
    <w:link w:val="Heading3"/>
    <w:rsid w:val="00DC6E43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DC6E43"/>
    <w:rPr>
      <w:rFonts w:ascii="Arial" w:hAnsi="Arial" w:cs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DC6E43"/>
    <w:rPr>
      <w:rFonts w:ascii="Arial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C6E43"/>
    <w:rPr>
      <w:rFonts w:cs="Arial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DC6E43"/>
    <w:rPr>
      <w:rFonts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C6E43"/>
    <w:rPr>
      <w:rFonts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C6E43"/>
    <w:rPr>
      <w:rFonts w:ascii="Arial" w:hAnsi="Arial" w:cs="Arial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DC6E43"/>
    <w:rPr>
      <w:b/>
      <w:bCs/>
    </w:rPr>
  </w:style>
  <w:style w:type="character" w:customStyle="1" w:styleId="CaptionChar">
    <w:name w:val="Caption Char"/>
    <w:basedOn w:val="DefaultParagraphFont"/>
    <w:link w:val="Caption"/>
    <w:uiPriority w:val="35"/>
    <w:rsid w:val="00DC6E43"/>
    <w:rPr>
      <w:rFonts w:ascii="Arial" w:hAnsi="Arial" w:cs="Arial"/>
      <w:b/>
      <w:bCs/>
    </w:rPr>
  </w:style>
  <w:style w:type="paragraph" w:styleId="Title">
    <w:name w:val="Title"/>
    <w:basedOn w:val="Normal"/>
    <w:link w:val="TitleChar"/>
    <w:autoRedefine/>
    <w:uiPriority w:val="10"/>
    <w:qFormat/>
    <w:rsid w:val="00DC6E43"/>
    <w:pPr>
      <w:jc w:val="center"/>
    </w:pPr>
    <w:rPr>
      <w:rFonts w:cs="Times New Roman"/>
      <w:b/>
      <w:bCs/>
      <w:sz w:val="28"/>
      <w:szCs w:val="16"/>
    </w:rPr>
  </w:style>
  <w:style w:type="character" w:customStyle="1" w:styleId="TitleChar">
    <w:name w:val="Title Char"/>
    <w:link w:val="Title"/>
    <w:uiPriority w:val="10"/>
    <w:rsid w:val="00DC6E43"/>
    <w:rPr>
      <w:rFonts w:ascii="Arial" w:hAnsi="Arial"/>
      <w:b/>
      <w:bCs/>
      <w:sz w:val="28"/>
      <w:szCs w:val="16"/>
    </w:rPr>
  </w:style>
  <w:style w:type="character" w:styleId="Strong">
    <w:name w:val="Strong"/>
    <w:uiPriority w:val="22"/>
    <w:qFormat/>
    <w:rsid w:val="00DC6E43"/>
    <w:rPr>
      <w:b/>
      <w:bCs/>
    </w:rPr>
  </w:style>
  <w:style w:type="character" w:styleId="Emphasis">
    <w:name w:val="Emphasis"/>
    <w:uiPriority w:val="20"/>
    <w:qFormat/>
    <w:rsid w:val="00DC6E43"/>
    <w:rPr>
      <w:i/>
      <w:iCs/>
    </w:rPr>
  </w:style>
  <w:style w:type="paragraph" w:styleId="NoSpacing">
    <w:name w:val="No Spacing"/>
    <w:link w:val="NoSpacingChar"/>
    <w:uiPriority w:val="1"/>
    <w:qFormat/>
    <w:rsid w:val="00DC6E43"/>
    <w:rPr>
      <w:rFonts w:ascii="Calibri" w:eastAsia="Calibri" w:hAnsi="Calibri" w:cs="Arial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C6E43"/>
    <w:rPr>
      <w:rFonts w:ascii="Calibri" w:eastAsia="Calibri" w:hAnsi="Calibri" w:cs="Arial"/>
      <w:sz w:val="22"/>
      <w:szCs w:val="22"/>
      <w:lang w:val="en-US"/>
    </w:rPr>
  </w:style>
  <w:style w:type="character" w:customStyle="1" w:styleId="ListParagraphChar">
    <w:name w:val="List Paragraph Char"/>
    <w:aliases w:val="Citation List Char,본문(내용) Char,List Paragraph (numbered (a)) Char,Akapit z listą BS Char,Bullet1 Char,Bullets Char,Dot pt Char,IBL List Paragraph Char,List Paragraph 1 Char,List Paragraph nowy Char,List Paragraph-ExecSummary Char"/>
    <w:link w:val="ListParagraph"/>
    <w:uiPriority w:val="34"/>
    <w:qFormat/>
    <w:rsid w:val="00DC6E43"/>
    <w:rPr>
      <w:rFonts w:cs="Arial"/>
      <w:b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C6E43"/>
    <w:rPr>
      <w:rFonts w:cs="Times New Roman"/>
      <w:bCs/>
      <w:i/>
      <w:iCs/>
      <w:color w:val="000000"/>
      <w:szCs w:val="16"/>
    </w:rPr>
  </w:style>
  <w:style w:type="character" w:customStyle="1" w:styleId="QuoteChar">
    <w:name w:val="Quote Char"/>
    <w:link w:val="Quote"/>
    <w:uiPriority w:val="29"/>
    <w:rsid w:val="00DC6E43"/>
    <w:rPr>
      <w:rFonts w:ascii="Arial" w:hAnsi="Arial"/>
      <w:bCs/>
      <w:i/>
      <w:iCs/>
      <w:color w:val="000000"/>
      <w:szCs w:val="16"/>
    </w:rPr>
  </w:style>
  <w:style w:type="character" w:styleId="SubtleEmphasis">
    <w:name w:val="Subtle Emphasis"/>
    <w:aliases w:val="Tabelle Inhalt links 9"/>
    <w:basedOn w:val="DefaultParagraphFont"/>
    <w:uiPriority w:val="19"/>
    <w:qFormat/>
    <w:rsid w:val="00DC6E43"/>
    <w:rPr>
      <w:i/>
      <w:iCs/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DC6E43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bCs/>
      <w:color w:val="365F91"/>
      <w:sz w:val="28"/>
      <w:szCs w:val="28"/>
      <w:lang w:val="de-DE"/>
    </w:rPr>
  </w:style>
  <w:style w:type="character" w:customStyle="1" w:styleId="ModelNrmlSingleChar">
    <w:name w:val="ModelNrmlSingle Char"/>
    <w:basedOn w:val="DefaultParagraphFont"/>
    <w:link w:val="ModelNrmlSingle"/>
    <w:locked/>
    <w:rsid w:val="00ED1BCF"/>
    <w:rPr>
      <w:sz w:val="22"/>
      <w:lang w:val="en-US"/>
    </w:rPr>
  </w:style>
  <w:style w:type="paragraph" w:customStyle="1" w:styleId="ModelNrmlSingle">
    <w:name w:val="ModelNrmlSingle"/>
    <w:basedOn w:val="Normal"/>
    <w:link w:val="ModelNrmlSingleChar"/>
    <w:rsid w:val="00ED1BCF"/>
    <w:pPr>
      <w:tabs>
        <w:tab w:val="clear" w:pos="3132"/>
        <w:tab w:val="clear" w:pos="9356"/>
      </w:tabs>
      <w:spacing w:after="240"/>
      <w:ind w:right="0" w:firstLine="720"/>
    </w:pPr>
    <w:rPr>
      <w:rFonts w:ascii="Times New Roman" w:hAnsi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1422</Words>
  <Characters>8108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Muslihiddin Kholikov</dc:creator>
  <cp:keywords/>
  <dc:description/>
  <cp:lastModifiedBy>Farzona Mukhitdinova</cp:lastModifiedBy>
  <cp:revision>2</cp:revision>
  <dcterms:created xsi:type="dcterms:W3CDTF">2023-11-14T12:27:00Z</dcterms:created>
  <dcterms:modified xsi:type="dcterms:W3CDTF">2023-11-14T12:27:00Z</dcterms:modified>
</cp:coreProperties>
</file>