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87D4" w14:textId="7D87EC21" w:rsidR="005C0454" w:rsidRDefault="005C0454" w:rsidP="005C0454">
      <w:pPr>
        <w:ind w:left="-284"/>
        <w:jc w:val="center"/>
        <w:rPr>
          <w:rFonts w:ascii="Times New Roman" w:hAnsi="Times New Roman" w:cs="Times New Roman"/>
          <w:b/>
          <w:bCs/>
          <w:sz w:val="28"/>
          <w:szCs w:val="28"/>
          <w:lang w:val="en-US"/>
        </w:rPr>
      </w:pPr>
      <w:r w:rsidRPr="005C0454">
        <w:rPr>
          <w:rFonts w:ascii="Times New Roman" w:hAnsi="Times New Roman" w:cs="Times New Roman"/>
          <w:b/>
          <w:bCs/>
          <w:sz w:val="28"/>
          <w:szCs w:val="28"/>
          <w:lang w:val="en-US"/>
        </w:rPr>
        <w:t>Ministry of Energy and Water Resources of the Republic of Tajikistan</w:t>
      </w:r>
    </w:p>
    <w:p w14:paraId="2C8E380B" w14:textId="77777777" w:rsidR="00021CFB" w:rsidRDefault="00021CFB" w:rsidP="005C0454">
      <w:pPr>
        <w:ind w:left="-284"/>
        <w:jc w:val="center"/>
        <w:rPr>
          <w:rFonts w:ascii="Times New Roman" w:hAnsi="Times New Roman" w:cs="Times New Roman"/>
          <w:b/>
          <w:bCs/>
          <w:sz w:val="28"/>
          <w:szCs w:val="28"/>
          <w:lang w:val="en-US"/>
        </w:rPr>
      </w:pPr>
    </w:p>
    <w:p w14:paraId="32102BF8" w14:textId="781A85DC" w:rsidR="005C0454" w:rsidRDefault="005C0454" w:rsidP="005C0454">
      <w:pPr>
        <w:ind w:left="-284"/>
        <w:jc w:val="center"/>
        <w:rPr>
          <w:rFonts w:ascii="Times New Roman" w:hAnsi="Times New Roman" w:cs="Times New Roman"/>
          <w:b/>
          <w:bCs/>
          <w:sz w:val="28"/>
          <w:szCs w:val="28"/>
          <w:lang w:val="en-US"/>
        </w:rPr>
      </w:pPr>
      <w:r w:rsidRPr="005C0454">
        <w:rPr>
          <w:rFonts w:ascii="Times New Roman" w:hAnsi="Times New Roman" w:cs="Times New Roman"/>
          <w:b/>
          <w:bCs/>
          <w:sz w:val="28"/>
          <w:szCs w:val="28"/>
          <w:lang w:val="en-US"/>
        </w:rPr>
        <w:t xml:space="preserve">Agency for Land Reclamation and </w:t>
      </w:r>
      <w:r>
        <w:rPr>
          <w:rFonts w:ascii="Times New Roman" w:hAnsi="Times New Roman" w:cs="Times New Roman"/>
          <w:b/>
          <w:bCs/>
          <w:sz w:val="28"/>
          <w:szCs w:val="28"/>
          <w:lang w:val="en-US"/>
        </w:rPr>
        <w:t>I</w:t>
      </w:r>
      <w:r w:rsidRPr="005C0454">
        <w:rPr>
          <w:rFonts w:ascii="Times New Roman" w:hAnsi="Times New Roman" w:cs="Times New Roman"/>
          <w:b/>
          <w:bCs/>
          <w:sz w:val="28"/>
          <w:szCs w:val="28"/>
          <w:lang w:val="en-US"/>
        </w:rPr>
        <w:t>rrigation under the Government of the Republic of Tajikistan</w:t>
      </w:r>
    </w:p>
    <w:p w14:paraId="32BBF608" w14:textId="627AA0DA" w:rsidR="005C0454" w:rsidRDefault="005C0454" w:rsidP="005C0454">
      <w:pPr>
        <w:rPr>
          <w:rFonts w:ascii="Times New Roman" w:hAnsi="Times New Roman" w:cs="Times New Roman"/>
          <w:b/>
          <w:bCs/>
          <w:sz w:val="28"/>
          <w:szCs w:val="28"/>
          <w:lang w:val="en-US"/>
        </w:rPr>
      </w:pPr>
    </w:p>
    <w:p w14:paraId="1579B692" w14:textId="795DBDAD" w:rsidR="005C0454" w:rsidRDefault="005C0454" w:rsidP="005C0454">
      <w:pPr>
        <w:rPr>
          <w:rFonts w:ascii="Times New Roman" w:hAnsi="Times New Roman" w:cs="Times New Roman"/>
          <w:b/>
          <w:bCs/>
          <w:sz w:val="28"/>
          <w:szCs w:val="28"/>
          <w:lang w:val="en-US"/>
        </w:rPr>
      </w:pPr>
    </w:p>
    <w:p w14:paraId="1C42905C" w14:textId="40A8CC4C" w:rsidR="005C0454" w:rsidRDefault="005C0454" w:rsidP="005C0454">
      <w:pPr>
        <w:rPr>
          <w:rFonts w:ascii="Times New Roman" w:hAnsi="Times New Roman" w:cs="Times New Roman"/>
          <w:b/>
          <w:bCs/>
          <w:sz w:val="28"/>
          <w:szCs w:val="28"/>
          <w:lang w:val="en-US"/>
        </w:rPr>
      </w:pPr>
    </w:p>
    <w:p w14:paraId="26B26643" w14:textId="2509EC56" w:rsidR="005C0454" w:rsidRDefault="005C0454" w:rsidP="005C0454">
      <w:pPr>
        <w:rPr>
          <w:rFonts w:ascii="Times New Roman" w:hAnsi="Times New Roman" w:cs="Times New Roman"/>
          <w:b/>
          <w:bCs/>
          <w:sz w:val="28"/>
          <w:szCs w:val="28"/>
          <w:lang w:val="en-US"/>
        </w:rPr>
      </w:pPr>
    </w:p>
    <w:p w14:paraId="08BC6A79" w14:textId="77777777" w:rsidR="005C0454" w:rsidRDefault="005C0454" w:rsidP="005C0454">
      <w:pPr>
        <w:rPr>
          <w:rFonts w:ascii="Times New Roman" w:hAnsi="Times New Roman" w:cs="Times New Roman"/>
          <w:b/>
          <w:bCs/>
          <w:sz w:val="28"/>
          <w:szCs w:val="28"/>
          <w:lang w:val="en-US"/>
        </w:rPr>
      </w:pPr>
    </w:p>
    <w:p w14:paraId="2707AC8A" w14:textId="7552DF1F" w:rsidR="005C0454" w:rsidRPr="005C0454" w:rsidRDefault="005C0454" w:rsidP="005C0454">
      <w:pPr>
        <w:ind w:left="-284"/>
        <w:jc w:val="center"/>
        <w:rPr>
          <w:rFonts w:ascii="Times New Roman" w:hAnsi="Times New Roman" w:cs="Times New Roman"/>
          <w:b/>
          <w:bCs/>
          <w:sz w:val="32"/>
          <w:szCs w:val="32"/>
          <w:lang w:val="en-US"/>
        </w:rPr>
      </w:pPr>
      <w:r w:rsidRPr="005C0454">
        <w:rPr>
          <w:rFonts w:ascii="Times New Roman" w:hAnsi="Times New Roman" w:cs="Times New Roman"/>
          <w:b/>
          <w:bCs/>
          <w:sz w:val="32"/>
          <w:szCs w:val="32"/>
          <w:lang w:val="en-US"/>
        </w:rPr>
        <w:t>TAJIKISTAN STRENGTHENING WATER AND IRRIGATION MANAGEMENT PROJECT</w:t>
      </w:r>
      <w:r>
        <w:rPr>
          <w:rFonts w:ascii="Times New Roman" w:hAnsi="Times New Roman" w:cs="Times New Roman"/>
          <w:b/>
          <w:bCs/>
          <w:sz w:val="32"/>
          <w:szCs w:val="32"/>
          <w:lang w:val="en-US"/>
        </w:rPr>
        <w:t xml:space="preserve"> (SWIM)</w:t>
      </w:r>
    </w:p>
    <w:p w14:paraId="23B536A9" w14:textId="77675CE7" w:rsidR="005C0454" w:rsidRDefault="005C0454" w:rsidP="005C0454">
      <w:pPr>
        <w:ind w:left="-284"/>
        <w:jc w:val="center"/>
        <w:rPr>
          <w:rFonts w:ascii="Times New Roman" w:hAnsi="Times New Roman" w:cs="Times New Roman"/>
          <w:b/>
          <w:bCs/>
          <w:sz w:val="28"/>
          <w:szCs w:val="28"/>
          <w:lang w:val="en-US"/>
        </w:rPr>
      </w:pPr>
    </w:p>
    <w:p w14:paraId="5363F55D" w14:textId="3CC8DCE8" w:rsidR="006A1752" w:rsidRDefault="006A1752" w:rsidP="005C0454">
      <w:pPr>
        <w:ind w:left="-284"/>
        <w:jc w:val="center"/>
        <w:rPr>
          <w:rFonts w:ascii="Times New Roman" w:hAnsi="Times New Roman" w:cs="Times New Roman"/>
          <w:b/>
          <w:bCs/>
          <w:sz w:val="28"/>
          <w:szCs w:val="28"/>
          <w:lang w:val="en-US"/>
        </w:rPr>
      </w:pPr>
    </w:p>
    <w:p w14:paraId="00CF8E3F" w14:textId="77777777" w:rsidR="006A1752" w:rsidRDefault="006A1752" w:rsidP="005C0454">
      <w:pPr>
        <w:ind w:left="-284"/>
        <w:jc w:val="center"/>
        <w:rPr>
          <w:rFonts w:ascii="Times New Roman" w:hAnsi="Times New Roman" w:cs="Times New Roman"/>
          <w:b/>
          <w:bCs/>
          <w:sz w:val="28"/>
          <w:szCs w:val="28"/>
          <w:lang w:val="en-US"/>
        </w:rPr>
      </w:pPr>
    </w:p>
    <w:p w14:paraId="6302037E" w14:textId="484B43CB" w:rsidR="005C0454" w:rsidRPr="00B15096" w:rsidRDefault="005C0454" w:rsidP="005C0454">
      <w:pPr>
        <w:ind w:left="-284"/>
        <w:jc w:val="center"/>
        <w:rPr>
          <w:rFonts w:ascii="Times New Roman" w:hAnsi="Times New Roman" w:cs="Times New Roman"/>
          <w:b/>
          <w:bCs/>
          <w:sz w:val="32"/>
          <w:szCs w:val="32"/>
          <w:lang w:val="en-US"/>
        </w:rPr>
      </w:pPr>
      <w:r w:rsidRPr="00B15096">
        <w:rPr>
          <w:rFonts w:ascii="Times New Roman" w:hAnsi="Times New Roman" w:cs="Times New Roman"/>
          <w:b/>
          <w:bCs/>
          <w:sz w:val="32"/>
          <w:szCs w:val="32"/>
          <w:lang w:val="en-US"/>
        </w:rPr>
        <w:t>STRATEGIC COMMUNICATION AND VISIBILITY PLAN</w:t>
      </w:r>
    </w:p>
    <w:p w14:paraId="0A749924" w14:textId="3623BE1D" w:rsidR="005C0454" w:rsidRDefault="005C0454" w:rsidP="005C0454">
      <w:pPr>
        <w:ind w:left="-284"/>
        <w:jc w:val="center"/>
        <w:rPr>
          <w:rFonts w:ascii="Times New Roman" w:hAnsi="Times New Roman" w:cs="Times New Roman"/>
          <w:b/>
          <w:bCs/>
          <w:sz w:val="36"/>
          <w:szCs w:val="36"/>
          <w:lang w:val="en-US"/>
        </w:rPr>
      </w:pPr>
    </w:p>
    <w:p w14:paraId="144135AE" w14:textId="24B51134" w:rsidR="005C0454" w:rsidRDefault="005C0454" w:rsidP="005C0454">
      <w:pPr>
        <w:ind w:left="-284"/>
        <w:jc w:val="center"/>
        <w:rPr>
          <w:rFonts w:ascii="Times New Roman" w:hAnsi="Times New Roman" w:cs="Times New Roman"/>
          <w:b/>
          <w:bCs/>
          <w:sz w:val="36"/>
          <w:szCs w:val="36"/>
          <w:lang w:val="en-US"/>
        </w:rPr>
      </w:pPr>
    </w:p>
    <w:p w14:paraId="5161CC2F" w14:textId="2FE30E2D" w:rsidR="005C0454" w:rsidRDefault="005C0454" w:rsidP="005C0454">
      <w:pPr>
        <w:ind w:left="-284"/>
        <w:jc w:val="center"/>
        <w:rPr>
          <w:rFonts w:ascii="Times New Roman" w:hAnsi="Times New Roman" w:cs="Times New Roman"/>
          <w:b/>
          <w:bCs/>
          <w:sz w:val="36"/>
          <w:szCs w:val="36"/>
          <w:lang w:val="en-US"/>
        </w:rPr>
      </w:pPr>
    </w:p>
    <w:p w14:paraId="34A3ABCA" w14:textId="06023D40" w:rsidR="005C0454" w:rsidRDefault="005C0454" w:rsidP="005C0454">
      <w:pPr>
        <w:ind w:left="-284"/>
        <w:jc w:val="center"/>
        <w:rPr>
          <w:rFonts w:ascii="Times New Roman" w:hAnsi="Times New Roman" w:cs="Times New Roman"/>
          <w:b/>
          <w:bCs/>
          <w:sz w:val="36"/>
          <w:szCs w:val="36"/>
          <w:lang w:val="en-US"/>
        </w:rPr>
      </w:pPr>
    </w:p>
    <w:p w14:paraId="1EF48410" w14:textId="257B1C0D" w:rsidR="005C0454" w:rsidRDefault="005C0454" w:rsidP="005C0454">
      <w:pPr>
        <w:ind w:left="-284"/>
        <w:jc w:val="center"/>
        <w:rPr>
          <w:rFonts w:ascii="Times New Roman" w:hAnsi="Times New Roman" w:cs="Times New Roman"/>
          <w:b/>
          <w:bCs/>
          <w:sz w:val="36"/>
          <w:szCs w:val="36"/>
          <w:lang w:val="en-US"/>
        </w:rPr>
      </w:pPr>
    </w:p>
    <w:p w14:paraId="7EEFE813" w14:textId="54A71A6F" w:rsidR="005C0454" w:rsidRDefault="005C0454" w:rsidP="005C0454">
      <w:pPr>
        <w:ind w:left="-284"/>
        <w:jc w:val="center"/>
        <w:rPr>
          <w:rFonts w:ascii="Times New Roman" w:hAnsi="Times New Roman" w:cs="Times New Roman"/>
          <w:b/>
          <w:bCs/>
          <w:sz w:val="36"/>
          <w:szCs w:val="36"/>
          <w:lang w:val="en-US"/>
        </w:rPr>
      </w:pPr>
    </w:p>
    <w:p w14:paraId="29AE0624" w14:textId="142E698C" w:rsidR="005C0454" w:rsidRDefault="005C0454" w:rsidP="005C0454">
      <w:pPr>
        <w:ind w:left="-284"/>
        <w:jc w:val="center"/>
        <w:rPr>
          <w:rFonts w:ascii="Times New Roman" w:hAnsi="Times New Roman" w:cs="Times New Roman"/>
          <w:b/>
          <w:bCs/>
          <w:sz w:val="36"/>
          <w:szCs w:val="36"/>
          <w:lang w:val="en-US"/>
        </w:rPr>
      </w:pPr>
    </w:p>
    <w:p w14:paraId="1D167BA6" w14:textId="02923E24" w:rsidR="005C0454" w:rsidRDefault="005C0454" w:rsidP="00B15096">
      <w:pPr>
        <w:rPr>
          <w:rFonts w:ascii="Times New Roman" w:hAnsi="Times New Roman" w:cs="Times New Roman"/>
          <w:b/>
          <w:bCs/>
          <w:sz w:val="36"/>
          <w:szCs w:val="36"/>
          <w:lang w:val="en-US"/>
        </w:rPr>
      </w:pPr>
    </w:p>
    <w:p w14:paraId="3F668C59" w14:textId="5C22FEAF" w:rsidR="005C0454" w:rsidRDefault="005C0454" w:rsidP="005C0454">
      <w:pPr>
        <w:ind w:left="-284"/>
        <w:jc w:val="center"/>
        <w:rPr>
          <w:rFonts w:ascii="Times New Roman" w:hAnsi="Times New Roman" w:cs="Times New Roman"/>
          <w:b/>
          <w:bCs/>
          <w:sz w:val="36"/>
          <w:szCs w:val="36"/>
          <w:lang w:val="en-US"/>
        </w:rPr>
      </w:pPr>
    </w:p>
    <w:p w14:paraId="459173F0" w14:textId="27ECF29E" w:rsidR="005C0454" w:rsidRDefault="005C0454" w:rsidP="005C0454">
      <w:pPr>
        <w:ind w:left="-284"/>
        <w:jc w:val="center"/>
        <w:rPr>
          <w:rFonts w:ascii="Times New Roman" w:hAnsi="Times New Roman" w:cs="Times New Roman"/>
          <w:b/>
          <w:bCs/>
          <w:sz w:val="28"/>
          <w:szCs w:val="28"/>
          <w:lang w:val="en-US"/>
        </w:rPr>
      </w:pPr>
      <w:r w:rsidRPr="003378C6">
        <w:rPr>
          <w:rFonts w:ascii="Times New Roman" w:hAnsi="Times New Roman" w:cs="Times New Roman"/>
          <w:b/>
          <w:bCs/>
          <w:sz w:val="28"/>
          <w:szCs w:val="28"/>
          <w:lang w:val="en-US"/>
        </w:rPr>
        <w:t xml:space="preserve">Dushanbe </w:t>
      </w:r>
      <w:r w:rsidR="003378C6">
        <w:rPr>
          <w:rFonts w:ascii="Times New Roman" w:hAnsi="Times New Roman" w:cs="Times New Roman"/>
          <w:b/>
          <w:bCs/>
          <w:sz w:val="28"/>
          <w:szCs w:val="28"/>
          <w:lang w:val="en-US"/>
        </w:rPr>
        <w:t>–</w:t>
      </w:r>
      <w:r w:rsidRPr="003378C6">
        <w:rPr>
          <w:rFonts w:ascii="Times New Roman" w:hAnsi="Times New Roman" w:cs="Times New Roman"/>
          <w:b/>
          <w:bCs/>
          <w:sz w:val="28"/>
          <w:szCs w:val="28"/>
          <w:lang w:val="en-US"/>
        </w:rPr>
        <w:t xml:space="preserve"> 2025</w:t>
      </w:r>
    </w:p>
    <w:p w14:paraId="585367F9" w14:textId="6A975734" w:rsidR="003378C6" w:rsidRDefault="003378C6" w:rsidP="006A1752">
      <w:pPr>
        <w:rPr>
          <w:rFonts w:ascii="Times New Roman" w:hAnsi="Times New Roman" w:cs="Times New Roman"/>
          <w:b/>
          <w:bCs/>
          <w:sz w:val="28"/>
          <w:szCs w:val="28"/>
          <w:lang w:val="en-US"/>
        </w:rPr>
      </w:pPr>
    </w:p>
    <w:p w14:paraId="4AF95742" w14:textId="77777777" w:rsidR="003502CD" w:rsidRDefault="003502CD" w:rsidP="006A1752">
      <w:pPr>
        <w:rPr>
          <w:rFonts w:ascii="Times New Roman" w:hAnsi="Times New Roman" w:cs="Times New Roman"/>
          <w:b/>
          <w:bCs/>
          <w:sz w:val="28"/>
          <w:szCs w:val="28"/>
          <w:lang w:val="en-US"/>
        </w:rPr>
      </w:pPr>
    </w:p>
    <w:p w14:paraId="196B41AF" w14:textId="11FF9FBE" w:rsidR="00CB3EAD" w:rsidRPr="00D71162" w:rsidRDefault="003378C6" w:rsidP="00CB3EAD">
      <w:pPr>
        <w:jc w:val="center"/>
        <w:rPr>
          <w:rFonts w:ascii="Times New Roman" w:hAnsi="Times New Roman" w:cs="Times New Roman"/>
          <w:b/>
          <w:color w:val="0070C0"/>
          <w:sz w:val="24"/>
          <w:szCs w:val="24"/>
          <w:lang w:val="en-US"/>
        </w:rPr>
      </w:pPr>
      <w:r w:rsidRPr="00B15096">
        <w:rPr>
          <w:rFonts w:ascii="Times New Roman" w:hAnsi="Times New Roman" w:cs="Times New Roman"/>
          <w:b/>
          <w:color w:val="0070C0"/>
          <w:sz w:val="24"/>
          <w:szCs w:val="24"/>
          <w:lang w:val="en-US"/>
        </w:rPr>
        <w:lastRenderedPageBreak/>
        <w:t xml:space="preserve">TABLE OF </w:t>
      </w:r>
      <w:r w:rsidRPr="00B15096">
        <w:rPr>
          <w:rFonts w:ascii="Times New Roman" w:hAnsi="Times New Roman" w:cs="Times New Roman"/>
          <w:b/>
          <w:color w:val="0070C0"/>
          <w:sz w:val="24"/>
          <w:szCs w:val="24"/>
          <w:lang w:val="tg-Cyrl-TJ"/>
        </w:rPr>
        <w:t>CONTENT</w:t>
      </w:r>
      <w:r w:rsidRPr="00B15096">
        <w:rPr>
          <w:rFonts w:ascii="Times New Roman" w:hAnsi="Times New Roman" w:cs="Times New Roman"/>
          <w:b/>
          <w:color w:val="0070C0"/>
          <w:sz w:val="24"/>
          <w:szCs w:val="24"/>
          <w:lang w:val="en-US"/>
        </w:rPr>
        <w:t>S</w:t>
      </w:r>
    </w:p>
    <w:p w14:paraId="169FF1AD" w14:textId="77777777" w:rsidR="00660E4E" w:rsidRPr="00660E4E" w:rsidRDefault="00660E4E" w:rsidP="00CB3EAD">
      <w:pPr>
        <w:jc w:val="center"/>
        <w:rPr>
          <w:rFonts w:ascii="Times New Roman" w:hAnsi="Times New Roman" w:cs="Times New Roman"/>
          <w:b/>
          <w:color w:val="0070C0"/>
          <w:sz w:val="24"/>
          <w:szCs w:val="24"/>
          <w:lang w:val="en-US"/>
        </w:rPr>
      </w:pPr>
    </w:p>
    <w:p w14:paraId="42C3A5B3" w14:textId="2B07051B" w:rsidR="00CB3EAD" w:rsidRPr="0055446A" w:rsidRDefault="00CB3EAD" w:rsidP="00CB3EAD">
      <w:pPr>
        <w:pStyle w:val="21"/>
        <w:rPr>
          <w:rFonts w:ascii="Times New Roman" w:eastAsiaTheme="minorEastAsia" w:hAnsi="Times New Roman" w:cs="Times New Roman"/>
          <w:bCs/>
          <w:color w:val="auto"/>
          <w:sz w:val="22"/>
          <w:szCs w:val="22"/>
          <w:lang w:eastAsia="en-US"/>
        </w:rPr>
      </w:pPr>
      <w:r w:rsidRPr="0055446A">
        <w:rPr>
          <w:rFonts w:ascii="Times New Roman" w:hAnsi="Times New Roman" w:cs="Times New Roman"/>
          <w:sz w:val="22"/>
          <w:szCs w:val="22"/>
        </w:rPr>
        <w:fldChar w:fldCharType="begin"/>
      </w:r>
      <w:r w:rsidRPr="0055446A">
        <w:rPr>
          <w:rFonts w:ascii="Times New Roman" w:hAnsi="Times New Roman" w:cs="Times New Roman"/>
          <w:sz w:val="22"/>
          <w:szCs w:val="22"/>
        </w:rPr>
        <w:instrText xml:space="preserve"> TOC \o "1-3" \h \z \u </w:instrText>
      </w:r>
      <w:r w:rsidRPr="0055446A">
        <w:rPr>
          <w:rFonts w:ascii="Times New Roman" w:hAnsi="Times New Roman" w:cs="Times New Roman"/>
          <w:sz w:val="22"/>
          <w:szCs w:val="22"/>
        </w:rPr>
        <w:fldChar w:fldCharType="separate"/>
      </w:r>
      <w:r w:rsidRPr="0055446A">
        <w:rPr>
          <w:rFonts w:ascii="Times New Roman" w:hAnsi="Times New Roman" w:cs="Times New Roman"/>
          <w:sz w:val="22"/>
          <w:szCs w:val="22"/>
        </w:rPr>
        <w:t>1.</w:t>
      </w:r>
      <w:r w:rsidRPr="0055446A">
        <w:rPr>
          <w:rFonts w:ascii="Times New Roman" w:eastAsiaTheme="minorEastAsia" w:hAnsi="Times New Roman" w:cs="Times New Roman"/>
          <w:bCs/>
          <w:color w:val="auto"/>
          <w:sz w:val="22"/>
          <w:szCs w:val="22"/>
          <w:lang w:eastAsia="en-US"/>
        </w:rPr>
        <w:tab/>
      </w:r>
      <w:r w:rsidRPr="0055446A">
        <w:rPr>
          <w:rFonts w:ascii="Times New Roman" w:hAnsi="Times New Roman" w:cs="Times New Roman"/>
          <w:sz w:val="22"/>
          <w:szCs w:val="22"/>
        </w:rPr>
        <w:t>Executive Summary</w:t>
      </w:r>
      <w:r w:rsidRPr="0055446A">
        <w:rPr>
          <w:rFonts w:ascii="Times New Roman" w:hAnsi="Times New Roman" w:cs="Times New Roman"/>
          <w:bCs/>
          <w:webHidden/>
          <w:sz w:val="22"/>
          <w:szCs w:val="22"/>
        </w:rPr>
        <w:tab/>
        <w:t>4</w:t>
      </w:r>
    </w:p>
    <w:p w14:paraId="66B896AC" w14:textId="4C4543C4" w:rsidR="00CB3EAD" w:rsidRPr="0055446A" w:rsidRDefault="00CB3EAD"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2.</w:t>
      </w:r>
      <w:r w:rsidRPr="0055446A">
        <w:rPr>
          <w:rFonts w:ascii="Times New Roman" w:eastAsiaTheme="minorEastAsia" w:hAnsi="Times New Roman" w:cs="Times New Roman"/>
          <w:color w:val="auto"/>
          <w:sz w:val="22"/>
          <w:szCs w:val="22"/>
          <w:lang w:eastAsia="en-US"/>
        </w:rPr>
        <w:tab/>
      </w:r>
      <w:r w:rsidRPr="0055446A">
        <w:rPr>
          <w:rFonts w:ascii="Times New Roman" w:hAnsi="Times New Roman" w:cs="Times New Roman"/>
          <w:sz w:val="22"/>
          <w:szCs w:val="22"/>
        </w:rPr>
        <w:t>PROJECT Overview</w:t>
      </w:r>
      <w:r w:rsidRPr="0055446A">
        <w:rPr>
          <w:rFonts w:ascii="Times New Roman" w:hAnsi="Times New Roman" w:cs="Times New Roman"/>
          <w:webHidden/>
          <w:sz w:val="22"/>
          <w:szCs w:val="22"/>
        </w:rPr>
        <w:tab/>
        <w:t>5</w:t>
      </w:r>
    </w:p>
    <w:p w14:paraId="52792BBC" w14:textId="5575D285" w:rsidR="00CB3EAD" w:rsidRPr="0055446A" w:rsidRDefault="00CB3EAD"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3.</w:t>
      </w:r>
      <w:r w:rsidRPr="0055446A">
        <w:rPr>
          <w:rFonts w:ascii="Times New Roman" w:eastAsiaTheme="minorEastAsia" w:hAnsi="Times New Roman" w:cs="Times New Roman"/>
          <w:color w:val="auto"/>
          <w:sz w:val="22"/>
          <w:szCs w:val="22"/>
          <w:lang w:eastAsia="en-US"/>
        </w:rPr>
        <w:tab/>
      </w:r>
      <w:r w:rsidRPr="0055446A">
        <w:rPr>
          <w:rFonts w:ascii="Times New Roman" w:hAnsi="Times New Roman" w:cs="Times New Roman"/>
          <w:sz w:val="22"/>
          <w:szCs w:val="22"/>
        </w:rPr>
        <w:t>Objectives</w:t>
      </w:r>
      <w:r w:rsidRPr="0055446A">
        <w:rPr>
          <w:rFonts w:ascii="Times New Roman" w:hAnsi="Times New Roman" w:cs="Times New Roman"/>
          <w:webHidden/>
          <w:sz w:val="22"/>
          <w:szCs w:val="22"/>
        </w:rPr>
        <w:tab/>
      </w:r>
      <w:r w:rsidR="008C029A" w:rsidRPr="0055446A">
        <w:rPr>
          <w:rFonts w:ascii="Times New Roman" w:hAnsi="Times New Roman" w:cs="Times New Roman"/>
          <w:webHidden/>
          <w:sz w:val="22"/>
          <w:szCs w:val="22"/>
        </w:rPr>
        <w:t>6</w:t>
      </w:r>
    </w:p>
    <w:p w14:paraId="72147482" w14:textId="7EE4AD11" w:rsidR="008C029A" w:rsidRPr="0055446A" w:rsidRDefault="00CB3EAD"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4.</w:t>
      </w:r>
      <w:r w:rsidRPr="0055446A">
        <w:rPr>
          <w:rFonts w:ascii="Times New Roman" w:eastAsiaTheme="minorEastAsia" w:hAnsi="Times New Roman" w:cs="Times New Roman"/>
          <w:color w:val="auto"/>
          <w:sz w:val="22"/>
          <w:szCs w:val="22"/>
          <w:lang w:eastAsia="en-US"/>
        </w:rPr>
        <w:tab/>
      </w:r>
      <w:r w:rsidR="00120BFA" w:rsidRPr="0055446A">
        <w:rPr>
          <w:rFonts w:ascii="Times New Roman" w:hAnsi="Times New Roman" w:cs="Times New Roman"/>
          <w:sz w:val="22"/>
          <w:szCs w:val="22"/>
        </w:rPr>
        <w:t>gender and inclusivity considerations</w:t>
      </w:r>
      <w:r w:rsidR="00120BFA" w:rsidRPr="0055446A">
        <w:rPr>
          <w:rFonts w:ascii="Times New Roman" w:hAnsi="Times New Roman" w:cs="Times New Roman"/>
          <w:webHidden/>
          <w:sz w:val="22"/>
          <w:szCs w:val="22"/>
        </w:rPr>
        <w:tab/>
      </w:r>
      <w:r w:rsidR="008C029A" w:rsidRPr="0055446A">
        <w:rPr>
          <w:rFonts w:ascii="Times New Roman" w:hAnsi="Times New Roman" w:cs="Times New Roman"/>
          <w:sz w:val="22"/>
          <w:szCs w:val="22"/>
        </w:rPr>
        <w:t>6</w:t>
      </w:r>
    </w:p>
    <w:p w14:paraId="0D8FB0AE" w14:textId="241A2111" w:rsidR="00CB3EAD" w:rsidRPr="0055446A" w:rsidRDefault="008C029A"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 xml:space="preserve">5.     </w:t>
      </w:r>
      <w:r w:rsidR="00CB3EAD" w:rsidRPr="0055446A">
        <w:rPr>
          <w:rFonts w:ascii="Times New Roman" w:hAnsi="Times New Roman" w:cs="Times New Roman"/>
          <w:sz w:val="22"/>
          <w:szCs w:val="22"/>
        </w:rPr>
        <w:t>target audiences</w:t>
      </w:r>
      <w:r w:rsidR="00CB3EAD" w:rsidRPr="0055446A">
        <w:rPr>
          <w:rFonts w:ascii="Times New Roman" w:hAnsi="Times New Roman" w:cs="Times New Roman"/>
          <w:webHidden/>
          <w:sz w:val="22"/>
          <w:szCs w:val="22"/>
        </w:rPr>
        <w:tab/>
      </w:r>
      <w:r w:rsidRPr="0055446A">
        <w:rPr>
          <w:rFonts w:ascii="Times New Roman" w:hAnsi="Times New Roman" w:cs="Times New Roman"/>
          <w:webHidden/>
          <w:sz w:val="22"/>
          <w:szCs w:val="22"/>
        </w:rPr>
        <w:t>7</w:t>
      </w:r>
    </w:p>
    <w:p w14:paraId="5C79AD78" w14:textId="7A48A685" w:rsidR="00CB3EAD" w:rsidRPr="0055446A" w:rsidRDefault="008C029A"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6</w:t>
      </w:r>
      <w:r w:rsidR="00CB3EAD" w:rsidRPr="0055446A">
        <w:rPr>
          <w:rFonts w:ascii="Times New Roman" w:hAnsi="Times New Roman" w:cs="Times New Roman"/>
          <w:sz w:val="22"/>
          <w:szCs w:val="22"/>
        </w:rPr>
        <w:t>.</w:t>
      </w:r>
      <w:r w:rsidR="00CB3EAD" w:rsidRPr="0055446A">
        <w:rPr>
          <w:rFonts w:ascii="Times New Roman" w:eastAsiaTheme="minorEastAsia" w:hAnsi="Times New Roman" w:cs="Times New Roman"/>
          <w:color w:val="auto"/>
          <w:sz w:val="22"/>
          <w:szCs w:val="22"/>
          <w:lang w:eastAsia="en-US"/>
        </w:rPr>
        <w:tab/>
      </w:r>
      <w:r w:rsidR="00CB3EAD" w:rsidRPr="0055446A">
        <w:rPr>
          <w:rFonts w:ascii="Times New Roman" w:hAnsi="Times New Roman" w:cs="Times New Roman"/>
          <w:sz w:val="22"/>
          <w:szCs w:val="22"/>
        </w:rPr>
        <w:t>key messages</w:t>
      </w:r>
      <w:r w:rsidR="00CB3EAD" w:rsidRPr="0055446A">
        <w:rPr>
          <w:rFonts w:ascii="Times New Roman" w:hAnsi="Times New Roman" w:cs="Times New Roman"/>
          <w:webHidden/>
          <w:sz w:val="22"/>
          <w:szCs w:val="22"/>
        </w:rPr>
        <w:tab/>
      </w:r>
      <w:r w:rsidRPr="0055446A">
        <w:rPr>
          <w:rFonts w:ascii="Times New Roman" w:hAnsi="Times New Roman" w:cs="Times New Roman"/>
          <w:webHidden/>
          <w:sz w:val="22"/>
          <w:szCs w:val="22"/>
        </w:rPr>
        <w:t>8</w:t>
      </w:r>
    </w:p>
    <w:p w14:paraId="4300BF84" w14:textId="56F2A3DC" w:rsidR="00CB3EAD" w:rsidRPr="0055446A" w:rsidRDefault="008C029A"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7</w:t>
      </w:r>
      <w:r w:rsidR="00CB3EAD" w:rsidRPr="0055446A">
        <w:rPr>
          <w:rFonts w:ascii="Times New Roman" w:hAnsi="Times New Roman" w:cs="Times New Roman"/>
          <w:sz w:val="22"/>
          <w:szCs w:val="22"/>
        </w:rPr>
        <w:t>.</w:t>
      </w:r>
      <w:r w:rsidR="00CB3EAD" w:rsidRPr="0055446A">
        <w:rPr>
          <w:rFonts w:ascii="Times New Roman" w:eastAsiaTheme="minorEastAsia" w:hAnsi="Times New Roman" w:cs="Times New Roman"/>
          <w:color w:val="auto"/>
          <w:sz w:val="22"/>
          <w:szCs w:val="22"/>
          <w:lang w:eastAsia="en-US"/>
        </w:rPr>
        <w:tab/>
      </w:r>
      <w:r w:rsidR="00CB3EAD" w:rsidRPr="0055446A">
        <w:rPr>
          <w:rFonts w:ascii="Times New Roman" w:hAnsi="Times New Roman" w:cs="Times New Roman"/>
          <w:sz w:val="22"/>
          <w:szCs w:val="22"/>
        </w:rPr>
        <w:t>Communication chanels</w:t>
      </w:r>
      <w:r w:rsidR="00CB3EAD" w:rsidRPr="0055446A">
        <w:rPr>
          <w:rFonts w:ascii="Times New Roman" w:hAnsi="Times New Roman" w:cs="Times New Roman"/>
          <w:webHidden/>
          <w:sz w:val="22"/>
          <w:szCs w:val="22"/>
        </w:rPr>
        <w:tab/>
        <w:t>1</w:t>
      </w:r>
      <w:r w:rsidRPr="0055446A">
        <w:rPr>
          <w:rFonts w:ascii="Times New Roman" w:hAnsi="Times New Roman" w:cs="Times New Roman"/>
          <w:webHidden/>
          <w:sz w:val="22"/>
          <w:szCs w:val="22"/>
        </w:rPr>
        <w:t>0</w:t>
      </w:r>
    </w:p>
    <w:p w14:paraId="0EC00C83" w14:textId="4B4F16C7" w:rsidR="00CB3EAD" w:rsidRPr="0055446A" w:rsidRDefault="008C029A"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8</w:t>
      </w:r>
      <w:r w:rsidR="00660E4E" w:rsidRPr="0055446A">
        <w:rPr>
          <w:rFonts w:ascii="Times New Roman" w:hAnsi="Times New Roman" w:cs="Times New Roman"/>
          <w:sz w:val="22"/>
          <w:szCs w:val="22"/>
        </w:rPr>
        <w:t>.</w:t>
      </w:r>
      <w:r w:rsidR="00CB3EAD" w:rsidRPr="0055446A">
        <w:rPr>
          <w:rFonts w:ascii="Times New Roman" w:eastAsiaTheme="minorEastAsia" w:hAnsi="Times New Roman" w:cs="Times New Roman"/>
          <w:color w:val="auto"/>
          <w:sz w:val="22"/>
          <w:szCs w:val="22"/>
          <w:lang w:eastAsia="en-US"/>
        </w:rPr>
        <w:tab/>
        <w:t xml:space="preserve"> </w:t>
      </w:r>
      <w:r w:rsidR="00CB3EAD" w:rsidRPr="0055446A">
        <w:rPr>
          <w:rFonts w:ascii="Times New Roman" w:hAnsi="Times New Roman" w:cs="Times New Roman"/>
          <w:sz w:val="22"/>
          <w:szCs w:val="22"/>
        </w:rPr>
        <w:t>implementation plan</w:t>
      </w:r>
      <w:r w:rsidR="00CB3EAD" w:rsidRPr="0055446A">
        <w:rPr>
          <w:rFonts w:ascii="Times New Roman" w:hAnsi="Times New Roman" w:cs="Times New Roman"/>
          <w:webHidden/>
          <w:sz w:val="22"/>
          <w:szCs w:val="22"/>
        </w:rPr>
        <w:tab/>
        <w:t>1</w:t>
      </w:r>
      <w:r w:rsidRPr="0055446A">
        <w:rPr>
          <w:rFonts w:ascii="Times New Roman" w:hAnsi="Times New Roman" w:cs="Times New Roman"/>
          <w:webHidden/>
          <w:sz w:val="22"/>
          <w:szCs w:val="22"/>
        </w:rPr>
        <w:t>0</w:t>
      </w:r>
    </w:p>
    <w:p w14:paraId="78ACC418" w14:textId="408168B8" w:rsidR="00CB3EAD" w:rsidRPr="0055446A" w:rsidRDefault="008C029A"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9</w:t>
      </w:r>
      <w:r w:rsidR="00660E4E" w:rsidRPr="0055446A">
        <w:rPr>
          <w:rFonts w:ascii="Times New Roman" w:hAnsi="Times New Roman" w:cs="Times New Roman"/>
          <w:sz w:val="22"/>
          <w:szCs w:val="22"/>
        </w:rPr>
        <w:t>.</w:t>
      </w:r>
      <w:r w:rsidR="00CB3EAD" w:rsidRPr="0055446A">
        <w:rPr>
          <w:rFonts w:ascii="Times New Roman" w:eastAsiaTheme="minorEastAsia" w:hAnsi="Times New Roman" w:cs="Times New Roman"/>
          <w:color w:val="auto"/>
          <w:sz w:val="22"/>
          <w:szCs w:val="22"/>
          <w:lang w:eastAsia="en-US"/>
        </w:rPr>
        <w:tab/>
        <w:t xml:space="preserve"> </w:t>
      </w:r>
      <w:r w:rsidR="00CB3EAD" w:rsidRPr="0055446A">
        <w:rPr>
          <w:rFonts w:ascii="Times New Roman" w:hAnsi="Times New Roman" w:cs="Times New Roman"/>
          <w:sz w:val="22"/>
          <w:szCs w:val="22"/>
        </w:rPr>
        <w:t>monitoring and evaluation</w:t>
      </w:r>
      <w:r w:rsidR="00CB3EAD" w:rsidRPr="0055446A">
        <w:rPr>
          <w:rFonts w:ascii="Times New Roman" w:hAnsi="Times New Roman" w:cs="Times New Roman"/>
          <w:webHidden/>
          <w:sz w:val="22"/>
          <w:szCs w:val="22"/>
        </w:rPr>
        <w:tab/>
        <w:t>1</w:t>
      </w:r>
      <w:r w:rsidRPr="0055446A">
        <w:rPr>
          <w:rFonts w:ascii="Times New Roman" w:hAnsi="Times New Roman" w:cs="Times New Roman"/>
          <w:webHidden/>
          <w:sz w:val="22"/>
          <w:szCs w:val="22"/>
        </w:rPr>
        <w:t>6</w:t>
      </w:r>
    </w:p>
    <w:p w14:paraId="16EBCA00" w14:textId="3F9B27B8" w:rsidR="00CB3EAD" w:rsidRPr="0055446A" w:rsidRDefault="008C029A"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10</w:t>
      </w:r>
      <w:r w:rsidR="00660E4E" w:rsidRPr="0055446A">
        <w:rPr>
          <w:rFonts w:ascii="Times New Roman" w:hAnsi="Times New Roman" w:cs="Times New Roman"/>
          <w:sz w:val="22"/>
          <w:szCs w:val="22"/>
        </w:rPr>
        <w:t>.</w:t>
      </w:r>
      <w:r w:rsidR="00CB3EAD" w:rsidRPr="0055446A">
        <w:rPr>
          <w:rFonts w:ascii="Times New Roman" w:eastAsiaTheme="minorEastAsia" w:hAnsi="Times New Roman" w:cs="Times New Roman"/>
          <w:color w:val="auto"/>
          <w:sz w:val="22"/>
          <w:szCs w:val="22"/>
          <w:lang w:eastAsia="en-US"/>
        </w:rPr>
        <w:tab/>
        <w:t xml:space="preserve"> </w:t>
      </w:r>
      <w:r w:rsidR="00CB3EAD" w:rsidRPr="0055446A">
        <w:rPr>
          <w:rFonts w:ascii="Times New Roman" w:hAnsi="Times New Roman" w:cs="Times New Roman"/>
          <w:sz w:val="22"/>
          <w:szCs w:val="22"/>
        </w:rPr>
        <w:t>roles and responsibilities</w:t>
      </w:r>
      <w:r w:rsidR="00CB3EAD" w:rsidRPr="0055446A">
        <w:rPr>
          <w:rFonts w:ascii="Times New Roman" w:hAnsi="Times New Roman" w:cs="Times New Roman"/>
          <w:webHidden/>
          <w:sz w:val="22"/>
          <w:szCs w:val="22"/>
        </w:rPr>
        <w:tab/>
        <w:t>18</w:t>
      </w:r>
    </w:p>
    <w:p w14:paraId="6EB13073" w14:textId="3B08C7F1" w:rsidR="00CB3EAD" w:rsidRPr="0055446A" w:rsidRDefault="00660E4E" w:rsidP="00CB3EAD">
      <w:pPr>
        <w:pStyle w:val="21"/>
        <w:rPr>
          <w:rFonts w:ascii="Times New Roman" w:eastAsiaTheme="minorEastAsia" w:hAnsi="Times New Roman" w:cs="Times New Roman"/>
          <w:color w:val="auto"/>
          <w:sz w:val="22"/>
          <w:szCs w:val="22"/>
          <w:lang w:eastAsia="en-US"/>
        </w:rPr>
      </w:pPr>
      <w:r w:rsidRPr="0055446A">
        <w:rPr>
          <w:rFonts w:ascii="Times New Roman" w:hAnsi="Times New Roman" w:cs="Times New Roman"/>
          <w:sz w:val="22"/>
          <w:szCs w:val="22"/>
        </w:rPr>
        <w:t>1</w:t>
      </w:r>
      <w:r w:rsidR="008C029A" w:rsidRPr="0055446A">
        <w:rPr>
          <w:rFonts w:ascii="Times New Roman" w:hAnsi="Times New Roman" w:cs="Times New Roman"/>
          <w:sz w:val="22"/>
          <w:szCs w:val="22"/>
        </w:rPr>
        <w:t>1</w:t>
      </w:r>
      <w:r w:rsidRPr="0055446A">
        <w:rPr>
          <w:rFonts w:ascii="Times New Roman" w:hAnsi="Times New Roman" w:cs="Times New Roman"/>
          <w:sz w:val="22"/>
          <w:szCs w:val="22"/>
        </w:rPr>
        <w:t>.</w:t>
      </w:r>
      <w:r w:rsidR="00CB3EAD" w:rsidRPr="0055446A">
        <w:rPr>
          <w:rFonts w:ascii="Times New Roman" w:eastAsiaTheme="minorEastAsia" w:hAnsi="Times New Roman" w:cs="Times New Roman"/>
          <w:color w:val="auto"/>
          <w:sz w:val="22"/>
          <w:szCs w:val="22"/>
          <w:lang w:eastAsia="en-US"/>
        </w:rPr>
        <w:tab/>
        <w:t xml:space="preserve"> </w:t>
      </w:r>
      <w:r w:rsidR="008C029A" w:rsidRPr="0055446A">
        <w:rPr>
          <w:rFonts w:ascii="Times New Roman" w:hAnsi="Times New Roman" w:cs="Times New Roman"/>
          <w:sz w:val="22"/>
          <w:szCs w:val="22"/>
        </w:rPr>
        <w:t>feedback and reporting</w:t>
      </w:r>
      <w:r w:rsidR="00CB3EAD" w:rsidRPr="0055446A">
        <w:rPr>
          <w:rFonts w:ascii="Times New Roman" w:hAnsi="Times New Roman" w:cs="Times New Roman"/>
          <w:webHidden/>
          <w:sz w:val="22"/>
          <w:szCs w:val="22"/>
        </w:rPr>
        <w:tab/>
      </w:r>
      <w:r w:rsidR="008C029A" w:rsidRPr="0055446A">
        <w:rPr>
          <w:rFonts w:ascii="Times New Roman" w:hAnsi="Times New Roman" w:cs="Times New Roman"/>
          <w:webHidden/>
          <w:sz w:val="22"/>
          <w:szCs w:val="22"/>
        </w:rPr>
        <w:t>2</w:t>
      </w:r>
      <w:r w:rsidR="00CB3EAD" w:rsidRPr="0055446A">
        <w:rPr>
          <w:rFonts w:ascii="Times New Roman" w:hAnsi="Times New Roman" w:cs="Times New Roman"/>
          <w:webHidden/>
          <w:sz w:val="22"/>
          <w:szCs w:val="22"/>
        </w:rPr>
        <w:t>1</w:t>
      </w:r>
    </w:p>
    <w:p w14:paraId="1E9C8C70" w14:textId="22AE829E" w:rsidR="00CB3EAD" w:rsidRPr="0055446A" w:rsidRDefault="00660E4E" w:rsidP="00CB3EAD">
      <w:pPr>
        <w:pStyle w:val="21"/>
        <w:rPr>
          <w:rStyle w:val="a8"/>
          <w:rFonts w:ascii="Times New Roman" w:hAnsi="Times New Roman" w:cs="Times New Roman"/>
          <w:b w:val="0"/>
          <w:bCs/>
          <w:sz w:val="22"/>
          <w:szCs w:val="22"/>
        </w:rPr>
      </w:pPr>
      <w:r w:rsidRPr="0055446A">
        <w:rPr>
          <w:rFonts w:ascii="Times New Roman" w:hAnsi="Times New Roman" w:cs="Times New Roman"/>
          <w:sz w:val="22"/>
          <w:szCs w:val="22"/>
        </w:rPr>
        <w:t>1</w:t>
      </w:r>
      <w:r w:rsidR="008C029A" w:rsidRPr="0055446A">
        <w:rPr>
          <w:rFonts w:ascii="Times New Roman" w:hAnsi="Times New Roman" w:cs="Times New Roman"/>
          <w:sz w:val="22"/>
          <w:szCs w:val="22"/>
        </w:rPr>
        <w:t>2</w:t>
      </w:r>
      <w:r w:rsidR="00CB3EAD" w:rsidRPr="0055446A">
        <w:rPr>
          <w:rFonts w:ascii="Times New Roman" w:hAnsi="Times New Roman" w:cs="Times New Roman"/>
          <w:sz w:val="22"/>
          <w:szCs w:val="22"/>
        </w:rPr>
        <w:t>.</w:t>
      </w:r>
      <w:r w:rsidRPr="0055446A">
        <w:rPr>
          <w:rFonts w:ascii="Times New Roman" w:hAnsi="Times New Roman" w:cs="Times New Roman"/>
          <w:sz w:val="22"/>
          <w:szCs w:val="22"/>
        </w:rPr>
        <w:t xml:space="preserve"> EU </w:t>
      </w:r>
      <w:r w:rsidR="008C029A" w:rsidRPr="0055446A">
        <w:rPr>
          <w:rFonts w:ascii="Times New Roman" w:hAnsi="Times New Roman" w:cs="Times New Roman"/>
          <w:sz w:val="22"/>
          <w:szCs w:val="22"/>
        </w:rPr>
        <w:t xml:space="preserve">VISIBILITY </w:t>
      </w:r>
      <w:r w:rsidRPr="0055446A">
        <w:rPr>
          <w:rFonts w:ascii="Times New Roman" w:hAnsi="Times New Roman" w:cs="Times New Roman"/>
          <w:sz w:val="22"/>
          <w:szCs w:val="22"/>
        </w:rPr>
        <w:t>REQUIREMENTS</w:t>
      </w:r>
      <w:r w:rsidR="008C029A" w:rsidRPr="0055446A">
        <w:rPr>
          <w:rFonts w:ascii="Times New Roman" w:hAnsi="Times New Roman" w:cs="Times New Roman"/>
          <w:sz w:val="22"/>
          <w:szCs w:val="22"/>
        </w:rPr>
        <w:t xml:space="preserve"> </w:t>
      </w:r>
      <w:r w:rsidRPr="0055446A">
        <w:rPr>
          <w:rFonts w:ascii="Times New Roman" w:hAnsi="Times New Roman" w:cs="Times New Roman"/>
          <w:sz w:val="22"/>
          <w:szCs w:val="22"/>
        </w:rPr>
        <w:t xml:space="preserve">(EU/WB EMBLEMS AND FUNDING STATEMENT,  </w:t>
      </w:r>
      <w:r w:rsidR="008C029A" w:rsidRPr="0055446A">
        <w:rPr>
          <w:rFonts w:ascii="Times New Roman" w:hAnsi="Times New Roman" w:cs="Times New Roman"/>
          <w:sz w:val="22"/>
          <w:szCs w:val="22"/>
        </w:rPr>
        <w:t xml:space="preserve">     </w:t>
      </w:r>
      <w:r w:rsidRPr="0055446A">
        <w:rPr>
          <w:rFonts w:ascii="Times New Roman" w:hAnsi="Times New Roman" w:cs="Times New Roman"/>
          <w:sz w:val="22"/>
          <w:szCs w:val="22"/>
        </w:rPr>
        <w:t>BROCHURE/FACTSHEET/BANNER TEMPLATES, ETC.)</w:t>
      </w:r>
      <w:r w:rsidR="00CB3EAD" w:rsidRPr="0055446A">
        <w:rPr>
          <w:rFonts w:ascii="Times New Roman" w:hAnsi="Times New Roman" w:cs="Times New Roman"/>
          <w:webHidden/>
          <w:sz w:val="22"/>
          <w:szCs w:val="22"/>
        </w:rPr>
        <w:tab/>
        <w:t>2</w:t>
      </w:r>
      <w:r w:rsidR="008C029A" w:rsidRPr="0055446A">
        <w:rPr>
          <w:rFonts w:ascii="Times New Roman" w:hAnsi="Times New Roman" w:cs="Times New Roman"/>
          <w:webHidden/>
          <w:sz w:val="22"/>
          <w:szCs w:val="22"/>
        </w:rPr>
        <w:t>3</w:t>
      </w:r>
    </w:p>
    <w:p w14:paraId="76C46473" w14:textId="2982DDA1" w:rsidR="00CB3EAD" w:rsidRPr="0055446A" w:rsidRDefault="00660E4E" w:rsidP="00CB3EAD">
      <w:pPr>
        <w:pStyle w:val="21"/>
        <w:rPr>
          <w:rStyle w:val="a8"/>
          <w:rFonts w:ascii="Times New Roman" w:hAnsi="Times New Roman" w:cs="Times New Roman"/>
          <w:b w:val="0"/>
          <w:bCs/>
          <w:sz w:val="22"/>
          <w:szCs w:val="22"/>
        </w:rPr>
      </w:pPr>
      <w:r w:rsidRPr="0055446A">
        <w:rPr>
          <w:rFonts w:ascii="Times New Roman" w:hAnsi="Times New Roman" w:cs="Times New Roman"/>
          <w:sz w:val="22"/>
          <w:szCs w:val="22"/>
        </w:rPr>
        <w:t>1</w:t>
      </w:r>
      <w:r w:rsidR="008C029A" w:rsidRPr="0055446A">
        <w:rPr>
          <w:rFonts w:ascii="Times New Roman" w:hAnsi="Times New Roman" w:cs="Times New Roman"/>
          <w:sz w:val="22"/>
          <w:szCs w:val="22"/>
        </w:rPr>
        <w:t>3</w:t>
      </w:r>
      <w:r w:rsidRPr="0055446A">
        <w:rPr>
          <w:rFonts w:ascii="Times New Roman" w:hAnsi="Times New Roman" w:cs="Times New Roman"/>
          <w:sz w:val="22"/>
          <w:szCs w:val="22"/>
        </w:rPr>
        <w:t xml:space="preserve">. </w:t>
      </w:r>
      <w:r w:rsidR="00CB3EAD" w:rsidRPr="0055446A">
        <w:rPr>
          <w:rFonts w:ascii="Times New Roman" w:hAnsi="Times New Roman" w:cs="Times New Roman"/>
          <w:sz w:val="22"/>
          <w:szCs w:val="22"/>
        </w:rPr>
        <w:t xml:space="preserve"> </w:t>
      </w:r>
      <w:r w:rsidR="008C029A" w:rsidRPr="0055446A">
        <w:rPr>
          <w:rFonts w:ascii="Times New Roman" w:hAnsi="Times New Roman" w:cs="Times New Roman"/>
          <w:sz w:val="22"/>
          <w:szCs w:val="22"/>
        </w:rPr>
        <w:t>Gievence redress mechanism (Grm)</w:t>
      </w:r>
      <w:r w:rsidR="00CB3EAD" w:rsidRPr="0055446A">
        <w:rPr>
          <w:rFonts w:ascii="Times New Roman" w:hAnsi="Times New Roman" w:cs="Times New Roman"/>
          <w:webHidden/>
          <w:sz w:val="22"/>
          <w:szCs w:val="22"/>
        </w:rPr>
        <w:tab/>
        <w:t>2</w:t>
      </w:r>
      <w:r w:rsidR="008C029A" w:rsidRPr="0055446A">
        <w:rPr>
          <w:rFonts w:ascii="Times New Roman" w:hAnsi="Times New Roman" w:cs="Times New Roman"/>
          <w:webHidden/>
          <w:sz w:val="22"/>
          <w:szCs w:val="22"/>
        </w:rPr>
        <w:t>5</w:t>
      </w:r>
    </w:p>
    <w:p w14:paraId="674E7FB8" w14:textId="5BAE82B6" w:rsidR="00CB3EAD" w:rsidRPr="0055446A" w:rsidRDefault="00660E4E" w:rsidP="00CB3EAD">
      <w:pPr>
        <w:pStyle w:val="21"/>
        <w:rPr>
          <w:rStyle w:val="a8"/>
          <w:rFonts w:ascii="Times New Roman" w:hAnsi="Times New Roman" w:cs="Times New Roman"/>
          <w:b w:val="0"/>
          <w:bCs/>
          <w:sz w:val="22"/>
          <w:szCs w:val="22"/>
        </w:rPr>
      </w:pPr>
      <w:r w:rsidRPr="0055446A">
        <w:rPr>
          <w:rFonts w:ascii="Times New Roman" w:hAnsi="Times New Roman" w:cs="Times New Roman"/>
          <w:sz w:val="22"/>
          <w:szCs w:val="22"/>
        </w:rPr>
        <w:t>1</w:t>
      </w:r>
      <w:r w:rsidR="008C029A" w:rsidRPr="0055446A">
        <w:rPr>
          <w:rFonts w:ascii="Times New Roman" w:hAnsi="Times New Roman" w:cs="Times New Roman"/>
          <w:sz w:val="22"/>
          <w:szCs w:val="22"/>
        </w:rPr>
        <w:t>4</w:t>
      </w:r>
      <w:r w:rsidRPr="0055446A">
        <w:rPr>
          <w:rFonts w:ascii="Times New Roman" w:hAnsi="Times New Roman" w:cs="Times New Roman"/>
          <w:sz w:val="22"/>
          <w:szCs w:val="22"/>
        </w:rPr>
        <w:t xml:space="preserve">. </w:t>
      </w:r>
      <w:r w:rsidR="00CB3EAD" w:rsidRPr="0055446A">
        <w:rPr>
          <w:rFonts w:ascii="Times New Roman" w:hAnsi="Times New Roman" w:cs="Times New Roman"/>
          <w:sz w:val="22"/>
          <w:szCs w:val="22"/>
        </w:rPr>
        <w:t xml:space="preserve"> </w:t>
      </w:r>
      <w:r w:rsidR="008C029A" w:rsidRPr="0055446A">
        <w:rPr>
          <w:rFonts w:ascii="Times New Roman" w:hAnsi="Times New Roman" w:cs="Times New Roman"/>
          <w:sz w:val="22"/>
          <w:szCs w:val="22"/>
        </w:rPr>
        <w:t>crisi</w:t>
      </w:r>
      <w:r w:rsidR="00CB3EAD" w:rsidRPr="0055446A">
        <w:rPr>
          <w:rFonts w:ascii="Times New Roman" w:hAnsi="Times New Roman" w:cs="Times New Roman"/>
          <w:sz w:val="22"/>
          <w:szCs w:val="22"/>
        </w:rPr>
        <w:t>s</w:t>
      </w:r>
      <w:r w:rsidR="008C029A" w:rsidRPr="0055446A">
        <w:rPr>
          <w:rFonts w:ascii="Times New Roman" w:hAnsi="Times New Roman" w:cs="Times New Roman"/>
          <w:sz w:val="22"/>
          <w:szCs w:val="22"/>
        </w:rPr>
        <w:t xml:space="preserve"> communication</w:t>
      </w:r>
      <w:r w:rsidR="00CB3EAD" w:rsidRPr="0055446A">
        <w:rPr>
          <w:rFonts w:ascii="Times New Roman" w:hAnsi="Times New Roman" w:cs="Times New Roman"/>
          <w:webHidden/>
          <w:sz w:val="22"/>
          <w:szCs w:val="22"/>
        </w:rPr>
        <w:tab/>
        <w:t>2</w:t>
      </w:r>
      <w:r w:rsidR="008C029A" w:rsidRPr="0055446A">
        <w:rPr>
          <w:rFonts w:ascii="Times New Roman" w:hAnsi="Times New Roman" w:cs="Times New Roman"/>
          <w:webHidden/>
          <w:sz w:val="22"/>
          <w:szCs w:val="22"/>
        </w:rPr>
        <w:t>7</w:t>
      </w:r>
    </w:p>
    <w:p w14:paraId="49869E12" w14:textId="035F1DA1" w:rsidR="00CB3EAD" w:rsidRPr="0055446A" w:rsidRDefault="00660E4E" w:rsidP="00CB3EAD">
      <w:pPr>
        <w:pStyle w:val="21"/>
        <w:rPr>
          <w:rStyle w:val="a8"/>
          <w:rFonts w:ascii="Times New Roman" w:hAnsi="Times New Roman" w:cs="Times New Roman"/>
          <w:b w:val="0"/>
          <w:bCs/>
          <w:sz w:val="22"/>
          <w:szCs w:val="22"/>
        </w:rPr>
      </w:pPr>
      <w:r w:rsidRPr="0055446A">
        <w:rPr>
          <w:rFonts w:ascii="Times New Roman" w:hAnsi="Times New Roman" w:cs="Times New Roman"/>
          <w:sz w:val="22"/>
          <w:szCs w:val="22"/>
        </w:rPr>
        <w:t>1</w:t>
      </w:r>
      <w:r w:rsidR="008C029A" w:rsidRPr="0055446A">
        <w:rPr>
          <w:rFonts w:ascii="Times New Roman" w:hAnsi="Times New Roman" w:cs="Times New Roman"/>
          <w:sz w:val="22"/>
          <w:szCs w:val="22"/>
        </w:rPr>
        <w:t>5</w:t>
      </w:r>
      <w:r w:rsidRPr="0055446A">
        <w:rPr>
          <w:rFonts w:ascii="Times New Roman" w:hAnsi="Times New Roman" w:cs="Times New Roman"/>
          <w:sz w:val="22"/>
          <w:szCs w:val="22"/>
        </w:rPr>
        <w:t xml:space="preserve">. </w:t>
      </w:r>
      <w:r w:rsidR="00CB3EAD" w:rsidRPr="0055446A">
        <w:rPr>
          <w:rFonts w:ascii="Times New Roman" w:hAnsi="Times New Roman" w:cs="Times New Roman"/>
          <w:sz w:val="22"/>
          <w:szCs w:val="22"/>
        </w:rPr>
        <w:t>R</w:t>
      </w:r>
      <w:r w:rsidR="008C029A" w:rsidRPr="0055446A">
        <w:rPr>
          <w:rFonts w:ascii="Times New Roman" w:hAnsi="Times New Roman" w:cs="Times New Roman"/>
          <w:sz w:val="22"/>
          <w:szCs w:val="22"/>
        </w:rPr>
        <w:t>isks and mitigations measures</w:t>
      </w:r>
      <w:r w:rsidR="00CB3EAD" w:rsidRPr="0055446A">
        <w:rPr>
          <w:rFonts w:ascii="Times New Roman" w:hAnsi="Times New Roman" w:cs="Times New Roman"/>
          <w:webHidden/>
          <w:sz w:val="22"/>
          <w:szCs w:val="22"/>
        </w:rPr>
        <w:tab/>
      </w:r>
      <w:r w:rsidR="00120BFA" w:rsidRPr="0055446A">
        <w:rPr>
          <w:rFonts w:ascii="Times New Roman" w:hAnsi="Times New Roman" w:cs="Times New Roman"/>
          <w:webHidden/>
          <w:sz w:val="22"/>
          <w:szCs w:val="22"/>
        </w:rPr>
        <w:t>29</w:t>
      </w:r>
    </w:p>
    <w:p w14:paraId="09DD013F" w14:textId="33FE4BD8" w:rsidR="008C029A" w:rsidRPr="0055446A" w:rsidRDefault="00CB3EAD" w:rsidP="008C029A">
      <w:pPr>
        <w:pStyle w:val="21"/>
        <w:rPr>
          <w:rStyle w:val="a8"/>
          <w:rFonts w:ascii="Times New Roman" w:hAnsi="Times New Roman" w:cs="Times New Roman"/>
          <w:b w:val="0"/>
          <w:bCs/>
          <w:sz w:val="22"/>
          <w:szCs w:val="22"/>
        </w:rPr>
      </w:pPr>
      <w:r w:rsidRPr="0055446A">
        <w:rPr>
          <w:rFonts w:ascii="Times New Roman" w:hAnsi="Times New Roman" w:cs="Times New Roman"/>
          <w:bCs/>
          <w:sz w:val="22"/>
          <w:szCs w:val="22"/>
        </w:rPr>
        <w:fldChar w:fldCharType="end"/>
      </w:r>
      <w:r w:rsidR="008C029A" w:rsidRPr="0055446A">
        <w:rPr>
          <w:rFonts w:ascii="Times New Roman" w:hAnsi="Times New Roman" w:cs="Times New Roman"/>
          <w:sz w:val="22"/>
          <w:szCs w:val="22"/>
        </w:rPr>
        <w:t>1</w:t>
      </w:r>
      <w:r w:rsidR="00120BFA" w:rsidRPr="0055446A">
        <w:rPr>
          <w:rFonts w:ascii="Times New Roman" w:hAnsi="Times New Roman" w:cs="Times New Roman"/>
          <w:sz w:val="22"/>
          <w:szCs w:val="22"/>
        </w:rPr>
        <w:t>6</w:t>
      </w:r>
      <w:r w:rsidR="008C029A" w:rsidRPr="0055446A">
        <w:rPr>
          <w:rFonts w:ascii="Times New Roman" w:hAnsi="Times New Roman" w:cs="Times New Roman"/>
          <w:sz w:val="22"/>
          <w:szCs w:val="22"/>
        </w:rPr>
        <w:t>. PROPOSED budget</w:t>
      </w:r>
      <w:r w:rsidR="008C029A" w:rsidRPr="0055446A">
        <w:rPr>
          <w:rFonts w:ascii="Times New Roman" w:hAnsi="Times New Roman" w:cs="Times New Roman"/>
          <w:webHidden/>
          <w:sz w:val="22"/>
          <w:szCs w:val="22"/>
        </w:rPr>
        <w:tab/>
        <w:t>3</w:t>
      </w:r>
      <w:r w:rsidR="00120BFA" w:rsidRPr="0055446A">
        <w:rPr>
          <w:rFonts w:ascii="Times New Roman" w:hAnsi="Times New Roman" w:cs="Times New Roman"/>
          <w:webHidden/>
          <w:sz w:val="22"/>
          <w:szCs w:val="22"/>
        </w:rPr>
        <w:t>1</w:t>
      </w:r>
    </w:p>
    <w:p w14:paraId="36647BA4" w14:textId="7E857346" w:rsidR="003378C6" w:rsidRPr="00505C05" w:rsidRDefault="003378C6" w:rsidP="00CB3EAD">
      <w:pPr>
        <w:ind w:left="-284"/>
        <w:jc w:val="both"/>
        <w:rPr>
          <w:rFonts w:ascii="Times New Roman" w:hAnsi="Times New Roman" w:cs="Times New Roman"/>
          <w:b/>
          <w:bCs/>
          <w:sz w:val="28"/>
          <w:szCs w:val="28"/>
          <w:lang w:val="en-US"/>
        </w:rPr>
      </w:pPr>
    </w:p>
    <w:p w14:paraId="11F428C4" w14:textId="5ECC9941" w:rsidR="003378C6" w:rsidRDefault="003378C6" w:rsidP="005C0454">
      <w:pPr>
        <w:ind w:left="-284"/>
        <w:jc w:val="center"/>
        <w:rPr>
          <w:rFonts w:ascii="Times New Roman" w:hAnsi="Times New Roman" w:cs="Times New Roman"/>
          <w:b/>
          <w:bCs/>
          <w:sz w:val="28"/>
          <w:szCs w:val="28"/>
          <w:lang w:val="en-US"/>
        </w:rPr>
      </w:pPr>
    </w:p>
    <w:p w14:paraId="6A203956" w14:textId="71449991" w:rsidR="003378C6" w:rsidRDefault="003378C6" w:rsidP="005C0454">
      <w:pPr>
        <w:ind w:left="-284"/>
        <w:jc w:val="center"/>
        <w:rPr>
          <w:rFonts w:ascii="Times New Roman" w:hAnsi="Times New Roman" w:cs="Times New Roman"/>
          <w:b/>
          <w:bCs/>
          <w:sz w:val="28"/>
          <w:szCs w:val="28"/>
          <w:lang w:val="en-US"/>
        </w:rPr>
      </w:pPr>
    </w:p>
    <w:p w14:paraId="6FC43D25" w14:textId="566A9CD1" w:rsidR="003378C6" w:rsidRDefault="003378C6" w:rsidP="005C0454">
      <w:pPr>
        <w:ind w:left="-284"/>
        <w:jc w:val="center"/>
        <w:rPr>
          <w:rFonts w:ascii="Times New Roman" w:hAnsi="Times New Roman" w:cs="Times New Roman"/>
          <w:b/>
          <w:bCs/>
          <w:sz w:val="28"/>
          <w:szCs w:val="28"/>
          <w:lang w:val="en-US"/>
        </w:rPr>
      </w:pPr>
    </w:p>
    <w:p w14:paraId="530ED8D0" w14:textId="7BA08A10" w:rsidR="003378C6" w:rsidRDefault="003378C6" w:rsidP="005C0454">
      <w:pPr>
        <w:ind w:left="-284"/>
        <w:jc w:val="center"/>
        <w:rPr>
          <w:rFonts w:ascii="Times New Roman" w:hAnsi="Times New Roman" w:cs="Times New Roman"/>
          <w:b/>
          <w:bCs/>
          <w:sz w:val="28"/>
          <w:szCs w:val="28"/>
          <w:lang w:val="en-US"/>
        </w:rPr>
      </w:pPr>
    </w:p>
    <w:p w14:paraId="58DD743C" w14:textId="42C0F558" w:rsidR="003378C6" w:rsidRDefault="003378C6" w:rsidP="005C0454">
      <w:pPr>
        <w:ind w:left="-284"/>
        <w:jc w:val="center"/>
        <w:rPr>
          <w:rFonts w:ascii="Times New Roman" w:hAnsi="Times New Roman" w:cs="Times New Roman"/>
          <w:b/>
          <w:bCs/>
          <w:sz w:val="28"/>
          <w:szCs w:val="28"/>
          <w:lang w:val="en-US"/>
        </w:rPr>
      </w:pPr>
    </w:p>
    <w:p w14:paraId="7F90F8BF" w14:textId="77A3B809" w:rsidR="003378C6" w:rsidRDefault="003378C6" w:rsidP="005C0454">
      <w:pPr>
        <w:ind w:left="-284"/>
        <w:jc w:val="center"/>
        <w:rPr>
          <w:rFonts w:ascii="Times New Roman" w:hAnsi="Times New Roman" w:cs="Times New Roman"/>
          <w:b/>
          <w:bCs/>
          <w:sz w:val="28"/>
          <w:szCs w:val="28"/>
          <w:lang w:val="en-US"/>
        </w:rPr>
      </w:pPr>
    </w:p>
    <w:p w14:paraId="5ED82CD3" w14:textId="263C88B9" w:rsidR="003378C6" w:rsidRDefault="003378C6" w:rsidP="005C0454">
      <w:pPr>
        <w:ind w:left="-284"/>
        <w:jc w:val="center"/>
        <w:rPr>
          <w:rFonts w:ascii="Times New Roman" w:hAnsi="Times New Roman" w:cs="Times New Roman"/>
          <w:b/>
          <w:bCs/>
          <w:sz w:val="28"/>
          <w:szCs w:val="28"/>
          <w:lang w:val="en-US"/>
        </w:rPr>
      </w:pPr>
    </w:p>
    <w:p w14:paraId="7B55F486" w14:textId="2B92B849" w:rsidR="003378C6" w:rsidRDefault="003378C6" w:rsidP="005C0454">
      <w:pPr>
        <w:ind w:left="-284"/>
        <w:jc w:val="center"/>
        <w:rPr>
          <w:rFonts w:ascii="Times New Roman" w:hAnsi="Times New Roman" w:cs="Times New Roman"/>
          <w:b/>
          <w:bCs/>
          <w:sz w:val="28"/>
          <w:szCs w:val="28"/>
          <w:lang w:val="en-US"/>
        </w:rPr>
      </w:pPr>
    </w:p>
    <w:p w14:paraId="7A57DB03" w14:textId="77777777" w:rsidR="003502CD" w:rsidRPr="00B15096" w:rsidRDefault="003502CD" w:rsidP="005C0454">
      <w:pPr>
        <w:ind w:left="-284"/>
        <w:jc w:val="center"/>
        <w:rPr>
          <w:rFonts w:ascii="Times New Roman" w:hAnsi="Times New Roman" w:cs="Times New Roman"/>
          <w:b/>
          <w:bCs/>
          <w:sz w:val="24"/>
          <w:szCs w:val="24"/>
          <w:lang w:val="en-US"/>
        </w:rPr>
      </w:pPr>
    </w:p>
    <w:p w14:paraId="3B9D6CB0" w14:textId="215F6ECF" w:rsidR="003502CD" w:rsidRDefault="003502CD">
      <w:pPr>
        <w:rPr>
          <w:rFonts w:ascii="Times New Roman" w:hAnsi="Times New Roman" w:cs="Times New Roman"/>
          <w:b/>
          <w:bCs/>
          <w:sz w:val="24"/>
          <w:szCs w:val="24"/>
          <w:lang w:val="en-US"/>
        </w:rPr>
      </w:pPr>
    </w:p>
    <w:p w14:paraId="652AD0FD" w14:textId="07910B8F" w:rsidR="003502CD" w:rsidRDefault="003502CD">
      <w:pPr>
        <w:rPr>
          <w:rFonts w:ascii="Times New Roman" w:hAnsi="Times New Roman" w:cs="Times New Roman"/>
          <w:b/>
          <w:bCs/>
          <w:sz w:val="24"/>
          <w:szCs w:val="24"/>
          <w:lang w:val="en-US"/>
        </w:rPr>
      </w:pPr>
    </w:p>
    <w:p w14:paraId="627519D4" w14:textId="77777777" w:rsidR="004C156B" w:rsidRDefault="004C156B">
      <w:pPr>
        <w:rPr>
          <w:rFonts w:ascii="Times New Roman" w:hAnsi="Times New Roman" w:cs="Times New Roman"/>
          <w:b/>
          <w:bCs/>
          <w:sz w:val="24"/>
          <w:szCs w:val="24"/>
          <w:lang w:val="en-US"/>
        </w:rPr>
      </w:pPr>
    </w:p>
    <w:p w14:paraId="4559DDA1" w14:textId="5A9551FF" w:rsidR="003502CD" w:rsidRDefault="003502CD">
      <w:pPr>
        <w:rPr>
          <w:rFonts w:ascii="Times New Roman" w:hAnsi="Times New Roman" w:cs="Times New Roman"/>
          <w:b/>
          <w:bCs/>
          <w:sz w:val="24"/>
          <w:szCs w:val="24"/>
          <w:lang w:val="en-US"/>
        </w:rPr>
      </w:pPr>
    </w:p>
    <w:p w14:paraId="2D77875E" w14:textId="24679A63" w:rsidR="003502CD" w:rsidRDefault="003502CD">
      <w:pPr>
        <w:rPr>
          <w:rFonts w:ascii="Times New Roman" w:hAnsi="Times New Roman" w:cs="Times New Roman"/>
          <w:b/>
          <w:bCs/>
          <w:sz w:val="24"/>
          <w:szCs w:val="24"/>
          <w:lang w:val="en-US"/>
        </w:rPr>
      </w:pPr>
    </w:p>
    <w:p w14:paraId="33A9AD47" w14:textId="77777777" w:rsidR="003378C6" w:rsidRPr="00B15096" w:rsidRDefault="003378C6" w:rsidP="00B15096">
      <w:pPr>
        <w:spacing w:after="0"/>
        <w:rPr>
          <w:rFonts w:ascii="Times New Roman" w:hAnsi="Times New Roman" w:cs="Times New Roman"/>
          <w:b/>
          <w:color w:val="0070C0"/>
          <w:lang w:val="tg-Cyrl-TJ"/>
        </w:rPr>
      </w:pPr>
      <w:bookmarkStart w:id="0" w:name="_Hlk199163213"/>
      <w:r w:rsidRPr="00B15096">
        <w:rPr>
          <w:rFonts w:ascii="Times New Roman" w:hAnsi="Times New Roman" w:cs="Times New Roman"/>
          <w:b/>
          <w:color w:val="0070C0"/>
          <w:lang w:val="tg-Cyrl-TJ"/>
        </w:rPr>
        <w:lastRenderedPageBreak/>
        <w:t>ABBREVIATIONS / ACRONYMS</w:t>
      </w:r>
    </w:p>
    <w:tbl>
      <w:tblPr>
        <w:tblpPr w:leftFromText="180" w:rightFromText="180" w:horzAnchor="margin" w:tblpY="5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19"/>
        <w:gridCol w:w="7784"/>
      </w:tblGrid>
      <w:tr w:rsidR="003378C6" w:rsidRPr="0058588E" w14:paraId="18C360DB" w14:textId="77777777" w:rsidTr="00B15096">
        <w:trPr>
          <w:trHeight w:hRule="exact" w:val="436"/>
        </w:trPr>
        <w:tc>
          <w:tcPr>
            <w:tcW w:w="1319" w:type="dxa"/>
            <w:shd w:val="clear" w:color="auto" w:fill="FFFFFF"/>
            <w:vAlign w:val="center"/>
          </w:tcPr>
          <w:bookmarkEnd w:id="0"/>
          <w:p w14:paraId="3BA108A0" w14:textId="70905177" w:rsidR="003378C6" w:rsidRPr="00CB3EAD" w:rsidRDefault="003A369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ALRI</w:t>
            </w:r>
          </w:p>
        </w:tc>
        <w:tc>
          <w:tcPr>
            <w:tcW w:w="7784" w:type="dxa"/>
            <w:shd w:val="clear" w:color="auto" w:fill="FFFFFF"/>
            <w:vAlign w:val="center"/>
          </w:tcPr>
          <w:p w14:paraId="2BD4AB7B" w14:textId="454D4563"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Agency for Land Reclamation and Irrigation</w:t>
            </w:r>
          </w:p>
        </w:tc>
      </w:tr>
      <w:tr w:rsidR="003378C6" w:rsidRPr="0058588E" w14:paraId="70C90F2B" w14:textId="77777777" w:rsidTr="00B15096">
        <w:trPr>
          <w:trHeight w:hRule="exact" w:val="394"/>
        </w:trPr>
        <w:tc>
          <w:tcPr>
            <w:tcW w:w="1319" w:type="dxa"/>
            <w:shd w:val="clear" w:color="auto" w:fill="FFFFFF"/>
            <w:vAlign w:val="center"/>
          </w:tcPr>
          <w:p w14:paraId="1A677CDD" w14:textId="6B1B9D1C" w:rsidR="003378C6" w:rsidRPr="00CB3EAD" w:rsidRDefault="003A369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MEWR</w:t>
            </w:r>
          </w:p>
        </w:tc>
        <w:tc>
          <w:tcPr>
            <w:tcW w:w="7784" w:type="dxa"/>
            <w:shd w:val="clear" w:color="auto" w:fill="FFFFFF"/>
            <w:vAlign w:val="center"/>
          </w:tcPr>
          <w:p w14:paraId="0F2DF2D2" w14:textId="092EE7FA"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Ministry of Energy and water Resources</w:t>
            </w:r>
          </w:p>
        </w:tc>
      </w:tr>
      <w:tr w:rsidR="003378C6" w:rsidRPr="0058588E" w14:paraId="2171F667" w14:textId="77777777" w:rsidTr="00B15096">
        <w:trPr>
          <w:trHeight w:hRule="exact" w:val="436"/>
        </w:trPr>
        <w:tc>
          <w:tcPr>
            <w:tcW w:w="1319" w:type="dxa"/>
            <w:shd w:val="clear" w:color="auto" w:fill="FFFFFF"/>
            <w:vAlign w:val="center"/>
          </w:tcPr>
          <w:p w14:paraId="6C57DD41" w14:textId="53D00EF9" w:rsidR="003378C6" w:rsidRPr="00CB3EAD" w:rsidRDefault="003A369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SWIM</w:t>
            </w:r>
          </w:p>
        </w:tc>
        <w:tc>
          <w:tcPr>
            <w:tcW w:w="7784" w:type="dxa"/>
            <w:shd w:val="clear" w:color="auto" w:fill="FFFFFF"/>
            <w:vAlign w:val="center"/>
          </w:tcPr>
          <w:p w14:paraId="01CFF18A" w14:textId="133F5A75"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Strengthening Water and</w:t>
            </w:r>
            <w:r w:rsidR="0013368E" w:rsidRPr="00CB3EAD">
              <w:rPr>
                <w:rFonts w:ascii="Times New Roman" w:eastAsia="Times New Roman" w:hAnsi="Times New Roman" w:cs="Times New Roman"/>
                <w:color w:val="000000"/>
                <w:sz w:val="24"/>
                <w:szCs w:val="24"/>
                <w:lang w:val="en-US" w:eastAsia="ru-RU"/>
              </w:rPr>
              <w:t xml:space="preserve"> I</w:t>
            </w:r>
            <w:r w:rsidRPr="00CB3EAD">
              <w:rPr>
                <w:rFonts w:ascii="Times New Roman" w:eastAsia="Times New Roman" w:hAnsi="Times New Roman" w:cs="Times New Roman"/>
                <w:color w:val="000000"/>
                <w:sz w:val="24"/>
                <w:szCs w:val="24"/>
                <w:lang w:val="en-US" w:eastAsia="ru-RU"/>
              </w:rPr>
              <w:t xml:space="preserve">rrigation </w:t>
            </w:r>
            <w:r w:rsidR="0013368E" w:rsidRPr="00CB3EAD">
              <w:rPr>
                <w:rFonts w:ascii="Times New Roman" w:eastAsia="Times New Roman" w:hAnsi="Times New Roman" w:cs="Times New Roman"/>
                <w:color w:val="000000"/>
                <w:sz w:val="24"/>
                <w:szCs w:val="24"/>
                <w:lang w:val="en-US" w:eastAsia="ru-RU"/>
              </w:rPr>
              <w:t>M</w:t>
            </w:r>
            <w:r w:rsidRPr="00CB3EAD">
              <w:rPr>
                <w:rFonts w:ascii="Times New Roman" w:eastAsia="Times New Roman" w:hAnsi="Times New Roman" w:cs="Times New Roman"/>
                <w:color w:val="000000"/>
                <w:sz w:val="24"/>
                <w:szCs w:val="24"/>
                <w:lang w:val="en-US" w:eastAsia="ru-RU"/>
              </w:rPr>
              <w:t>anagement</w:t>
            </w:r>
          </w:p>
        </w:tc>
      </w:tr>
      <w:tr w:rsidR="003378C6" w:rsidRPr="0058588E" w14:paraId="54D7D208" w14:textId="77777777" w:rsidTr="00B15096">
        <w:trPr>
          <w:trHeight w:hRule="exact" w:val="502"/>
        </w:trPr>
        <w:tc>
          <w:tcPr>
            <w:tcW w:w="1319" w:type="dxa"/>
            <w:shd w:val="clear" w:color="auto" w:fill="FFFFFF"/>
            <w:vAlign w:val="center"/>
          </w:tcPr>
          <w:p w14:paraId="2C069AE6" w14:textId="62F1AEAA" w:rsidR="003378C6" w:rsidRPr="00CB3EAD" w:rsidRDefault="003A369E" w:rsidP="00DA02C0">
            <w:pPr>
              <w:widowControl w:val="0"/>
              <w:spacing w:after="0" w:line="240" w:lineRule="auto"/>
              <w:ind w:left="100"/>
              <w:rPr>
                <w:rFonts w:ascii="Times New Roman" w:hAnsi="Times New Roman" w:cs="Times New Roman"/>
                <w:color w:val="000000" w:themeColor="text1"/>
                <w:sz w:val="24"/>
                <w:szCs w:val="24"/>
                <w:lang w:val="en-US"/>
              </w:rPr>
            </w:pPr>
            <w:r w:rsidRPr="00B15096">
              <w:rPr>
                <w:rFonts w:ascii="Times New Roman" w:hAnsi="Times New Roman" w:cs="Times New Roman"/>
                <w:color w:val="000000" w:themeColor="text1"/>
                <w:sz w:val="24"/>
                <w:szCs w:val="24"/>
                <w:lang w:val="en-US"/>
              </w:rPr>
              <w:t>SDLRI</w:t>
            </w:r>
          </w:p>
        </w:tc>
        <w:tc>
          <w:tcPr>
            <w:tcW w:w="7784" w:type="dxa"/>
            <w:shd w:val="clear" w:color="auto" w:fill="FFFFFF"/>
            <w:vAlign w:val="center"/>
          </w:tcPr>
          <w:p w14:paraId="14712CFE" w14:textId="1A4B745E" w:rsidR="003378C6" w:rsidRPr="00CB3EAD" w:rsidRDefault="00675248" w:rsidP="00DA02C0">
            <w:pPr>
              <w:spacing w:after="0" w:line="240" w:lineRule="auto"/>
              <w:ind w:left="69"/>
              <w:contextualSpacing/>
              <w:rPr>
                <w:rFonts w:ascii="Times New Roman" w:eastAsia="Times New Roman" w:hAnsi="Times New Roman" w:cs="Times New Roman"/>
                <w:color w:val="000000"/>
                <w:sz w:val="24"/>
                <w:szCs w:val="24"/>
                <w:lang w:val="en-US" w:eastAsia="ru-RU"/>
              </w:rPr>
            </w:pPr>
            <w:r w:rsidRPr="00675248">
              <w:rPr>
                <w:rFonts w:ascii="Times New Roman" w:eastAsia="Times New Roman" w:hAnsi="Times New Roman" w:cs="Times New Roman"/>
                <w:color w:val="000000"/>
                <w:sz w:val="24"/>
                <w:szCs w:val="24"/>
                <w:lang w:val="en-US" w:eastAsia="ru-RU"/>
              </w:rPr>
              <w:t>State Department for Land Reclamation and Irrigation</w:t>
            </w:r>
          </w:p>
        </w:tc>
      </w:tr>
      <w:tr w:rsidR="003378C6" w:rsidRPr="00CB3EAD" w14:paraId="3C2E6BE7" w14:textId="77777777" w:rsidTr="00B15096">
        <w:trPr>
          <w:trHeight w:hRule="exact" w:val="502"/>
        </w:trPr>
        <w:tc>
          <w:tcPr>
            <w:tcW w:w="1319" w:type="dxa"/>
            <w:shd w:val="clear" w:color="auto" w:fill="FFFFFF"/>
            <w:vAlign w:val="center"/>
          </w:tcPr>
          <w:p w14:paraId="76A15ADD" w14:textId="2A3CF4EA" w:rsidR="003378C6" w:rsidRPr="00CB3EAD" w:rsidRDefault="003A369E" w:rsidP="00DA02C0">
            <w:pPr>
              <w:widowControl w:val="0"/>
              <w:spacing w:after="0" w:line="240" w:lineRule="auto"/>
              <w:ind w:left="100"/>
              <w:rPr>
                <w:rFonts w:ascii="Times New Roman" w:hAnsi="Times New Roman" w:cs="Times New Roman"/>
                <w:sz w:val="24"/>
                <w:szCs w:val="24"/>
                <w:lang w:val="en-US"/>
              </w:rPr>
            </w:pPr>
            <w:r w:rsidRPr="00CB3EAD">
              <w:rPr>
                <w:rFonts w:ascii="Times New Roman" w:hAnsi="Times New Roman" w:cs="Times New Roman"/>
                <w:sz w:val="24"/>
                <w:szCs w:val="24"/>
                <w:lang w:val="en-US"/>
              </w:rPr>
              <w:t>PDO</w:t>
            </w:r>
          </w:p>
        </w:tc>
        <w:tc>
          <w:tcPr>
            <w:tcW w:w="7784" w:type="dxa"/>
            <w:shd w:val="clear" w:color="auto" w:fill="FFFFFF"/>
            <w:vAlign w:val="center"/>
          </w:tcPr>
          <w:p w14:paraId="2727C7F3" w14:textId="267CBE9D" w:rsidR="003378C6" w:rsidRPr="00CB3EAD" w:rsidRDefault="0013368E" w:rsidP="00DA02C0">
            <w:pPr>
              <w:spacing w:after="0" w:line="240" w:lineRule="auto"/>
              <w:ind w:left="69"/>
              <w:contextualSpacing/>
              <w:rPr>
                <w:rFonts w:ascii="Times New Roman" w:hAnsi="Times New Roman" w:cs="Times New Roman"/>
                <w:sz w:val="24"/>
                <w:szCs w:val="24"/>
                <w:lang w:val="en-US"/>
              </w:rPr>
            </w:pPr>
            <w:r w:rsidRPr="00CB3EAD">
              <w:rPr>
                <w:rFonts w:ascii="Times New Roman" w:hAnsi="Times New Roman" w:cs="Times New Roman"/>
                <w:sz w:val="24"/>
                <w:szCs w:val="24"/>
                <w:lang w:val="en-US"/>
              </w:rPr>
              <w:t>Project Development Objectives</w:t>
            </w:r>
          </w:p>
        </w:tc>
      </w:tr>
      <w:tr w:rsidR="003378C6" w:rsidRPr="00CB3EAD" w14:paraId="328437E3" w14:textId="77777777" w:rsidTr="00B15096">
        <w:trPr>
          <w:trHeight w:hRule="exact" w:val="434"/>
        </w:trPr>
        <w:tc>
          <w:tcPr>
            <w:tcW w:w="1319" w:type="dxa"/>
            <w:shd w:val="clear" w:color="auto" w:fill="FFFFFF"/>
            <w:vAlign w:val="center"/>
          </w:tcPr>
          <w:p w14:paraId="5BEE405A" w14:textId="40C7C640" w:rsidR="003378C6" w:rsidRPr="00CB3EAD" w:rsidRDefault="003A369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WUA</w:t>
            </w:r>
          </w:p>
        </w:tc>
        <w:tc>
          <w:tcPr>
            <w:tcW w:w="7784" w:type="dxa"/>
            <w:shd w:val="clear" w:color="auto" w:fill="FFFFFF"/>
            <w:vAlign w:val="center"/>
          </w:tcPr>
          <w:p w14:paraId="5E27A8D1" w14:textId="725AD177"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eastAsia="ru-RU"/>
              </w:rPr>
            </w:pPr>
            <w:r w:rsidRPr="00CB3EAD">
              <w:rPr>
                <w:rFonts w:ascii="Times New Roman" w:eastAsia="Times New Roman" w:hAnsi="Times New Roman" w:cs="Times New Roman"/>
                <w:color w:val="000000"/>
                <w:sz w:val="24"/>
                <w:szCs w:val="24"/>
                <w:lang w:eastAsia="ru-RU"/>
              </w:rPr>
              <w:t>Water Users Association</w:t>
            </w:r>
          </w:p>
        </w:tc>
      </w:tr>
      <w:tr w:rsidR="003378C6" w:rsidRPr="00CB3EAD" w14:paraId="2B249995" w14:textId="77777777" w:rsidTr="00B15096">
        <w:trPr>
          <w:trHeight w:hRule="exact" w:val="496"/>
        </w:trPr>
        <w:tc>
          <w:tcPr>
            <w:tcW w:w="1319" w:type="dxa"/>
            <w:shd w:val="clear" w:color="auto" w:fill="FFFFFF"/>
            <w:vAlign w:val="center"/>
          </w:tcPr>
          <w:p w14:paraId="1560D0C4" w14:textId="3EC4D753" w:rsidR="003378C6" w:rsidRPr="00CB3EAD" w:rsidRDefault="003A369E" w:rsidP="00DA02C0">
            <w:pPr>
              <w:widowControl w:val="0"/>
              <w:spacing w:after="0" w:line="240" w:lineRule="auto"/>
              <w:ind w:left="100"/>
              <w:rPr>
                <w:rFonts w:ascii="Times New Roman" w:hAnsi="Times New Roman" w:cs="Times New Roman"/>
                <w:sz w:val="24"/>
                <w:szCs w:val="24"/>
                <w:lang w:val="en-US"/>
              </w:rPr>
            </w:pPr>
            <w:r w:rsidRPr="00CB3EAD">
              <w:rPr>
                <w:rFonts w:ascii="Times New Roman" w:hAnsi="Times New Roman" w:cs="Times New Roman"/>
                <w:sz w:val="24"/>
                <w:szCs w:val="24"/>
                <w:lang w:val="en-US"/>
              </w:rPr>
              <w:t>PAP</w:t>
            </w:r>
          </w:p>
        </w:tc>
        <w:tc>
          <w:tcPr>
            <w:tcW w:w="7784" w:type="dxa"/>
            <w:shd w:val="clear" w:color="auto" w:fill="FFFFFF"/>
            <w:vAlign w:val="center"/>
          </w:tcPr>
          <w:p w14:paraId="3E35A5C0" w14:textId="1015C80B" w:rsidR="003378C6" w:rsidRPr="00CB3EAD" w:rsidRDefault="00675248" w:rsidP="00DA02C0">
            <w:pPr>
              <w:widowControl w:val="0"/>
              <w:spacing w:after="0" w:line="240" w:lineRule="auto"/>
              <w:ind w:left="100"/>
              <w:rPr>
                <w:rFonts w:ascii="Times New Roman" w:hAnsi="Times New Roman" w:cs="Times New Roman"/>
                <w:sz w:val="24"/>
                <w:szCs w:val="24"/>
              </w:rPr>
            </w:pPr>
            <w:r w:rsidRPr="00675248">
              <w:rPr>
                <w:rFonts w:ascii="Times New Roman" w:hAnsi="Times New Roman" w:cs="Times New Roman"/>
                <w:sz w:val="24"/>
                <w:szCs w:val="24"/>
              </w:rPr>
              <w:t>Project Affected Persons</w:t>
            </w:r>
          </w:p>
        </w:tc>
      </w:tr>
      <w:tr w:rsidR="003378C6" w:rsidRPr="00CB3EAD" w14:paraId="3C0CE987" w14:textId="77777777" w:rsidTr="00B15096">
        <w:trPr>
          <w:trHeight w:hRule="exact" w:val="642"/>
        </w:trPr>
        <w:tc>
          <w:tcPr>
            <w:tcW w:w="1319" w:type="dxa"/>
            <w:shd w:val="clear" w:color="auto" w:fill="FFFFFF"/>
            <w:vAlign w:val="center"/>
          </w:tcPr>
          <w:p w14:paraId="31200F42" w14:textId="1D15668E" w:rsidR="003378C6" w:rsidRPr="00CB3EAD" w:rsidRDefault="003A369E" w:rsidP="00DA02C0">
            <w:pPr>
              <w:widowControl w:val="0"/>
              <w:spacing w:after="0" w:line="240" w:lineRule="auto"/>
              <w:ind w:left="100"/>
              <w:rPr>
                <w:rFonts w:ascii="Times New Roman" w:eastAsia="Times New Roman" w:hAnsi="Times New Roman" w:cs="Times New Roman"/>
                <w:color w:val="000000"/>
                <w:sz w:val="24"/>
                <w:szCs w:val="24"/>
                <w:lang w:eastAsia="ru-RU"/>
              </w:rPr>
            </w:pPr>
            <w:r w:rsidRPr="00CB3EAD">
              <w:rPr>
                <w:rFonts w:ascii="Times New Roman" w:eastAsia="Times New Roman" w:hAnsi="Times New Roman" w:cs="Times New Roman"/>
                <w:color w:val="000000"/>
                <w:sz w:val="24"/>
                <w:szCs w:val="24"/>
                <w:lang w:eastAsia="ru-RU"/>
              </w:rPr>
              <w:t xml:space="preserve">PMU </w:t>
            </w:r>
          </w:p>
        </w:tc>
        <w:tc>
          <w:tcPr>
            <w:tcW w:w="7784" w:type="dxa"/>
            <w:shd w:val="clear" w:color="auto" w:fill="FFFFFF"/>
            <w:vAlign w:val="center"/>
          </w:tcPr>
          <w:p w14:paraId="35F61192" w14:textId="6706A193"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Project Management Unit</w:t>
            </w:r>
          </w:p>
        </w:tc>
      </w:tr>
      <w:tr w:rsidR="003378C6" w:rsidRPr="0058588E" w14:paraId="0A976F76" w14:textId="77777777" w:rsidTr="00B15096">
        <w:trPr>
          <w:trHeight w:hRule="exact" w:val="543"/>
        </w:trPr>
        <w:tc>
          <w:tcPr>
            <w:tcW w:w="1319" w:type="dxa"/>
            <w:shd w:val="clear" w:color="auto" w:fill="FFFFFF"/>
            <w:vAlign w:val="center"/>
          </w:tcPr>
          <w:p w14:paraId="5667B190" w14:textId="590C24EF"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eastAsia="ru-RU"/>
              </w:rPr>
            </w:pPr>
            <w:r w:rsidRPr="00CB3EAD">
              <w:rPr>
                <w:rFonts w:ascii="Times New Roman" w:eastAsia="Times New Roman" w:hAnsi="Times New Roman" w:cs="Times New Roman"/>
                <w:color w:val="000000"/>
                <w:sz w:val="24"/>
                <w:szCs w:val="24"/>
                <w:lang w:eastAsia="ru-RU"/>
              </w:rPr>
              <w:t>FVWRMP</w:t>
            </w:r>
          </w:p>
        </w:tc>
        <w:tc>
          <w:tcPr>
            <w:tcW w:w="7784" w:type="dxa"/>
            <w:shd w:val="clear" w:color="auto" w:fill="FFFFFF"/>
            <w:vAlign w:val="center"/>
          </w:tcPr>
          <w:p w14:paraId="6313D320" w14:textId="2329AD26"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Ferghana Valley Water Resources Management Project</w:t>
            </w:r>
          </w:p>
        </w:tc>
      </w:tr>
      <w:tr w:rsidR="003378C6" w:rsidRPr="0058588E" w14:paraId="5D2A009D" w14:textId="77777777" w:rsidTr="00B15096">
        <w:trPr>
          <w:trHeight w:hRule="exact" w:val="528"/>
        </w:trPr>
        <w:tc>
          <w:tcPr>
            <w:tcW w:w="1319" w:type="dxa"/>
            <w:shd w:val="clear" w:color="auto" w:fill="FFFFFF"/>
            <w:vAlign w:val="center"/>
          </w:tcPr>
          <w:p w14:paraId="6E9BA681" w14:textId="41F1CC60"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eastAsia="ru-RU"/>
              </w:rPr>
            </w:pPr>
            <w:r w:rsidRPr="00CB3EAD">
              <w:rPr>
                <w:rFonts w:ascii="Times New Roman" w:eastAsia="Times New Roman" w:hAnsi="Times New Roman" w:cs="Times New Roman"/>
                <w:color w:val="000000"/>
                <w:sz w:val="24"/>
                <w:szCs w:val="24"/>
                <w:lang w:eastAsia="ru-RU"/>
              </w:rPr>
              <w:t xml:space="preserve">PIU </w:t>
            </w:r>
          </w:p>
        </w:tc>
        <w:tc>
          <w:tcPr>
            <w:tcW w:w="7784" w:type="dxa"/>
            <w:shd w:val="clear" w:color="auto" w:fill="FFFFFF"/>
            <w:vAlign w:val="center"/>
          </w:tcPr>
          <w:p w14:paraId="644F9C3F" w14:textId="30C216DD"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Project Implementation Group under MEWR</w:t>
            </w:r>
          </w:p>
        </w:tc>
      </w:tr>
      <w:tr w:rsidR="003378C6" w:rsidRPr="0058588E" w14:paraId="3767B800" w14:textId="77777777" w:rsidTr="00B15096">
        <w:trPr>
          <w:trHeight w:hRule="exact" w:val="531"/>
        </w:trPr>
        <w:tc>
          <w:tcPr>
            <w:tcW w:w="1319" w:type="dxa"/>
            <w:shd w:val="clear" w:color="auto" w:fill="FFFFFF"/>
            <w:vAlign w:val="center"/>
          </w:tcPr>
          <w:p w14:paraId="2F667E2C" w14:textId="6FE0B114" w:rsidR="003378C6" w:rsidRPr="00CB3EAD" w:rsidRDefault="003A369E" w:rsidP="00DA02C0">
            <w:pPr>
              <w:widowControl w:val="0"/>
              <w:spacing w:after="0" w:line="240" w:lineRule="auto"/>
              <w:ind w:left="100"/>
              <w:rPr>
                <w:rFonts w:ascii="Times New Roman" w:hAnsi="Times New Roman" w:cs="Times New Roman"/>
                <w:sz w:val="24"/>
                <w:szCs w:val="24"/>
              </w:rPr>
            </w:pPr>
            <w:r w:rsidRPr="00CB3EAD">
              <w:rPr>
                <w:rFonts w:ascii="Times New Roman" w:hAnsi="Times New Roman" w:cs="Times New Roman"/>
                <w:sz w:val="24"/>
                <w:szCs w:val="24"/>
                <w:lang w:val="en-US"/>
              </w:rPr>
              <w:t>CEP</w:t>
            </w:r>
          </w:p>
        </w:tc>
        <w:tc>
          <w:tcPr>
            <w:tcW w:w="7784" w:type="dxa"/>
            <w:shd w:val="clear" w:color="auto" w:fill="FFFFFF"/>
            <w:vAlign w:val="center"/>
          </w:tcPr>
          <w:p w14:paraId="0A03307C" w14:textId="1805F32C" w:rsidR="003378C6" w:rsidRPr="00CB3EAD" w:rsidRDefault="003A369E" w:rsidP="00DA02C0">
            <w:pPr>
              <w:widowControl w:val="0"/>
              <w:spacing w:after="0" w:line="240" w:lineRule="auto"/>
              <w:ind w:left="100"/>
              <w:rPr>
                <w:rFonts w:ascii="Times New Roman" w:hAnsi="Times New Roman" w:cs="Times New Roman"/>
                <w:sz w:val="24"/>
                <w:szCs w:val="24"/>
                <w:lang w:val="en-US"/>
              </w:rPr>
            </w:pPr>
            <w:r w:rsidRPr="00CB3EAD">
              <w:rPr>
                <w:rFonts w:ascii="Times New Roman" w:hAnsi="Times New Roman" w:cs="Times New Roman"/>
                <w:sz w:val="24"/>
                <w:szCs w:val="24"/>
                <w:lang w:val="en-US"/>
              </w:rPr>
              <w:t xml:space="preserve">Regional subdivisions of Committee for Environmental Protection </w:t>
            </w:r>
          </w:p>
        </w:tc>
      </w:tr>
      <w:tr w:rsidR="003378C6" w:rsidRPr="00CB3EAD" w14:paraId="3AB854CC" w14:textId="77777777" w:rsidTr="00B15096">
        <w:trPr>
          <w:trHeight w:hRule="exact" w:val="428"/>
        </w:trPr>
        <w:tc>
          <w:tcPr>
            <w:tcW w:w="1319" w:type="dxa"/>
            <w:shd w:val="clear" w:color="auto" w:fill="FFFFFF"/>
            <w:vAlign w:val="center"/>
          </w:tcPr>
          <w:p w14:paraId="210A9F42" w14:textId="08A408E6"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NWC</w:t>
            </w:r>
          </w:p>
        </w:tc>
        <w:tc>
          <w:tcPr>
            <w:tcW w:w="7784" w:type="dxa"/>
            <w:shd w:val="clear" w:color="auto" w:fill="FFFFFF"/>
            <w:vAlign w:val="center"/>
          </w:tcPr>
          <w:p w14:paraId="2F8C76DA" w14:textId="5530F7FE"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 xml:space="preserve">National Water Council </w:t>
            </w:r>
          </w:p>
        </w:tc>
      </w:tr>
      <w:tr w:rsidR="003378C6" w:rsidRPr="00CB3EAD" w14:paraId="22EDAC41" w14:textId="77777777" w:rsidTr="00B15096">
        <w:trPr>
          <w:trHeight w:hRule="exact" w:val="470"/>
        </w:trPr>
        <w:tc>
          <w:tcPr>
            <w:tcW w:w="1319" w:type="dxa"/>
            <w:shd w:val="clear" w:color="auto" w:fill="FFFFFF"/>
            <w:vAlign w:val="center"/>
          </w:tcPr>
          <w:p w14:paraId="4C99FA83" w14:textId="16205088"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proofErr w:type="spellStart"/>
            <w:r w:rsidRPr="00CB3EAD">
              <w:rPr>
                <w:rFonts w:ascii="Times New Roman" w:eastAsia="Times New Roman" w:hAnsi="Times New Roman" w:cs="Times New Roman"/>
                <w:color w:val="000000"/>
                <w:sz w:val="24"/>
                <w:szCs w:val="24"/>
                <w:lang w:val="en-US" w:eastAsia="ru-RU"/>
              </w:rPr>
              <w:t>GoT</w:t>
            </w:r>
            <w:proofErr w:type="spellEnd"/>
          </w:p>
        </w:tc>
        <w:tc>
          <w:tcPr>
            <w:tcW w:w="7784" w:type="dxa"/>
            <w:shd w:val="clear" w:color="auto" w:fill="FFFFFF"/>
            <w:vAlign w:val="center"/>
          </w:tcPr>
          <w:p w14:paraId="4A2C5CB7" w14:textId="67D9ED51" w:rsidR="003378C6" w:rsidRPr="00CB3EAD" w:rsidRDefault="00CB3EA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Government of Tajikistan</w:t>
            </w:r>
          </w:p>
        </w:tc>
      </w:tr>
      <w:tr w:rsidR="003378C6" w:rsidRPr="0058588E" w14:paraId="7E9266C6" w14:textId="77777777" w:rsidTr="00B15096">
        <w:trPr>
          <w:trHeight w:hRule="exact" w:val="470"/>
        </w:trPr>
        <w:tc>
          <w:tcPr>
            <w:tcW w:w="1319" w:type="dxa"/>
            <w:shd w:val="clear" w:color="auto" w:fill="FFFFFF"/>
            <w:vAlign w:val="center"/>
          </w:tcPr>
          <w:p w14:paraId="12F5EFF0" w14:textId="13D270FD"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SERSP</w:t>
            </w:r>
          </w:p>
        </w:tc>
        <w:tc>
          <w:tcPr>
            <w:tcW w:w="7784" w:type="dxa"/>
            <w:shd w:val="clear" w:color="auto" w:fill="FFFFFF"/>
            <w:vAlign w:val="center"/>
          </w:tcPr>
          <w:p w14:paraId="0002981E" w14:textId="39EDB481"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 xml:space="preserve">Socio-Economic Resilience Sustainable Project </w:t>
            </w:r>
          </w:p>
        </w:tc>
      </w:tr>
      <w:tr w:rsidR="003378C6" w:rsidRPr="00CB3EAD" w14:paraId="430BEDB0" w14:textId="77777777" w:rsidTr="00B15096">
        <w:trPr>
          <w:trHeight w:hRule="exact" w:val="531"/>
        </w:trPr>
        <w:tc>
          <w:tcPr>
            <w:tcW w:w="1319" w:type="dxa"/>
            <w:shd w:val="clear" w:color="auto" w:fill="FFFFFF"/>
            <w:vAlign w:val="center"/>
          </w:tcPr>
          <w:p w14:paraId="517DBCC1" w14:textId="15E1AB1C" w:rsidR="003378C6" w:rsidRPr="00CB3EAD" w:rsidRDefault="00B9405D" w:rsidP="00DA02C0">
            <w:pPr>
              <w:widowControl w:val="0"/>
              <w:spacing w:after="0" w:line="240" w:lineRule="auto"/>
              <w:ind w:left="100"/>
              <w:rPr>
                <w:rFonts w:ascii="Times New Roman" w:hAnsi="Times New Roman" w:cs="Times New Roman"/>
                <w:sz w:val="24"/>
                <w:szCs w:val="24"/>
                <w:lang w:val="en-US"/>
              </w:rPr>
            </w:pPr>
            <w:r w:rsidRPr="00CB3EAD">
              <w:rPr>
                <w:rFonts w:ascii="Times New Roman" w:eastAsia="Times New Roman" w:hAnsi="Times New Roman" w:cs="Times New Roman"/>
                <w:color w:val="000000"/>
                <w:sz w:val="24"/>
                <w:szCs w:val="24"/>
                <w:lang w:val="en-US" w:eastAsia="ru-RU"/>
              </w:rPr>
              <w:t>RDP-II</w:t>
            </w:r>
          </w:p>
        </w:tc>
        <w:tc>
          <w:tcPr>
            <w:tcW w:w="7784" w:type="dxa"/>
            <w:shd w:val="clear" w:color="auto" w:fill="FFFFFF"/>
            <w:vAlign w:val="center"/>
          </w:tcPr>
          <w:p w14:paraId="5FBF256F" w14:textId="1516F7FA" w:rsidR="003378C6" w:rsidRPr="00CB3EAD" w:rsidRDefault="00B9405D" w:rsidP="00DA02C0">
            <w:pPr>
              <w:widowControl w:val="0"/>
              <w:spacing w:after="0" w:line="240" w:lineRule="auto"/>
              <w:ind w:left="100"/>
              <w:rPr>
                <w:rFonts w:ascii="Times New Roman" w:hAnsi="Times New Roman" w:cs="Times New Roman"/>
                <w:sz w:val="24"/>
                <w:szCs w:val="24"/>
                <w:lang w:val="en-US"/>
              </w:rPr>
            </w:pPr>
            <w:r w:rsidRPr="00CB3EAD">
              <w:rPr>
                <w:rFonts w:ascii="Times New Roman" w:eastAsia="Times New Roman" w:hAnsi="Times New Roman" w:cs="Times New Roman"/>
                <w:color w:val="000000"/>
                <w:sz w:val="24"/>
                <w:szCs w:val="24"/>
                <w:lang w:val="en-US" w:eastAsia="ru-RU"/>
              </w:rPr>
              <w:t>Rural Development Program-II</w:t>
            </w:r>
          </w:p>
        </w:tc>
      </w:tr>
      <w:tr w:rsidR="003378C6" w:rsidRPr="0058588E" w14:paraId="7F65DED6" w14:textId="77777777" w:rsidTr="00B15096">
        <w:trPr>
          <w:trHeight w:hRule="exact" w:val="851"/>
        </w:trPr>
        <w:tc>
          <w:tcPr>
            <w:tcW w:w="1319" w:type="dxa"/>
            <w:shd w:val="clear" w:color="auto" w:fill="FFFFFF"/>
            <w:vAlign w:val="center"/>
          </w:tcPr>
          <w:p w14:paraId="3BAA5506" w14:textId="0528E982"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TRIGGER-II</w:t>
            </w:r>
          </w:p>
        </w:tc>
        <w:tc>
          <w:tcPr>
            <w:tcW w:w="7784" w:type="dxa"/>
            <w:shd w:val="clear" w:color="auto" w:fill="FFFFFF"/>
            <w:vAlign w:val="center"/>
          </w:tcPr>
          <w:p w14:paraId="108CAA17" w14:textId="2C79253E" w:rsidR="003378C6" w:rsidRPr="00CA0D5F" w:rsidRDefault="00675248"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Towards Rural Inclusive Growth and Economic Resilience</w:t>
            </w:r>
            <w:r w:rsidR="00CA0D5F">
              <w:rPr>
                <w:rFonts w:ascii="Times New Roman" w:eastAsia="Times New Roman" w:hAnsi="Times New Roman" w:cs="Times New Roman"/>
                <w:color w:val="000000"/>
                <w:sz w:val="24"/>
                <w:szCs w:val="24"/>
                <w:lang w:val="en-US" w:eastAsia="ru-RU"/>
              </w:rPr>
              <w:t xml:space="preserve"> project, funded by EU and </w:t>
            </w:r>
            <w:r w:rsidR="00CA0D5F" w:rsidRPr="00B15096">
              <w:rPr>
                <w:rFonts w:ascii="Times New Roman" w:eastAsia="Times New Roman" w:hAnsi="Times New Roman" w:cs="Times New Roman"/>
                <w:color w:val="000000"/>
                <w:sz w:val="24"/>
                <w:szCs w:val="24"/>
                <w:lang w:val="en-US" w:eastAsia="ru-RU"/>
              </w:rPr>
              <w:t>German Federal Ministry for Economic Cooperation and Development (BMZ)</w:t>
            </w:r>
          </w:p>
        </w:tc>
      </w:tr>
      <w:tr w:rsidR="003378C6" w:rsidRPr="00CB3EAD" w14:paraId="7518522B" w14:textId="77777777" w:rsidTr="00B15096">
        <w:trPr>
          <w:trHeight w:hRule="exact" w:val="366"/>
        </w:trPr>
        <w:tc>
          <w:tcPr>
            <w:tcW w:w="1319" w:type="dxa"/>
            <w:shd w:val="clear" w:color="auto" w:fill="FFFFFF"/>
            <w:vAlign w:val="center"/>
          </w:tcPr>
          <w:p w14:paraId="0222B793" w14:textId="18CAD73A"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w:t>
            </w:r>
            <w:r w:rsidR="00B9405D" w:rsidRPr="00CB3EAD">
              <w:rPr>
                <w:rFonts w:ascii="Times New Roman" w:eastAsia="Times New Roman" w:hAnsi="Times New Roman" w:cs="Times New Roman"/>
                <w:color w:val="000000"/>
                <w:sz w:val="24"/>
                <w:szCs w:val="24"/>
                <w:lang w:val="en-US" w:eastAsia="ru-RU"/>
              </w:rPr>
              <w:t>IA</w:t>
            </w:r>
          </w:p>
        </w:tc>
        <w:tc>
          <w:tcPr>
            <w:tcW w:w="7784" w:type="dxa"/>
            <w:shd w:val="clear" w:color="auto" w:fill="FFFFFF"/>
            <w:vAlign w:val="center"/>
          </w:tcPr>
          <w:p w14:paraId="08E93163" w14:textId="74F5E7CF"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Project Implementing Agency</w:t>
            </w:r>
          </w:p>
        </w:tc>
      </w:tr>
      <w:tr w:rsidR="003378C6" w:rsidRPr="00CB3EAD" w14:paraId="2301333D" w14:textId="77777777" w:rsidTr="00B15096">
        <w:trPr>
          <w:trHeight w:hRule="exact" w:val="403"/>
        </w:trPr>
        <w:tc>
          <w:tcPr>
            <w:tcW w:w="1319" w:type="dxa"/>
            <w:shd w:val="clear" w:color="auto" w:fill="FFFFFF"/>
            <w:vAlign w:val="center"/>
          </w:tcPr>
          <w:p w14:paraId="41153D17" w14:textId="6305AD34"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hAnsi="Times New Roman" w:cs="Times New Roman"/>
                <w:sz w:val="24"/>
                <w:szCs w:val="24"/>
                <w:lang w:val="en-US"/>
              </w:rPr>
              <w:t>WB</w:t>
            </w:r>
          </w:p>
        </w:tc>
        <w:tc>
          <w:tcPr>
            <w:tcW w:w="7784" w:type="dxa"/>
            <w:shd w:val="clear" w:color="auto" w:fill="FFFFFF"/>
            <w:vAlign w:val="center"/>
          </w:tcPr>
          <w:p w14:paraId="66D56143" w14:textId="4A9B8D5B"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World Bank</w:t>
            </w:r>
          </w:p>
        </w:tc>
      </w:tr>
      <w:tr w:rsidR="003378C6" w:rsidRPr="00CB3EAD" w14:paraId="02E0525F" w14:textId="77777777" w:rsidTr="00B15096">
        <w:trPr>
          <w:trHeight w:hRule="exact" w:val="316"/>
        </w:trPr>
        <w:tc>
          <w:tcPr>
            <w:tcW w:w="1319" w:type="dxa"/>
            <w:shd w:val="clear" w:color="auto" w:fill="FFFFFF"/>
            <w:vAlign w:val="center"/>
          </w:tcPr>
          <w:p w14:paraId="00177438" w14:textId="0B622619"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EU</w:t>
            </w:r>
          </w:p>
        </w:tc>
        <w:tc>
          <w:tcPr>
            <w:tcW w:w="7784" w:type="dxa"/>
            <w:shd w:val="clear" w:color="auto" w:fill="FFFFFF"/>
            <w:vAlign w:val="center"/>
          </w:tcPr>
          <w:p w14:paraId="1ED23FA5" w14:textId="75EFC3AD"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European Union</w:t>
            </w:r>
          </w:p>
        </w:tc>
      </w:tr>
      <w:tr w:rsidR="003378C6" w:rsidRPr="00CB3EAD" w14:paraId="2B62EA11" w14:textId="77777777" w:rsidTr="00B15096">
        <w:trPr>
          <w:trHeight w:hRule="exact" w:val="437"/>
        </w:trPr>
        <w:tc>
          <w:tcPr>
            <w:tcW w:w="1319" w:type="dxa"/>
            <w:shd w:val="clear" w:color="auto" w:fill="FFFFFF"/>
            <w:vAlign w:val="center"/>
          </w:tcPr>
          <w:p w14:paraId="72C4B4D1" w14:textId="1F0B73BA"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ADB</w:t>
            </w:r>
          </w:p>
        </w:tc>
        <w:tc>
          <w:tcPr>
            <w:tcW w:w="7784" w:type="dxa"/>
            <w:shd w:val="clear" w:color="auto" w:fill="FFFFFF"/>
            <w:vAlign w:val="center"/>
          </w:tcPr>
          <w:p w14:paraId="7F599981" w14:textId="4A41CBD2"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eastAsia="ru-RU"/>
              </w:rPr>
            </w:pPr>
            <w:r w:rsidRPr="00CB3EAD">
              <w:rPr>
                <w:rFonts w:ascii="Times New Roman" w:eastAsia="Times New Roman" w:hAnsi="Times New Roman" w:cs="Times New Roman"/>
                <w:color w:val="000000"/>
                <w:sz w:val="24"/>
                <w:szCs w:val="24"/>
                <w:lang w:val="en-US" w:eastAsia="ru-RU"/>
              </w:rPr>
              <w:t>Asian Development Bank</w:t>
            </w:r>
          </w:p>
        </w:tc>
      </w:tr>
      <w:tr w:rsidR="003378C6" w:rsidRPr="0058588E" w14:paraId="1C427FD3" w14:textId="77777777" w:rsidTr="00B15096">
        <w:trPr>
          <w:trHeight w:hRule="exact" w:val="616"/>
        </w:trPr>
        <w:tc>
          <w:tcPr>
            <w:tcW w:w="1319" w:type="dxa"/>
            <w:shd w:val="clear" w:color="auto" w:fill="FFFFFF"/>
            <w:vAlign w:val="center"/>
          </w:tcPr>
          <w:p w14:paraId="0CBA5FED" w14:textId="17D04BEC" w:rsidR="003378C6" w:rsidRPr="00CB3EAD" w:rsidRDefault="00B9405D" w:rsidP="00DA02C0">
            <w:pPr>
              <w:widowControl w:val="0"/>
              <w:spacing w:after="0" w:line="240" w:lineRule="auto"/>
              <w:ind w:left="100"/>
              <w:rPr>
                <w:rFonts w:ascii="Times New Roman" w:hAnsi="Times New Roman" w:cs="Times New Roman"/>
                <w:sz w:val="24"/>
                <w:szCs w:val="24"/>
                <w:lang w:val="en-US"/>
              </w:rPr>
            </w:pPr>
            <w:r w:rsidRPr="00CB3EAD">
              <w:rPr>
                <w:rFonts w:ascii="Times New Roman" w:hAnsi="Times New Roman" w:cs="Times New Roman"/>
                <w:sz w:val="24"/>
                <w:szCs w:val="24"/>
                <w:lang w:val="en-US"/>
              </w:rPr>
              <w:t>GIZ</w:t>
            </w:r>
          </w:p>
        </w:tc>
        <w:tc>
          <w:tcPr>
            <w:tcW w:w="7784" w:type="dxa"/>
            <w:shd w:val="clear" w:color="auto" w:fill="FFFFFF"/>
            <w:vAlign w:val="center"/>
          </w:tcPr>
          <w:p w14:paraId="64FEC117" w14:textId="2C427F30" w:rsidR="003378C6" w:rsidRPr="00CB3EAD" w:rsidRDefault="0013368E" w:rsidP="00DA02C0">
            <w:pPr>
              <w:widowControl w:val="0"/>
              <w:spacing w:after="0" w:line="240" w:lineRule="auto"/>
              <w:rPr>
                <w:rFonts w:ascii="Times New Roman" w:hAnsi="Times New Roman" w:cs="Times New Roman"/>
                <w:sz w:val="24"/>
                <w:szCs w:val="24"/>
                <w:lang w:val="en-US"/>
              </w:rPr>
            </w:pPr>
            <w:r w:rsidRPr="00CB3EAD">
              <w:rPr>
                <w:rFonts w:ascii="Times New Roman" w:hAnsi="Times New Roman" w:cs="Times New Roman"/>
                <w:sz w:val="24"/>
                <w:szCs w:val="24"/>
                <w:lang w:val="en-US"/>
              </w:rPr>
              <w:t>German Society for International Cooperation</w:t>
            </w:r>
          </w:p>
        </w:tc>
      </w:tr>
      <w:tr w:rsidR="003378C6" w:rsidRPr="0058588E" w14:paraId="35E4F6D0" w14:textId="77777777" w:rsidTr="00B15096">
        <w:trPr>
          <w:trHeight w:hRule="exact" w:val="437"/>
        </w:trPr>
        <w:tc>
          <w:tcPr>
            <w:tcW w:w="1319" w:type="dxa"/>
            <w:shd w:val="clear" w:color="auto" w:fill="FFFFFF"/>
            <w:vAlign w:val="center"/>
          </w:tcPr>
          <w:p w14:paraId="3E2E8DC8" w14:textId="6E226D64" w:rsidR="003378C6" w:rsidRPr="00CB3EAD" w:rsidRDefault="00B9405D" w:rsidP="00DA02C0">
            <w:pPr>
              <w:widowControl w:val="0"/>
              <w:spacing w:after="0" w:line="240" w:lineRule="auto"/>
              <w:ind w:left="100"/>
              <w:rPr>
                <w:rFonts w:ascii="Times New Roman" w:hAnsi="Times New Roman" w:cs="Times New Roman"/>
                <w:sz w:val="24"/>
                <w:szCs w:val="24"/>
                <w:lang w:val="en-US"/>
              </w:rPr>
            </w:pPr>
            <w:r w:rsidRPr="00CB3EAD">
              <w:rPr>
                <w:rFonts w:ascii="Times New Roman" w:hAnsi="Times New Roman" w:cs="Times New Roman"/>
                <w:sz w:val="24"/>
                <w:szCs w:val="24"/>
                <w:lang w:val="en-US"/>
              </w:rPr>
              <w:t>USAID</w:t>
            </w:r>
          </w:p>
        </w:tc>
        <w:tc>
          <w:tcPr>
            <w:tcW w:w="7784" w:type="dxa"/>
            <w:shd w:val="clear" w:color="auto" w:fill="FFFFFF"/>
            <w:vAlign w:val="center"/>
          </w:tcPr>
          <w:p w14:paraId="1B01FA1D" w14:textId="1A27B5CA" w:rsidR="003378C6" w:rsidRPr="00CB3EAD" w:rsidRDefault="005F55A9" w:rsidP="00DA02C0">
            <w:pPr>
              <w:widowControl w:val="0"/>
              <w:spacing w:after="0" w:line="240" w:lineRule="auto"/>
              <w:ind w:left="100"/>
              <w:rPr>
                <w:rFonts w:ascii="Times New Roman" w:hAnsi="Times New Roman" w:cs="Times New Roman"/>
                <w:color w:val="000000"/>
                <w:sz w:val="24"/>
                <w:szCs w:val="24"/>
                <w:lang w:val="en-US"/>
              </w:rPr>
            </w:pPr>
            <w:r w:rsidRPr="00CB3EAD">
              <w:rPr>
                <w:rFonts w:ascii="Times New Roman" w:hAnsi="Times New Roman" w:cs="Times New Roman"/>
                <w:color w:val="000000"/>
                <w:sz w:val="24"/>
                <w:szCs w:val="24"/>
                <w:lang w:val="en-US"/>
              </w:rPr>
              <w:t>United States Agency for International Development</w:t>
            </w:r>
          </w:p>
        </w:tc>
      </w:tr>
      <w:tr w:rsidR="003378C6" w:rsidRPr="00CB3EAD" w14:paraId="153C9CC7" w14:textId="77777777" w:rsidTr="00B15096">
        <w:trPr>
          <w:trHeight w:hRule="exact" w:val="468"/>
        </w:trPr>
        <w:tc>
          <w:tcPr>
            <w:tcW w:w="1319" w:type="dxa"/>
            <w:shd w:val="clear" w:color="auto" w:fill="FFFFFF"/>
            <w:vAlign w:val="center"/>
          </w:tcPr>
          <w:p w14:paraId="2BDD5FF5" w14:textId="2AE75824" w:rsidR="003378C6" w:rsidRPr="00CB3EAD" w:rsidRDefault="00B9405D" w:rsidP="00DA02C0">
            <w:pPr>
              <w:widowControl w:val="0"/>
              <w:spacing w:after="0" w:line="240" w:lineRule="auto"/>
              <w:ind w:left="100"/>
              <w:rPr>
                <w:rFonts w:ascii="Times New Roman" w:hAnsi="Times New Roman" w:cs="Times New Roman"/>
                <w:sz w:val="24"/>
                <w:szCs w:val="24"/>
                <w:lang w:val="en-US"/>
              </w:rPr>
            </w:pPr>
            <w:r w:rsidRPr="00CB3EAD">
              <w:rPr>
                <w:rFonts w:ascii="Times New Roman" w:eastAsia="Times New Roman" w:hAnsi="Times New Roman" w:cs="Times New Roman"/>
                <w:color w:val="000000"/>
                <w:sz w:val="24"/>
                <w:szCs w:val="24"/>
                <w:lang w:val="en-US" w:eastAsia="ru-RU"/>
              </w:rPr>
              <w:t>GRM</w:t>
            </w:r>
          </w:p>
        </w:tc>
        <w:tc>
          <w:tcPr>
            <w:tcW w:w="7784" w:type="dxa"/>
            <w:shd w:val="clear" w:color="auto" w:fill="FFFFFF"/>
            <w:vAlign w:val="center"/>
          </w:tcPr>
          <w:p w14:paraId="66B6FE09" w14:textId="20079591"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 xml:space="preserve">Grievance Redress Mechanism </w:t>
            </w:r>
          </w:p>
        </w:tc>
      </w:tr>
      <w:tr w:rsidR="003378C6" w:rsidRPr="00CB3EAD" w14:paraId="42F299AA" w14:textId="77777777" w:rsidTr="00B15096">
        <w:trPr>
          <w:trHeight w:hRule="exact" w:val="366"/>
        </w:trPr>
        <w:tc>
          <w:tcPr>
            <w:tcW w:w="1319" w:type="dxa"/>
            <w:shd w:val="clear" w:color="auto" w:fill="FFFFFF"/>
            <w:vAlign w:val="center"/>
          </w:tcPr>
          <w:p w14:paraId="51573B49" w14:textId="01C44EC6"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SES</w:t>
            </w:r>
          </w:p>
        </w:tc>
        <w:tc>
          <w:tcPr>
            <w:tcW w:w="7784" w:type="dxa"/>
            <w:shd w:val="clear" w:color="auto" w:fill="FFFFFF"/>
            <w:vAlign w:val="center"/>
          </w:tcPr>
          <w:p w14:paraId="1A8A33D1" w14:textId="158ED89A" w:rsidR="003378C6" w:rsidRPr="00CB3EAD" w:rsidRDefault="005F55A9"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Social and Environmental Standards</w:t>
            </w:r>
          </w:p>
        </w:tc>
      </w:tr>
      <w:tr w:rsidR="003378C6" w:rsidRPr="00CB3EAD" w14:paraId="7742E5A6" w14:textId="77777777" w:rsidTr="00B15096">
        <w:trPr>
          <w:trHeight w:hRule="exact" w:val="366"/>
        </w:trPr>
        <w:tc>
          <w:tcPr>
            <w:tcW w:w="1319" w:type="dxa"/>
            <w:shd w:val="clear" w:color="auto" w:fill="FFFFFF"/>
            <w:vAlign w:val="center"/>
          </w:tcPr>
          <w:p w14:paraId="6FFDE632" w14:textId="38436DA4" w:rsidR="003378C6" w:rsidRPr="00CB3EAD" w:rsidRDefault="00B9405D"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PR</w:t>
            </w:r>
          </w:p>
        </w:tc>
        <w:tc>
          <w:tcPr>
            <w:tcW w:w="7784" w:type="dxa"/>
            <w:shd w:val="clear" w:color="auto" w:fill="FFFFFF"/>
            <w:vAlign w:val="center"/>
          </w:tcPr>
          <w:p w14:paraId="7A750B64" w14:textId="6841967A" w:rsidR="003378C6" w:rsidRPr="00CB3EAD" w:rsidRDefault="005F55A9"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Public Relations</w:t>
            </w:r>
          </w:p>
        </w:tc>
      </w:tr>
      <w:tr w:rsidR="003378C6" w:rsidRPr="00CB3EAD" w14:paraId="5B5433CF" w14:textId="77777777" w:rsidTr="00B15096">
        <w:trPr>
          <w:trHeight w:hRule="exact" w:val="417"/>
        </w:trPr>
        <w:tc>
          <w:tcPr>
            <w:tcW w:w="1319" w:type="dxa"/>
            <w:shd w:val="clear" w:color="auto" w:fill="FFFFFF"/>
            <w:vAlign w:val="center"/>
          </w:tcPr>
          <w:p w14:paraId="5C7107EA" w14:textId="29CA641C" w:rsidR="003378C6" w:rsidRPr="00CB3EAD" w:rsidRDefault="0013368E"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eastAsia="ru-RU"/>
              </w:rPr>
              <w:t>PCU</w:t>
            </w:r>
          </w:p>
        </w:tc>
        <w:tc>
          <w:tcPr>
            <w:tcW w:w="7784" w:type="dxa"/>
            <w:shd w:val="clear" w:color="auto" w:fill="FFFFFF"/>
            <w:vAlign w:val="center"/>
          </w:tcPr>
          <w:p w14:paraId="77498A86" w14:textId="09618569" w:rsidR="003378C6" w:rsidRPr="00CB3EAD" w:rsidRDefault="005F55A9" w:rsidP="00DA02C0">
            <w:pPr>
              <w:widowControl w:val="0"/>
              <w:spacing w:after="0" w:line="240" w:lineRule="auto"/>
              <w:ind w:left="100"/>
              <w:rPr>
                <w:rFonts w:ascii="Times New Roman" w:eastAsia="Times New Roman" w:hAnsi="Times New Roman" w:cs="Times New Roman"/>
                <w:color w:val="000000"/>
                <w:sz w:val="24"/>
                <w:szCs w:val="24"/>
                <w:lang w:val="en-US" w:eastAsia="ru-RU"/>
              </w:rPr>
            </w:pPr>
            <w:r w:rsidRPr="00CB3EAD">
              <w:rPr>
                <w:rFonts w:ascii="Times New Roman" w:eastAsia="Times New Roman" w:hAnsi="Times New Roman" w:cs="Times New Roman"/>
                <w:color w:val="000000"/>
                <w:sz w:val="24"/>
                <w:szCs w:val="24"/>
                <w:lang w:val="en-US" w:eastAsia="ru-RU"/>
              </w:rPr>
              <w:t>Project Coordination Unit</w:t>
            </w:r>
          </w:p>
        </w:tc>
      </w:tr>
    </w:tbl>
    <w:p w14:paraId="0245EF22" w14:textId="489A4E30" w:rsidR="00505C05" w:rsidRPr="00B92004" w:rsidRDefault="00505C05" w:rsidP="00B92004">
      <w:pPr>
        <w:keepNext/>
        <w:spacing w:after="0" w:line="240" w:lineRule="auto"/>
        <w:outlineLvl w:val="1"/>
        <w:rPr>
          <w:rFonts w:ascii="Times New Roman" w:eastAsia="Times New Roman" w:hAnsi="Times New Roman" w:cs="Times New Roman"/>
          <w:b/>
          <w:bCs/>
          <w:iCs/>
          <w:color w:val="2E74B5" w:themeColor="accent5" w:themeShade="BF"/>
          <w:sz w:val="24"/>
          <w:szCs w:val="24"/>
        </w:rPr>
      </w:pPr>
      <w:bookmarkStart w:id="1" w:name="_Toc197001462"/>
      <w:bookmarkStart w:id="2" w:name="_Hlk196387303"/>
    </w:p>
    <w:p w14:paraId="62B652BD" w14:textId="77777777" w:rsidR="004C156B" w:rsidRDefault="004C156B" w:rsidP="00B15096">
      <w:pPr>
        <w:pStyle w:val="a3"/>
        <w:keepNext/>
        <w:spacing w:after="0" w:line="240" w:lineRule="auto"/>
        <w:ind w:left="-450"/>
        <w:outlineLvl w:val="1"/>
        <w:rPr>
          <w:rFonts w:ascii="Times New Roman" w:eastAsia="Times New Roman" w:hAnsi="Times New Roman" w:cs="Times New Roman"/>
          <w:b/>
          <w:bCs/>
          <w:iCs/>
          <w:color w:val="2E74B5" w:themeColor="accent5" w:themeShade="BF"/>
          <w:sz w:val="24"/>
          <w:szCs w:val="24"/>
        </w:rPr>
      </w:pPr>
    </w:p>
    <w:bookmarkEnd w:id="1"/>
    <w:p w14:paraId="780A2CD2" w14:textId="2E1E2FF2" w:rsidR="003378C6" w:rsidRPr="003378C6" w:rsidRDefault="009140E2" w:rsidP="00B15096">
      <w:pPr>
        <w:pStyle w:val="a3"/>
        <w:keepNext/>
        <w:numPr>
          <w:ilvl w:val="0"/>
          <w:numId w:val="1"/>
        </w:numPr>
        <w:spacing w:after="0" w:line="240" w:lineRule="auto"/>
        <w:ind w:left="-450" w:firstLine="0"/>
        <w:outlineLvl w:val="1"/>
        <w:rPr>
          <w:rFonts w:ascii="Times New Roman" w:eastAsia="Times New Roman" w:hAnsi="Times New Roman" w:cs="Times New Roman"/>
          <w:b/>
          <w:bCs/>
          <w:iCs/>
          <w:color w:val="2E74B5" w:themeColor="accent5" w:themeShade="BF"/>
          <w:sz w:val="24"/>
          <w:szCs w:val="24"/>
        </w:rPr>
      </w:pPr>
      <w:r>
        <w:rPr>
          <w:rFonts w:ascii="Times New Roman" w:eastAsia="Times New Roman" w:hAnsi="Times New Roman" w:cs="Times New Roman"/>
          <w:b/>
          <w:bCs/>
          <w:iCs/>
          <w:color w:val="2E74B5" w:themeColor="accent5" w:themeShade="BF"/>
          <w:sz w:val="24"/>
          <w:szCs w:val="24"/>
          <w:lang w:val="en-US"/>
        </w:rPr>
        <w:t>COUNTRY CONTEXT</w:t>
      </w:r>
    </w:p>
    <w:bookmarkEnd w:id="2"/>
    <w:p w14:paraId="41E7F102" w14:textId="77777777" w:rsidR="00CB0977" w:rsidRPr="009361A5" w:rsidRDefault="00CB0977" w:rsidP="00CB0977">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9361A5">
        <w:rPr>
          <w:rFonts w:ascii="Times New Roman" w:eastAsia="Times New Roman" w:hAnsi="Times New Roman" w:cs="Times New Roman"/>
          <w:sz w:val="24"/>
          <w:szCs w:val="24"/>
          <w:lang w:val="en-US" w:eastAsia="fr-CH"/>
        </w:rPr>
        <w:t>Tajikistan faces some of the highest levels of water stress in Central Asia, with significant impacts on both agriculture and public health. Over the past 30 years, the country experienced severe floods and mudflows that led to considerable crop losses and economic hardships for households and farmers; in addition, there were numerous days of water restrictions in urban areas. It is projected that these droughts are expected to become more common as climate change increases hydrologic variability and without action in several years from now, some of the most water-stressed urban areas in Central Asia will be in Tajikistan.</w:t>
      </w:r>
    </w:p>
    <w:p w14:paraId="7A15BA75" w14:textId="69749925" w:rsidR="00CB0977" w:rsidRPr="009361A5" w:rsidRDefault="00CB0977" w:rsidP="00CB0977">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9361A5">
        <w:rPr>
          <w:rFonts w:ascii="Times New Roman" w:eastAsia="Times New Roman" w:hAnsi="Times New Roman" w:cs="Times New Roman"/>
          <w:sz w:val="24"/>
          <w:szCs w:val="24"/>
          <w:lang w:val="en-US" w:eastAsia="fr-CH"/>
        </w:rPr>
        <w:t>The most vulnerable regions are the glacier-dependent river basins, such as Vakhsh, which provides crucial water for irrigation and hydropower and are prone to landslides and land degradation. Rural settlements and small-scale agriculture in these upper basins are frequently impacted by floods and mudflows, worsening poverty and expected to increase in severity. In the lower basins, inadequate infrastructure and reliance on agriculture and hydropower make populations vulnerable to climate extremes. Rising temperatures, combined with population and economic growth, will increase water and energy demands, potentially disrupting economic production and livelihoods, especially in rural areas. The frequency of both flood and drought extremes is projected to rise, leading to greater water stress and reduced irrigation productivity. Enhancing and modernizing irrigation infrastructure is essential to improve the resilience of these sectors and their dependent populations to future climate changes.</w:t>
      </w:r>
    </w:p>
    <w:p w14:paraId="2E9F0773" w14:textId="77777777" w:rsidR="00CB0977" w:rsidRPr="009361A5" w:rsidRDefault="00CB0977" w:rsidP="00CB0977">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9361A5">
        <w:rPr>
          <w:rFonts w:ascii="Times New Roman" w:eastAsia="Times New Roman" w:hAnsi="Times New Roman" w:cs="Times New Roman"/>
          <w:sz w:val="24"/>
          <w:szCs w:val="24"/>
          <w:lang w:val="en-US" w:eastAsia="fr-CH"/>
        </w:rPr>
        <w:t xml:space="preserve">Water and irrigation management is a complex issue, involving many sectors and stakeholders and requires integrated policies and the involvement of various institutional stakeholders with direct and indirect responsibilities related to water and irrigation management. This necessitates increased coordination and active communication between stakeholders in Tajikistan. </w:t>
      </w:r>
    </w:p>
    <w:p w14:paraId="25EDA4D0" w14:textId="77777777" w:rsidR="00CB0977" w:rsidRPr="009361A5" w:rsidRDefault="00CB0977" w:rsidP="00CB0977">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9361A5">
        <w:rPr>
          <w:rFonts w:ascii="Times New Roman" w:eastAsia="Times New Roman" w:hAnsi="Times New Roman" w:cs="Times New Roman"/>
          <w:sz w:val="24"/>
          <w:szCs w:val="24"/>
          <w:lang w:val="en-US" w:eastAsia="fr-CH"/>
        </w:rPr>
        <w:t>Water management affects everyone, and everyday choices, such as water usage in households and agricultural practices, can significantly impact water availability and quality. Achieving action at the individual level requires the development of trust, awareness, and commitment.</w:t>
      </w:r>
    </w:p>
    <w:p w14:paraId="28D897D4" w14:textId="314CBA48" w:rsidR="00CB0977" w:rsidRDefault="00CB0977" w:rsidP="00CB0977">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CB0977">
        <w:rPr>
          <w:rFonts w:ascii="Times New Roman" w:eastAsia="Times New Roman" w:hAnsi="Times New Roman" w:cs="Times New Roman"/>
          <w:sz w:val="24"/>
          <w:szCs w:val="24"/>
          <w:lang w:val="en-US" w:eastAsia="fr-CH"/>
        </w:rPr>
        <w:t>Different stakeholders exhibit varying degrees of influence and concern regarding water management. Frequently, individuals with a keen interest in the issue lack the authority to implement changes, while those in positions of power may be disinterested or resistant. This communication strategy aims to enhance engagement and commitment among critical institutional stakeholders, including local authorities and regulatory agencies, as well as the public. By unifying stakeholders around a common message and utilizing targeted communication to bolster support for initiatives, this plan seeks to drive meaningful action.</w:t>
      </w:r>
      <w:r w:rsidRPr="009361A5">
        <w:rPr>
          <w:rFonts w:ascii="Times New Roman" w:eastAsia="Times New Roman" w:hAnsi="Times New Roman" w:cs="Times New Roman"/>
          <w:sz w:val="24"/>
          <w:szCs w:val="24"/>
          <w:lang w:val="en-US" w:eastAsia="fr-CH"/>
        </w:rPr>
        <w:t xml:space="preserve"> </w:t>
      </w:r>
    </w:p>
    <w:p w14:paraId="6889114A" w14:textId="75C1EF15" w:rsidR="003378C6" w:rsidRDefault="00EC1F8C" w:rsidP="00EC1F8C">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3" w:name="_Toc197001463"/>
      <w:r w:rsidRPr="00EC1F8C">
        <w:rPr>
          <w:rFonts w:ascii="Times New Roman" w:eastAsia="Times New Roman" w:hAnsi="Times New Roman" w:cs="Times New Roman"/>
          <w:b/>
          <w:bCs/>
          <w:iCs/>
          <w:color w:val="2E74B5" w:themeColor="accent5" w:themeShade="BF"/>
          <w:sz w:val="24"/>
          <w:szCs w:val="24"/>
        </w:rPr>
        <w:t>PROJECT OVERVIEW</w:t>
      </w:r>
      <w:bookmarkEnd w:id="3"/>
    </w:p>
    <w:p w14:paraId="25C19A99" w14:textId="3A850023" w:rsidR="009D263E" w:rsidRPr="006B77D3" w:rsidRDefault="009140E2" w:rsidP="00EC1F8C">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Pr>
          <w:rFonts w:ascii="Times New Roman" w:eastAsia="Times New Roman" w:hAnsi="Times New Roman" w:cs="Times New Roman"/>
          <w:sz w:val="24"/>
          <w:szCs w:val="24"/>
          <w:lang w:val="en-US" w:eastAsia="fr-CH"/>
        </w:rPr>
        <w:t xml:space="preserve">In June 2022, the World Bank jointly with EU approved financing for Tajikistan Strengthening Water and Irrigation Management Project. </w:t>
      </w:r>
      <w:r w:rsidR="006B77D3" w:rsidRPr="006B77D3">
        <w:rPr>
          <w:rFonts w:ascii="Times New Roman" w:eastAsia="Times New Roman" w:hAnsi="Times New Roman" w:cs="Times New Roman"/>
          <w:sz w:val="24"/>
          <w:szCs w:val="24"/>
          <w:lang w:val="en-US" w:eastAsia="fr-CH"/>
        </w:rPr>
        <w:t>Th</w:t>
      </w:r>
      <w:r w:rsidR="003A125F">
        <w:rPr>
          <w:rFonts w:ascii="Times New Roman" w:eastAsia="Times New Roman" w:hAnsi="Times New Roman" w:cs="Times New Roman"/>
          <w:sz w:val="24"/>
          <w:szCs w:val="24"/>
          <w:lang w:val="en-US" w:eastAsia="fr-CH"/>
        </w:rPr>
        <w:t>is</w:t>
      </w:r>
      <w:r w:rsidR="006B77D3" w:rsidRPr="006B77D3">
        <w:rPr>
          <w:rFonts w:ascii="Times New Roman" w:eastAsia="Times New Roman" w:hAnsi="Times New Roman" w:cs="Times New Roman"/>
          <w:sz w:val="24"/>
          <w:szCs w:val="24"/>
          <w:lang w:val="en-US" w:eastAsia="fr-CH"/>
        </w:rPr>
        <w:t xml:space="preserve"> project is part of the wider Rural Development Program Phase II (RDP II), which is co-financed by the European Union. The overall project management arrangements should take this into account to ensure alignment with EU requirements and standards. Coordination of the RDP II is entrusted to GIZ, which serves as the secretariat for the program and reports directly to the EU Program Manager</w:t>
      </w:r>
      <w:r w:rsidR="009D263E" w:rsidRPr="009D263E">
        <w:rPr>
          <w:rFonts w:ascii="Times New Roman" w:eastAsia="Times New Roman" w:hAnsi="Times New Roman" w:cs="Times New Roman"/>
          <w:sz w:val="24"/>
          <w:szCs w:val="24"/>
          <w:lang w:val="en-US" w:eastAsia="fr-CH"/>
        </w:rPr>
        <w:t>.</w:t>
      </w:r>
    </w:p>
    <w:p w14:paraId="4C8B4C7D" w14:textId="409490EA" w:rsidR="00EC1F8C" w:rsidRDefault="003A125F" w:rsidP="00EC1F8C">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Pr>
          <w:rFonts w:ascii="Times New Roman" w:eastAsia="Times New Roman" w:hAnsi="Times New Roman" w:cs="Times New Roman"/>
          <w:sz w:val="24"/>
          <w:szCs w:val="24"/>
          <w:lang w:val="en-US" w:eastAsia="fr-CH"/>
        </w:rPr>
        <w:t xml:space="preserve">Tajikistan Strengthening Water and Irrigation Management </w:t>
      </w:r>
      <w:r w:rsidR="008D238B">
        <w:rPr>
          <w:rFonts w:ascii="Times New Roman" w:eastAsia="Times New Roman" w:hAnsi="Times New Roman" w:cs="Times New Roman"/>
          <w:sz w:val="24"/>
          <w:szCs w:val="24"/>
          <w:lang w:val="en-US" w:eastAsia="fr-CH"/>
        </w:rPr>
        <w:t>Project aims</w:t>
      </w:r>
      <w:r w:rsidR="00EC1F8C" w:rsidRPr="00EC1F8C">
        <w:rPr>
          <w:rFonts w:ascii="Times New Roman" w:eastAsia="Times New Roman" w:hAnsi="Times New Roman" w:cs="Times New Roman"/>
          <w:sz w:val="24"/>
          <w:szCs w:val="24"/>
          <w:lang w:val="en-US" w:eastAsia="fr-CH"/>
        </w:rPr>
        <w:t xml:space="preserve"> to accelerate national water supply reforms, strengthen capacity in water resource planning, and improve irrigation management, </w:t>
      </w:r>
      <w:r w:rsidR="00EC1F8C" w:rsidRPr="00EC1F8C">
        <w:rPr>
          <w:rFonts w:ascii="Times New Roman" w:eastAsia="Times New Roman" w:hAnsi="Times New Roman" w:cs="Times New Roman"/>
          <w:sz w:val="24"/>
          <w:szCs w:val="24"/>
          <w:lang w:val="en-US" w:eastAsia="fr-CH"/>
        </w:rPr>
        <w:lastRenderedPageBreak/>
        <w:t>including by building resilience to climate change</w:t>
      </w:r>
      <w:r w:rsidR="009140E2">
        <w:rPr>
          <w:rFonts w:ascii="Times New Roman" w:eastAsia="Times New Roman" w:hAnsi="Times New Roman" w:cs="Times New Roman"/>
          <w:sz w:val="24"/>
          <w:szCs w:val="24"/>
          <w:lang w:val="en-US" w:eastAsia="fr-CH"/>
        </w:rPr>
        <w:t xml:space="preserve"> through improved access and utilization of water-sector data and information, strengthened river basin planning capacity and enhanced institutional framework</w:t>
      </w:r>
      <w:r w:rsidR="00EC1F8C" w:rsidRPr="00EC1F8C">
        <w:rPr>
          <w:rFonts w:ascii="Times New Roman" w:eastAsia="Times New Roman" w:hAnsi="Times New Roman" w:cs="Times New Roman"/>
          <w:sz w:val="24"/>
          <w:szCs w:val="24"/>
          <w:lang w:val="en-US" w:eastAsia="fr-CH"/>
        </w:rPr>
        <w:t xml:space="preserve">. </w:t>
      </w:r>
      <w:r w:rsidR="009140E2" w:rsidRPr="00EC1F8C">
        <w:rPr>
          <w:rFonts w:ascii="Times New Roman" w:eastAsia="Times New Roman" w:hAnsi="Times New Roman" w:cs="Times New Roman"/>
          <w:sz w:val="24"/>
          <w:szCs w:val="24"/>
          <w:lang w:val="en-US" w:eastAsia="fr-CH"/>
        </w:rPr>
        <w:t xml:space="preserve">The Project will combine support for improved water policy, planning and management at the national and basin levels with infrastructure upgrades at the irrigation scheme level to improve the efficiency of individual irrigation systems. </w:t>
      </w:r>
      <w:r w:rsidR="00EC1F8C" w:rsidRPr="00EC1F8C">
        <w:rPr>
          <w:rFonts w:ascii="Times New Roman" w:eastAsia="Times New Roman" w:hAnsi="Times New Roman" w:cs="Times New Roman"/>
          <w:sz w:val="24"/>
          <w:szCs w:val="24"/>
          <w:lang w:val="en-US" w:eastAsia="fr-CH"/>
        </w:rPr>
        <w:t>The Project contribute</w:t>
      </w:r>
      <w:r w:rsidR="009140E2">
        <w:rPr>
          <w:rFonts w:ascii="Times New Roman" w:eastAsia="Times New Roman" w:hAnsi="Times New Roman" w:cs="Times New Roman"/>
          <w:sz w:val="24"/>
          <w:szCs w:val="24"/>
          <w:lang w:val="en-US" w:eastAsia="fr-CH"/>
        </w:rPr>
        <w:t>s</w:t>
      </w:r>
      <w:r w:rsidR="00EC1F8C" w:rsidRPr="00EC1F8C">
        <w:rPr>
          <w:rFonts w:ascii="Times New Roman" w:eastAsia="Times New Roman" w:hAnsi="Times New Roman" w:cs="Times New Roman"/>
          <w:sz w:val="24"/>
          <w:szCs w:val="24"/>
          <w:lang w:val="en-US" w:eastAsia="fr-CH"/>
        </w:rPr>
        <w:t xml:space="preserve"> to the improvement of living conditions in rural areas, including improved food security indicators largely through the expected long-term outcomes related to increased area under double cropping, increased total value of agricultural productions through the shift to higher level crops. The institutional components are designed to restructure and strengthen the institutions responsible for water resources and irrigation management (including national authorities, basin organizations, SDLRI and water user associations). Sector strategies and systems will also be developed to establish, track and report key performance indicators for irrigation systems. These institutional aspects are fundamental to enable the sector to successfully cope with the projected impacts of climate change in the future. The introduction of infrastructure components will increase climate resilience by reducing the energy intensity of irrigation, improving the efficiency of water supply (thus increasing drought resilience), and reducing the vulnerability of irrigation systems to floods and mudslides.</w:t>
      </w:r>
    </w:p>
    <w:p w14:paraId="684AA063" w14:textId="77777777" w:rsidR="00BA2042" w:rsidRPr="003A125F" w:rsidRDefault="00EC1F8C" w:rsidP="00EC1F8C">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3A125F">
        <w:rPr>
          <w:rFonts w:ascii="Times New Roman" w:eastAsia="Times New Roman" w:hAnsi="Times New Roman" w:cs="Times New Roman"/>
          <w:b/>
          <w:bCs/>
          <w:sz w:val="24"/>
          <w:szCs w:val="24"/>
          <w:lang w:val="en-US" w:eastAsia="fr-CH"/>
        </w:rPr>
        <w:t xml:space="preserve">The Project Development Objectives (PDO) are to: (i) strengthen capacity for water resources planning and irrigation management in Tajikistan and (ii) improve performance of selected irrigation schemes in the </w:t>
      </w:r>
      <w:proofErr w:type="spellStart"/>
      <w:r w:rsidRPr="003A125F">
        <w:rPr>
          <w:rFonts w:ascii="Times New Roman" w:eastAsia="Times New Roman" w:hAnsi="Times New Roman" w:cs="Times New Roman"/>
          <w:b/>
          <w:bCs/>
          <w:sz w:val="24"/>
          <w:szCs w:val="24"/>
          <w:lang w:val="en-US" w:eastAsia="fr-CH"/>
        </w:rPr>
        <w:t>Vakhsh</w:t>
      </w:r>
      <w:proofErr w:type="spellEnd"/>
      <w:r w:rsidRPr="003A125F">
        <w:rPr>
          <w:rFonts w:ascii="Times New Roman" w:eastAsia="Times New Roman" w:hAnsi="Times New Roman" w:cs="Times New Roman"/>
          <w:b/>
          <w:bCs/>
          <w:sz w:val="24"/>
          <w:szCs w:val="24"/>
          <w:lang w:val="en-US" w:eastAsia="fr-CH"/>
        </w:rPr>
        <w:t xml:space="preserve"> and </w:t>
      </w:r>
      <w:proofErr w:type="spellStart"/>
      <w:r w:rsidRPr="003A125F">
        <w:rPr>
          <w:rFonts w:ascii="Times New Roman" w:eastAsia="Times New Roman" w:hAnsi="Times New Roman" w:cs="Times New Roman"/>
          <w:b/>
          <w:bCs/>
          <w:sz w:val="24"/>
          <w:szCs w:val="24"/>
          <w:lang w:val="en-US" w:eastAsia="fr-CH"/>
        </w:rPr>
        <w:t>Zarafshon</w:t>
      </w:r>
      <w:proofErr w:type="spellEnd"/>
      <w:r w:rsidRPr="003A125F">
        <w:rPr>
          <w:rFonts w:ascii="Times New Roman" w:eastAsia="Times New Roman" w:hAnsi="Times New Roman" w:cs="Times New Roman"/>
          <w:b/>
          <w:bCs/>
          <w:sz w:val="24"/>
          <w:szCs w:val="24"/>
          <w:lang w:val="en-US" w:eastAsia="fr-CH"/>
        </w:rPr>
        <w:t xml:space="preserve"> river basins. </w:t>
      </w:r>
    </w:p>
    <w:p w14:paraId="4BE56A29" w14:textId="77777777" w:rsidR="00EC1F8C" w:rsidRPr="00EC1F8C" w:rsidRDefault="00EC1F8C" w:rsidP="00EC1F8C">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CB3EAD">
        <w:rPr>
          <w:rFonts w:ascii="Times New Roman" w:eastAsia="Times New Roman" w:hAnsi="Times New Roman" w:cs="Times New Roman"/>
          <w:sz w:val="24"/>
          <w:szCs w:val="24"/>
          <w:lang w:val="en-US" w:eastAsia="fr-CH"/>
        </w:rPr>
        <w:t>Indicators for the two outcomes are as follows: Outcome 1 (Strengthen capacity…) (a) national and basin-level water planning institutions established and resourced, (b) ALRI and WUAs strengthened to enable effective management of targeted major schemes; Outcome 2 (Improve performance…) (a) area with improved water delivery in targeted large schemes, (b) energy intensity of water delivered in targeted large schemes, (c) value of production in targeted large schemes.</w:t>
      </w:r>
    </w:p>
    <w:p w14:paraId="14708855" w14:textId="02F365B4" w:rsidR="00EC1F8C" w:rsidRDefault="00EC1F8C" w:rsidP="00EC1F8C">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EC1F8C">
        <w:rPr>
          <w:rFonts w:ascii="Times New Roman" w:eastAsia="Times New Roman" w:hAnsi="Times New Roman" w:cs="Times New Roman"/>
          <w:b/>
          <w:bCs/>
          <w:sz w:val="24"/>
          <w:szCs w:val="24"/>
          <w:lang w:val="en-US" w:eastAsia="fr-CH"/>
        </w:rPr>
        <w:t>T</w:t>
      </w:r>
      <w:r w:rsidR="00703DAB">
        <w:rPr>
          <w:rFonts w:ascii="Times New Roman" w:eastAsia="Times New Roman" w:hAnsi="Times New Roman" w:cs="Times New Roman"/>
          <w:b/>
          <w:bCs/>
          <w:sz w:val="24"/>
          <w:szCs w:val="24"/>
          <w:lang w:val="en-US" w:eastAsia="fr-CH"/>
        </w:rPr>
        <w:t>able 1. Project Components</w:t>
      </w:r>
      <w:r w:rsidRPr="00EC1F8C">
        <w:rPr>
          <w:rFonts w:ascii="Times New Roman" w:eastAsia="Times New Roman" w:hAnsi="Times New Roman" w:cs="Times New Roman"/>
          <w:b/>
          <w:bCs/>
          <w:sz w:val="24"/>
          <w:szCs w:val="24"/>
          <w:lang w:val="en-US" w:eastAsia="fr-CH"/>
        </w:rPr>
        <w:t xml:space="preserve">: </w:t>
      </w:r>
    </w:p>
    <w:tbl>
      <w:tblPr>
        <w:tblStyle w:val="a5"/>
        <w:tblW w:w="0" w:type="auto"/>
        <w:tblLook w:val="04A0" w:firstRow="1" w:lastRow="0" w:firstColumn="1" w:lastColumn="0" w:noHBand="0" w:noVBand="1"/>
      </w:tblPr>
      <w:tblGrid>
        <w:gridCol w:w="2479"/>
        <w:gridCol w:w="6866"/>
      </w:tblGrid>
      <w:tr w:rsidR="00EC1F8C" w:rsidRPr="0058588E" w14:paraId="58E488EE" w14:textId="77777777" w:rsidTr="006E738F">
        <w:trPr>
          <w:trHeight w:val="466"/>
        </w:trPr>
        <w:tc>
          <w:tcPr>
            <w:tcW w:w="2479" w:type="dxa"/>
          </w:tcPr>
          <w:p w14:paraId="5863FED4" w14:textId="77777777" w:rsidR="00EC1F8C" w:rsidRPr="000D00C0" w:rsidRDefault="00EC1F8C" w:rsidP="006E738F">
            <w:pPr>
              <w:jc w:val="both"/>
              <w:rPr>
                <w:rFonts w:ascii="Times New Roman" w:hAnsi="Times New Roman" w:cs="Times New Roman"/>
                <w:iCs/>
                <w:sz w:val="24"/>
                <w:szCs w:val="24"/>
                <w:lang w:val="en-US"/>
              </w:rPr>
            </w:pPr>
            <w:r w:rsidRPr="000D00C0">
              <w:rPr>
                <w:rFonts w:ascii="Times New Roman" w:hAnsi="Times New Roman" w:cs="Times New Roman"/>
                <w:b/>
                <w:iCs/>
                <w:sz w:val="24"/>
                <w:szCs w:val="24"/>
                <w:lang w:val="en-US"/>
              </w:rPr>
              <w:t>Component 1.</w:t>
            </w:r>
          </w:p>
        </w:tc>
        <w:tc>
          <w:tcPr>
            <w:tcW w:w="6866" w:type="dxa"/>
          </w:tcPr>
          <w:p w14:paraId="0F33FFAF" w14:textId="42123588" w:rsidR="00EC1F8C" w:rsidRPr="00530292" w:rsidRDefault="00EC1F8C" w:rsidP="006E738F">
            <w:pPr>
              <w:jc w:val="both"/>
              <w:rPr>
                <w:rFonts w:cstheme="minorHAnsi"/>
                <w:iCs/>
                <w:sz w:val="24"/>
                <w:szCs w:val="24"/>
                <w:lang w:val="en-US"/>
              </w:rPr>
            </w:pPr>
            <w:r w:rsidRPr="00EC1F8C">
              <w:rPr>
                <w:rFonts w:ascii="Times New Roman" w:eastAsia="Times New Roman" w:hAnsi="Times New Roman" w:cs="Times New Roman"/>
                <w:sz w:val="24"/>
                <w:szCs w:val="24"/>
                <w:lang w:val="en-US" w:eastAsia="fr-CH"/>
              </w:rPr>
              <w:t>Water Sector Reform and Institutional Strengthening</w:t>
            </w:r>
          </w:p>
        </w:tc>
      </w:tr>
      <w:tr w:rsidR="000D00C0" w:rsidRPr="0058588E" w14:paraId="308316EC" w14:textId="77777777" w:rsidTr="006E738F">
        <w:trPr>
          <w:trHeight w:val="466"/>
        </w:trPr>
        <w:tc>
          <w:tcPr>
            <w:tcW w:w="2479" w:type="dxa"/>
            <w:vMerge w:val="restart"/>
          </w:tcPr>
          <w:p w14:paraId="1B2414D7" w14:textId="6D5B560A" w:rsidR="000D00C0" w:rsidRPr="003A125F" w:rsidRDefault="000D00C0" w:rsidP="006E738F">
            <w:pPr>
              <w:jc w:val="both"/>
              <w:rPr>
                <w:rFonts w:ascii="Times New Roman" w:hAnsi="Times New Roman" w:cs="Times New Roman"/>
                <w:b/>
                <w:i/>
                <w:sz w:val="24"/>
                <w:szCs w:val="24"/>
                <w:lang w:val="en-US"/>
              </w:rPr>
            </w:pPr>
            <w:r w:rsidRPr="003A125F">
              <w:rPr>
                <w:rFonts w:ascii="Times New Roman" w:hAnsi="Times New Roman" w:cs="Times New Roman"/>
                <w:b/>
                <w:i/>
                <w:sz w:val="24"/>
                <w:szCs w:val="24"/>
                <w:lang w:val="en-US"/>
              </w:rPr>
              <w:t>Sub-component A.</w:t>
            </w:r>
          </w:p>
          <w:p w14:paraId="6400A28F" w14:textId="77777777" w:rsidR="000D00C0" w:rsidRPr="003A125F" w:rsidRDefault="000D00C0" w:rsidP="006E738F">
            <w:pPr>
              <w:jc w:val="both"/>
              <w:rPr>
                <w:rFonts w:ascii="Times New Roman" w:hAnsi="Times New Roman" w:cs="Times New Roman"/>
                <w:b/>
                <w:i/>
                <w:sz w:val="24"/>
                <w:szCs w:val="24"/>
                <w:lang w:val="en-US"/>
              </w:rPr>
            </w:pPr>
          </w:p>
          <w:p w14:paraId="1E4F2544" w14:textId="52403BCB" w:rsidR="000D00C0" w:rsidRPr="000D00C0" w:rsidRDefault="000D00C0" w:rsidP="006E738F">
            <w:pPr>
              <w:jc w:val="both"/>
              <w:rPr>
                <w:rFonts w:ascii="Times New Roman" w:hAnsi="Times New Roman" w:cs="Times New Roman"/>
                <w:b/>
                <w:iCs/>
                <w:sz w:val="24"/>
                <w:szCs w:val="24"/>
                <w:lang w:val="en-US"/>
              </w:rPr>
            </w:pPr>
            <w:r w:rsidRPr="003A125F">
              <w:rPr>
                <w:rFonts w:ascii="Times New Roman" w:hAnsi="Times New Roman" w:cs="Times New Roman"/>
                <w:b/>
                <w:i/>
                <w:sz w:val="24"/>
                <w:szCs w:val="24"/>
                <w:lang w:val="en-US"/>
              </w:rPr>
              <w:t>Sub-component B.</w:t>
            </w:r>
          </w:p>
        </w:tc>
        <w:tc>
          <w:tcPr>
            <w:tcW w:w="6866" w:type="dxa"/>
          </w:tcPr>
          <w:p w14:paraId="5D5567FC" w14:textId="5F3C6BD1" w:rsidR="000D00C0" w:rsidRPr="00EC1F8C" w:rsidRDefault="000D00C0" w:rsidP="006E738F">
            <w:pPr>
              <w:jc w:val="both"/>
              <w:rPr>
                <w:rFonts w:ascii="Times New Roman" w:eastAsia="Times New Roman" w:hAnsi="Times New Roman" w:cs="Times New Roman"/>
                <w:sz w:val="24"/>
                <w:szCs w:val="24"/>
                <w:lang w:val="en-US" w:eastAsia="fr-CH"/>
              </w:rPr>
            </w:pPr>
            <w:r>
              <w:rPr>
                <w:rFonts w:ascii="Times New Roman" w:eastAsia="Times New Roman" w:hAnsi="Times New Roman" w:cs="Times New Roman"/>
                <w:sz w:val="24"/>
                <w:szCs w:val="24"/>
                <w:lang w:val="en-US" w:eastAsia="fr-CH"/>
              </w:rPr>
              <w:t>S</w:t>
            </w:r>
            <w:r w:rsidRPr="000D00C0">
              <w:rPr>
                <w:rFonts w:ascii="Times New Roman" w:eastAsia="Times New Roman" w:hAnsi="Times New Roman" w:cs="Times New Roman"/>
                <w:sz w:val="24"/>
                <w:szCs w:val="24"/>
                <w:lang w:val="en-US" w:eastAsia="fr-CH"/>
              </w:rPr>
              <w:t>trengthening national and basin-level water resources policy and planning</w:t>
            </w:r>
          </w:p>
        </w:tc>
      </w:tr>
      <w:tr w:rsidR="000D00C0" w:rsidRPr="0058588E" w14:paraId="472639FC" w14:textId="77777777" w:rsidTr="006E738F">
        <w:trPr>
          <w:trHeight w:val="466"/>
        </w:trPr>
        <w:tc>
          <w:tcPr>
            <w:tcW w:w="2479" w:type="dxa"/>
            <w:vMerge/>
          </w:tcPr>
          <w:p w14:paraId="4124BBCF" w14:textId="07D896F6" w:rsidR="000D00C0" w:rsidRPr="000D00C0" w:rsidRDefault="000D00C0" w:rsidP="006E738F">
            <w:pPr>
              <w:jc w:val="both"/>
              <w:rPr>
                <w:rFonts w:ascii="Times New Roman" w:hAnsi="Times New Roman" w:cs="Times New Roman"/>
                <w:b/>
                <w:iCs/>
                <w:sz w:val="24"/>
                <w:szCs w:val="24"/>
                <w:lang w:val="en-US"/>
              </w:rPr>
            </w:pPr>
          </w:p>
        </w:tc>
        <w:tc>
          <w:tcPr>
            <w:tcW w:w="6866" w:type="dxa"/>
          </w:tcPr>
          <w:p w14:paraId="3945D5C2" w14:textId="411A9AF3" w:rsidR="000D00C0" w:rsidRPr="00EC1F8C" w:rsidRDefault="000D00C0" w:rsidP="006E738F">
            <w:pPr>
              <w:jc w:val="both"/>
              <w:rPr>
                <w:rFonts w:ascii="Times New Roman" w:eastAsia="Times New Roman" w:hAnsi="Times New Roman" w:cs="Times New Roman"/>
                <w:sz w:val="24"/>
                <w:szCs w:val="24"/>
                <w:lang w:val="en-US" w:eastAsia="fr-CH"/>
              </w:rPr>
            </w:pPr>
            <w:r>
              <w:rPr>
                <w:rFonts w:ascii="Times New Roman" w:eastAsia="Times New Roman" w:hAnsi="Times New Roman" w:cs="Times New Roman"/>
                <w:sz w:val="24"/>
                <w:szCs w:val="24"/>
                <w:lang w:val="en-US" w:eastAsia="fr-CH"/>
              </w:rPr>
              <w:t>I</w:t>
            </w:r>
            <w:r w:rsidRPr="000D00C0">
              <w:rPr>
                <w:rFonts w:ascii="Times New Roman" w:eastAsia="Times New Roman" w:hAnsi="Times New Roman" w:cs="Times New Roman"/>
                <w:sz w:val="24"/>
                <w:szCs w:val="24"/>
                <w:lang w:val="en-US" w:eastAsia="fr-CH"/>
              </w:rPr>
              <w:t>mproving irrigation planning and management</w:t>
            </w:r>
          </w:p>
        </w:tc>
      </w:tr>
      <w:tr w:rsidR="00EC1F8C" w:rsidRPr="00EC1F8C" w14:paraId="40937097" w14:textId="77777777" w:rsidTr="006E738F">
        <w:tc>
          <w:tcPr>
            <w:tcW w:w="2479" w:type="dxa"/>
          </w:tcPr>
          <w:p w14:paraId="526600AE" w14:textId="77777777" w:rsidR="00EC1F8C" w:rsidRPr="000D00C0" w:rsidRDefault="00EC1F8C" w:rsidP="006E738F">
            <w:pPr>
              <w:jc w:val="both"/>
              <w:rPr>
                <w:rFonts w:ascii="Times New Roman" w:hAnsi="Times New Roman" w:cs="Times New Roman"/>
                <w:iCs/>
                <w:sz w:val="24"/>
                <w:szCs w:val="24"/>
                <w:lang w:val="en-US"/>
              </w:rPr>
            </w:pPr>
            <w:r w:rsidRPr="000D00C0">
              <w:rPr>
                <w:rFonts w:ascii="Times New Roman" w:hAnsi="Times New Roman" w:cs="Times New Roman"/>
                <w:b/>
                <w:iCs/>
                <w:sz w:val="24"/>
                <w:szCs w:val="24"/>
                <w:lang w:val="en-US"/>
              </w:rPr>
              <w:t>Component 2.</w:t>
            </w:r>
          </w:p>
        </w:tc>
        <w:tc>
          <w:tcPr>
            <w:tcW w:w="6866" w:type="dxa"/>
          </w:tcPr>
          <w:p w14:paraId="2E34F478" w14:textId="54891936" w:rsidR="00EC1F8C" w:rsidRPr="00530292" w:rsidRDefault="00EC1F8C" w:rsidP="006E738F">
            <w:pPr>
              <w:jc w:val="both"/>
              <w:rPr>
                <w:rFonts w:cstheme="minorHAnsi"/>
                <w:iCs/>
                <w:sz w:val="24"/>
                <w:szCs w:val="24"/>
                <w:lang w:val="en-US"/>
              </w:rPr>
            </w:pPr>
            <w:r w:rsidRPr="00EC1F8C">
              <w:rPr>
                <w:rFonts w:ascii="Times New Roman" w:eastAsia="Times New Roman" w:hAnsi="Times New Roman" w:cs="Times New Roman"/>
                <w:sz w:val="24"/>
                <w:szCs w:val="24"/>
                <w:lang w:val="en-US" w:eastAsia="fr-CH"/>
              </w:rPr>
              <w:t>Irrigation Scheme Improvements</w:t>
            </w:r>
          </w:p>
        </w:tc>
      </w:tr>
      <w:tr w:rsidR="000D00C0" w:rsidRPr="00EC1F8C" w14:paraId="153D5AEB" w14:textId="77777777" w:rsidTr="006E738F">
        <w:tc>
          <w:tcPr>
            <w:tcW w:w="2479" w:type="dxa"/>
            <w:vMerge w:val="restart"/>
          </w:tcPr>
          <w:p w14:paraId="3DABFA62" w14:textId="2B6D9835" w:rsidR="000D00C0" w:rsidRPr="003A125F" w:rsidRDefault="000D00C0" w:rsidP="006E738F">
            <w:pPr>
              <w:jc w:val="both"/>
              <w:rPr>
                <w:rFonts w:ascii="Times New Roman" w:hAnsi="Times New Roman" w:cs="Times New Roman"/>
                <w:b/>
                <w:i/>
                <w:sz w:val="24"/>
                <w:szCs w:val="24"/>
                <w:lang w:val="en-US"/>
              </w:rPr>
            </w:pPr>
            <w:r w:rsidRPr="003A125F">
              <w:rPr>
                <w:rFonts w:ascii="Times New Roman" w:hAnsi="Times New Roman" w:cs="Times New Roman"/>
                <w:b/>
                <w:i/>
                <w:sz w:val="24"/>
                <w:szCs w:val="24"/>
                <w:lang w:val="en-US"/>
              </w:rPr>
              <w:t>Sub-component A.</w:t>
            </w:r>
          </w:p>
          <w:p w14:paraId="26750318" w14:textId="77777777" w:rsidR="000D00C0" w:rsidRPr="003A125F" w:rsidRDefault="000D00C0" w:rsidP="006E738F">
            <w:pPr>
              <w:jc w:val="both"/>
              <w:rPr>
                <w:rFonts w:ascii="Times New Roman" w:hAnsi="Times New Roman" w:cs="Times New Roman"/>
                <w:b/>
                <w:i/>
                <w:sz w:val="24"/>
                <w:szCs w:val="24"/>
                <w:lang w:val="en-US"/>
              </w:rPr>
            </w:pPr>
          </w:p>
          <w:p w14:paraId="06542638" w14:textId="77777777" w:rsidR="000D00C0" w:rsidRPr="003A125F" w:rsidRDefault="000D00C0" w:rsidP="006E738F">
            <w:pPr>
              <w:jc w:val="both"/>
              <w:rPr>
                <w:rFonts w:ascii="Times New Roman" w:hAnsi="Times New Roman" w:cs="Times New Roman"/>
                <w:b/>
                <w:i/>
                <w:sz w:val="24"/>
                <w:szCs w:val="24"/>
                <w:lang w:val="en-US"/>
              </w:rPr>
            </w:pPr>
          </w:p>
          <w:p w14:paraId="73533841" w14:textId="772FF843" w:rsidR="000D00C0" w:rsidRPr="000D00C0" w:rsidRDefault="000D00C0" w:rsidP="006E738F">
            <w:pPr>
              <w:jc w:val="both"/>
              <w:rPr>
                <w:rFonts w:ascii="Times New Roman" w:hAnsi="Times New Roman" w:cs="Times New Roman"/>
                <w:b/>
                <w:iCs/>
                <w:sz w:val="24"/>
                <w:szCs w:val="24"/>
                <w:lang w:val="en-US"/>
              </w:rPr>
            </w:pPr>
            <w:r w:rsidRPr="003A125F">
              <w:rPr>
                <w:rFonts w:ascii="Times New Roman" w:hAnsi="Times New Roman" w:cs="Times New Roman"/>
                <w:b/>
                <w:i/>
                <w:sz w:val="24"/>
                <w:szCs w:val="24"/>
                <w:lang w:val="en-US"/>
              </w:rPr>
              <w:t>Sub-component B.</w:t>
            </w:r>
          </w:p>
        </w:tc>
        <w:tc>
          <w:tcPr>
            <w:tcW w:w="6866" w:type="dxa"/>
          </w:tcPr>
          <w:p w14:paraId="491D5D29" w14:textId="77777777" w:rsidR="000D00C0" w:rsidRDefault="000D00C0" w:rsidP="006E738F">
            <w:pPr>
              <w:jc w:val="both"/>
              <w:rPr>
                <w:rFonts w:ascii="Times New Roman" w:eastAsia="Times New Roman" w:hAnsi="Times New Roman" w:cs="Times New Roman"/>
                <w:sz w:val="24"/>
                <w:szCs w:val="24"/>
                <w:lang w:val="en-US" w:eastAsia="fr-CH"/>
              </w:rPr>
            </w:pPr>
            <w:r>
              <w:rPr>
                <w:rFonts w:ascii="Times New Roman" w:eastAsia="Times New Roman" w:hAnsi="Times New Roman" w:cs="Times New Roman"/>
                <w:sz w:val="24"/>
                <w:szCs w:val="24"/>
                <w:lang w:val="en-US" w:eastAsia="fr-CH"/>
              </w:rPr>
              <w:t>I</w:t>
            </w:r>
            <w:r w:rsidRPr="00EC1F8C">
              <w:rPr>
                <w:rFonts w:ascii="Times New Roman" w:eastAsia="Times New Roman" w:hAnsi="Times New Roman" w:cs="Times New Roman"/>
                <w:sz w:val="24"/>
                <w:szCs w:val="24"/>
                <w:lang w:val="en-US" w:eastAsia="fr-CH"/>
              </w:rPr>
              <w:t>mproving large-scale irrigation schemes</w:t>
            </w:r>
          </w:p>
          <w:p w14:paraId="5AA208ED" w14:textId="2DA90B25" w:rsidR="000D00C0" w:rsidRPr="00530292" w:rsidRDefault="000D00C0" w:rsidP="006E738F">
            <w:pPr>
              <w:jc w:val="both"/>
              <w:rPr>
                <w:rFonts w:cstheme="minorHAnsi"/>
                <w:iCs/>
                <w:sz w:val="24"/>
                <w:szCs w:val="24"/>
                <w:lang w:val="en-US"/>
              </w:rPr>
            </w:pPr>
          </w:p>
        </w:tc>
      </w:tr>
      <w:tr w:rsidR="000D00C0" w:rsidRPr="0058588E" w14:paraId="1F4AD224" w14:textId="77777777" w:rsidTr="006E738F">
        <w:trPr>
          <w:trHeight w:val="442"/>
        </w:trPr>
        <w:tc>
          <w:tcPr>
            <w:tcW w:w="2479" w:type="dxa"/>
            <w:vMerge/>
          </w:tcPr>
          <w:p w14:paraId="6DD5B5A5" w14:textId="677CE6B7" w:rsidR="000D00C0" w:rsidRPr="000D00C0" w:rsidRDefault="000D00C0" w:rsidP="006E738F">
            <w:pPr>
              <w:jc w:val="both"/>
              <w:rPr>
                <w:rFonts w:ascii="Times New Roman" w:hAnsi="Times New Roman" w:cs="Times New Roman"/>
                <w:iCs/>
                <w:sz w:val="24"/>
                <w:szCs w:val="24"/>
                <w:lang w:val="en-US"/>
              </w:rPr>
            </w:pPr>
          </w:p>
        </w:tc>
        <w:tc>
          <w:tcPr>
            <w:tcW w:w="6866" w:type="dxa"/>
          </w:tcPr>
          <w:p w14:paraId="31E4B2B8" w14:textId="77777777" w:rsidR="000D00C0" w:rsidRDefault="000D00C0" w:rsidP="006E738F">
            <w:pPr>
              <w:jc w:val="both"/>
              <w:rPr>
                <w:rFonts w:ascii="Times New Roman" w:eastAsia="Times New Roman" w:hAnsi="Times New Roman" w:cs="Times New Roman"/>
                <w:sz w:val="24"/>
                <w:szCs w:val="24"/>
                <w:lang w:val="en-US" w:eastAsia="fr-CH"/>
              </w:rPr>
            </w:pPr>
          </w:p>
          <w:p w14:paraId="3AA677B3" w14:textId="72048163" w:rsidR="000D00C0" w:rsidRPr="00530292" w:rsidRDefault="000D00C0" w:rsidP="006E738F">
            <w:pPr>
              <w:jc w:val="both"/>
              <w:rPr>
                <w:rFonts w:cstheme="minorHAnsi"/>
                <w:iCs/>
                <w:sz w:val="24"/>
                <w:szCs w:val="24"/>
                <w:lang w:val="en-US"/>
              </w:rPr>
            </w:pPr>
            <w:r>
              <w:rPr>
                <w:rFonts w:ascii="Times New Roman" w:eastAsia="Times New Roman" w:hAnsi="Times New Roman" w:cs="Times New Roman"/>
                <w:sz w:val="24"/>
                <w:szCs w:val="24"/>
                <w:lang w:val="en-US" w:eastAsia="fr-CH"/>
              </w:rPr>
              <w:t>I</w:t>
            </w:r>
            <w:r w:rsidRPr="00EC1F8C">
              <w:rPr>
                <w:rFonts w:ascii="Times New Roman" w:eastAsia="Times New Roman" w:hAnsi="Times New Roman" w:cs="Times New Roman"/>
                <w:sz w:val="24"/>
                <w:szCs w:val="24"/>
                <w:lang w:val="en-US" w:eastAsia="fr-CH"/>
              </w:rPr>
              <w:t>mproving small- and medium-scale irrigation schemes</w:t>
            </w:r>
          </w:p>
        </w:tc>
      </w:tr>
      <w:tr w:rsidR="00EC1F8C" w:rsidRPr="00EC1F8C" w14:paraId="3F505822" w14:textId="77777777" w:rsidTr="006E738F">
        <w:trPr>
          <w:trHeight w:val="442"/>
        </w:trPr>
        <w:tc>
          <w:tcPr>
            <w:tcW w:w="2479" w:type="dxa"/>
          </w:tcPr>
          <w:p w14:paraId="146C66D4" w14:textId="77777777" w:rsidR="00EC1F8C" w:rsidRPr="000D00C0" w:rsidRDefault="00EC1F8C" w:rsidP="006E738F">
            <w:pPr>
              <w:jc w:val="both"/>
              <w:rPr>
                <w:rFonts w:ascii="Times New Roman" w:hAnsi="Times New Roman" w:cs="Times New Roman"/>
                <w:b/>
                <w:iCs/>
                <w:sz w:val="24"/>
                <w:szCs w:val="24"/>
                <w:lang w:val="en-US"/>
              </w:rPr>
            </w:pPr>
            <w:r w:rsidRPr="000D00C0">
              <w:rPr>
                <w:rFonts w:ascii="Times New Roman" w:hAnsi="Times New Roman" w:cs="Times New Roman"/>
                <w:b/>
                <w:iCs/>
                <w:sz w:val="24"/>
                <w:szCs w:val="24"/>
                <w:lang w:val="en-US"/>
              </w:rPr>
              <w:t>Component 3</w:t>
            </w:r>
          </w:p>
        </w:tc>
        <w:tc>
          <w:tcPr>
            <w:tcW w:w="6866" w:type="dxa"/>
          </w:tcPr>
          <w:p w14:paraId="1DB18BE3" w14:textId="73A320DA" w:rsidR="00EC1F8C" w:rsidRPr="00530292" w:rsidRDefault="000D00C0" w:rsidP="006E738F">
            <w:pPr>
              <w:jc w:val="both"/>
              <w:rPr>
                <w:rFonts w:cstheme="minorHAnsi"/>
                <w:iCs/>
                <w:sz w:val="24"/>
                <w:szCs w:val="24"/>
                <w:lang w:val="en-US"/>
              </w:rPr>
            </w:pPr>
            <w:r w:rsidRPr="00EC1F8C">
              <w:rPr>
                <w:rFonts w:ascii="Times New Roman" w:eastAsia="Times New Roman" w:hAnsi="Times New Roman" w:cs="Times New Roman"/>
                <w:sz w:val="24"/>
                <w:szCs w:val="24"/>
                <w:lang w:val="en-US" w:eastAsia="fr-CH"/>
              </w:rPr>
              <w:t>Project Management</w:t>
            </w:r>
          </w:p>
        </w:tc>
      </w:tr>
      <w:tr w:rsidR="00EC1F8C" w:rsidRPr="00530292" w14:paraId="075C6023" w14:textId="77777777" w:rsidTr="006E738F">
        <w:trPr>
          <w:trHeight w:val="420"/>
        </w:trPr>
        <w:tc>
          <w:tcPr>
            <w:tcW w:w="2479" w:type="dxa"/>
          </w:tcPr>
          <w:p w14:paraId="0851F3EF" w14:textId="77777777" w:rsidR="00EC1F8C" w:rsidRPr="000D00C0" w:rsidRDefault="00EC1F8C" w:rsidP="006E738F">
            <w:pPr>
              <w:jc w:val="both"/>
              <w:rPr>
                <w:rFonts w:ascii="Times New Roman" w:hAnsi="Times New Roman" w:cs="Times New Roman"/>
                <w:b/>
                <w:iCs/>
                <w:sz w:val="24"/>
                <w:szCs w:val="24"/>
                <w:lang w:val="en-US"/>
              </w:rPr>
            </w:pPr>
            <w:r w:rsidRPr="000D00C0">
              <w:rPr>
                <w:rFonts w:ascii="Times New Roman" w:hAnsi="Times New Roman" w:cs="Times New Roman"/>
                <w:b/>
                <w:iCs/>
                <w:sz w:val="24"/>
                <w:szCs w:val="24"/>
                <w:lang w:val="en-US"/>
              </w:rPr>
              <w:t>Component 4</w:t>
            </w:r>
          </w:p>
        </w:tc>
        <w:tc>
          <w:tcPr>
            <w:tcW w:w="6866" w:type="dxa"/>
          </w:tcPr>
          <w:p w14:paraId="4B07DAA9" w14:textId="3D50E493" w:rsidR="00EC1F8C" w:rsidRPr="00530292" w:rsidRDefault="000D00C0" w:rsidP="006E738F">
            <w:pPr>
              <w:jc w:val="both"/>
              <w:rPr>
                <w:rFonts w:cstheme="minorHAnsi"/>
                <w:iCs/>
                <w:sz w:val="24"/>
                <w:szCs w:val="24"/>
                <w:lang w:val="en-US"/>
              </w:rPr>
            </w:pPr>
            <w:r w:rsidRPr="00EC1F8C">
              <w:rPr>
                <w:rFonts w:ascii="Times New Roman" w:eastAsia="Times New Roman" w:hAnsi="Times New Roman" w:cs="Times New Roman"/>
                <w:sz w:val="24"/>
                <w:szCs w:val="24"/>
                <w:lang w:val="en-US" w:eastAsia="fr-CH"/>
              </w:rPr>
              <w:t>Contingent Emergency Response Component</w:t>
            </w:r>
          </w:p>
        </w:tc>
      </w:tr>
    </w:tbl>
    <w:p w14:paraId="46E258C4" w14:textId="75D27C7D" w:rsidR="00BA2042" w:rsidRPr="003A125F" w:rsidRDefault="00BA2042" w:rsidP="00B15096">
      <w:pPr>
        <w:rPr>
          <w:b/>
          <w:bCs/>
          <w:iCs/>
          <w:color w:val="2E74B5" w:themeColor="accent5" w:themeShade="BF"/>
          <w:sz w:val="24"/>
          <w:szCs w:val="24"/>
          <w:lang w:val="en-US"/>
        </w:rPr>
      </w:pPr>
      <w:bookmarkStart w:id="4" w:name="_Toc197001464"/>
    </w:p>
    <w:p w14:paraId="115FEACF" w14:textId="4F3C9077" w:rsidR="00F26005" w:rsidRPr="00B92004" w:rsidRDefault="00EC1F8C" w:rsidP="00B92004">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r w:rsidRPr="002E2056">
        <w:rPr>
          <w:rFonts w:ascii="Times New Roman" w:eastAsia="Times New Roman" w:hAnsi="Times New Roman" w:cs="Times New Roman"/>
          <w:b/>
          <w:bCs/>
          <w:iCs/>
          <w:color w:val="2E74B5" w:themeColor="accent5" w:themeShade="BF"/>
          <w:sz w:val="24"/>
          <w:szCs w:val="24"/>
        </w:rPr>
        <w:t>OBJECTIVE</w:t>
      </w:r>
      <w:r w:rsidR="006A1752" w:rsidRPr="00B92004">
        <w:rPr>
          <w:rFonts w:ascii="Times New Roman" w:eastAsia="Times New Roman" w:hAnsi="Times New Roman" w:cs="Times New Roman"/>
          <w:b/>
          <w:bCs/>
          <w:iCs/>
          <w:color w:val="2E74B5" w:themeColor="accent5" w:themeShade="BF"/>
          <w:sz w:val="24"/>
          <w:szCs w:val="24"/>
        </w:rPr>
        <w:t>S</w:t>
      </w:r>
      <w:bookmarkEnd w:id="4"/>
    </w:p>
    <w:p w14:paraId="7249DDA6" w14:textId="77777777" w:rsidR="00B92004" w:rsidRDefault="00B92004" w:rsidP="00F26005">
      <w:pPr>
        <w:pStyle w:val="a3"/>
        <w:keepNext/>
        <w:spacing w:before="240" w:after="0" w:line="240" w:lineRule="auto"/>
        <w:ind w:left="-450"/>
        <w:outlineLvl w:val="1"/>
        <w:rPr>
          <w:rFonts w:ascii="Times New Roman" w:eastAsia="Times New Roman" w:hAnsi="Times New Roman" w:cs="Times New Roman"/>
          <w:sz w:val="24"/>
          <w:szCs w:val="24"/>
          <w:lang w:val="en-US" w:eastAsia="fr-CH"/>
        </w:rPr>
      </w:pPr>
    </w:p>
    <w:p w14:paraId="19FD4306" w14:textId="4C2F6739" w:rsidR="00F26005" w:rsidRPr="003A125F" w:rsidRDefault="00F26005" w:rsidP="003A125F">
      <w:pPr>
        <w:pStyle w:val="a3"/>
        <w:keepNext/>
        <w:spacing w:before="240" w:after="0" w:line="240" w:lineRule="auto"/>
        <w:ind w:left="-450"/>
        <w:outlineLvl w:val="1"/>
        <w:rPr>
          <w:rFonts w:ascii="Times New Roman" w:eastAsia="Times New Roman" w:hAnsi="Times New Roman" w:cs="Times New Roman"/>
          <w:sz w:val="24"/>
          <w:szCs w:val="24"/>
          <w:lang w:val="en-US" w:eastAsia="fr-CH"/>
        </w:rPr>
      </w:pPr>
      <w:r w:rsidRPr="003A125F">
        <w:rPr>
          <w:rFonts w:ascii="Times New Roman" w:eastAsia="Times New Roman" w:hAnsi="Times New Roman" w:cs="Times New Roman"/>
          <w:sz w:val="24"/>
          <w:szCs w:val="24"/>
          <w:lang w:val="en-US" w:eastAsia="fr-CH"/>
        </w:rPr>
        <w:t>This</w:t>
      </w:r>
      <w:r>
        <w:rPr>
          <w:rFonts w:ascii="Times New Roman" w:eastAsia="Times New Roman" w:hAnsi="Times New Roman" w:cs="Times New Roman"/>
          <w:sz w:val="24"/>
          <w:szCs w:val="24"/>
          <w:lang w:val="en-US" w:eastAsia="fr-CH"/>
        </w:rPr>
        <w:t xml:space="preserve"> document represents a</w:t>
      </w:r>
      <w:r w:rsidRPr="003A125F">
        <w:rPr>
          <w:rFonts w:ascii="Times New Roman" w:eastAsia="Times New Roman" w:hAnsi="Times New Roman" w:cs="Times New Roman"/>
          <w:sz w:val="24"/>
          <w:szCs w:val="24"/>
          <w:lang w:val="en-US" w:eastAsia="fr-CH"/>
        </w:rPr>
        <w:t xml:space="preserve"> strategic communication and visibility plan</w:t>
      </w:r>
      <w:r>
        <w:rPr>
          <w:rFonts w:ascii="Times New Roman" w:eastAsia="Times New Roman" w:hAnsi="Times New Roman" w:cs="Times New Roman"/>
          <w:sz w:val="24"/>
          <w:szCs w:val="24"/>
          <w:lang w:val="en-US" w:eastAsia="fr-CH"/>
        </w:rPr>
        <w:t>, implementation of which is expected to</w:t>
      </w:r>
      <w:r w:rsidRPr="003A125F">
        <w:rPr>
          <w:rFonts w:ascii="Times New Roman" w:eastAsia="Times New Roman" w:hAnsi="Times New Roman" w:cs="Times New Roman"/>
          <w:sz w:val="24"/>
          <w:szCs w:val="24"/>
          <w:lang w:val="en-US" w:eastAsia="fr-CH"/>
        </w:rPr>
        <w:t xml:space="preserve"> support the Tajikistan Strengthening Water and Irrigation Management Project (SWIM) by ensuring clear, consistent, and effective communication with all stakeholders, thereby </w:t>
      </w:r>
      <w:r w:rsidR="008D238B" w:rsidRPr="003A125F">
        <w:rPr>
          <w:rFonts w:ascii="Times New Roman" w:eastAsia="Times New Roman" w:hAnsi="Times New Roman" w:cs="Times New Roman"/>
          <w:sz w:val="24"/>
          <w:szCs w:val="24"/>
          <w:lang w:val="en-US" w:eastAsia="fr-CH"/>
        </w:rPr>
        <w:t xml:space="preserve">facilitating </w:t>
      </w:r>
      <w:r w:rsidR="008D238B">
        <w:rPr>
          <w:rFonts w:ascii="Times New Roman" w:eastAsia="Times New Roman" w:hAnsi="Times New Roman" w:cs="Times New Roman"/>
          <w:sz w:val="24"/>
          <w:szCs w:val="24"/>
          <w:lang w:val="en-US" w:eastAsia="fr-CH"/>
        </w:rPr>
        <w:t>long</w:t>
      </w:r>
      <w:r>
        <w:rPr>
          <w:rFonts w:ascii="Times New Roman" w:eastAsia="Times New Roman" w:hAnsi="Times New Roman" w:cs="Times New Roman"/>
          <w:sz w:val="24"/>
          <w:szCs w:val="24"/>
          <w:lang w:val="en-US" w:eastAsia="fr-CH"/>
        </w:rPr>
        <w:t>-term buy-in and advocacy for the reforms and activities included I the project scope</w:t>
      </w:r>
      <w:r w:rsidRPr="003A125F">
        <w:rPr>
          <w:rFonts w:ascii="Times New Roman" w:eastAsia="Times New Roman" w:hAnsi="Times New Roman" w:cs="Times New Roman"/>
          <w:sz w:val="24"/>
          <w:szCs w:val="24"/>
          <w:lang w:val="en-US" w:eastAsia="fr-CH"/>
        </w:rPr>
        <w:t>.</w:t>
      </w:r>
      <w:r>
        <w:rPr>
          <w:rFonts w:ascii="Times New Roman" w:eastAsia="Times New Roman" w:hAnsi="Times New Roman" w:cs="Times New Roman"/>
          <w:sz w:val="24"/>
          <w:szCs w:val="24"/>
          <w:lang w:val="en-US" w:eastAsia="fr-CH"/>
        </w:rPr>
        <w:t xml:space="preserve"> The plan is also expected to contribute to overall increased public awareness of the planned project results and </w:t>
      </w:r>
      <w:r>
        <w:rPr>
          <w:rFonts w:ascii="Times New Roman" w:eastAsia="Times New Roman" w:hAnsi="Times New Roman" w:cs="Times New Roman"/>
          <w:sz w:val="24"/>
          <w:szCs w:val="24"/>
          <w:lang w:val="en-US" w:eastAsia="fr-CH"/>
        </w:rPr>
        <w:lastRenderedPageBreak/>
        <w:t xml:space="preserve">project implementation progress, in an attempt to ensure transparency of donor-financed interventions in the sector and promote positive image of the Implementing Agencies and project donors through improved visibility measures.  </w:t>
      </w:r>
    </w:p>
    <w:p w14:paraId="310BC17C" w14:textId="77777777" w:rsidR="00B13203" w:rsidRPr="003A125F" w:rsidRDefault="00B13203" w:rsidP="003A125F">
      <w:pPr>
        <w:pStyle w:val="a3"/>
        <w:keepNext/>
        <w:spacing w:before="240" w:after="0" w:line="240" w:lineRule="auto"/>
        <w:ind w:left="-450"/>
        <w:outlineLvl w:val="1"/>
        <w:rPr>
          <w:rFonts w:ascii="Times New Roman" w:eastAsia="Times New Roman" w:hAnsi="Times New Roman" w:cs="Times New Roman"/>
          <w:sz w:val="24"/>
          <w:szCs w:val="24"/>
          <w:lang w:val="en-US" w:eastAsia="fr-CH"/>
        </w:rPr>
      </w:pPr>
      <w:r w:rsidRPr="003A125F">
        <w:rPr>
          <w:rFonts w:ascii="Times New Roman" w:eastAsia="Times New Roman" w:hAnsi="Times New Roman" w:cs="Times New Roman"/>
          <w:sz w:val="24"/>
          <w:szCs w:val="24"/>
          <w:lang w:val="en-US" w:eastAsia="fr-CH"/>
        </w:rPr>
        <w:t>Each communication tool used, and activity conducted will aim at achieving at least one of the Project’s specific communication objectives indicated below:</w:t>
      </w:r>
    </w:p>
    <w:p w14:paraId="4AD1213D" w14:textId="147F1B74" w:rsidR="00B13203" w:rsidRDefault="00B13203" w:rsidP="003A125F">
      <w:pPr>
        <w:pStyle w:val="a3"/>
        <w:numPr>
          <w:ilvl w:val="0"/>
          <w:numId w:val="4"/>
        </w:numPr>
        <w:spacing w:after="0" w:line="240" w:lineRule="auto"/>
        <w:ind w:left="432"/>
        <w:jc w:val="both"/>
        <w:rPr>
          <w:rFonts w:ascii="Times New Roman" w:eastAsia="Times New Roman" w:hAnsi="Times New Roman" w:cs="Times New Roman"/>
          <w:sz w:val="24"/>
          <w:szCs w:val="24"/>
          <w:lang w:val="en-US" w:eastAsia="fr-CH"/>
        </w:rPr>
      </w:pPr>
      <w:r w:rsidRPr="002E2056">
        <w:rPr>
          <w:rFonts w:ascii="Times New Roman" w:eastAsia="Times New Roman" w:hAnsi="Times New Roman" w:cs="Times New Roman"/>
          <w:sz w:val="24"/>
          <w:szCs w:val="24"/>
          <w:lang w:val="en-US" w:eastAsia="fr-CH"/>
        </w:rPr>
        <w:t>Engagement of Stakeholders:</w:t>
      </w:r>
      <w:r w:rsidRPr="00B13203">
        <w:rPr>
          <w:rFonts w:ascii="Times New Roman" w:eastAsia="Times New Roman" w:hAnsi="Times New Roman" w:cs="Times New Roman"/>
          <w:sz w:val="24"/>
          <w:szCs w:val="24"/>
          <w:lang w:val="en-US" w:eastAsia="fr-CH"/>
        </w:rPr>
        <w:t xml:space="preserve"> the communication strategy focuses on proactive engagement with stakeholders, including government agencies, experts, researchers, civil society organizations, and international partners and donors. The strategy seeks to foster collaboration, solicit feedback, and involve stakeholders to enhance the Project’s work. </w:t>
      </w:r>
    </w:p>
    <w:p w14:paraId="53F4EC63" w14:textId="6835ED59" w:rsidR="00B13203" w:rsidRPr="003A125F" w:rsidRDefault="00B13203" w:rsidP="003A125F">
      <w:pPr>
        <w:pStyle w:val="a3"/>
        <w:numPr>
          <w:ilvl w:val="0"/>
          <w:numId w:val="4"/>
        </w:numPr>
        <w:spacing w:after="0" w:line="240" w:lineRule="auto"/>
        <w:ind w:left="432"/>
        <w:jc w:val="both"/>
        <w:rPr>
          <w:rFonts w:ascii="Times New Roman" w:eastAsia="Times New Roman" w:hAnsi="Times New Roman" w:cs="Times New Roman"/>
          <w:sz w:val="24"/>
          <w:szCs w:val="24"/>
          <w:lang w:val="en-US" w:eastAsia="fr-CH"/>
        </w:rPr>
      </w:pPr>
      <w:r w:rsidRPr="003A125F">
        <w:rPr>
          <w:rFonts w:ascii="Times New Roman" w:eastAsia="Times New Roman" w:hAnsi="Times New Roman" w:cs="Times New Roman"/>
          <w:sz w:val="24"/>
          <w:szCs w:val="24"/>
          <w:lang w:val="en-US" w:eastAsia="fr-CH"/>
        </w:rPr>
        <w:t>Inform and update the primary target groups, i.e., stakeholders about the activities and their implementation;</w:t>
      </w:r>
    </w:p>
    <w:p w14:paraId="761D79E3" w14:textId="660FDF4D" w:rsidR="00B13203" w:rsidRPr="00B13203" w:rsidRDefault="00B13203" w:rsidP="003A125F">
      <w:pPr>
        <w:pStyle w:val="a3"/>
        <w:numPr>
          <w:ilvl w:val="0"/>
          <w:numId w:val="4"/>
        </w:numPr>
        <w:spacing w:after="0" w:line="240" w:lineRule="auto"/>
        <w:ind w:left="432"/>
        <w:jc w:val="both"/>
        <w:rPr>
          <w:rFonts w:ascii="Times New Roman" w:eastAsia="Times New Roman" w:hAnsi="Times New Roman" w:cs="Times New Roman"/>
          <w:sz w:val="24"/>
          <w:szCs w:val="24"/>
          <w:lang w:val="en-US" w:eastAsia="fr-CH"/>
        </w:rPr>
      </w:pPr>
      <w:r w:rsidRPr="003A125F">
        <w:rPr>
          <w:rFonts w:ascii="Times New Roman" w:eastAsia="Times New Roman" w:hAnsi="Times New Roman" w:cs="Times New Roman"/>
          <w:sz w:val="24"/>
          <w:szCs w:val="24"/>
          <w:lang w:val="en-US" w:eastAsia="fr-CH"/>
        </w:rPr>
        <w:t>Collaborate</w:t>
      </w:r>
      <w:r w:rsidRPr="00B13203">
        <w:rPr>
          <w:rFonts w:ascii="Times New Roman" w:eastAsia="Times New Roman" w:hAnsi="Times New Roman" w:cs="Times New Roman"/>
          <w:sz w:val="24"/>
          <w:szCs w:val="24"/>
          <w:lang w:val="en-US" w:eastAsia="fr-CH"/>
        </w:rPr>
        <w:t xml:space="preserve"> with the primary target groups in raising awareness of the Project’s activities, impact and achievements through their communication channels. </w:t>
      </w:r>
    </w:p>
    <w:p w14:paraId="63D9F731" w14:textId="61A41FBB" w:rsidR="00B13203" w:rsidRDefault="00B13203" w:rsidP="003A125F">
      <w:pPr>
        <w:pStyle w:val="a3"/>
        <w:numPr>
          <w:ilvl w:val="0"/>
          <w:numId w:val="4"/>
        </w:numPr>
        <w:spacing w:before="100" w:beforeAutospacing="1" w:after="100" w:afterAutospacing="1"/>
        <w:jc w:val="both"/>
        <w:rPr>
          <w:rFonts w:ascii="Times New Roman" w:eastAsia="Times New Roman" w:hAnsi="Times New Roman" w:cs="Times New Roman"/>
          <w:sz w:val="24"/>
          <w:szCs w:val="24"/>
          <w:lang w:val="en-US" w:eastAsia="fr-CH"/>
        </w:rPr>
      </w:pPr>
      <w:r w:rsidRPr="003A125F">
        <w:rPr>
          <w:rFonts w:ascii="Times New Roman" w:eastAsia="Times New Roman" w:hAnsi="Times New Roman" w:cs="Times New Roman"/>
          <w:sz w:val="24"/>
          <w:szCs w:val="24"/>
          <w:lang w:val="en-US" w:eastAsia="fr-CH"/>
        </w:rPr>
        <w:t>Maintain</w:t>
      </w:r>
      <w:r w:rsidRPr="002E2056">
        <w:rPr>
          <w:rFonts w:ascii="Times New Roman" w:eastAsia="Times New Roman" w:hAnsi="Times New Roman" w:cs="Times New Roman"/>
          <w:sz w:val="24"/>
          <w:szCs w:val="24"/>
          <w:lang w:val="en-US" w:eastAsia="fr-CH"/>
        </w:rPr>
        <w:t xml:space="preserve"> </w:t>
      </w:r>
      <w:r w:rsidRPr="00B13203">
        <w:rPr>
          <w:rFonts w:ascii="Times New Roman" w:eastAsia="Times New Roman" w:hAnsi="Times New Roman" w:cs="Times New Roman"/>
          <w:sz w:val="24"/>
          <w:szCs w:val="24"/>
          <w:lang w:val="en-US" w:eastAsia="fr-CH"/>
        </w:rPr>
        <w:t>effective communication and exchange with and among the primary target groups.</w:t>
      </w:r>
    </w:p>
    <w:p w14:paraId="3BED0B36" w14:textId="5B93CB8B" w:rsidR="00B13203" w:rsidRPr="00B13203" w:rsidRDefault="00B13203" w:rsidP="00B15096">
      <w:pPr>
        <w:pStyle w:val="a3"/>
        <w:numPr>
          <w:ilvl w:val="0"/>
          <w:numId w:val="4"/>
        </w:numPr>
        <w:spacing w:before="100" w:beforeAutospacing="1" w:after="100" w:afterAutospacing="1"/>
        <w:jc w:val="both"/>
        <w:rPr>
          <w:rFonts w:ascii="Times New Roman" w:eastAsia="Times New Roman" w:hAnsi="Times New Roman" w:cs="Times New Roman"/>
          <w:sz w:val="24"/>
          <w:szCs w:val="24"/>
          <w:lang w:val="en-US" w:eastAsia="fr-CH"/>
        </w:rPr>
      </w:pPr>
      <w:r w:rsidRPr="00B13203">
        <w:rPr>
          <w:rFonts w:ascii="Times New Roman" w:eastAsia="Times New Roman" w:hAnsi="Times New Roman" w:cs="Times New Roman"/>
          <w:sz w:val="24"/>
          <w:szCs w:val="24"/>
          <w:lang w:val="en-US" w:eastAsia="fr-CH"/>
        </w:rPr>
        <w:t xml:space="preserve">Ensure visibility of the project and increase public awareness about the role and advantage of the Project’s activities. </w:t>
      </w:r>
    </w:p>
    <w:p w14:paraId="0FD3EC7D" w14:textId="2638D5A5" w:rsidR="00B13203" w:rsidRPr="00B13203" w:rsidRDefault="00B13203" w:rsidP="00B15096">
      <w:pPr>
        <w:pStyle w:val="a3"/>
        <w:numPr>
          <w:ilvl w:val="0"/>
          <w:numId w:val="4"/>
        </w:numPr>
        <w:spacing w:before="100" w:beforeAutospacing="1" w:after="100" w:afterAutospacing="1"/>
        <w:jc w:val="both"/>
        <w:rPr>
          <w:rFonts w:ascii="Times New Roman" w:eastAsia="Times New Roman" w:hAnsi="Times New Roman" w:cs="Times New Roman"/>
          <w:sz w:val="24"/>
          <w:szCs w:val="24"/>
          <w:lang w:val="en-US" w:eastAsia="fr-CH"/>
        </w:rPr>
      </w:pPr>
      <w:r w:rsidRPr="00B13203">
        <w:rPr>
          <w:rFonts w:ascii="Times New Roman" w:eastAsia="Times New Roman" w:hAnsi="Times New Roman" w:cs="Times New Roman"/>
          <w:sz w:val="24"/>
          <w:szCs w:val="24"/>
          <w:lang w:val="en-US" w:eastAsia="fr-CH"/>
        </w:rPr>
        <w:t>Encouragement of private sector participation</w:t>
      </w:r>
      <w:r w:rsidR="0076714F">
        <w:rPr>
          <w:rFonts w:ascii="Times New Roman" w:eastAsia="Times New Roman" w:hAnsi="Times New Roman" w:cs="Times New Roman"/>
          <w:sz w:val="24"/>
          <w:szCs w:val="24"/>
          <w:lang w:val="en-US" w:eastAsia="fr-CH"/>
        </w:rPr>
        <w:t xml:space="preserve">, particularly through the </w:t>
      </w:r>
      <w:proofErr w:type="gramStart"/>
      <w:r w:rsidR="0076714F">
        <w:rPr>
          <w:rFonts w:ascii="Times New Roman" w:eastAsia="Times New Roman" w:hAnsi="Times New Roman" w:cs="Times New Roman"/>
          <w:sz w:val="24"/>
          <w:szCs w:val="24"/>
          <w:lang w:val="en-US" w:eastAsia="fr-CH"/>
        </w:rPr>
        <w:t>contractors</w:t>
      </w:r>
      <w:proofErr w:type="gramEnd"/>
      <w:r w:rsidR="0076714F">
        <w:rPr>
          <w:rFonts w:ascii="Times New Roman" w:eastAsia="Times New Roman" w:hAnsi="Times New Roman" w:cs="Times New Roman"/>
          <w:sz w:val="24"/>
          <w:szCs w:val="24"/>
          <w:lang w:val="en-US" w:eastAsia="fr-CH"/>
        </w:rPr>
        <w:t xml:space="preserve"> outreach and bid conferences</w:t>
      </w:r>
      <w:r w:rsidRPr="00B13203">
        <w:rPr>
          <w:rFonts w:ascii="Times New Roman" w:eastAsia="Times New Roman" w:hAnsi="Times New Roman" w:cs="Times New Roman"/>
          <w:sz w:val="24"/>
          <w:szCs w:val="24"/>
          <w:lang w:val="en-US" w:eastAsia="fr-CH"/>
        </w:rPr>
        <w:t xml:space="preserve"> </w:t>
      </w:r>
    </w:p>
    <w:p w14:paraId="50243108" w14:textId="24680509" w:rsidR="00B13203" w:rsidRPr="00B13203" w:rsidRDefault="00B13203" w:rsidP="00B15096">
      <w:pPr>
        <w:pStyle w:val="a3"/>
        <w:numPr>
          <w:ilvl w:val="0"/>
          <w:numId w:val="4"/>
        </w:numPr>
        <w:spacing w:before="100" w:beforeAutospacing="1" w:after="100" w:afterAutospacing="1"/>
        <w:jc w:val="both"/>
        <w:rPr>
          <w:rFonts w:ascii="Times New Roman" w:eastAsia="Times New Roman" w:hAnsi="Times New Roman" w:cs="Times New Roman"/>
          <w:sz w:val="24"/>
          <w:szCs w:val="24"/>
          <w:lang w:val="en-US" w:eastAsia="fr-CH"/>
        </w:rPr>
      </w:pPr>
      <w:r w:rsidRPr="00B13203">
        <w:rPr>
          <w:rFonts w:ascii="Times New Roman" w:eastAsia="Times New Roman" w:hAnsi="Times New Roman" w:cs="Times New Roman"/>
          <w:sz w:val="24"/>
          <w:szCs w:val="24"/>
          <w:lang w:val="en-US" w:eastAsia="fr-CH"/>
        </w:rPr>
        <w:t>Promote activities by ensuring open access to information and visibility materials and public documents.</w:t>
      </w:r>
    </w:p>
    <w:p w14:paraId="1779CD89" w14:textId="3A9D8038" w:rsidR="00B13203" w:rsidRPr="00B13203" w:rsidRDefault="00B13203" w:rsidP="00B15096">
      <w:pPr>
        <w:pStyle w:val="a3"/>
        <w:numPr>
          <w:ilvl w:val="0"/>
          <w:numId w:val="4"/>
        </w:numPr>
        <w:spacing w:before="100" w:beforeAutospacing="1" w:after="100" w:afterAutospacing="1"/>
        <w:jc w:val="both"/>
        <w:rPr>
          <w:rFonts w:ascii="Times New Roman" w:eastAsia="Times New Roman" w:hAnsi="Times New Roman" w:cs="Times New Roman"/>
          <w:sz w:val="24"/>
          <w:szCs w:val="24"/>
          <w:lang w:val="en-US" w:eastAsia="fr-CH"/>
        </w:rPr>
      </w:pPr>
      <w:r w:rsidRPr="00B13203">
        <w:rPr>
          <w:rFonts w:ascii="Times New Roman" w:eastAsia="Times New Roman" w:hAnsi="Times New Roman" w:cs="Times New Roman"/>
          <w:sz w:val="24"/>
          <w:szCs w:val="24"/>
          <w:lang w:val="en-US" w:eastAsia="fr-CH"/>
        </w:rPr>
        <w:t xml:space="preserve">Build a positive public image of the Project’s </w:t>
      </w:r>
      <w:r w:rsidR="0076714F">
        <w:rPr>
          <w:rFonts w:ascii="Times New Roman" w:eastAsia="Times New Roman" w:hAnsi="Times New Roman" w:cs="Times New Roman"/>
          <w:sz w:val="24"/>
          <w:szCs w:val="24"/>
          <w:lang w:val="en-US" w:eastAsia="fr-CH"/>
        </w:rPr>
        <w:t>achievements, Implementing Agencies and donors</w:t>
      </w:r>
      <w:r w:rsidRPr="00B13203">
        <w:rPr>
          <w:rFonts w:ascii="Times New Roman" w:eastAsia="Times New Roman" w:hAnsi="Times New Roman" w:cs="Times New Roman"/>
          <w:sz w:val="24"/>
          <w:szCs w:val="24"/>
          <w:lang w:val="en-US" w:eastAsia="fr-CH"/>
        </w:rPr>
        <w:t>.</w:t>
      </w:r>
    </w:p>
    <w:p w14:paraId="3273E528" w14:textId="567A1D08" w:rsidR="002E2056" w:rsidRDefault="00B13203" w:rsidP="008A7AC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3203">
        <w:rPr>
          <w:rFonts w:ascii="Times New Roman" w:eastAsia="Times New Roman" w:hAnsi="Times New Roman" w:cs="Times New Roman"/>
          <w:sz w:val="24"/>
          <w:szCs w:val="24"/>
          <w:lang w:val="en-US" w:eastAsia="fr-CH"/>
        </w:rPr>
        <w:t>By focusing on these communication objectives, the overall goals of strengthening capacity for water resources planning and improving irrigation schemes can be more effectively achieved through targeted and strategic information dissemination and stakeholder engagement.</w:t>
      </w:r>
    </w:p>
    <w:p w14:paraId="683E500F" w14:textId="6D225359" w:rsidR="00C54D8E" w:rsidRPr="00B15096" w:rsidRDefault="00C54D8E" w:rsidP="00B15096">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r w:rsidRPr="00C54D8E">
        <w:rPr>
          <w:rFonts w:ascii="Times New Roman" w:eastAsia="Times New Roman" w:hAnsi="Times New Roman" w:cs="Times New Roman"/>
          <w:b/>
          <w:bCs/>
          <w:iCs/>
          <w:color w:val="2E74B5" w:themeColor="accent5" w:themeShade="BF"/>
          <w:sz w:val="24"/>
          <w:szCs w:val="24"/>
        </w:rPr>
        <w:t>GENDER AND INCLUSIVITY CONSIDERATIONS</w:t>
      </w:r>
    </w:p>
    <w:p w14:paraId="532B3EEF" w14:textId="3A716A6E" w:rsidR="00C54D8E" w:rsidRPr="00B15096" w:rsidRDefault="00C54D8E"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Gender Action Plan for 2025–2027 under the SWIM project</w:t>
      </w:r>
      <w:r w:rsidR="0076714F">
        <w:rPr>
          <w:rFonts w:ascii="Times New Roman" w:eastAsia="Times New Roman" w:hAnsi="Times New Roman" w:cs="Times New Roman"/>
          <w:sz w:val="24"/>
          <w:szCs w:val="24"/>
          <w:lang w:val="en-US" w:eastAsia="fr-CH"/>
        </w:rPr>
        <w:t xml:space="preserve"> (</w:t>
      </w:r>
      <w:r w:rsidR="0076714F" w:rsidRPr="0007025D">
        <w:rPr>
          <w:rFonts w:ascii="Times New Roman" w:eastAsia="Times New Roman" w:hAnsi="Times New Roman" w:cs="Times New Roman"/>
          <w:b/>
          <w:bCs/>
          <w:sz w:val="24"/>
          <w:szCs w:val="24"/>
          <w:lang w:val="en-US" w:eastAsia="fr-CH"/>
        </w:rPr>
        <w:t>available at:</w:t>
      </w:r>
      <w:r w:rsidR="0076714F">
        <w:rPr>
          <w:rFonts w:ascii="Times New Roman" w:eastAsia="Times New Roman" w:hAnsi="Times New Roman" w:cs="Times New Roman"/>
          <w:sz w:val="24"/>
          <w:szCs w:val="24"/>
          <w:lang w:val="en-US" w:eastAsia="fr-CH"/>
        </w:rPr>
        <w:t xml:space="preserve"> </w:t>
      </w:r>
      <w:hyperlink r:id="rId8" w:history="1">
        <w:r w:rsidR="0007025D" w:rsidRPr="00D5054F">
          <w:rPr>
            <w:rStyle w:val="a8"/>
            <w:rFonts w:ascii="Times New Roman" w:eastAsia="Times New Roman" w:hAnsi="Times New Roman" w:cs="Times New Roman"/>
            <w:sz w:val="24"/>
            <w:szCs w:val="24"/>
            <w:lang w:val="en-US" w:eastAsia="fr-CH"/>
          </w:rPr>
          <w:t>https://www.mewr.tj/?p=1832</w:t>
        </w:r>
      </w:hyperlink>
      <w:r w:rsidR="0076714F">
        <w:rPr>
          <w:rFonts w:ascii="Times New Roman" w:eastAsia="Times New Roman" w:hAnsi="Times New Roman" w:cs="Times New Roman"/>
          <w:sz w:val="24"/>
          <w:szCs w:val="24"/>
          <w:lang w:val="en-US" w:eastAsia="fr-CH"/>
        </w:rPr>
        <w:t>)</w:t>
      </w:r>
      <w:r w:rsidR="0007025D" w:rsidRPr="0007025D">
        <w:rPr>
          <w:rFonts w:ascii="Times New Roman" w:eastAsia="Times New Roman" w:hAnsi="Times New Roman" w:cs="Times New Roman"/>
          <w:sz w:val="24"/>
          <w:szCs w:val="24"/>
          <w:lang w:val="en-US" w:eastAsia="fr-CH"/>
        </w:rPr>
        <w:t xml:space="preserve"> </w:t>
      </w:r>
      <w:r w:rsidRPr="00B15096">
        <w:rPr>
          <w:rFonts w:ascii="Times New Roman" w:eastAsia="Times New Roman" w:hAnsi="Times New Roman" w:cs="Times New Roman"/>
          <w:sz w:val="24"/>
          <w:szCs w:val="24"/>
          <w:lang w:val="en-US" w:eastAsia="fr-CH"/>
        </w:rPr>
        <w:t xml:space="preserve"> places strong emphasis on promoting gender equality and inclusivity within the water sector in Tajikistan. The plan is designed to address systemic barriers that limit the participation of women, youth, and vulnerable groups, and to create an enabling environment for their active engagement in water resource management. Key considerations include:</w:t>
      </w:r>
    </w:p>
    <w:p w14:paraId="3D1A4A24" w14:textId="2B20CD99" w:rsidR="00C54D8E" w:rsidRPr="00B15096" w:rsidRDefault="00C54D8E" w:rsidP="00B15096">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i/>
          <w:iCs/>
          <w:sz w:val="24"/>
          <w:szCs w:val="24"/>
          <w:lang w:val="en-US" w:eastAsia="ru-RU"/>
        </w:rPr>
        <w:t>Gender-Responsive Participation</w:t>
      </w:r>
      <w:r w:rsidRPr="00B15096">
        <w:rPr>
          <w:rFonts w:ascii="Times New Roman" w:eastAsia="Times New Roman" w:hAnsi="Times New Roman" w:cs="Times New Roman"/>
          <w:sz w:val="24"/>
          <w:szCs w:val="24"/>
          <w:lang w:val="en-US" w:eastAsia="ru-RU"/>
        </w:rPr>
        <w:t xml:space="preserve">: All activities aim to ensure balanced representation of women and men, particularly in leadership and decision-making roles within Basin Councils and community </w:t>
      </w:r>
      <w:r w:rsidR="00A908D7">
        <w:rPr>
          <w:rFonts w:ascii="Times New Roman" w:eastAsia="Times New Roman" w:hAnsi="Times New Roman" w:cs="Times New Roman"/>
          <w:sz w:val="24"/>
          <w:szCs w:val="24"/>
          <w:lang w:val="en-US" w:eastAsia="ru-RU"/>
        </w:rPr>
        <w:t>engagements</w:t>
      </w:r>
      <w:r w:rsidRPr="00B15096">
        <w:rPr>
          <w:rFonts w:ascii="Times New Roman" w:eastAsia="Times New Roman" w:hAnsi="Times New Roman" w:cs="Times New Roman"/>
          <w:sz w:val="24"/>
          <w:szCs w:val="24"/>
          <w:lang w:val="en-US" w:eastAsia="ru-RU"/>
        </w:rPr>
        <w:t>.</w:t>
      </w:r>
    </w:p>
    <w:p w14:paraId="349B0F76" w14:textId="77777777" w:rsidR="00C54D8E" w:rsidRPr="00B15096" w:rsidRDefault="00C54D8E" w:rsidP="00B15096">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i/>
          <w:iCs/>
          <w:sz w:val="24"/>
          <w:szCs w:val="24"/>
          <w:lang w:val="en-US" w:eastAsia="ru-RU"/>
        </w:rPr>
        <w:t>Youth Empowerment</w:t>
      </w:r>
      <w:r w:rsidRPr="00B15096">
        <w:rPr>
          <w:rFonts w:ascii="Times New Roman" w:eastAsia="Times New Roman" w:hAnsi="Times New Roman" w:cs="Times New Roman"/>
          <w:sz w:val="24"/>
          <w:szCs w:val="24"/>
          <w:lang w:val="en-US" w:eastAsia="ru-RU"/>
        </w:rPr>
        <w:t>: Specific focus is placed on engaging young professionals and students through internships, capacity-building initiatives, and innovation-driven platforms such as hackathons and job fairs.</w:t>
      </w:r>
    </w:p>
    <w:p w14:paraId="3BACE72D" w14:textId="724E3A4F" w:rsidR="00C54D8E" w:rsidRPr="00B15096" w:rsidRDefault="00C54D8E" w:rsidP="00B15096">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i/>
          <w:iCs/>
          <w:sz w:val="24"/>
          <w:szCs w:val="24"/>
          <w:lang w:val="en-US" w:eastAsia="ru-RU"/>
        </w:rPr>
        <w:t>Support for Vulnerable Groups</w:t>
      </w:r>
      <w:r w:rsidRPr="00B15096">
        <w:rPr>
          <w:rFonts w:ascii="Times New Roman" w:eastAsia="Times New Roman" w:hAnsi="Times New Roman" w:cs="Times New Roman"/>
          <w:sz w:val="24"/>
          <w:szCs w:val="24"/>
          <w:lang w:val="en-US" w:eastAsia="ru-RU"/>
        </w:rPr>
        <w:t>: Outreach and inclusion strategies will prioritize women from rural areas, members of marginalized communities, and economically disadvantaged groups to ensure equitable access to</w:t>
      </w:r>
      <w:r w:rsidR="00585678">
        <w:rPr>
          <w:rFonts w:ascii="Times New Roman" w:eastAsia="Times New Roman" w:hAnsi="Times New Roman" w:cs="Times New Roman"/>
          <w:sz w:val="24"/>
          <w:szCs w:val="24"/>
          <w:lang w:val="en-US" w:eastAsia="ru-RU"/>
        </w:rPr>
        <w:t xml:space="preserve"> information</w:t>
      </w:r>
      <w:r w:rsidRPr="00B15096">
        <w:rPr>
          <w:rFonts w:ascii="Times New Roman" w:eastAsia="Times New Roman" w:hAnsi="Times New Roman" w:cs="Times New Roman"/>
          <w:sz w:val="24"/>
          <w:szCs w:val="24"/>
          <w:lang w:val="en-US" w:eastAsia="ru-RU"/>
        </w:rPr>
        <w:t xml:space="preserve"> resources, training, and decision-making </w:t>
      </w:r>
      <w:r w:rsidR="00585678">
        <w:rPr>
          <w:rFonts w:ascii="Times New Roman" w:eastAsia="Times New Roman" w:hAnsi="Times New Roman" w:cs="Times New Roman"/>
          <w:sz w:val="24"/>
          <w:szCs w:val="24"/>
          <w:lang w:val="en-US" w:eastAsia="ru-RU"/>
        </w:rPr>
        <w:t>process</w:t>
      </w:r>
      <w:r w:rsidRPr="00B15096">
        <w:rPr>
          <w:rFonts w:ascii="Times New Roman" w:eastAsia="Times New Roman" w:hAnsi="Times New Roman" w:cs="Times New Roman"/>
          <w:sz w:val="24"/>
          <w:szCs w:val="24"/>
          <w:lang w:val="en-US" w:eastAsia="ru-RU"/>
        </w:rPr>
        <w:t>.</w:t>
      </w:r>
    </w:p>
    <w:p w14:paraId="732D83DC" w14:textId="77777777" w:rsidR="00C54D8E" w:rsidRPr="00B15096" w:rsidRDefault="00C54D8E" w:rsidP="00B15096">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i/>
          <w:iCs/>
          <w:sz w:val="24"/>
          <w:szCs w:val="24"/>
          <w:lang w:val="en-US" w:eastAsia="ru-RU"/>
        </w:rPr>
        <w:t>Capacity Building with a Gender Lens</w:t>
      </w:r>
      <w:r w:rsidRPr="00B15096">
        <w:rPr>
          <w:rFonts w:ascii="Times New Roman" w:eastAsia="Times New Roman" w:hAnsi="Times New Roman" w:cs="Times New Roman"/>
          <w:sz w:val="24"/>
          <w:szCs w:val="24"/>
          <w:lang w:val="en-US" w:eastAsia="ru-RU"/>
        </w:rPr>
        <w:t>: Trainings, forums, and educational events are tailored to recognize and address gender-specific needs, with particular attention to enhancing the technical and leadership skills of women in the water sector.</w:t>
      </w:r>
    </w:p>
    <w:p w14:paraId="342878F2" w14:textId="7961F5BB" w:rsidR="00C54D8E" w:rsidRPr="00B15096" w:rsidRDefault="00C54D8E" w:rsidP="00B15096">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i/>
          <w:iCs/>
          <w:sz w:val="24"/>
          <w:szCs w:val="24"/>
          <w:lang w:val="en-US" w:eastAsia="ru-RU"/>
        </w:rPr>
        <w:lastRenderedPageBreak/>
        <w:t>Visibility and Motivation</w:t>
      </w:r>
      <w:r w:rsidRPr="00B15096">
        <w:rPr>
          <w:rFonts w:ascii="Times New Roman" w:eastAsia="Times New Roman" w:hAnsi="Times New Roman" w:cs="Times New Roman"/>
          <w:sz w:val="24"/>
          <w:szCs w:val="24"/>
          <w:lang w:val="en-US" w:eastAsia="ru-RU"/>
        </w:rPr>
        <w:t xml:space="preserve">: </w:t>
      </w:r>
      <w:r w:rsidR="003420A2" w:rsidRPr="003420A2">
        <w:rPr>
          <w:rFonts w:ascii="Times New Roman" w:eastAsia="Times New Roman" w:hAnsi="Times New Roman" w:cs="Times New Roman"/>
          <w:sz w:val="24"/>
          <w:szCs w:val="24"/>
          <w:lang w:val="en-US" w:eastAsia="ru-RU"/>
        </w:rPr>
        <w:t>Success stories of women leaders and professionals in the sector will be proactively highlighted through a range media and communication channels to raise awareness, inspire broader participation women, and contribute to elimination of gender stereotypes.</w:t>
      </w:r>
    </w:p>
    <w:p w14:paraId="0FB4B6A8" w14:textId="77777777" w:rsidR="00C54D8E" w:rsidRPr="00B15096" w:rsidRDefault="00C54D8E" w:rsidP="00B15096">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i/>
          <w:iCs/>
          <w:sz w:val="24"/>
          <w:szCs w:val="24"/>
          <w:lang w:val="en-US" w:eastAsia="ru-RU"/>
        </w:rPr>
        <w:t>Sustainability through Local Ownership</w:t>
      </w:r>
      <w:r w:rsidRPr="00B15096">
        <w:rPr>
          <w:rFonts w:ascii="Times New Roman" w:eastAsia="Times New Roman" w:hAnsi="Times New Roman" w:cs="Times New Roman"/>
          <w:sz w:val="24"/>
          <w:szCs w:val="24"/>
          <w:lang w:val="en-US" w:eastAsia="ru-RU"/>
        </w:rPr>
        <w:t xml:space="preserve">: The development of </w:t>
      </w:r>
      <w:r w:rsidRPr="00A76792">
        <w:rPr>
          <w:rFonts w:ascii="Times New Roman" w:eastAsia="Times New Roman" w:hAnsi="Times New Roman" w:cs="Times New Roman"/>
          <w:sz w:val="24"/>
          <w:szCs w:val="24"/>
          <w:lang w:val="en-US" w:eastAsia="ru-RU"/>
        </w:rPr>
        <w:t>local trainers (</w:t>
      </w:r>
      <w:proofErr w:type="spellStart"/>
      <w:r w:rsidRPr="00A76792">
        <w:rPr>
          <w:rFonts w:ascii="Times New Roman" w:eastAsia="Times New Roman" w:hAnsi="Times New Roman" w:cs="Times New Roman"/>
          <w:sz w:val="24"/>
          <w:szCs w:val="24"/>
          <w:lang w:val="en-US" w:eastAsia="ru-RU"/>
        </w:rPr>
        <w:t>ToT</w:t>
      </w:r>
      <w:proofErr w:type="spellEnd"/>
      <w:r w:rsidRPr="00A76792">
        <w:rPr>
          <w:rFonts w:ascii="Times New Roman" w:eastAsia="Times New Roman" w:hAnsi="Times New Roman" w:cs="Times New Roman"/>
          <w:sz w:val="24"/>
          <w:szCs w:val="24"/>
          <w:lang w:val="en-US" w:eastAsia="ru-RU"/>
        </w:rPr>
        <w:t>)</w:t>
      </w:r>
      <w:r w:rsidRPr="00B15096">
        <w:rPr>
          <w:rFonts w:ascii="Times New Roman" w:eastAsia="Times New Roman" w:hAnsi="Times New Roman" w:cs="Times New Roman"/>
          <w:sz w:val="24"/>
          <w:szCs w:val="24"/>
          <w:lang w:val="en-US" w:eastAsia="ru-RU"/>
        </w:rPr>
        <w:t xml:space="preserve"> among active women ensures long-term capacity at the community level and encourages sustainable knowledge transfer.</w:t>
      </w:r>
    </w:p>
    <w:p w14:paraId="22CFFD3C" w14:textId="77777777" w:rsidR="00C54D8E" w:rsidRPr="00B15096" w:rsidRDefault="00C54D8E"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These efforts collectively aim to foster a more inclusive, equitable, and resilient water management system in Tajikistan, where all stakeholders—regardless of gender or social status—can contribute to and benefit from improved water governance.</w:t>
      </w:r>
    </w:p>
    <w:p w14:paraId="67D4AC28" w14:textId="62BB12AA" w:rsidR="00AB0C4D" w:rsidRPr="00546BC2" w:rsidRDefault="00546BC2" w:rsidP="008A7AC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Detailed information about the planned activities to be conducted for women, youth, and students is provided below</w:t>
      </w:r>
      <w:r w:rsidR="00200D70">
        <w:rPr>
          <w:rFonts w:ascii="Times New Roman" w:eastAsia="Times New Roman" w:hAnsi="Times New Roman" w:cs="Times New Roman"/>
          <w:sz w:val="24"/>
          <w:szCs w:val="24"/>
          <w:lang w:val="en-US" w:eastAsia="fr-CH"/>
        </w:rPr>
        <w:t xml:space="preserve"> in Table 3</w:t>
      </w:r>
      <w:r w:rsidRPr="00B15096">
        <w:rPr>
          <w:rFonts w:ascii="Times New Roman" w:eastAsia="Times New Roman" w:hAnsi="Times New Roman" w:cs="Times New Roman"/>
          <w:sz w:val="24"/>
          <w:szCs w:val="24"/>
          <w:lang w:val="en-US" w:eastAsia="fr-CH"/>
        </w:rPr>
        <w:t>.</w:t>
      </w:r>
    </w:p>
    <w:p w14:paraId="3EC10B49" w14:textId="047036FA" w:rsidR="002E2056" w:rsidRDefault="002E2056" w:rsidP="002E2056">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5" w:name="_Toc197001465"/>
      <w:r w:rsidRPr="002E2056">
        <w:rPr>
          <w:rFonts w:ascii="Times New Roman" w:eastAsia="Times New Roman" w:hAnsi="Times New Roman" w:cs="Times New Roman"/>
          <w:b/>
          <w:bCs/>
          <w:iCs/>
          <w:color w:val="2E74B5" w:themeColor="accent5" w:themeShade="BF"/>
          <w:sz w:val="24"/>
          <w:szCs w:val="24"/>
        </w:rPr>
        <w:t>TARGET AUDIENCES</w:t>
      </w:r>
      <w:bookmarkEnd w:id="5"/>
    </w:p>
    <w:p w14:paraId="4B4B3A35" w14:textId="498344FE" w:rsidR="008337A1" w:rsidRPr="00747E0F" w:rsidRDefault="008337A1" w:rsidP="008337A1">
      <w:pPr>
        <w:tabs>
          <w:tab w:val="num" w:pos="720"/>
        </w:tabs>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747E0F">
        <w:rPr>
          <w:rFonts w:ascii="Times New Roman" w:eastAsia="Times New Roman" w:hAnsi="Times New Roman" w:cs="Times New Roman"/>
          <w:b/>
          <w:bCs/>
          <w:sz w:val="24"/>
          <w:szCs w:val="24"/>
          <w:lang w:val="en-US" w:eastAsia="fr-CH"/>
        </w:rPr>
        <w:t>There are two distinct categories of the project audience:</w:t>
      </w:r>
    </w:p>
    <w:p w14:paraId="37AD4BB7" w14:textId="2C227022" w:rsidR="00747E0F" w:rsidRPr="00747E0F" w:rsidRDefault="00747E0F" w:rsidP="00B15096">
      <w:pPr>
        <w:pStyle w:val="a3"/>
        <w:numPr>
          <w:ilvl w:val="0"/>
          <w:numId w:val="11"/>
        </w:numPr>
        <w:spacing w:before="100" w:beforeAutospacing="1" w:after="100" w:afterAutospacing="1"/>
        <w:rPr>
          <w:rFonts w:ascii="Times New Roman" w:eastAsia="Times New Roman" w:hAnsi="Times New Roman" w:cs="Times New Roman"/>
          <w:sz w:val="24"/>
          <w:szCs w:val="24"/>
          <w:lang w:val="en-US" w:eastAsia="fr-CH"/>
        </w:rPr>
      </w:pPr>
      <w:r w:rsidRPr="00747E0F">
        <w:rPr>
          <w:rFonts w:ascii="Times New Roman" w:eastAsia="Times New Roman" w:hAnsi="Times New Roman" w:cs="Times New Roman"/>
          <w:b/>
          <w:bCs/>
          <w:sz w:val="24"/>
          <w:szCs w:val="24"/>
          <w:lang w:val="en-US" w:eastAsia="fr-CH"/>
        </w:rPr>
        <w:t>Project Affected Parties (PAPs)</w:t>
      </w:r>
      <w:r w:rsidRPr="00747E0F">
        <w:rPr>
          <w:rFonts w:ascii="Times New Roman" w:eastAsia="Times New Roman" w:hAnsi="Times New Roman" w:cs="Times New Roman"/>
          <w:sz w:val="24"/>
          <w:szCs w:val="24"/>
          <w:lang w:val="en-US" w:eastAsia="fr-CH"/>
        </w:rPr>
        <w:br/>
        <w:t>These are individuals and groups, including local communities, who may be impacted by the project due to actual effects or potential risks to their physical environment, health, safety, cultural practices, well-being, or livelihoods.</w:t>
      </w:r>
    </w:p>
    <w:p w14:paraId="0E3E8EFD" w14:textId="48AC90D2" w:rsidR="00747E0F" w:rsidRDefault="00747E0F" w:rsidP="00B15096">
      <w:pPr>
        <w:pStyle w:val="a3"/>
        <w:numPr>
          <w:ilvl w:val="0"/>
          <w:numId w:val="11"/>
        </w:numPr>
        <w:spacing w:before="100" w:beforeAutospacing="1" w:after="100" w:afterAutospacing="1"/>
        <w:rPr>
          <w:rFonts w:ascii="Times New Roman" w:eastAsia="Times New Roman" w:hAnsi="Times New Roman" w:cs="Times New Roman"/>
          <w:sz w:val="24"/>
          <w:szCs w:val="24"/>
          <w:lang w:val="en-US" w:eastAsia="fr-CH"/>
        </w:rPr>
      </w:pPr>
      <w:r w:rsidRPr="00747E0F">
        <w:rPr>
          <w:rFonts w:ascii="Times New Roman" w:eastAsia="Times New Roman" w:hAnsi="Times New Roman" w:cs="Times New Roman"/>
          <w:b/>
          <w:bCs/>
          <w:sz w:val="24"/>
          <w:szCs w:val="24"/>
          <w:lang w:val="en-US" w:eastAsia="fr-CH"/>
        </w:rPr>
        <w:t>Other Interested Parties (OIPs)</w:t>
      </w:r>
      <w:r w:rsidRPr="00747E0F">
        <w:rPr>
          <w:rFonts w:ascii="Times New Roman" w:eastAsia="Times New Roman" w:hAnsi="Times New Roman" w:cs="Times New Roman"/>
          <w:sz w:val="24"/>
          <w:szCs w:val="24"/>
          <w:lang w:val="en-US" w:eastAsia="fr-CH"/>
        </w:rPr>
        <w:br/>
        <w:t xml:space="preserve">This term refers to individuals, groups, or organizations that have an interest in the project, which may be influenced by the project's location, characteristics, impacts, or issues related to public interests. For example, this may include regulatory bodies, representatives of government, the private sector, the scientific community, academia, professional associations, women's organizations, </w:t>
      </w:r>
      <w:r w:rsidR="0076714F">
        <w:rPr>
          <w:rFonts w:ascii="Times New Roman" w:eastAsia="Times New Roman" w:hAnsi="Times New Roman" w:cs="Times New Roman"/>
          <w:sz w:val="24"/>
          <w:szCs w:val="24"/>
          <w:lang w:val="en-US" w:eastAsia="fr-CH"/>
        </w:rPr>
        <w:t xml:space="preserve">private sector players, student groups, </w:t>
      </w:r>
      <w:r w:rsidRPr="00747E0F">
        <w:rPr>
          <w:rFonts w:ascii="Times New Roman" w:eastAsia="Times New Roman" w:hAnsi="Times New Roman" w:cs="Times New Roman"/>
          <w:sz w:val="24"/>
          <w:szCs w:val="24"/>
          <w:lang w:val="en-US" w:eastAsia="fr-CH"/>
        </w:rPr>
        <w:t>other civil society organizations, and cultural groups.</w:t>
      </w:r>
    </w:p>
    <w:p w14:paraId="3873FDB7" w14:textId="54D923B4" w:rsidR="00747E0F" w:rsidRDefault="00747E0F" w:rsidP="00747E0F">
      <w:pPr>
        <w:pStyle w:val="a3"/>
        <w:spacing w:before="100" w:beforeAutospacing="1" w:after="100" w:afterAutospacing="1" w:line="240" w:lineRule="auto"/>
        <w:ind w:left="436"/>
        <w:rPr>
          <w:rFonts w:ascii="Times New Roman" w:eastAsia="Times New Roman" w:hAnsi="Times New Roman" w:cs="Times New Roman"/>
          <w:sz w:val="24"/>
          <w:szCs w:val="24"/>
          <w:lang w:val="en-US" w:eastAsia="fr-CH"/>
        </w:rPr>
      </w:pPr>
    </w:p>
    <w:p w14:paraId="4BFA9FD6" w14:textId="685B6AFE" w:rsidR="00747E0F" w:rsidRPr="00747E0F" w:rsidRDefault="00747E0F" w:rsidP="00747E0F">
      <w:pPr>
        <w:tabs>
          <w:tab w:val="num" w:pos="720"/>
        </w:tabs>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747E0F">
        <w:rPr>
          <w:rFonts w:ascii="Times New Roman" w:eastAsia="Times New Roman" w:hAnsi="Times New Roman" w:cs="Times New Roman"/>
          <w:b/>
          <w:bCs/>
          <w:sz w:val="24"/>
          <w:szCs w:val="24"/>
          <w:lang w:val="en-US" w:eastAsia="fr-CH"/>
        </w:rPr>
        <w:t xml:space="preserve"> </w:t>
      </w:r>
      <w:r w:rsidR="00703DAB">
        <w:rPr>
          <w:rFonts w:ascii="Times New Roman" w:eastAsia="Times New Roman" w:hAnsi="Times New Roman" w:cs="Times New Roman"/>
          <w:b/>
          <w:bCs/>
          <w:sz w:val="24"/>
          <w:szCs w:val="24"/>
          <w:lang w:val="en-US" w:eastAsia="fr-CH"/>
        </w:rPr>
        <w:t>T</w:t>
      </w:r>
      <w:r w:rsidRPr="00747E0F">
        <w:rPr>
          <w:rFonts w:ascii="Times New Roman" w:eastAsia="Times New Roman" w:hAnsi="Times New Roman" w:cs="Times New Roman"/>
          <w:b/>
          <w:bCs/>
          <w:sz w:val="24"/>
          <w:szCs w:val="24"/>
          <w:lang w:val="en-US" w:eastAsia="fr-CH"/>
        </w:rPr>
        <w:t>able</w:t>
      </w:r>
      <w:r w:rsidR="00703DAB">
        <w:rPr>
          <w:rFonts w:ascii="Times New Roman" w:eastAsia="Times New Roman" w:hAnsi="Times New Roman" w:cs="Times New Roman"/>
          <w:b/>
          <w:bCs/>
          <w:sz w:val="24"/>
          <w:szCs w:val="24"/>
          <w:lang w:val="en-US" w:eastAsia="fr-CH"/>
        </w:rPr>
        <w:t xml:space="preserve"> 2</w:t>
      </w:r>
      <w:r w:rsidRPr="00747E0F">
        <w:rPr>
          <w:rFonts w:ascii="Times New Roman" w:eastAsia="Times New Roman" w:hAnsi="Times New Roman" w:cs="Times New Roman"/>
          <w:b/>
          <w:bCs/>
          <w:sz w:val="24"/>
          <w:szCs w:val="24"/>
          <w:lang w:val="en-US" w:eastAsia="fr-CH"/>
        </w:rPr>
        <w:t xml:space="preserve"> shows the corresponding audience:</w:t>
      </w:r>
    </w:p>
    <w:tbl>
      <w:tblPr>
        <w:tblStyle w:val="a5"/>
        <w:tblW w:w="9356" w:type="dxa"/>
        <w:jc w:val="center"/>
        <w:tblLook w:val="04A0" w:firstRow="1" w:lastRow="0" w:firstColumn="1" w:lastColumn="0" w:noHBand="0" w:noVBand="1"/>
      </w:tblPr>
      <w:tblGrid>
        <w:gridCol w:w="2268"/>
        <w:gridCol w:w="7082"/>
        <w:gridCol w:w="6"/>
      </w:tblGrid>
      <w:tr w:rsidR="00E53BA1" w:rsidRPr="0058588E" w14:paraId="63C9D247" w14:textId="77777777" w:rsidTr="003A125F">
        <w:trPr>
          <w:gridAfter w:val="1"/>
          <w:wAfter w:w="6" w:type="dxa"/>
          <w:jc w:val="center"/>
        </w:trPr>
        <w:tc>
          <w:tcPr>
            <w:tcW w:w="2268" w:type="dxa"/>
            <w:vMerge w:val="restart"/>
          </w:tcPr>
          <w:p w14:paraId="708A777A" w14:textId="77777777" w:rsidR="00E53BA1" w:rsidRDefault="00E53BA1" w:rsidP="00E53BA1">
            <w:pPr>
              <w:spacing w:before="100" w:beforeAutospacing="1" w:after="100" w:afterAutospacing="1"/>
              <w:rPr>
                <w:rFonts w:ascii="Times New Roman" w:eastAsia="Times New Roman" w:hAnsi="Times New Roman" w:cs="Times New Roman"/>
                <w:b/>
                <w:bCs/>
                <w:sz w:val="24"/>
                <w:szCs w:val="24"/>
                <w:lang w:val="en-US" w:eastAsia="en-GB"/>
              </w:rPr>
            </w:pPr>
          </w:p>
          <w:p w14:paraId="42C83D17" w14:textId="77777777" w:rsidR="00E53BA1" w:rsidRDefault="00E53BA1" w:rsidP="00E53BA1">
            <w:pPr>
              <w:spacing w:before="100" w:beforeAutospacing="1" w:after="100" w:afterAutospacing="1"/>
              <w:jc w:val="center"/>
              <w:rPr>
                <w:rFonts w:ascii="Times New Roman" w:eastAsia="Times New Roman" w:hAnsi="Times New Roman" w:cs="Times New Roman"/>
                <w:b/>
                <w:bCs/>
                <w:sz w:val="24"/>
                <w:szCs w:val="24"/>
                <w:lang w:val="en-US" w:eastAsia="en-GB"/>
              </w:rPr>
            </w:pPr>
          </w:p>
          <w:p w14:paraId="234C480B" w14:textId="77777777" w:rsidR="00E53BA1" w:rsidRPr="0008609F" w:rsidRDefault="00E53BA1" w:rsidP="0008609F">
            <w:pPr>
              <w:spacing w:before="100" w:beforeAutospacing="1" w:after="100" w:afterAutospacing="1"/>
              <w:rPr>
                <w:rFonts w:ascii="Times New Roman" w:eastAsia="Times New Roman" w:hAnsi="Times New Roman" w:cs="Times New Roman"/>
                <w:b/>
                <w:bCs/>
                <w:lang w:val="en-US" w:eastAsia="en-GB"/>
              </w:rPr>
            </w:pPr>
          </w:p>
          <w:p w14:paraId="2D2596A6" w14:textId="73FCE2A6" w:rsidR="00E53BA1" w:rsidRPr="00E53BA1" w:rsidRDefault="0076714F" w:rsidP="0008609F">
            <w:pPr>
              <w:spacing w:before="100" w:beforeAutospacing="1" w:after="100" w:afterAutospacing="1"/>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 xml:space="preserve">Implementing Agencies and Implementation partners  </w:t>
            </w:r>
          </w:p>
          <w:p w14:paraId="486C2364"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7796806D" w14:textId="38568F36" w:rsidR="00E53BA1" w:rsidRPr="00E53BA1" w:rsidRDefault="00E53BA1" w:rsidP="00E53BA1">
            <w:pPr>
              <w:spacing w:before="100" w:beforeAutospacing="1" w:after="100" w:afterAutospacing="1"/>
              <w:rPr>
                <w:rFonts w:ascii="Times New Roman" w:eastAsia="Times New Roman" w:hAnsi="Times New Roman" w:cs="Times New Roman"/>
                <w:lang w:val="en-GB" w:eastAsia="en-GB"/>
              </w:rPr>
            </w:pPr>
            <w:r w:rsidRPr="00E53BA1">
              <w:rPr>
                <w:rFonts w:ascii="Times New Roman" w:eastAsia="Times New Roman" w:hAnsi="Times New Roman" w:cs="Times New Roman"/>
                <w:lang w:val="en-GB" w:eastAsia="en-GB"/>
              </w:rPr>
              <w:t>Ministry of Energy and Water Resources of the Republic of Tajikistan (MEWR)</w:t>
            </w:r>
          </w:p>
        </w:tc>
      </w:tr>
      <w:tr w:rsidR="00E53BA1" w:rsidRPr="0058588E" w14:paraId="311AD713" w14:textId="77777777" w:rsidTr="003A125F">
        <w:trPr>
          <w:gridAfter w:val="1"/>
          <w:wAfter w:w="6" w:type="dxa"/>
          <w:jc w:val="center"/>
        </w:trPr>
        <w:tc>
          <w:tcPr>
            <w:tcW w:w="2268" w:type="dxa"/>
            <w:vMerge/>
          </w:tcPr>
          <w:p w14:paraId="5094D139"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782B52F7" w14:textId="39B6A581" w:rsidR="00E53BA1" w:rsidRPr="00E53BA1" w:rsidRDefault="00E53BA1" w:rsidP="00E53BA1">
            <w:pPr>
              <w:spacing w:before="100" w:beforeAutospacing="1" w:after="100" w:afterAutospacing="1"/>
              <w:rPr>
                <w:rFonts w:ascii="Times New Roman" w:eastAsia="Times New Roman" w:hAnsi="Times New Roman" w:cs="Times New Roman"/>
                <w:lang w:val="en-GB" w:eastAsia="en-GB"/>
              </w:rPr>
            </w:pPr>
            <w:r w:rsidRPr="00E53BA1">
              <w:rPr>
                <w:rFonts w:ascii="Times New Roman" w:eastAsia="Times New Roman" w:hAnsi="Times New Roman" w:cs="Times New Roman"/>
                <w:lang w:val="en-GB" w:eastAsia="en-GB"/>
              </w:rPr>
              <w:t>Water Resources Management of Basin Zones (</w:t>
            </w:r>
            <w:proofErr w:type="spellStart"/>
            <w:r w:rsidRPr="00E53BA1">
              <w:rPr>
                <w:rFonts w:ascii="Times New Roman" w:eastAsia="Times New Roman" w:hAnsi="Times New Roman" w:cs="Times New Roman"/>
                <w:lang w:val="en-GB" w:eastAsia="en-GB"/>
              </w:rPr>
              <w:t>Vakhsh</w:t>
            </w:r>
            <w:proofErr w:type="spellEnd"/>
            <w:r w:rsidRPr="00E53BA1">
              <w:rPr>
                <w:rFonts w:ascii="Times New Roman" w:eastAsia="Times New Roman" w:hAnsi="Times New Roman" w:cs="Times New Roman"/>
                <w:lang w:val="en-GB" w:eastAsia="en-GB"/>
              </w:rPr>
              <w:t xml:space="preserve">, </w:t>
            </w:r>
            <w:proofErr w:type="spellStart"/>
            <w:r w:rsidRPr="00E53BA1">
              <w:rPr>
                <w:rFonts w:ascii="Times New Roman" w:eastAsia="Times New Roman" w:hAnsi="Times New Roman" w:cs="Times New Roman"/>
                <w:lang w:val="en-GB" w:eastAsia="en-GB"/>
              </w:rPr>
              <w:t>Zerafshan</w:t>
            </w:r>
            <w:proofErr w:type="spellEnd"/>
            <w:r w:rsidRPr="00E53BA1">
              <w:rPr>
                <w:rFonts w:ascii="Times New Roman" w:eastAsia="Times New Roman" w:hAnsi="Times New Roman" w:cs="Times New Roman"/>
                <w:lang w:val="en-GB" w:eastAsia="en-GB"/>
              </w:rPr>
              <w:t xml:space="preserve"> </w:t>
            </w:r>
            <w:proofErr w:type="spellStart"/>
            <w:r w:rsidRPr="00E53BA1">
              <w:rPr>
                <w:rFonts w:ascii="Times New Roman" w:eastAsia="Times New Roman" w:hAnsi="Times New Roman" w:cs="Times New Roman"/>
                <w:lang w:val="en-GB" w:eastAsia="en-GB"/>
              </w:rPr>
              <w:t>Kafernigan</w:t>
            </w:r>
            <w:proofErr w:type="spellEnd"/>
            <w:r w:rsidRPr="00E53BA1">
              <w:rPr>
                <w:rFonts w:ascii="Times New Roman" w:eastAsia="Times New Roman" w:hAnsi="Times New Roman" w:cs="Times New Roman"/>
                <w:lang w:val="en-GB" w:eastAsia="en-GB"/>
              </w:rPr>
              <w:t>)</w:t>
            </w:r>
          </w:p>
        </w:tc>
      </w:tr>
      <w:tr w:rsidR="00E53BA1" w14:paraId="2D379BE6" w14:textId="77777777" w:rsidTr="003A125F">
        <w:trPr>
          <w:gridAfter w:val="1"/>
          <w:wAfter w:w="6" w:type="dxa"/>
          <w:jc w:val="center"/>
        </w:trPr>
        <w:tc>
          <w:tcPr>
            <w:tcW w:w="2268" w:type="dxa"/>
            <w:vMerge/>
          </w:tcPr>
          <w:p w14:paraId="6DB9CBCA"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0BCC0710" w14:textId="3883DB4F" w:rsidR="00E53BA1" w:rsidRPr="00E53BA1" w:rsidRDefault="00E53BA1" w:rsidP="00E53BA1">
            <w:pPr>
              <w:spacing w:before="100" w:beforeAutospacing="1" w:after="100" w:afterAutospacing="1"/>
              <w:rPr>
                <w:rFonts w:ascii="Times New Roman" w:eastAsia="Times New Roman" w:hAnsi="Times New Roman" w:cs="Times New Roman"/>
                <w:lang w:val="en-GB" w:eastAsia="en-GB"/>
              </w:rPr>
            </w:pPr>
            <w:r w:rsidRPr="00E53BA1">
              <w:rPr>
                <w:rFonts w:ascii="Times New Roman" w:eastAsia="Times New Roman" w:hAnsi="Times New Roman" w:cs="Times New Roman"/>
                <w:lang w:val="en-GB" w:eastAsia="en-GB"/>
              </w:rPr>
              <w:t>River Basin Council</w:t>
            </w:r>
          </w:p>
        </w:tc>
      </w:tr>
      <w:tr w:rsidR="00E53BA1" w:rsidRPr="0058588E" w14:paraId="20382A56" w14:textId="77777777" w:rsidTr="003A125F">
        <w:trPr>
          <w:gridAfter w:val="1"/>
          <w:wAfter w:w="6" w:type="dxa"/>
          <w:jc w:val="center"/>
        </w:trPr>
        <w:tc>
          <w:tcPr>
            <w:tcW w:w="2268" w:type="dxa"/>
            <w:vMerge/>
          </w:tcPr>
          <w:p w14:paraId="49648B0A"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3136D939" w14:textId="7A2F2E82" w:rsidR="00E53BA1" w:rsidRPr="00E53BA1" w:rsidRDefault="00E53BA1" w:rsidP="00E53BA1">
            <w:pPr>
              <w:spacing w:before="100" w:beforeAutospacing="1" w:after="100" w:afterAutospacing="1"/>
              <w:rPr>
                <w:rFonts w:ascii="Times New Roman" w:eastAsia="Times New Roman" w:hAnsi="Times New Roman" w:cs="Times New Roman"/>
                <w:lang w:val="en-GB" w:eastAsia="en-GB"/>
              </w:rPr>
            </w:pPr>
            <w:r w:rsidRPr="008337A1">
              <w:rPr>
                <w:rFonts w:ascii="Times New Roman" w:eastAsia="Times New Roman" w:hAnsi="Times New Roman" w:cs="Times New Roman"/>
                <w:sz w:val="24"/>
                <w:szCs w:val="24"/>
                <w:lang w:val="en-GB" w:eastAsia="en-GB"/>
              </w:rPr>
              <w:t>OJSC "</w:t>
            </w:r>
            <w:proofErr w:type="spellStart"/>
            <w:r w:rsidRPr="008337A1">
              <w:rPr>
                <w:rFonts w:ascii="Times New Roman" w:eastAsia="Times New Roman" w:hAnsi="Times New Roman" w:cs="Times New Roman"/>
                <w:sz w:val="24"/>
                <w:szCs w:val="24"/>
                <w:lang w:val="en-GB" w:eastAsia="en-GB"/>
              </w:rPr>
              <w:t>Barki</w:t>
            </w:r>
            <w:proofErr w:type="spellEnd"/>
            <w:r w:rsidRPr="008337A1">
              <w:rPr>
                <w:rFonts w:ascii="Times New Roman" w:eastAsia="Times New Roman" w:hAnsi="Times New Roman" w:cs="Times New Roman"/>
                <w:sz w:val="24"/>
                <w:szCs w:val="24"/>
                <w:lang w:val="en-GB" w:eastAsia="en-GB"/>
              </w:rPr>
              <w:t xml:space="preserve"> </w:t>
            </w:r>
            <w:proofErr w:type="spellStart"/>
            <w:r w:rsidRPr="008337A1">
              <w:rPr>
                <w:rFonts w:ascii="Times New Roman" w:eastAsia="Times New Roman" w:hAnsi="Times New Roman" w:cs="Times New Roman"/>
                <w:sz w:val="24"/>
                <w:szCs w:val="24"/>
                <w:lang w:val="en-GB" w:eastAsia="en-GB"/>
              </w:rPr>
              <w:t>Tojik</w:t>
            </w:r>
            <w:proofErr w:type="spellEnd"/>
            <w:r w:rsidRPr="008337A1">
              <w:rPr>
                <w:rFonts w:ascii="Times New Roman" w:eastAsia="Times New Roman" w:hAnsi="Times New Roman" w:cs="Times New Roman"/>
                <w:sz w:val="24"/>
                <w:szCs w:val="24"/>
                <w:lang w:val="en-GB" w:eastAsia="en-GB"/>
              </w:rPr>
              <w:t>", Basin Association "</w:t>
            </w:r>
            <w:proofErr w:type="spellStart"/>
            <w:r w:rsidRPr="008337A1">
              <w:rPr>
                <w:rFonts w:ascii="Times New Roman" w:eastAsia="Times New Roman" w:hAnsi="Times New Roman" w:cs="Times New Roman"/>
                <w:sz w:val="24"/>
                <w:szCs w:val="24"/>
                <w:lang w:val="en-GB" w:eastAsia="en-GB"/>
              </w:rPr>
              <w:t>Amudarya</w:t>
            </w:r>
            <w:proofErr w:type="spellEnd"/>
            <w:r w:rsidRPr="008337A1">
              <w:rPr>
                <w:rFonts w:ascii="Times New Roman" w:eastAsia="Times New Roman" w:hAnsi="Times New Roman" w:cs="Times New Roman"/>
                <w:sz w:val="24"/>
                <w:szCs w:val="24"/>
                <w:lang w:val="en-GB" w:eastAsia="en-GB"/>
              </w:rPr>
              <w:t>"</w:t>
            </w:r>
          </w:p>
        </w:tc>
      </w:tr>
      <w:tr w:rsidR="00E53BA1" w14:paraId="451C222C" w14:textId="77777777" w:rsidTr="003A125F">
        <w:trPr>
          <w:gridAfter w:val="1"/>
          <w:wAfter w:w="6" w:type="dxa"/>
          <w:jc w:val="center"/>
        </w:trPr>
        <w:tc>
          <w:tcPr>
            <w:tcW w:w="2268" w:type="dxa"/>
            <w:vMerge/>
          </w:tcPr>
          <w:p w14:paraId="25BCFBC9"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5E141FFD" w14:textId="77493DEB" w:rsidR="00E53BA1" w:rsidRPr="00E53BA1" w:rsidRDefault="00E53BA1" w:rsidP="00E53BA1">
            <w:pPr>
              <w:spacing w:before="100" w:beforeAutospacing="1" w:after="100" w:afterAutospacing="1"/>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T</w:t>
            </w:r>
            <w:r w:rsidRPr="00E53BA1">
              <w:rPr>
                <w:rFonts w:ascii="Times New Roman" w:eastAsia="Times New Roman" w:hAnsi="Times New Roman" w:cs="Times New Roman"/>
                <w:lang w:val="en-GB" w:eastAsia="en-GB"/>
              </w:rPr>
              <w:t xml:space="preserve">ajik </w:t>
            </w:r>
            <w:proofErr w:type="spellStart"/>
            <w:r w:rsidRPr="00E53BA1">
              <w:rPr>
                <w:rFonts w:ascii="Times New Roman" w:eastAsia="Times New Roman" w:hAnsi="Times New Roman" w:cs="Times New Roman"/>
                <w:lang w:val="en-GB" w:eastAsia="en-GB"/>
              </w:rPr>
              <w:t>NIIGiM</w:t>
            </w:r>
            <w:proofErr w:type="spellEnd"/>
          </w:p>
        </w:tc>
      </w:tr>
      <w:tr w:rsidR="00E53BA1" w:rsidRPr="0058588E" w14:paraId="5C5A0790" w14:textId="77777777" w:rsidTr="003A125F">
        <w:trPr>
          <w:gridAfter w:val="1"/>
          <w:wAfter w:w="6" w:type="dxa"/>
          <w:jc w:val="center"/>
        </w:trPr>
        <w:tc>
          <w:tcPr>
            <w:tcW w:w="2268" w:type="dxa"/>
            <w:vMerge/>
          </w:tcPr>
          <w:p w14:paraId="6357D616"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3BBCFD9B" w14:textId="613B0D79" w:rsidR="00E53BA1" w:rsidRPr="00E53BA1" w:rsidRDefault="00E53BA1" w:rsidP="00E53BA1">
            <w:pPr>
              <w:spacing w:before="100" w:beforeAutospacing="1" w:after="100" w:afterAutospacing="1"/>
              <w:rPr>
                <w:rFonts w:ascii="Times New Roman" w:eastAsia="Times New Roman" w:hAnsi="Times New Roman" w:cs="Times New Roman"/>
                <w:lang w:val="en-GB" w:eastAsia="en-GB"/>
              </w:rPr>
            </w:pPr>
            <w:r w:rsidRPr="00E53BA1">
              <w:rPr>
                <w:rFonts w:ascii="Times New Roman" w:eastAsia="Times New Roman" w:hAnsi="Times New Roman" w:cs="Times New Roman"/>
                <w:lang w:val="en-GB" w:eastAsia="en-GB"/>
              </w:rPr>
              <w:t>Agency for Land Reclamation and Irrigation (ALRI)</w:t>
            </w:r>
          </w:p>
        </w:tc>
      </w:tr>
      <w:tr w:rsidR="00E53BA1" w:rsidRPr="0058588E" w14:paraId="2A766987" w14:textId="77777777" w:rsidTr="003A125F">
        <w:trPr>
          <w:gridAfter w:val="1"/>
          <w:wAfter w:w="6" w:type="dxa"/>
          <w:jc w:val="center"/>
        </w:trPr>
        <w:tc>
          <w:tcPr>
            <w:tcW w:w="2268" w:type="dxa"/>
            <w:vMerge/>
          </w:tcPr>
          <w:p w14:paraId="04E0FA81"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45F6DC83" w14:textId="3C688722"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Regional and District Irrigation organizations of ALRI</w:t>
            </w:r>
          </w:p>
        </w:tc>
      </w:tr>
      <w:tr w:rsidR="00E53BA1" w14:paraId="6F4DF66C" w14:textId="77777777" w:rsidTr="003A125F">
        <w:trPr>
          <w:gridAfter w:val="1"/>
          <w:wAfter w:w="6" w:type="dxa"/>
          <w:jc w:val="center"/>
        </w:trPr>
        <w:tc>
          <w:tcPr>
            <w:tcW w:w="2268" w:type="dxa"/>
            <w:vMerge/>
          </w:tcPr>
          <w:p w14:paraId="1BBB3504"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77ED8D2D" w14:textId="631522F6"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Sub-basin organizations</w:t>
            </w:r>
          </w:p>
        </w:tc>
      </w:tr>
      <w:tr w:rsidR="00E53BA1" w14:paraId="65513CD5" w14:textId="77777777" w:rsidTr="003A125F">
        <w:trPr>
          <w:gridAfter w:val="1"/>
          <w:wAfter w:w="6" w:type="dxa"/>
          <w:jc w:val="center"/>
        </w:trPr>
        <w:tc>
          <w:tcPr>
            <w:tcW w:w="2268" w:type="dxa"/>
            <w:vMerge/>
          </w:tcPr>
          <w:p w14:paraId="05865BB9"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0E797A30" w14:textId="6516185D" w:rsidR="00E53BA1" w:rsidRP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Water Users Associations (WUAs)</w:t>
            </w:r>
          </w:p>
        </w:tc>
      </w:tr>
      <w:tr w:rsidR="00E53BA1" w14:paraId="627A493F" w14:textId="77777777" w:rsidTr="003A125F">
        <w:trPr>
          <w:gridAfter w:val="1"/>
          <w:wAfter w:w="6" w:type="dxa"/>
          <w:jc w:val="center"/>
        </w:trPr>
        <w:tc>
          <w:tcPr>
            <w:tcW w:w="2268" w:type="dxa"/>
            <w:vMerge/>
          </w:tcPr>
          <w:p w14:paraId="0314DE31"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529CBFE3" w14:textId="7D600AD6" w:rsidR="00E53BA1" w:rsidRP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PMU FVWRMP</w:t>
            </w:r>
          </w:p>
        </w:tc>
      </w:tr>
      <w:tr w:rsidR="00E53BA1" w14:paraId="6EBDAC94" w14:textId="77777777" w:rsidTr="003A125F">
        <w:trPr>
          <w:gridAfter w:val="1"/>
          <w:wAfter w:w="6" w:type="dxa"/>
          <w:jc w:val="center"/>
        </w:trPr>
        <w:tc>
          <w:tcPr>
            <w:tcW w:w="2268" w:type="dxa"/>
            <w:vMerge/>
          </w:tcPr>
          <w:p w14:paraId="5CE9A40D"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0A475CBE" w14:textId="0AEE8682" w:rsidR="00E53BA1" w:rsidRP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PIU under MEWR</w:t>
            </w:r>
          </w:p>
        </w:tc>
      </w:tr>
      <w:tr w:rsidR="00E53BA1" w:rsidRPr="0058588E" w14:paraId="05D0189A" w14:textId="77777777" w:rsidTr="003A125F">
        <w:trPr>
          <w:gridAfter w:val="1"/>
          <w:wAfter w:w="6" w:type="dxa"/>
          <w:jc w:val="center"/>
        </w:trPr>
        <w:tc>
          <w:tcPr>
            <w:tcW w:w="2268" w:type="dxa"/>
            <w:vMerge/>
          </w:tcPr>
          <w:p w14:paraId="446EEC42" w14:textId="77777777" w:rsid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6E6A79D0" w14:textId="19E65F1F" w:rsidR="00E53BA1" w:rsidRPr="00E53BA1" w:rsidRDefault="00E53BA1" w:rsidP="00E53BA1">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PCU, consulting service providers, contractors, suppliers</w:t>
            </w:r>
          </w:p>
        </w:tc>
      </w:tr>
      <w:tr w:rsidR="0076714F" w:rsidRPr="0058588E" w14:paraId="2166C161" w14:textId="77777777" w:rsidTr="0067109E">
        <w:trPr>
          <w:gridAfter w:val="1"/>
          <w:wAfter w:w="6" w:type="dxa"/>
          <w:jc w:val="center"/>
        </w:trPr>
        <w:tc>
          <w:tcPr>
            <w:tcW w:w="2268" w:type="dxa"/>
            <w:vMerge w:val="restart"/>
          </w:tcPr>
          <w:p w14:paraId="20FFEEAD" w14:textId="20C3A6B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Beneficiaries/PAPs</w:t>
            </w:r>
          </w:p>
        </w:tc>
        <w:tc>
          <w:tcPr>
            <w:tcW w:w="7082" w:type="dxa"/>
          </w:tcPr>
          <w:p w14:paraId="1574156D" w14:textId="0F5149F7"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Regional and District Irrigation organizations of ALRI</w:t>
            </w:r>
          </w:p>
        </w:tc>
      </w:tr>
      <w:tr w:rsidR="0076714F" w:rsidRPr="0076714F" w14:paraId="3D25B688" w14:textId="77777777" w:rsidTr="0076714F">
        <w:trPr>
          <w:gridAfter w:val="1"/>
          <w:wAfter w:w="6" w:type="dxa"/>
          <w:jc w:val="center"/>
        </w:trPr>
        <w:tc>
          <w:tcPr>
            <w:tcW w:w="2268" w:type="dxa"/>
            <w:vMerge/>
          </w:tcPr>
          <w:p w14:paraId="1ED3C727" w14:textId="7777777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3D8BF43E" w14:textId="3C8F401A"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Sub-basin organizations</w:t>
            </w:r>
          </w:p>
        </w:tc>
      </w:tr>
      <w:tr w:rsidR="0076714F" w:rsidRPr="0076714F" w14:paraId="3CF40874" w14:textId="77777777" w:rsidTr="0076714F">
        <w:trPr>
          <w:gridAfter w:val="1"/>
          <w:wAfter w:w="6" w:type="dxa"/>
          <w:jc w:val="center"/>
        </w:trPr>
        <w:tc>
          <w:tcPr>
            <w:tcW w:w="2268" w:type="dxa"/>
            <w:vMerge/>
          </w:tcPr>
          <w:p w14:paraId="00D60FB4" w14:textId="7777777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2F25171A" w14:textId="5E9B0833"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Water Users Associations (WUAs)</w:t>
            </w:r>
          </w:p>
        </w:tc>
      </w:tr>
      <w:tr w:rsidR="0076714F" w:rsidRPr="0058588E" w14:paraId="4073B400" w14:textId="77777777" w:rsidTr="0076714F">
        <w:trPr>
          <w:gridAfter w:val="1"/>
          <w:wAfter w:w="6" w:type="dxa"/>
          <w:jc w:val="center"/>
        </w:trPr>
        <w:tc>
          <w:tcPr>
            <w:tcW w:w="2268" w:type="dxa"/>
            <w:vMerge/>
          </w:tcPr>
          <w:p w14:paraId="60514BC0" w14:textId="7777777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29D3E137" w14:textId="3FD219DB"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 xml:space="preserve">Regional and district </w:t>
            </w:r>
            <w:proofErr w:type="spellStart"/>
            <w:r w:rsidRPr="00E53BA1">
              <w:rPr>
                <w:rFonts w:ascii="Times New Roman" w:eastAsia="Times New Roman" w:hAnsi="Times New Roman" w:cs="Times New Roman"/>
                <w:sz w:val="24"/>
                <w:szCs w:val="24"/>
                <w:lang w:val="en-GB" w:eastAsia="en-GB"/>
              </w:rPr>
              <w:t>hukumats</w:t>
            </w:r>
            <w:proofErr w:type="spellEnd"/>
            <w:r w:rsidRPr="00E53BA1">
              <w:rPr>
                <w:rFonts w:ascii="Times New Roman" w:eastAsia="Times New Roman" w:hAnsi="Times New Roman" w:cs="Times New Roman"/>
                <w:sz w:val="24"/>
                <w:szCs w:val="24"/>
                <w:lang w:val="en-GB" w:eastAsia="en-GB"/>
              </w:rPr>
              <w:t>, self-government bodies (</w:t>
            </w:r>
            <w:proofErr w:type="spellStart"/>
            <w:r w:rsidRPr="00E53BA1">
              <w:rPr>
                <w:rFonts w:ascii="Times New Roman" w:eastAsia="Times New Roman" w:hAnsi="Times New Roman" w:cs="Times New Roman"/>
                <w:sz w:val="24"/>
                <w:szCs w:val="24"/>
                <w:lang w:val="en-GB" w:eastAsia="en-GB"/>
              </w:rPr>
              <w:t>jamoats</w:t>
            </w:r>
            <w:proofErr w:type="spellEnd"/>
            <w:r w:rsidRPr="00E53BA1">
              <w:rPr>
                <w:rFonts w:ascii="Times New Roman" w:eastAsia="Times New Roman" w:hAnsi="Times New Roman" w:cs="Times New Roman"/>
                <w:sz w:val="24"/>
                <w:szCs w:val="24"/>
                <w:lang w:val="en-GB" w:eastAsia="en-GB"/>
              </w:rPr>
              <w:t>)</w:t>
            </w:r>
          </w:p>
        </w:tc>
      </w:tr>
      <w:tr w:rsidR="0076714F" w:rsidRPr="0058588E" w14:paraId="79B008DF" w14:textId="77777777" w:rsidTr="0076714F">
        <w:trPr>
          <w:gridAfter w:val="1"/>
          <w:wAfter w:w="6" w:type="dxa"/>
          <w:jc w:val="center"/>
        </w:trPr>
        <w:tc>
          <w:tcPr>
            <w:tcW w:w="2268" w:type="dxa"/>
            <w:vMerge/>
          </w:tcPr>
          <w:p w14:paraId="0A9C3F58" w14:textId="7777777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2736BAFB" w14:textId="7A36C38B"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Regional subdivisions of Committee for Environmental Protection (CEP)</w:t>
            </w:r>
          </w:p>
        </w:tc>
      </w:tr>
      <w:tr w:rsidR="0076714F" w:rsidRPr="0058588E" w14:paraId="51A53F78" w14:textId="77777777" w:rsidTr="0076714F">
        <w:trPr>
          <w:gridAfter w:val="1"/>
          <w:wAfter w:w="6" w:type="dxa"/>
          <w:jc w:val="center"/>
        </w:trPr>
        <w:tc>
          <w:tcPr>
            <w:tcW w:w="2268" w:type="dxa"/>
            <w:vMerge/>
          </w:tcPr>
          <w:p w14:paraId="376294D6" w14:textId="7777777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5BF4992D" w14:textId="21F8954C"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E53BA1">
              <w:rPr>
                <w:rFonts w:ascii="Times New Roman" w:eastAsia="Times New Roman" w:hAnsi="Times New Roman" w:cs="Times New Roman"/>
                <w:sz w:val="24"/>
                <w:szCs w:val="24"/>
                <w:lang w:val="en-GB" w:eastAsia="en-GB"/>
              </w:rPr>
              <w:t>Local communities-farmers, vulnerable groups</w:t>
            </w:r>
          </w:p>
        </w:tc>
      </w:tr>
      <w:tr w:rsidR="0076714F" w:rsidRPr="0076714F" w14:paraId="7512824B" w14:textId="77777777" w:rsidTr="0076714F">
        <w:trPr>
          <w:gridAfter w:val="1"/>
          <w:wAfter w:w="6" w:type="dxa"/>
          <w:jc w:val="center"/>
        </w:trPr>
        <w:tc>
          <w:tcPr>
            <w:tcW w:w="2268" w:type="dxa"/>
            <w:vMerge/>
          </w:tcPr>
          <w:p w14:paraId="25E3CB64" w14:textId="77777777" w:rsidR="0076714F" w:rsidRDefault="0076714F" w:rsidP="0076714F">
            <w:pPr>
              <w:spacing w:before="100" w:beforeAutospacing="1" w:after="100" w:afterAutospacing="1"/>
              <w:rPr>
                <w:rFonts w:ascii="Times New Roman" w:eastAsia="Times New Roman" w:hAnsi="Times New Roman" w:cs="Times New Roman"/>
                <w:sz w:val="24"/>
                <w:szCs w:val="24"/>
                <w:lang w:val="en-GB" w:eastAsia="en-GB"/>
              </w:rPr>
            </w:pPr>
          </w:p>
        </w:tc>
        <w:tc>
          <w:tcPr>
            <w:tcW w:w="7082" w:type="dxa"/>
          </w:tcPr>
          <w:p w14:paraId="2EFE83C9" w14:textId="4244503E" w:rsidR="0076714F" w:rsidRPr="00E53BA1"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Student Groups/Student Committee </w:t>
            </w:r>
          </w:p>
        </w:tc>
      </w:tr>
      <w:tr w:rsidR="0076714F" w14:paraId="3BF49039" w14:textId="77777777" w:rsidTr="0008609F">
        <w:trPr>
          <w:jc w:val="center"/>
        </w:trPr>
        <w:tc>
          <w:tcPr>
            <w:tcW w:w="2268" w:type="dxa"/>
            <w:vMerge w:val="restart"/>
          </w:tcPr>
          <w:p w14:paraId="0120C366" w14:textId="77FA90DF" w:rsidR="0076714F" w:rsidRDefault="0076714F" w:rsidP="0076714F">
            <w:pPr>
              <w:tabs>
                <w:tab w:val="num" w:pos="720"/>
              </w:tabs>
              <w:rPr>
                <w:rFonts w:ascii="Times New Roman" w:eastAsia="Times New Roman" w:hAnsi="Times New Roman" w:cs="Times New Roman"/>
                <w:b/>
                <w:bCs/>
                <w:lang w:val="en-US" w:eastAsia="fr-CH"/>
              </w:rPr>
            </w:pPr>
            <w:r w:rsidRPr="00C47E4F">
              <w:rPr>
                <w:rFonts w:ascii="Times New Roman" w:eastAsia="Times New Roman" w:hAnsi="Times New Roman" w:cs="Times New Roman"/>
                <w:b/>
                <w:bCs/>
                <w:lang w:val="en-US" w:eastAsia="fr-CH"/>
              </w:rPr>
              <w:t>Other Interested Stakeholders</w:t>
            </w:r>
          </w:p>
          <w:p w14:paraId="1E4F8BA4" w14:textId="2361FC82" w:rsidR="0076714F" w:rsidRPr="00C47E4F" w:rsidRDefault="0076714F" w:rsidP="0076714F">
            <w:pPr>
              <w:tabs>
                <w:tab w:val="num" w:pos="720"/>
              </w:tabs>
              <w:rPr>
                <w:rFonts w:ascii="Times New Roman" w:eastAsia="Times New Roman" w:hAnsi="Times New Roman" w:cs="Times New Roman"/>
                <w:b/>
                <w:bCs/>
                <w:lang w:val="en-US" w:eastAsia="fr-CH"/>
              </w:rPr>
            </w:pPr>
          </w:p>
        </w:tc>
        <w:tc>
          <w:tcPr>
            <w:tcW w:w="7088" w:type="dxa"/>
            <w:gridSpan w:val="2"/>
          </w:tcPr>
          <w:p w14:paraId="5A8F14E3" w14:textId="77777777" w:rsidR="0076714F" w:rsidRDefault="0076714F" w:rsidP="0076714F">
            <w:pPr>
              <w:tabs>
                <w:tab w:val="num" w:pos="720"/>
              </w:tabs>
              <w:jc w:val="both"/>
              <w:rPr>
                <w:rFonts w:ascii="Times New Roman" w:eastAsia="Times New Roman" w:hAnsi="Times New Roman" w:cs="Times New Roman"/>
                <w:lang w:val="en-US" w:eastAsia="fr-CH"/>
              </w:rPr>
            </w:pPr>
            <w:r w:rsidRPr="00C47E4F">
              <w:rPr>
                <w:rFonts w:ascii="Times New Roman" w:eastAsia="Times New Roman" w:hAnsi="Times New Roman" w:cs="Times New Roman"/>
                <w:lang w:val="en-US" w:eastAsia="fr-CH"/>
              </w:rPr>
              <w:t>National Water Council (NWC)</w:t>
            </w:r>
          </w:p>
          <w:p w14:paraId="6CACCAFF" w14:textId="4C9DBE01" w:rsidR="0076714F" w:rsidRPr="00C47E4F" w:rsidRDefault="0076714F" w:rsidP="0076714F">
            <w:pPr>
              <w:tabs>
                <w:tab w:val="num" w:pos="720"/>
              </w:tabs>
              <w:jc w:val="both"/>
              <w:rPr>
                <w:rFonts w:ascii="Times New Roman" w:eastAsia="Times New Roman" w:hAnsi="Times New Roman" w:cs="Times New Roman"/>
                <w:lang w:val="en-US" w:eastAsia="fr-CH"/>
              </w:rPr>
            </w:pPr>
          </w:p>
        </w:tc>
      </w:tr>
      <w:tr w:rsidR="0076714F" w:rsidRPr="0058588E" w14:paraId="2B49287C" w14:textId="77777777" w:rsidTr="0008609F">
        <w:trPr>
          <w:trHeight w:val="574"/>
          <w:jc w:val="center"/>
        </w:trPr>
        <w:tc>
          <w:tcPr>
            <w:tcW w:w="2268" w:type="dxa"/>
            <w:vMerge/>
          </w:tcPr>
          <w:p w14:paraId="304DB0A7" w14:textId="77777777" w:rsidR="0076714F" w:rsidRDefault="0076714F" w:rsidP="0076714F">
            <w:pPr>
              <w:tabs>
                <w:tab w:val="num" w:pos="720"/>
              </w:tabs>
              <w:jc w:val="both"/>
              <w:rPr>
                <w:rFonts w:ascii="Times New Roman" w:eastAsia="Times New Roman" w:hAnsi="Times New Roman" w:cs="Times New Roman"/>
                <w:b/>
                <w:bCs/>
                <w:sz w:val="24"/>
                <w:szCs w:val="24"/>
                <w:lang w:val="en-US" w:eastAsia="fr-CH"/>
              </w:rPr>
            </w:pPr>
          </w:p>
        </w:tc>
        <w:tc>
          <w:tcPr>
            <w:tcW w:w="7088" w:type="dxa"/>
            <w:gridSpan w:val="2"/>
          </w:tcPr>
          <w:p w14:paraId="2F7EB742" w14:textId="12540F5A" w:rsidR="0076714F" w:rsidRPr="00C47E4F" w:rsidRDefault="0076714F" w:rsidP="0076714F">
            <w:pPr>
              <w:tabs>
                <w:tab w:val="num" w:pos="720"/>
              </w:tabs>
              <w:jc w:val="both"/>
              <w:rPr>
                <w:rFonts w:ascii="Times New Roman" w:eastAsia="Times New Roman" w:hAnsi="Times New Roman" w:cs="Times New Roman"/>
                <w:lang w:val="en-US" w:eastAsia="fr-CH"/>
              </w:rPr>
            </w:pPr>
            <w:r w:rsidRPr="00C47E4F">
              <w:rPr>
                <w:rFonts w:ascii="Times New Roman" w:eastAsia="Times New Roman" w:hAnsi="Times New Roman" w:cs="Times New Roman"/>
                <w:lang w:val="en-US" w:eastAsia="fr-CH"/>
              </w:rPr>
              <w:t>Ministry of Finance of the Republic of Tajikistan</w:t>
            </w:r>
          </w:p>
        </w:tc>
      </w:tr>
      <w:tr w:rsidR="0076714F" w:rsidRPr="0058588E" w14:paraId="3445537B" w14:textId="77777777" w:rsidTr="0008609F">
        <w:trPr>
          <w:jc w:val="center"/>
        </w:trPr>
        <w:tc>
          <w:tcPr>
            <w:tcW w:w="2268" w:type="dxa"/>
            <w:vMerge w:val="restart"/>
          </w:tcPr>
          <w:p w14:paraId="405D61D5" w14:textId="77777777" w:rsidR="0076714F" w:rsidRDefault="0076714F" w:rsidP="0076714F">
            <w:pPr>
              <w:tabs>
                <w:tab w:val="num" w:pos="720"/>
              </w:tabs>
              <w:spacing w:before="100" w:beforeAutospacing="1" w:after="100" w:afterAutospacing="1"/>
              <w:rPr>
                <w:rFonts w:ascii="Times New Roman" w:eastAsia="Times New Roman" w:hAnsi="Times New Roman" w:cs="Times New Roman"/>
                <w:b/>
                <w:bCs/>
                <w:lang w:val="en-US" w:eastAsia="fr-CH"/>
              </w:rPr>
            </w:pPr>
          </w:p>
          <w:p w14:paraId="30A2D7CB" w14:textId="597EEF43" w:rsidR="0076714F" w:rsidRPr="00C47E4F" w:rsidRDefault="0076714F" w:rsidP="0076714F">
            <w:pPr>
              <w:tabs>
                <w:tab w:val="num" w:pos="720"/>
              </w:tabs>
              <w:spacing w:before="100" w:beforeAutospacing="1" w:after="100" w:afterAutospacing="1"/>
              <w:rPr>
                <w:rFonts w:ascii="Times New Roman" w:eastAsia="Times New Roman" w:hAnsi="Times New Roman" w:cs="Times New Roman"/>
                <w:lang w:val="en-US" w:eastAsia="fr-CH"/>
              </w:rPr>
            </w:pPr>
            <w:r w:rsidRPr="00C47E4F">
              <w:rPr>
                <w:rFonts w:ascii="Times New Roman" w:eastAsia="Times New Roman" w:hAnsi="Times New Roman" w:cs="Times New Roman"/>
                <w:lang w:val="en-US" w:eastAsia="fr-CH"/>
              </w:rPr>
              <w:t>Supporting government agencies</w:t>
            </w:r>
          </w:p>
        </w:tc>
        <w:tc>
          <w:tcPr>
            <w:tcW w:w="7088" w:type="dxa"/>
            <w:gridSpan w:val="2"/>
          </w:tcPr>
          <w:p w14:paraId="723D49CE" w14:textId="598C3D43"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Ministry of Agriculture of the Republic of Tajikistan</w:t>
            </w:r>
          </w:p>
        </w:tc>
      </w:tr>
      <w:tr w:rsidR="0076714F" w:rsidRPr="0058588E" w14:paraId="019996C5" w14:textId="77777777" w:rsidTr="0008609F">
        <w:trPr>
          <w:jc w:val="center"/>
        </w:trPr>
        <w:tc>
          <w:tcPr>
            <w:tcW w:w="2268" w:type="dxa"/>
            <w:vMerge/>
          </w:tcPr>
          <w:p w14:paraId="62A06209" w14:textId="77777777" w:rsidR="0076714F" w:rsidRDefault="0076714F" w:rsidP="0076714F">
            <w:pPr>
              <w:tabs>
                <w:tab w:val="num" w:pos="720"/>
              </w:tabs>
              <w:spacing w:before="100" w:beforeAutospacing="1" w:after="100" w:afterAutospacing="1"/>
              <w:jc w:val="both"/>
              <w:rPr>
                <w:rFonts w:ascii="Times New Roman" w:eastAsia="Times New Roman" w:hAnsi="Times New Roman" w:cs="Times New Roman"/>
                <w:b/>
                <w:bCs/>
                <w:sz w:val="24"/>
                <w:szCs w:val="24"/>
                <w:lang w:val="en-US" w:eastAsia="fr-CH"/>
              </w:rPr>
            </w:pPr>
          </w:p>
        </w:tc>
        <w:tc>
          <w:tcPr>
            <w:tcW w:w="7088" w:type="dxa"/>
            <w:gridSpan w:val="2"/>
          </w:tcPr>
          <w:p w14:paraId="3DDDD0A1" w14:textId="6FDE0320"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Ministry of Labor and Social Protection of population of the Republic of Tajikistan</w:t>
            </w:r>
          </w:p>
        </w:tc>
      </w:tr>
      <w:tr w:rsidR="0076714F" w:rsidRPr="0058588E" w14:paraId="68F69C83" w14:textId="77777777" w:rsidTr="0008609F">
        <w:trPr>
          <w:jc w:val="center"/>
        </w:trPr>
        <w:tc>
          <w:tcPr>
            <w:tcW w:w="2268" w:type="dxa"/>
            <w:vMerge/>
          </w:tcPr>
          <w:p w14:paraId="7C39B4B7" w14:textId="77777777" w:rsidR="0076714F" w:rsidRDefault="0076714F" w:rsidP="0076714F">
            <w:pPr>
              <w:tabs>
                <w:tab w:val="num" w:pos="720"/>
              </w:tabs>
              <w:spacing w:before="100" w:beforeAutospacing="1" w:after="100" w:afterAutospacing="1"/>
              <w:jc w:val="both"/>
              <w:rPr>
                <w:rFonts w:ascii="Times New Roman" w:eastAsia="Times New Roman" w:hAnsi="Times New Roman" w:cs="Times New Roman"/>
                <w:b/>
                <w:bCs/>
                <w:sz w:val="24"/>
                <w:szCs w:val="24"/>
                <w:lang w:val="en-US" w:eastAsia="fr-CH"/>
              </w:rPr>
            </w:pPr>
          </w:p>
        </w:tc>
        <w:tc>
          <w:tcPr>
            <w:tcW w:w="7088" w:type="dxa"/>
            <w:gridSpan w:val="2"/>
          </w:tcPr>
          <w:p w14:paraId="4CD6D6AE" w14:textId="56BF0274"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State Committee for Investments and State Property Management</w:t>
            </w:r>
          </w:p>
        </w:tc>
      </w:tr>
      <w:tr w:rsidR="0076714F" w:rsidRPr="0058588E" w14:paraId="3082F385" w14:textId="77777777" w:rsidTr="0008609F">
        <w:trPr>
          <w:jc w:val="center"/>
        </w:trPr>
        <w:tc>
          <w:tcPr>
            <w:tcW w:w="2268" w:type="dxa"/>
            <w:vMerge/>
          </w:tcPr>
          <w:p w14:paraId="57DF3C7C" w14:textId="77777777" w:rsidR="0076714F" w:rsidRDefault="0076714F" w:rsidP="0076714F">
            <w:pPr>
              <w:tabs>
                <w:tab w:val="num" w:pos="720"/>
              </w:tabs>
              <w:spacing w:before="100" w:beforeAutospacing="1" w:after="100" w:afterAutospacing="1"/>
              <w:jc w:val="both"/>
              <w:rPr>
                <w:rFonts w:ascii="Times New Roman" w:eastAsia="Times New Roman" w:hAnsi="Times New Roman" w:cs="Times New Roman"/>
                <w:b/>
                <w:bCs/>
                <w:sz w:val="24"/>
                <w:szCs w:val="24"/>
                <w:lang w:val="en-US" w:eastAsia="fr-CH"/>
              </w:rPr>
            </w:pPr>
          </w:p>
        </w:tc>
        <w:tc>
          <w:tcPr>
            <w:tcW w:w="7088" w:type="dxa"/>
            <w:gridSpan w:val="2"/>
          </w:tcPr>
          <w:p w14:paraId="2A20344B" w14:textId="46B5F92C"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 xml:space="preserve">Committee for Environmental Protection under the </w:t>
            </w:r>
            <w:proofErr w:type="spellStart"/>
            <w:r w:rsidRPr="008337A1">
              <w:rPr>
                <w:rFonts w:ascii="Times New Roman" w:eastAsia="Times New Roman" w:hAnsi="Times New Roman" w:cs="Times New Roman"/>
                <w:sz w:val="24"/>
                <w:szCs w:val="24"/>
                <w:lang w:val="en-US" w:eastAsia="en-GB"/>
              </w:rPr>
              <w:t>GoT</w:t>
            </w:r>
            <w:proofErr w:type="spellEnd"/>
            <w:r w:rsidRPr="008337A1">
              <w:rPr>
                <w:rFonts w:ascii="Times New Roman" w:eastAsia="Times New Roman" w:hAnsi="Times New Roman" w:cs="Times New Roman"/>
                <w:sz w:val="24"/>
                <w:szCs w:val="24"/>
                <w:lang w:val="en-US" w:eastAsia="en-GB"/>
              </w:rPr>
              <w:t xml:space="preserve"> (CEP)</w:t>
            </w:r>
          </w:p>
        </w:tc>
      </w:tr>
      <w:tr w:rsidR="0076714F" w:rsidRPr="0058588E" w14:paraId="4AEBAE8D" w14:textId="77777777" w:rsidTr="0008609F">
        <w:trPr>
          <w:jc w:val="center"/>
        </w:trPr>
        <w:tc>
          <w:tcPr>
            <w:tcW w:w="2268" w:type="dxa"/>
            <w:vMerge/>
          </w:tcPr>
          <w:p w14:paraId="2AC4F9BA" w14:textId="77777777" w:rsidR="0076714F" w:rsidRDefault="0076714F" w:rsidP="0076714F">
            <w:pPr>
              <w:tabs>
                <w:tab w:val="num" w:pos="720"/>
              </w:tabs>
              <w:spacing w:before="100" w:beforeAutospacing="1" w:after="100" w:afterAutospacing="1"/>
              <w:jc w:val="both"/>
              <w:rPr>
                <w:rFonts w:ascii="Times New Roman" w:eastAsia="Times New Roman" w:hAnsi="Times New Roman" w:cs="Times New Roman"/>
                <w:b/>
                <w:bCs/>
                <w:sz w:val="24"/>
                <w:szCs w:val="24"/>
                <w:lang w:val="en-US" w:eastAsia="fr-CH"/>
              </w:rPr>
            </w:pPr>
          </w:p>
        </w:tc>
        <w:tc>
          <w:tcPr>
            <w:tcW w:w="7088" w:type="dxa"/>
            <w:gridSpan w:val="2"/>
          </w:tcPr>
          <w:p w14:paraId="61AD2830" w14:textId="76707AAB"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State Committee for Land Management and Geodesy of the Republic of Tajikistan</w:t>
            </w:r>
          </w:p>
        </w:tc>
      </w:tr>
      <w:tr w:rsidR="0076714F" w:rsidRPr="0058588E" w14:paraId="3FDD9DCB" w14:textId="77777777" w:rsidTr="0008609F">
        <w:trPr>
          <w:trHeight w:val="313"/>
          <w:jc w:val="center"/>
        </w:trPr>
        <w:tc>
          <w:tcPr>
            <w:tcW w:w="2268" w:type="dxa"/>
            <w:vMerge w:val="restart"/>
          </w:tcPr>
          <w:p w14:paraId="297B8C1E" w14:textId="77777777" w:rsidR="0076714F"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p w14:paraId="47A2714D" w14:textId="1C635333"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r w:rsidRPr="008337A1">
              <w:rPr>
                <w:rFonts w:ascii="Times New Roman" w:eastAsia="Times New Roman" w:hAnsi="Times New Roman" w:cs="Times New Roman"/>
                <w:lang w:val="en-US" w:eastAsia="fr-CH"/>
              </w:rPr>
              <w:t>International financial institutions, development partners</w:t>
            </w:r>
          </w:p>
          <w:p w14:paraId="4E942D64" w14:textId="77777777" w:rsidR="0076714F" w:rsidRDefault="0076714F" w:rsidP="0076714F">
            <w:pPr>
              <w:tabs>
                <w:tab w:val="num" w:pos="720"/>
              </w:tabs>
              <w:spacing w:before="100" w:beforeAutospacing="1" w:after="100" w:afterAutospacing="1"/>
              <w:rPr>
                <w:rFonts w:ascii="Times New Roman" w:eastAsia="Times New Roman" w:hAnsi="Times New Roman" w:cs="Times New Roman"/>
                <w:b/>
                <w:bCs/>
                <w:sz w:val="24"/>
                <w:szCs w:val="24"/>
                <w:lang w:val="en-US" w:eastAsia="fr-CH"/>
              </w:rPr>
            </w:pPr>
          </w:p>
        </w:tc>
        <w:tc>
          <w:tcPr>
            <w:tcW w:w="7088" w:type="dxa"/>
            <w:gridSpan w:val="2"/>
          </w:tcPr>
          <w:p w14:paraId="259E2AD3" w14:textId="04362932"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Socio-Economic Resilience Sustainable Project (SERSP), WB</w:t>
            </w:r>
          </w:p>
        </w:tc>
      </w:tr>
      <w:tr w:rsidR="0076714F" w:rsidRPr="0058588E" w14:paraId="5A9146E9" w14:textId="77777777" w:rsidTr="0008609F">
        <w:trPr>
          <w:trHeight w:val="275"/>
          <w:jc w:val="center"/>
        </w:trPr>
        <w:tc>
          <w:tcPr>
            <w:tcW w:w="2268" w:type="dxa"/>
            <w:vMerge/>
          </w:tcPr>
          <w:p w14:paraId="69479351"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79EB7FC3" w14:textId="1108D6A2" w:rsidR="0076714F" w:rsidRPr="00C47E4F"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Rural Development Program (RDP-II) EU</w:t>
            </w:r>
          </w:p>
        </w:tc>
      </w:tr>
      <w:tr w:rsidR="0076714F" w14:paraId="3DB575C8" w14:textId="77777777" w:rsidTr="0008609F">
        <w:trPr>
          <w:trHeight w:val="150"/>
          <w:jc w:val="center"/>
        </w:trPr>
        <w:tc>
          <w:tcPr>
            <w:tcW w:w="2268" w:type="dxa"/>
            <w:vMerge/>
          </w:tcPr>
          <w:p w14:paraId="37946326"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52AC7947" w14:textId="4791B307" w:rsidR="0076714F" w:rsidRPr="00C47E4F" w:rsidRDefault="0076714F" w:rsidP="0076714F">
            <w:pPr>
              <w:spacing w:before="100" w:beforeAutospacing="1" w:after="100" w:afterAutospacing="1"/>
              <w:contextualSpacing/>
              <w:rPr>
                <w:rFonts w:ascii="Aptos" w:eastAsia="Times New Roman" w:hAnsi="Aptos" w:cs="Times New Roman"/>
                <w:kern w:val="2"/>
                <w:lang w:val="en-US" w:eastAsia="en-GB"/>
              </w:rPr>
            </w:pPr>
            <w:r w:rsidRPr="008337A1">
              <w:rPr>
                <w:rFonts w:ascii="Times New Roman" w:eastAsia="Times New Roman" w:hAnsi="Times New Roman" w:cs="Times New Roman"/>
                <w:sz w:val="24"/>
                <w:szCs w:val="24"/>
                <w:lang w:val="en-US" w:eastAsia="en-GB"/>
              </w:rPr>
              <w:t>TRIGGER-II, GIZ</w:t>
            </w:r>
          </w:p>
        </w:tc>
      </w:tr>
      <w:tr w:rsidR="0076714F" w:rsidRPr="0058588E" w14:paraId="25DC63BB" w14:textId="77777777" w:rsidTr="0008609F">
        <w:trPr>
          <w:trHeight w:val="275"/>
          <w:jc w:val="center"/>
        </w:trPr>
        <w:tc>
          <w:tcPr>
            <w:tcW w:w="2268" w:type="dxa"/>
            <w:vMerge/>
          </w:tcPr>
          <w:p w14:paraId="0EBE1D0B"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2E6CFAC0" w14:textId="33B652F9" w:rsidR="0076714F" w:rsidRPr="00C47E4F" w:rsidRDefault="0076714F" w:rsidP="0076714F">
            <w:pPr>
              <w:spacing w:before="100" w:beforeAutospacing="1" w:after="100" w:afterAutospacing="1"/>
              <w:contextualSpacing/>
              <w:rPr>
                <w:rFonts w:ascii="Aptos" w:eastAsia="Times New Roman" w:hAnsi="Aptos" w:cs="Times New Roman"/>
                <w:kern w:val="2"/>
                <w:sz w:val="24"/>
                <w:szCs w:val="24"/>
                <w:lang w:val="en-GB" w:eastAsia="en-GB"/>
              </w:rPr>
            </w:pPr>
            <w:r w:rsidRPr="008337A1">
              <w:rPr>
                <w:rFonts w:ascii="Times New Roman" w:eastAsia="Times New Roman" w:hAnsi="Times New Roman" w:cs="Times New Roman"/>
                <w:sz w:val="24"/>
                <w:szCs w:val="24"/>
                <w:lang w:val="en-US" w:eastAsia="en-GB"/>
              </w:rPr>
              <w:t>Yavan Irrigation Scheme Project in the Lower Vakhsh, ADB</w:t>
            </w:r>
          </w:p>
        </w:tc>
      </w:tr>
      <w:tr w:rsidR="0076714F" w:rsidRPr="0058588E" w14:paraId="5619AF74" w14:textId="77777777" w:rsidTr="0008609F">
        <w:trPr>
          <w:trHeight w:val="250"/>
          <w:jc w:val="center"/>
        </w:trPr>
        <w:tc>
          <w:tcPr>
            <w:tcW w:w="2268" w:type="dxa"/>
            <w:vMerge/>
          </w:tcPr>
          <w:p w14:paraId="383F2105"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68E28BCA" w14:textId="424815FD" w:rsidR="0076714F" w:rsidRPr="0008609F" w:rsidRDefault="0076714F" w:rsidP="0076714F">
            <w:pPr>
              <w:spacing w:before="100" w:beforeAutospacing="1" w:after="100" w:afterAutospacing="1"/>
              <w:contextualSpacing/>
              <w:rPr>
                <w:rFonts w:ascii="Aptos" w:eastAsia="Times New Roman" w:hAnsi="Aptos" w:cs="Times New Roman"/>
                <w:kern w:val="2"/>
                <w:sz w:val="24"/>
                <w:szCs w:val="24"/>
                <w:lang w:val="en-GB" w:eastAsia="en-GB"/>
              </w:rPr>
            </w:pPr>
            <w:r w:rsidRPr="008337A1">
              <w:rPr>
                <w:rFonts w:ascii="Times New Roman" w:eastAsia="Times New Roman" w:hAnsi="Times New Roman" w:cs="Times New Roman"/>
                <w:sz w:val="24"/>
                <w:szCs w:val="24"/>
                <w:lang w:val="en-US" w:eastAsia="en-GB"/>
              </w:rPr>
              <w:t>Water Management in the Syr Darya Basin, SDC</w:t>
            </w:r>
          </w:p>
        </w:tc>
      </w:tr>
      <w:tr w:rsidR="0076714F" w:rsidRPr="0058588E" w14:paraId="0169F3EC" w14:textId="77777777" w:rsidTr="0008609F">
        <w:trPr>
          <w:trHeight w:val="250"/>
          <w:jc w:val="center"/>
        </w:trPr>
        <w:tc>
          <w:tcPr>
            <w:tcW w:w="2268" w:type="dxa"/>
            <w:vMerge/>
          </w:tcPr>
          <w:p w14:paraId="7FE4CA8A"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073B1A3B" w14:textId="0F280E52" w:rsidR="0076714F" w:rsidRPr="0008609F" w:rsidRDefault="0076714F" w:rsidP="0076714F">
            <w:pPr>
              <w:spacing w:before="100" w:beforeAutospacing="1" w:after="100" w:afterAutospacing="1"/>
              <w:contextualSpacing/>
              <w:rPr>
                <w:rFonts w:ascii="Aptos" w:eastAsia="Times New Roman" w:hAnsi="Aptos" w:cs="Times New Roman"/>
                <w:kern w:val="2"/>
                <w:sz w:val="24"/>
                <w:szCs w:val="24"/>
                <w:lang w:val="en-GB" w:eastAsia="en-GB"/>
              </w:rPr>
            </w:pPr>
            <w:r w:rsidRPr="008337A1">
              <w:rPr>
                <w:rFonts w:ascii="Times New Roman" w:eastAsia="Times New Roman" w:hAnsi="Times New Roman" w:cs="Times New Roman"/>
                <w:sz w:val="24"/>
                <w:szCs w:val="24"/>
                <w:lang w:val="en-US" w:eastAsia="en-GB"/>
              </w:rPr>
              <w:t xml:space="preserve">Food for the Future Project, USAID </w:t>
            </w:r>
          </w:p>
        </w:tc>
      </w:tr>
      <w:tr w:rsidR="0076714F" w:rsidRPr="0058588E" w14:paraId="36F6DADF" w14:textId="77777777" w:rsidTr="0008609F">
        <w:trPr>
          <w:trHeight w:val="250"/>
          <w:jc w:val="center"/>
        </w:trPr>
        <w:tc>
          <w:tcPr>
            <w:tcW w:w="2268" w:type="dxa"/>
            <w:vMerge w:val="restart"/>
          </w:tcPr>
          <w:p w14:paraId="3AF57067" w14:textId="03BB2468" w:rsidR="0076714F" w:rsidRPr="0008609F" w:rsidRDefault="0076714F" w:rsidP="0076714F">
            <w:pPr>
              <w:spacing w:before="100" w:beforeAutospacing="1" w:after="100" w:afterAutospacing="1"/>
              <w:rPr>
                <w:rFonts w:ascii="Times New Roman" w:eastAsia="Times New Roman" w:hAnsi="Times New Roman" w:cs="Times New Roman"/>
                <w:sz w:val="24"/>
                <w:szCs w:val="24"/>
                <w:lang w:val="en-GB" w:eastAsia="en-GB"/>
              </w:rPr>
            </w:pPr>
            <w:r w:rsidRPr="008337A1">
              <w:rPr>
                <w:rFonts w:ascii="Times New Roman" w:eastAsia="Times New Roman" w:hAnsi="Times New Roman" w:cs="Times New Roman"/>
                <w:sz w:val="24"/>
                <w:szCs w:val="24"/>
                <w:lang w:val="en-GB" w:eastAsia="en-GB"/>
              </w:rPr>
              <w:t>Media</w:t>
            </w:r>
          </w:p>
        </w:tc>
        <w:tc>
          <w:tcPr>
            <w:tcW w:w="7088" w:type="dxa"/>
            <w:gridSpan w:val="2"/>
          </w:tcPr>
          <w:p w14:paraId="74E60265" w14:textId="4B227316" w:rsidR="0076714F" w:rsidRPr="008337A1"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Print and broadcast media - newspapers, TV channels, radio programs</w:t>
            </w:r>
          </w:p>
        </w:tc>
      </w:tr>
      <w:tr w:rsidR="0076714F" w:rsidRPr="0058588E" w14:paraId="2FFB9289" w14:textId="77777777" w:rsidTr="0008609F">
        <w:trPr>
          <w:trHeight w:val="250"/>
          <w:jc w:val="center"/>
        </w:trPr>
        <w:tc>
          <w:tcPr>
            <w:tcW w:w="2268" w:type="dxa"/>
            <w:vMerge/>
          </w:tcPr>
          <w:p w14:paraId="3944FE99"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26E811B2" w14:textId="1D9DE5B7" w:rsidR="0076714F" w:rsidRPr="008337A1"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Electronic media - websites, news agencies</w:t>
            </w:r>
          </w:p>
        </w:tc>
      </w:tr>
      <w:tr w:rsidR="0076714F" w:rsidRPr="0058588E" w14:paraId="71FC2BC7" w14:textId="77777777" w:rsidTr="0008609F">
        <w:trPr>
          <w:trHeight w:val="250"/>
          <w:jc w:val="center"/>
        </w:trPr>
        <w:tc>
          <w:tcPr>
            <w:tcW w:w="2268" w:type="dxa"/>
            <w:vMerge/>
          </w:tcPr>
          <w:p w14:paraId="5C8F3FA3" w14:textId="77777777" w:rsidR="0076714F" w:rsidRPr="008337A1" w:rsidRDefault="0076714F" w:rsidP="0076714F">
            <w:pPr>
              <w:tabs>
                <w:tab w:val="num" w:pos="720"/>
                <w:tab w:val="num" w:pos="1440"/>
              </w:tabs>
              <w:spacing w:before="100" w:beforeAutospacing="1" w:after="100" w:afterAutospacing="1"/>
              <w:rPr>
                <w:rFonts w:ascii="Times New Roman" w:eastAsia="Times New Roman" w:hAnsi="Times New Roman" w:cs="Times New Roman"/>
                <w:lang w:val="en-US" w:eastAsia="fr-CH"/>
              </w:rPr>
            </w:pPr>
          </w:p>
        </w:tc>
        <w:tc>
          <w:tcPr>
            <w:tcW w:w="7088" w:type="dxa"/>
            <w:gridSpan w:val="2"/>
          </w:tcPr>
          <w:p w14:paraId="7E893D28" w14:textId="3BF8C196" w:rsidR="0076714F" w:rsidRPr="008337A1" w:rsidRDefault="0076714F" w:rsidP="0076714F">
            <w:pPr>
              <w:spacing w:before="100" w:beforeAutospacing="1" w:after="100" w:afterAutospacing="1"/>
              <w:contextualSpacing/>
              <w:rPr>
                <w:rFonts w:ascii="Times New Roman" w:eastAsia="Times New Roman" w:hAnsi="Times New Roman" w:cs="Times New Roman"/>
                <w:sz w:val="24"/>
                <w:szCs w:val="24"/>
                <w:lang w:val="en-US" w:eastAsia="en-GB"/>
              </w:rPr>
            </w:pPr>
            <w:r w:rsidRPr="008337A1">
              <w:rPr>
                <w:rFonts w:ascii="Times New Roman" w:eastAsia="Times New Roman" w:hAnsi="Times New Roman" w:cs="Times New Roman"/>
                <w:sz w:val="24"/>
                <w:szCs w:val="24"/>
                <w:lang w:val="en-US" w:eastAsia="en-GB"/>
              </w:rPr>
              <w:t xml:space="preserve">Social networks - Facebook, Instagram, </w:t>
            </w:r>
            <w:proofErr w:type="spellStart"/>
            <w:r w:rsidRPr="008337A1">
              <w:rPr>
                <w:rFonts w:ascii="Times New Roman" w:eastAsia="Times New Roman" w:hAnsi="Times New Roman" w:cs="Times New Roman"/>
                <w:sz w:val="24"/>
                <w:szCs w:val="24"/>
                <w:lang w:val="en-US" w:eastAsia="en-GB"/>
              </w:rPr>
              <w:t>etc</w:t>
            </w:r>
            <w:proofErr w:type="spellEnd"/>
          </w:p>
        </w:tc>
      </w:tr>
    </w:tbl>
    <w:p w14:paraId="2C7EE3B3" w14:textId="77777777" w:rsidR="00E53BA1" w:rsidRPr="008337A1" w:rsidRDefault="00E53BA1" w:rsidP="00E53BA1">
      <w:pPr>
        <w:tabs>
          <w:tab w:val="num" w:pos="720"/>
        </w:tabs>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p>
    <w:p w14:paraId="6C3C1224" w14:textId="1607B089" w:rsidR="008337A1" w:rsidRPr="008337A1" w:rsidRDefault="00853BAE" w:rsidP="00853BAE">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6" w:name="_Toc197001466"/>
      <w:r w:rsidRPr="00853BAE">
        <w:rPr>
          <w:rFonts w:ascii="Times New Roman" w:eastAsia="Times New Roman" w:hAnsi="Times New Roman" w:cs="Times New Roman"/>
          <w:b/>
          <w:bCs/>
          <w:iCs/>
          <w:color w:val="2E74B5" w:themeColor="accent5" w:themeShade="BF"/>
          <w:sz w:val="24"/>
          <w:szCs w:val="24"/>
        </w:rPr>
        <w:t>KEY MESSAGES</w:t>
      </w:r>
      <w:bookmarkEnd w:id="6"/>
    </w:p>
    <w:p w14:paraId="5FF9C440" w14:textId="2C61BDF4" w:rsidR="008337A1" w:rsidRDefault="008337A1" w:rsidP="008337A1">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p>
    <w:p w14:paraId="7E993BDD" w14:textId="083512D1" w:rsidR="005F394A" w:rsidRPr="00B15096" w:rsidRDefault="005F394A" w:rsidP="00B15096">
      <w:pPr>
        <w:pStyle w:val="a3"/>
        <w:keepNext/>
        <w:spacing w:before="240" w:after="0" w:line="240" w:lineRule="auto"/>
        <w:ind w:left="-450"/>
        <w:jc w:val="both"/>
        <w:outlineLvl w:val="1"/>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 xml:space="preserve">Key messages are the foundation of effective communication in any project, and they play a critical role in ensuring that all stakeholders—ranging from farmers to policymakers, and from local communities to international partners—are informed, engaged, and aligned. In the context of the </w:t>
      </w:r>
      <w:r w:rsidR="00B9577B" w:rsidRPr="005F394A">
        <w:rPr>
          <w:rFonts w:ascii="Times New Roman" w:eastAsia="Times New Roman" w:hAnsi="Times New Roman" w:cs="Times New Roman"/>
          <w:sz w:val="24"/>
          <w:szCs w:val="24"/>
          <w:lang w:val="en-US" w:eastAsia="fr-CH"/>
        </w:rPr>
        <w:t>Tajikistan</w:t>
      </w:r>
      <w:r w:rsidRPr="005F394A">
        <w:rPr>
          <w:rFonts w:ascii="Times New Roman" w:eastAsia="Times New Roman" w:hAnsi="Times New Roman" w:cs="Times New Roman"/>
          <w:sz w:val="24"/>
          <w:szCs w:val="24"/>
          <w:lang w:val="en-US" w:eastAsia="fr-CH"/>
        </w:rPr>
        <w:t xml:space="preserve"> </w:t>
      </w:r>
      <w:r w:rsidR="00B9577B">
        <w:rPr>
          <w:rFonts w:ascii="Times New Roman" w:eastAsia="Times New Roman" w:hAnsi="Times New Roman" w:cs="Times New Roman"/>
          <w:sz w:val="24"/>
          <w:szCs w:val="24"/>
          <w:lang w:val="en-US" w:eastAsia="fr-CH"/>
        </w:rPr>
        <w:t>S</w:t>
      </w:r>
      <w:r w:rsidRPr="005F394A">
        <w:rPr>
          <w:rFonts w:ascii="Times New Roman" w:eastAsia="Times New Roman" w:hAnsi="Times New Roman" w:cs="Times New Roman"/>
          <w:sz w:val="24"/>
          <w:szCs w:val="24"/>
          <w:lang w:val="en-US" w:eastAsia="fr-CH"/>
        </w:rPr>
        <w:t xml:space="preserve">trengthening </w:t>
      </w:r>
      <w:r w:rsidR="00B9577B">
        <w:rPr>
          <w:rFonts w:ascii="Times New Roman" w:eastAsia="Times New Roman" w:hAnsi="Times New Roman" w:cs="Times New Roman"/>
          <w:sz w:val="24"/>
          <w:szCs w:val="24"/>
          <w:lang w:val="en-US" w:eastAsia="fr-CH"/>
        </w:rPr>
        <w:t>W</w:t>
      </w:r>
      <w:r w:rsidRPr="005F394A">
        <w:rPr>
          <w:rFonts w:ascii="Times New Roman" w:eastAsia="Times New Roman" w:hAnsi="Times New Roman" w:cs="Times New Roman"/>
          <w:sz w:val="24"/>
          <w:szCs w:val="24"/>
          <w:lang w:val="en-US" w:eastAsia="fr-CH"/>
        </w:rPr>
        <w:t xml:space="preserve">ater and </w:t>
      </w:r>
      <w:r w:rsidR="00B9577B">
        <w:rPr>
          <w:rFonts w:ascii="Times New Roman" w:eastAsia="Times New Roman" w:hAnsi="Times New Roman" w:cs="Times New Roman"/>
          <w:sz w:val="24"/>
          <w:szCs w:val="24"/>
          <w:lang w:val="en-US" w:eastAsia="fr-CH"/>
        </w:rPr>
        <w:t>I</w:t>
      </w:r>
      <w:r w:rsidRPr="005F394A">
        <w:rPr>
          <w:rFonts w:ascii="Times New Roman" w:eastAsia="Times New Roman" w:hAnsi="Times New Roman" w:cs="Times New Roman"/>
          <w:sz w:val="24"/>
          <w:szCs w:val="24"/>
          <w:lang w:val="en-US" w:eastAsia="fr-CH"/>
        </w:rPr>
        <w:t xml:space="preserve">rrigation </w:t>
      </w:r>
      <w:r w:rsidR="00B9577B">
        <w:rPr>
          <w:rFonts w:ascii="Times New Roman" w:eastAsia="Times New Roman" w:hAnsi="Times New Roman" w:cs="Times New Roman"/>
          <w:sz w:val="24"/>
          <w:szCs w:val="24"/>
          <w:lang w:val="en-US" w:eastAsia="fr-CH"/>
        </w:rPr>
        <w:t>M</w:t>
      </w:r>
      <w:r w:rsidRPr="005F394A">
        <w:rPr>
          <w:rFonts w:ascii="Times New Roman" w:eastAsia="Times New Roman" w:hAnsi="Times New Roman" w:cs="Times New Roman"/>
          <w:sz w:val="24"/>
          <w:szCs w:val="24"/>
          <w:lang w:val="en-US" w:eastAsia="fr-CH"/>
        </w:rPr>
        <w:t xml:space="preserve">anagement </w:t>
      </w:r>
      <w:r w:rsidR="00B9577B">
        <w:rPr>
          <w:rFonts w:ascii="Times New Roman" w:eastAsia="Times New Roman" w:hAnsi="Times New Roman" w:cs="Times New Roman"/>
          <w:sz w:val="24"/>
          <w:szCs w:val="24"/>
          <w:lang w:val="en-US" w:eastAsia="fr-CH"/>
        </w:rPr>
        <w:t>P</w:t>
      </w:r>
      <w:r w:rsidRPr="005F394A">
        <w:rPr>
          <w:rFonts w:ascii="Times New Roman" w:eastAsia="Times New Roman" w:hAnsi="Times New Roman" w:cs="Times New Roman"/>
          <w:sz w:val="24"/>
          <w:szCs w:val="24"/>
          <w:lang w:val="en-US" w:eastAsia="fr-CH"/>
        </w:rPr>
        <w:t>roject</w:t>
      </w:r>
      <w:r w:rsidRPr="00B15096">
        <w:rPr>
          <w:rFonts w:ascii="Times New Roman" w:eastAsia="Times New Roman" w:hAnsi="Times New Roman" w:cs="Times New Roman"/>
          <w:sz w:val="24"/>
          <w:szCs w:val="24"/>
          <w:lang w:val="en-US" w:eastAsia="fr-CH"/>
        </w:rPr>
        <w:t>, these messages serve as clear, concise touchpoints that help translate the complex goals of the project into actionable and relatable ideas for every audience.</w:t>
      </w:r>
    </w:p>
    <w:p w14:paraId="579A88FE" w14:textId="77777777" w:rsidR="005F394A" w:rsidRPr="005F394A" w:rsidRDefault="005F394A" w:rsidP="005F394A">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p>
    <w:p w14:paraId="5E864DEA" w14:textId="77777777" w:rsidR="005F394A" w:rsidRPr="00B15096" w:rsidRDefault="005F394A" w:rsidP="00B15096">
      <w:pPr>
        <w:pStyle w:val="a3"/>
        <w:keepNext/>
        <w:spacing w:before="240" w:after="0" w:line="240" w:lineRule="auto"/>
        <w:ind w:left="-450"/>
        <w:jc w:val="both"/>
        <w:outlineLvl w:val="1"/>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Each message is carefully crafted to resonate with specific groups, addressing their unique concerns, highlighting the benefits of the project, and fostering a sense of ownership and collaboration. Whether it’s reassuring farmers about increased productivity, guiding policymakers on the importance of sustainable water management, or informing the media about the project’s progress, these messages ensure that communication is both effective and inclusive.</w:t>
      </w:r>
    </w:p>
    <w:p w14:paraId="6167FB73" w14:textId="77777777" w:rsidR="005F394A" w:rsidRPr="005F394A" w:rsidRDefault="005F394A" w:rsidP="005F394A">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p>
    <w:p w14:paraId="3CC0F7C2" w14:textId="5A5AA32A" w:rsidR="005F394A" w:rsidRDefault="005F394A" w:rsidP="005F394A">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r w:rsidRPr="00B15096">
        <w:rPr>
          <w:rFonts w:ascii="Times New Roman" w:eastAsia="Times New Roman" w:hAnsi="Times New Roman" w:cs="Times New Roman"/>
          <w:sz w:val="24"/>
          <w:szCs w:val="24"/>
          <w:lang w:val="en-US" w:eastAsia="fr-CH"/>
        </w:rPr>
        <w:t>By consistently delivering these key messages, the project can build trust, encourage participation, and strengthen the collective effort towards achieving long-term success in water management and rural development. Ultimately, these messages help create a shared vision and understanding, turning every stakeholder into an active partner in the project’s success.</w:t>
      </w:r>
    </w:p>
    <w:p w14:paraId="6232745F" w14:textId="77777777" w:rsidR="005F394A" w:rsidRDefault="005F394A" w:rsidP="005F394A">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p>
    <w:p w14:paraId="12C0EB39" w14:textId="5197E26D" w:rsidR="00B22DC7" w:rsidRDefault="005F394A" w:rsidP="008337A1">
      <w:pPr>
        <w:pStyle w:val="a3"/>
        <w:keepNext/>
        <w:spacing w:before="240" w:after="0" w:line="240" w:lineRule="auto"/>
        <w:ind w:left="-450"/>
        <w:outlineLvl w:val="1"/>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Below are key messages for each group involved in or affected by the project:</w:t>
      </w:r>
    </w:p>
    <w:p w14:paraId="67606532" w14:textId="77777777" w:rsidR="00B13259" w:rsidRDefault="00B13259">
      <w:pPr>
        <w:rPr>
          <w:lang w:val="en-US"/>
        </w:rPr>
        <w:sectPr w:rsidR="00B13259">
          <w:footerReference w:type="even" r:id="rId9"/>
          <w:footerReference w:type="default" r:id="rId10"/>
          <w:footerReference w:type="first" r:id="rId11"/>
          <w:pgSz w:w="11906" w:h="16838"/>
          <w:pgMar w:top="1134" w:right="850" w:bottom="1134" w:left="1701" w:header="708" w:footer="708" w:gutter="0"/>
          <w:cols w:space="708"/>
          <w:docGrid w:linePitch="360"/>
        </w:sectPr>
      </w:pPr>
    </w:p>
    <w:p w14:paraId="5AB7AF01" w14:textId="77777777" w:rsidR="00305A6D" w:rsidRPr="006B1169" w:rsidRDefault="009C2D19" w:rsidP="00B92004">
      <w:pPr>
        <w:jc w:val="center"/>
        <w:rPr>
          <w:rFonts w:ascii="Times New Roman" w:hAnsi="Times New Roman" w:cs="Times New Roman"/>
          <w:b/>
          <w:bCs/>
          <w:i/>
          <w:iCs/>
          <w:sz w:val="26"/>
          <w:szCs w:val="26"/>
          <w:lang w:val="en-US"/>
        </w:rPr>
      </w:pPr>
      <w:r w:rsidRPr="006B1169">
        <w:rPr>
          <w:rFonts w:ascii="Times New Roman" w:hAnsi="Times New Roman" w:cs="Times New Roman"/>
          <w:b/>
          <w:bCs/>
          <w:i/>
          <w:iCs/>
          <w:sz w:val="26"/>
          <w:szCs w:val="26"/>
          <w:lang w:val="en-US"/>
        </w:rPr>
        <w:lastRenderedPageBreak/>
        <w:t>Key messages:</w:t>
      </w:r>
    </w:p>
    <w:tbl>
      <w:tblPr>
        <w:tblStyle w:val="a5"/>
        <w:tblW w:w="0" w:type="auto"/>
        <w:tblLook w:val="04A0" w:firstRow="1" w:lastRow="0" w:firstColumn="1" w:lastColumn="0" w:noHBand="0" w:noVBand="1"/>
      </w:tblPr>
      <w:tblGrid>
        <w:gridCol w:w="5035"/>
        <w:gridCol w:w="9525"/>
      </w:tblGrid>
      <w:tr w:rsidR="009C2D19" w:rsidRPr="0058588E" w14:paraId="24D2B1EC" w14:textId="77777777" w:rsidTr="003A125F">
        <w:tc>
          <w:tcPr>
            <w:tcW w:w="5035" w:type="dxa"/>
          </w:tcPr>
          <w:p w14:paraId="16B852BC" w14:textId="3841657A" w:rsidR="009C2D19" w:rsidRPr="006B1169" w:rsidRDefault="009C2D19" w:rsidP="009C2D19">
            <w:pPr>
              <w:rPr>
                <w:rFonts w:ascii="Times New Roman" w:hAnsi="Times New Roman" w:cs="Times New Roman"/>
                <w:lang w:val="en-US"/>
              </w:rPr>
            </w:pPr>
            <w:proofErr w:type="spellStart"/>
            <w:r w:rsidRPr="006B1169">
              <w:rPr>
                <w:rFonts w:ascii="Times New Roman" w:hAnsi="Times New Roman" w:cs="Times New Roman"/>
              </w:rPr>
              <w:t>Farmers</w:t>
            </w:r>
            <w:proofErr w:type="spellEnd"/>
            <w:r w:rsidRPr="006B1169">
              <w:rPr>
                <w:rFonts w:ascii="Times New Roman" w:hAnsi="Times New Roman" w:cs="Times New Roman"/>
              </w:rPr>
              <w:t xml:space="preserve"> </w:t>
            </w:r>
            <w:proofErr w:type="spellStart"/>
            <w:r w:rsidRPr="006B1169">
              <w:rPr>
                <w:rFonts w:ascii="Times New Roman" w:hAnsi="Times New Roman" w:cs="Times New Roman"/>
              </w:rPr>
              <w:t>and</w:t>
            </w:r>
            <w:proofErr w:type="spellEnd"/>
            <w:r w:rsidRPr="006B1169">
              <w:rPr>
                <w:rFonts w:ascii="Times New Roman" w:hAnsi="Times New Roman" w:cs="Times New Roman"/>
              </w:rPr>
              <w:t xml:space="preserve"> Local </w:t>
            </w:r>
            <w:proofErr w:type="spellStart"/>
            <w:r w:rsidRPr="006B1169">
              <w:rPr>
                <w:rFonts w:ascii="Times New Roman" w:hAnsi="Times New Roman" w:cs="Times New Roman"/>
              </w:rPr>
              <w:t>Communities</w:t>
            </w:r>
            <w:proofErr w:type="spellEnd"/>
          </w:p>
        </w:tc>
        <w:tc>
          <w:tcPr>
            <w:tcW w:w="9525" w:type="dxa"/>
          </w:tcPr>
          <w:p w14:paraId="45C28C43" w14:textId="77777777" w:rsidR="00E0679B" w:rsidRPr="006B1169" w:rsidRDefault="009C2D19" w:rsidP="009C2D19">
            <w:pPr>
              <w:rPr>
                <w:rFonts w:ascii="Times New Roman" w:hAnsi="Times New Roman" w:cs="Times New Roman"/>
                <w:lang w:val="en-US"/>
              </w:rPr>
            </w:pPr>
            <w:r w:rsidRPr="006B1169">
              <w:rPr>
                <w:rFonts w:ascii="Times New Roman" w:hAnsi="Times New Roman" w:cs="Times New Roman"/>
                <w:lang w:val="en-US"/>
              </w:rPr>
              <w:t xml:space="preserve">- </w:t>
            </w:r>
            <w:r w:rsidR="00F30E14" w:rsidRPr="006B1169">
              <w:rPr>
                <w:rFonts w:ascii="Times New Roman" w:hAnsi="Times New Roman" w:cs="Times New Roman"/>
                <w:b/>
                <w:bCs/>
                <w:lang w:val="en-US"/>
              </w:rPr>
              <w:t xml:space="preserve">Key </w:t>
            </w:r>
            <w:r w:rsidR="00E0679B" w:rsidRPr="006B1169">
              <w:rPr>
                <w:rFonts w:ascii="Times New Roman" w:hAnsi="Times New Roman" w:cs="Times New Roman"/>
                <w:b/>
                <w:bCs/>
                <w:lang w:val="en-US"/>
              </w:rPr>
              <w:t>knowledge facts about WUAs:</w:t>
            </w:r>
          </w:p>
          <w:p w14:paraId="45892975" w14:textId="357A1903" w:rsidR="009C2D19" w:rsidRPr="006B1169" w:rsidRDefault="006F0BD0"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 xml:space="preserve">WUAs are </w:t>
            </w:r>
            <w:r w:rsidR="00DD5513" w:rsidRPr="006B1169">
              <w:rPr>
                <w:rFonts w:ascii="Times New Roman" w:hAnsi="Times New Roman" w:cs="Times New Roman"/>
                <w:lang w:val="en-US"/>
              </w:rPr>
              <w:t xml:space="preserve">membership-based organizations </w:t>
            </w:r>
            <w:r w:rsidR="00D3114C" w:rsidRPr="006B1169">
              <w:rPr>
                <w:rFonts w:ascii="Times New Roman" w:hAnsi="Times New Roman" w:cs="Times New Roman"/>
                <w:lang w:val="en-US"/>
              </w:rPr>
              <w:t xml:space="preserve">owned by water users </w:t>
            </w:r>
            <w:r w:rsidR="00A52DDF" w:rsidRPr="006B1169">
              <w:rPr>
                <w:rFonts w:ascii="Times New Roman" w:hAnsi="Times New Roman" w:cs="Times New Roman"/>
                <w:lang w:val="en-US"/>
              </w:rPr>
              <w:t xml:space="preserve">to </w:t>
            </w:r>
            <w:r w:rsidR="00385D33" w:rsidRPr="006B1169">
              <w:rPr>
                <w:rFonts w:ascii="Times New Roman" w:hAnsi="Times New Roman" w:cs="Times New Roman"/>
                <w:lang w:val="en-US"/>
              </w:rPr>
              <w:t xml:space="preserve">ensure joint </w:t>
            </w:r>
            <w:r w:rsidR="00A93FB2" w:rsidRPr="006B1169">
              <w:rPr>
                <w:rFonts w:ascii="Times New Roman" w:hAnsi="Times New Roman" w:cs="Times New Roman"/>
                <w:lang w:val="en-US"/>
              </w:rPr>
              <w:t>operation</w:t>
            </w:r>
            <w:r w:rsidR="00385D33" w:rsidRPr="006B1169">
              <w:rPr>
                <w:rFonts w:ascii="Times New Roman" w:hAnsi="Times New Roman" w:cs="Times New Roman"/>
                <w:lang w:val="en-US"/>
              </w:rPr>
              <w:t xml:space="preserve"> and </w:t>
            </w:r>
            <w:r w:rsidR="00A93FB2" w:rsidRPr="006B1169">
              <w:rPr>
                <w:rFonts w:ascii="Times New Roman" w:hAnsi="Times New Roman" w:cs="Times New Roman"/>
                <w:lang w:val="en-US"/>
              </w:rPr>
              <w:t>maintenance</w:t>
            </w:r>
            <w:r w:rsidR="00A52DDF" w:rsidRPr="006B1169">
              <w:rPr>
                <w:rFonts w:ascii="Times New Roman" w:hAnsi="Times New Roman" w:cs="Times New Roman"/>
                <w:lang w:val="en-US"/>
              </w:rPr>
              <w:t xml:space="preserve"> </w:t>
            </w:r>
            <w:r w:rsidR="00A93FB2" w:rsidRPr="006B1169">
              <w:rPr>
                <w:rFonts w:ascii="Times New Roman" w:hAnsi="Times New Roman" w:cs="Times New Roman"/>
                <w:lang w:val="en-US"/>
              </w:rPr>
              <w:t>of the irrigation sub-system</w:t>
            </w:r>
            <w:r w:rsidR="00C52477" w:rsidRPr="006B1169">
              <w:rPr>
                <w:rFonts w:ascii="Times New Roman" w:hAnsi="Times New Roman" w:cs="Times New Roman"/>
                <w:lang w:val="en-US"/>
              </w:rPr>
              <w:t xml:space="preserve">, ensuring irrigation water delivery, coordination </w:t>
            </w:r>
            <w:r w:rsidR="00705E32" w:rsidRPr="006B1169">
              <w:rPr>
                <w:rFonts w:ascii="Times New Roman" w:hAnsi="Times New Roman" w:cs="Times New Roman"/>
                <w:lang w:val="en-US"/>
              </w:rPr>
              <w:t>of water use on the service territory and representation of water user rights. As a member of WUA you have rights and obligations</w:t>
            </w:r>
            <w:r w:rsidR="003B192E" w:rsidRPr="006B1169">
              <w:rPr>
                <w:rFonts w:ascii="Times New Roman" w:hAnsi="Times New Roman" w:cs="Times New Roman"/>
                <w:lang w:val="en-US"/>
              </w:rPr>
              <w:t xml:space="preserve">, and your irrigation delivery is dependent on the effectiveness of this organization. </w:t>
            </w:r>
          </w:p>
          <w:p w14:paraId="3D719997" w14:textId="753E67BF" w:rsidR="00203A89" w:rsidRPr="006B1169" w:rsidRDefault="00203A89"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Success of each WUA is in reliable irrigation delivery. Keep your WUA representatives accountable</w:t>
            </w:r>
            <w:r w:rsidR="00047CBE" w:rsidRPr="006B1169">
              <w:rPr>
                <w:rFonts w:ascii="Times New Roman" w:hAnsi="Times New Roman" w:cs="Times New Roman"/>
                <w:lang w:val="en-US"/>
              </w:rPr>
              <w:t>. Stay informed and involved.</w:t>
            </w:r>
          </w:p>
          <w:p w14:paraId="43C2C0DB" w14:textId="7F997B75" w:rsidR="00E903DF" w:rsidRPr="006B1169" w:rsidRDefault="008E3957"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 xml:space="preserve">Irrigation water is a shared resource, </w:t>
            </w:r>
            <w:r w:rsidR="00E903DF" w:rsidRPr="006B1169">
              <w:rPr>
                <w:rFonts w:ascii="Times New Roman" w:hAnsi="Times New Roman" w:cs="Times New Roman"/>
                <w:lang w:val="en-US"/>
              </w:rPr>
              <w:t xml:space="preserve">and need to </w:t>
            </w:r>
            <w:r w:rsidR="00047CBE" w:rsidRPr="006B1169">
              <w:rPr>
                <w:rFonts w:ascii="Times New Roman" w:hAnsi="Times New Roman" w:cs="Times New Roman"/>
                <w:lang w:val="en-US"/>
              </w:rPr>
              <w:t xml:space="preserve">be </w:t>
            </w:r>
            <w:r w:rsidR="00E903DF" w:rsidRPr="006B1169">
              <w:rPr>
                <w:rFonts w:ascii="Times New Roman" w:hAnsi="Times New Roman" w:cs="Times New Roman"/>
                <w:lang w:val="en-US"/>
              </w:rPr>
              <w:t>managed wisely.</w:t>
            </w:r>
          </w:p>
          <w:p w14:paraId="0D0A62BF" w14:textId="16656DEF" w:rsidR="00D3343B" w:rsidRPr="006B1169" w:rsidRDefault="00954364"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Joint m</w:t>
            </w:r>
            <w:r w:rsidR="009C2D19" w:rsidRPr="006B1169">
              <w:rPr>
                <w:rFonts w:ascii="Times New Roman" w:hAnsi="Times New Roman" w:cs="Times New Roman"/>
                <w:lang w:val="en-US"/>
              </w:rPr>
              <w:t>eas</w:t>
            </w:r>
            <w:r w:rsidRPr="006B1169">
              <w:rPr>
                <w:rFonts w:ascii="Times New Roman" w:hAnsi="Times New Roman" w:cs="Times New Roman"/>
                <w:lang w:val="en-US"/>
              </w:rPr>
              <w:t xml:space="preserve">urement of water </w:t>
            </w:r>
            <w:r w:rsidR="009C2D19" w:rsidRPr="006B1169">
              <w:rPr>
                <w:rFonts w:ascii="Times New Roman" w:hAnsi="Times New Roman" w:cs="Times New Roman"/>
                <w:lang w:val="en-US"/>
              </w:rPr>
              <w:t>at the farm gate ensures fair distribution.</w:t>
            </w:r>
            <w:r w:rsidR="009C2D19" w:rsidRPr="006B1169">
              <w:rPr>
                <w:rFonts w:ascii="Times New Roman" w:hAnsi="Times New Roman" w:cs="Times New Roman"/>
                <w:lang w:val="en-US"/>
              </w:rPr>
              <w:br/>
              <w:t>Paying irrigation bills on time allows for continued service and maintenance.</w:t>
            </w:r>
            <w:r w:rsidR="00D3343B" w:rsidRPr="006B1169">
              <w:rPr>
                <w:rFonts w:ascii="Times New Roman" w:hAnsi="Times New Roman" w:cs="Times New Roman"/>
                <w:lang w:val="en-US"/>
              </w:rPr>
              <w:t xml:space="preserve"> WUA membership fees are your investment in the future harvest.</w:t>
            </w:r>
          </w:p>
          <w:p w14:paraId="6B081568" w14:textId="40970321" w:rsidR="00D3084E" w:rsidRPr="006B1169" w:rsidRDefault="00D3084E"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Pay</w:t>
            </w:r>
            <w:r w:rsidR="00221874" w:rsidRPr="006B1169">
              <w:rPr>
                <w:rFonts w:ascii="Times New Roman" w:hAnsi="Times New Roman" w:cs="Times New Roman"/>
                <w:lang w:val="en-US"/>
              </w:rPr>
              <w:t xml:space="preserve"> your bills on the go</w:t>
            </w:r>
            <w:r w:rsidR="002E5170" w:rsidRPr="006B1169">
              <w:rPr>
                <w:rFonts w:ascii="Times New Roman" w:hAnsi="Times New Roman" w:cs="Times New Roman"/>
                <w:lang w:val="en-US"/>
              </w:rPr>
              <w:t xml:space="preserve"> by using the billing app</w:t>
            </w:r>
            <w:r w:rsidR="00495EF8" w:rsidRPr="006B1169">
              <w:rPr>
                <w:rFonts w:ascii="Times New Roman" w:hAnsi="Times New Roman" w:cs="Times New Roman"/>
                <w:lang w:val="en-US"/>
              </w:rPr>
              <w:t xml:space="preserve"> – ensure transparency of your payments.</w:t>
            </w:r>
          </w:p>
          <w:p w14:paraId="333ACF50" w14:textId="628ED4C7" w:rsidR="0068573B" w:rsidRPr="006B1169" w:rsidRDefault="00D715C7"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 xml:space="preserve">Your irrigation bill is only ___ % of the </w:t>
            </w:r>
            <w:r w:rsidR="00A44B0D" w:rsidRPr="006B1169">
              <w:rPr>
                <w:rFonts w:ascii="Times New Roman" w:hAnsi="Times New Roman" w:cs="Times New Roman"/>
                <w:lang w:val="en-US"/>
              </w:rPr>
              <w:t xml:space="preserve">average </w:t>
            </w:r>
            <w:r w:rsidR="00637EF5" w:rsidRPr="006B1169">
              <w:rPr>
                <w:rFonts w:ascii="Times New Roman" w:hAnsi="Times New Roman" w:cs="Times New Roman"/>
                <w:lang w:val="en-US"/>
              </w:rPr>
              <w:t>harvest value, pay it on time to keep the irrigation running.</w:t>
            </w:r>
          </w:p>
          <w:p w14:paraId="49BA8DAA" w14:textId="42BD9351" w:rsidR="00AB16D5" w:rsidRPr="006B1169" w:rsidRDefault="000F5001"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 xml:space="preserve">Get to know your </w:t>
            </w:r>
            <w:proofErr w:type="spellStart"/>
            <w:r w:rsidRPr="006B1169">
              <w:rPr>
                <w:rFonts w:ascii="Times New Roman" w:hAnsi="Times New Roman" w:cs="Times New Roman"/>
                <w:lang w:val="en-US"/>
              </w:rPr>
              <w:t>Mirob</w:t>
            </w:r>
            <w:proofErr w:type="spellEnd"/>
            <w:r w:rsidRPr="006B1169">
              <w:rPr>
                <w:rFonts w:ascii="Times New Roman" w:hAnsi="Times New Roman" w:cs="Times New Roman"/>
                <w:lang w:val="en-US"/>
              </w:rPr>
              <w:t xml:space="preserve"> (through stories of good </w:t>
            </w:r>
            <w:proofErr w:type="spellStart"/>
            <w:r w:rsidRPr="006B1169">
              <w:rPr>
                <w:rFonts w:ascii="Times New Roman" w:hAnsi="Times New Roman" w:cs="Times New Roman"/>
                <w:lang w:val="en-US"/>
              </w:rPr>
              <w:t>Mirobs</w:t>
            </w:r>
            <w:proofErr w:type="spellEnd"/>
            <w:r w:rsidRPr="006B1169">
              <w:rPr>
                <w:rFonts w:ascii="Times New Roman" w:hAnsi="Times New Roman" w:cs="Times New Roman"/>
                <w:lang w:val="en-US"/>
              </w:rPr>
              <w:t>)</w:t>
            </w:r>
            <w:r w:rsidR="000C155B" w:rsidRPr="006B1169">
              <w:rPr>
                <w:rFonts w:ascii="Times New Roman" w:hAnsi="Times New Roman" w:cs="Times New Roman"/>
                <w:lang w:val="en-US"/>
              </w:rPr>
              <w:t xml:space="preserve">, know </w:t>
            </w:r>
            <w:r w:rsidR="00044B6E" w:rsidRPr="006B1169">
              <w:rPr>
                <w:rFonts w:ascii="Times New Roman" w:hAnsi="Times New Roman" w:cs="Times New Roman"/>
                <w:lang w:val="en-US"/>
              </w:rPr>
              <w:t xml:space="preserve">what the membership fees pay for. </w:t>
            </w:r>
          </w:p>
          <w:p w14:paraId="5DEED33C" w14:textId="0A27E0F1" w:rsidR="005C5D4B" w:rsidRPr="006B1169" w:rsidRDefault="005C5D4B"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 xml:space="preserve">On-farm canals are </w:t>
            </w:r>
            <w:r w:rsidR="009367F9" w:rsidRPr="006B1169">
              <w:rPr>
                <w:rFonts w:ascii="Times New Roman" w:hAnsi="Times New Roman" w:cs="Times New Roman"/>
                <w:lang w:val="en-US"/>
              </w:rPr>
              <w:t>your responsibility and your capital assets, contribute to a joint plan of keeping these assets operational.</w:t>
            </w:r>
          </w:p>
          <w:p w14:paraId="2CF597B7" w14:textId="7C16FF9D" w:rsidR="000F5001" w:rsidRPr="006B1169" w:rsidRDefault="00D3343B" w:rsidP="008D238B">
            <w:pPr>
              <w:pStyle w:val="a3"/>
              <w:numPr>
                <w:ilvl w:val="0"/>
                <w:numId w:val="123"/>
              </w:numPr>
              <w:spacing w:after="0"/>
              <w:ind w:left="429"/>
              <w:rPr>
                <w:rFonts w:ascii="Times New Roman" w:hAnsi="Times New Roman" w:cs="Times New Roman"/>
                <w:b/>
                <w:bCs/>
                <w:lang w:val="en-US"/>
              </w:rPr>
            </w:pPr>
            <w:r w:rsidRPr="006B1169">
              <w:rPr>
                <w:rFonts w:ascii="Times New Roman" w:hAnsi="Times New Roman" w:cs="Times New Roman"/>
                <w:b/>
                <w:bCs/>
                <w:lang w:val="en-US"/>
              </w:rPr>
              <w:t>Results of the demo plots</w:t>
            </w:r>
          </w:p>
          <w:p w14:paraId="20763154" w14:textId="77777777" w:rsidR="00044B6E" w:rsidRPr="006B1169" w:rsidRDefault="009C2D19" w:rsidP="008D238B">
            <w:pPr>
              <w:pStyle w:val="a3"/>
              <w:numPr>
                <w:ilvl w:val="0"/>
                <w:numId w:val="122"/>
              </w:numPr>
              <w:spacing w:after="0"/>
              <w:rPr>
                <w:rFonts w:ascii="Times New Roman" w:hAnsi="Times New Roman" w:cs="Times New Roman"/>
                <w:lang w:val="en-US"/>
              </w:rPr>
            </w:pPr>
            <w:r w:rsidRPr="006B1169">
              <w:rPr>
                <w:rFonts w:ascii="Times New Roman" w:hAnsi="Times New Roman" w:cs="Times New Roman"/>
                <w:lang w:val="en-US"/>
              </w:rPr>
              <w:t xml:space="preserve">Laser land leveling reduces water use by up to </w:t>
            </w:r>
            <w:r w:rsidR="000F5001" w:rsidRPr="006B1169">
              <w:rPr>
                <w:rFonts w:ascii="Times New Roman" w:hAnsi="Times New Roman" w:cs="Times New Roman"/>
                <w:lang w:val="en-US"/>
              </w:rPr>
              <w:t>___</w:t>
            </w:r>
            <w:r w:rsidRPr="006B1169">
              <w:rPr>
                <w:rFonts w:ascii="Times New Roman" w:hAnsi="Times New Roman" w:cs="Times New Roman"/>
                <w:lang w:val="en-US"/>
              </w:rPr>
              <w:t>%</w:t>
            </w:r>
            <w:r w:rsidR="000F5001" w:rsidRPr="006B1169">
              <w:rPr>
                <w:rFonts w:ascii="Times New Roman" w:hAnsi="Times New Roman" w:cs="Times New Roman"/>
                <w:lang w:val="en-US"/>
              </w:rPr>
              <w:t>; with drip irrigation, water usage has dropped by __%, increasing crop yields by __%.</w:t>
            </w:r>
            <w:r w:rsidR="00D8386F" w:rsidRPr="006B1169">
              <w:rPr>
                <w:rFonts w:ascii="Times New Roman" w:hAnsi="Times New Roman" w:cs="Times New Roman"/>
                <w:lang w:val="en-US"/>
              </w:rPr>
              <w:t xml:space="preserve"> Your investments in drip irrigation may drive </w:t>
            </w:r>
            <w:r w:rsidR="00DB5B33" w:rsidRPr="006B1169">
              <w:rPr>
                <w:rFonts w:ascii="Times New Roman" w:hAnsi="Times New Roman" w:cs="Times New Roman"/>
                <w:lang w:val="en-US"/>
              </w:rPr>
              <w:t xml:space="preserve">yield of __- crop by XX times. </w:t>
            </w:r>
          </w:p>
          <w:p w14:paraId="384AB370" w14:textId="646C0E87" w:rsidR="009C2D19" w:rsidRPr="006B1169" w:rsidRDefault="000F5001" w:rsidP="008D238B">
            <w:pPr>
              <w:pStyle w:val="a3"/>
              <w:spacing w:after="0" w:line="240" w:lineRule="auto"/>
              <w:rPr>
                <w:rFonts w:ascii="Times New Roman" w:hAnsi="Times New Roman" w:cs="Times New Roman"/>
                <w:lang w:val="en-US"/>
              </w:rPr>
            </w:pPr>
            <w:r w:rsidRPr="006B1169">
              <w:rPr>
                <w:rFonts w:ascii="Times New Roman" w:hAnsi="Times New Roman" w:cs="Times New Roman"/>
                <w:lang w:val="en-US"/>
              </w:rPr>
              <w:br/>
            </w:r>
          </w:p>
        </w:tc>
      </w:tr>
      <w:tr w:rsidR="009C2D19" w:rsidRPr="0058588E" w14:paraId="226419F3" w14:textId="77777777" w:rsidTr="003A125F">
        <w:tc>
          <w:tcPr>
            <w:tcW w:w="5035" w:type="dxa"/>
          </w:tcPr>
          <w:p w14:paraId="4200633B" w14:textId="31D69237" w:rsidR="009C2D19" w:rsidRPr="006B1169" w:rsidRDefault="009C2D19" w:rsidP="009C2D19">
            <w:pPr>
              <w:rPr>
                <w:rFonts w:ascii="Times New Roman" w:hAnsi="Times New Roman" w:cs="Times New Roman"/>
                <w:lang w:val="en-US"/>
              </w:rPr>
            </w:pPr>
            <w:r w:rsidRPr="006B1169">
              <w:rPr>
                <w:rFonts w:ascii="Times New Roman" w:hAnsi="Times New Roman" w:cs="Times New Roman"/>
                <w:lang w:val="en-US"/>
              </w:rPr>
              <w:t>Local Authorities</w:t>
            </w:r>
            <w:r w:rsidR="00A013C2" w:rsidRPr="006B1169">
              <w:rPr>
                <w:rFonts w:ascii="Times New Roman" w:hAnsi="Times New Roman" w:cs="Times New Roman"/>
                <w:lang w:val="en-US"/>
              </w:rPr>
              <w:t xml:space="preserve"> and Electricity</w:t>
            </w:r>
            <w:r w:rsidR="00FD18FB" w:rsidRPr="006B1169">
              <w:rPr>
                <w:rFonts w:ascii="Times New Roman" w:hAnsi="Times New Roman" w:cs="Times New Roman"/>
                <w:lang w:val="en-US"/>
              </w:rPr>
              <w:t xml:space="preserve"> Distribution </w:t>
            </w:r>
            <w:proofErr w:type="gramStart"/>
            <w:r w:rsidR="00FD18FB" w:rsidRPr="006B1169">
              <w:rPr>
                <w:rFonts w:ascii="Times New Roman" w:hAnsi="Times New Roman" w:cs="Times New Roman"/>
                <w:lang w:val="en-US"/>
              </w:rPr>
              <w:t>Company  (</w:t>
            </w:r>
            <w:proofErr w:type="gramEnd"/>
            <w:r w:rsidR="00FD18FB" w:rsidRPr="006B1169">
              <w:rPr>
                <w:rFonts w:ascii="Times New Roman" w:hAnsi="Times New Roman" w:cs="Times New Roman"/>
                <w:lang w:val="en-US"/>
              </w:rPr>
              <w:t>SHTB)</w:t>
            </w:r>
          </w:p>
        </w:tc>
        <w:tc>
          <w:tcPr>
            <w:tcW w:w="9525" w:type="dxa"/>
          </w:tcPr>
          <w:p w14:paraId="647459A7" w14:textId="77777777" w:rsidR="009C2D19" w:rsidRPr="006B1169" w:rsidRDefault="009C2D19"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Upgraded pumping stations now consume </w:t>
            </w:r>
            <w:r w:rsidR="00FD18FB" w:rsidRPr="006B1169">
              <w:rPr>
                <w:rFonts w:ascii="Times New Roman" w:hAnsi="Times New Roman" w:cs="Times New Roman"/>
                <w:lang w:val="en-US"/>
              </w:rPr>
              <w:t>___</w:t>
            </w:r>
            <w:r w:rsidRPr="006B1169">
              <w:rPr>
                <w:rFonts w:ascii="Times New Roman" w:hAnsi="Times New Roman" w:cs="Times New Roman"/>
                <w:lang w:val="en-US"/>
              </w:rPr>
              <w:t>% less electricity.</w:t>
            </w:r>
            <w:r w:rsidRPr="006B1169">
              <w:rPr>
                <w:rFonts w:ascii="Times New Roman" w:hAnsi="Times New Roman" w:cs="Times New Roman"/>
                <w:lang w:val="en-US"/>
              </w:rPr>
              <w:br/>
              <w:t>- Coordination with water agencies helps schedule electricity use during off-peak hours.</w:t>
            </w:r>
            <w:r w:rsidRPr="006B1169">
              <w:rPr>
                <w:rFonts w:ascii="Times New Roman" w:hAnsi="Times New Roman" w:cs="Times New Roman"/>
                <w:lang w:val="en-US"/>
              </w:rPr>
              <w:br/>
              <w:t xml:space="preserve">- Energy-efficient motors have saved </w:t>
            </w:r>
            <w:r w:rsidR="00AF2AFC" w:rsidRPr="006B1169">
              <w:rPr>
                <w:rFonts w:ascii="Times New Roman" w:hAnsi="Times New Roman" w:cs="Times New Roman"/>
                <w:lang w:val="en-US"/>
              </w:rPr>
              <w:t>___</w:t>
            </w:r>
            <w:r w:rsidRPr="006B1169">
              <w:rPr>
                <w:rFonts w:ascii="Times New Roman" w:hAnsi="Times New Roman" w:cs="Times New Roman"/>
                <w:lang w:val="en-US"/>
              </w:rPr>
              <w:t xml:space="preserve"> GWh annually since installation.</w:t>
            </w:r>
          </w:p>
          <w:p w14:paraId="23EBA6A0" w14:textId="7246D595" w:rsidR="00594E4C" w:rsidRPr="006B1169" w:rsidRDefault="00DF61B0" w:rsidP="008D238B">
            <w:pPr>
              <w:spacing w:line="276" w:lineRule="auto"/>
              <w:rPr>
                <w:rFonts w:ascii="Times New Roman" w:hAnsi="Times New Roman" w:cs="Times New Roman"/>
                <w:lang w:val="en-US"/>
              </w:rPr>
            </w:pPr>
            <w:r w:rsidRPr="006B1169">
              <w:rPr>
                <w:rFonts w:ascii="Times New Roman" w:hAnsi="Times New Roman" w:cs="Times New Roman"/>
                <w:lang w:val="en-US"/>
              </w:rPr>
              <w:lastRenderedPageBreak/>
              <w:t xml:space="preserve">- In the project area electricity arrears </w:t>
            </w:r>
            <w:r w:rsidR="00594E4C" w:rsidRPr="006B1169">
              <w:rPr>
                <w:rFonts w:ascii="Times New Roman" w:hAnsi="Times New Roman" w:cs="Times New Roman"/>
                <w:lang w:val="en-US"/>
              </w:rPr>
              <w:t>reduced by ____.</w:t>
            </w:r>
          </w:p>
        </w:tc>
      </w:tr>
      <w:tr w:rsidR="009C2D19" w:rsidRPr="0058588E" w14:paraId="6E5A57E0" w14:textId="77777777" w:rsidTr="003A125F">
        <w:tc>
          <w:tcPr>
            <w:tcW w:w="5035" w:type="dxa"/>
          </w:tcPr>
          <w:p w14:paraId="7544403D" w14:textId="0CB5119E" w:rsidR="009C2D19" w:rsidRPr="006B1169" w:rsidRDefault="009C2D19" w:rsidP="009C2D19">
            <w:pPr>
              <w:rPr>
                <w:rFonts w:ascii="Times New Roman" w:hAnsi="Times New Roman" w:cs="Times New Roman"/>
                <w:lang w:val="en-US"/>
              </w:rPr>
            </w:pPr>
            <w:r w:rsidRPr="006B1169">
              <w:rPr>
                <w:rFonts w:ascii="Times New Roman" w:hAnsi="Times New Roman" w:cs="Times New Roman"/>
              </w:rPr>
              <w:lastRenderedPageBreak/>
              <w:t xml:space="preserve">Policy </w:t>
            </w:r>
            <w:proofErr w:type="spellStart"/>
            <w:r w:rsidRPr="006B1169">
              <w:rPr>
                <w:rFonts w:ascii="Times New Roman" w:hAnsi="Times New Roman" w:cs="Times New Roman"/>
              </w:rPr>
              <w:t>Makers</w:t>
            </w:r>
            <w:proofErr w:type="spellEnd"/>
          </w:p>
        </w:tc>
        <w:tc>
          <w:tcPr>
            <w:tcW w:w="9525" w:type="dxa"/>
          </w:tcPr>
          <w:p w14:paraId="3FF98C4B" w14:textId="77777777" w:rsidR="00210BA5" w:rsidRPr="006B1169" w:rsidRDefault="009C2D19" w:rsidP="008D238B">
            <w:pPr>
              <w:spacing w:line="276" w:lineRule="auto"/>
              <w:rPr>
                <w:rFonts w:ascii="Times New Roman" w:hAnsi="Times New Roman" w:cs="Times New Roman"/>
                <w:lang w:val="en-US"/>
              </w:rPr>
            </w:pPr>
            <w:r w:rsidRPr="006B1169">
              <w:rPr>
                <w:rFonts w:ascii="Times New Roman" w:hAnsi="Times New Roman" w:cs="Times New Roman"/>
                <w:lang w:val="en-US"/>
              </w:rPr>
              <w:t>- The project increased water productivity from $0.6/m³ to $1.05/m³.</w:t>
            </w:r>
            <w:r w:rsidRPr="006B1169">
              <w:rPr>
                <w:rFonts w:ascii="Times New Roman" w:hAnsi="Times New Roman" w:cs="Times New Roman"/>
                <w:lang w:val="en-US"/>
              </w:rPr>
              <w:br/>
              <w:t xml:space="preserve">- </w:t>
            </w:r>
            <w:r w:rsidR="007E51ED" w:rsidRPr="006B1169">
              <w:rPr>
                <w:rFonts w:ascii="Times New Roman" w:hAnsi="Times New Roman" w:cs="Times New Roman"/>
                <w:lang w:val="en-US"/>
              </w:rPr>
              <w:t xml:space="preserve">Since the </w:t>
            </w:r>
            <w:r w:rsidR="00D5422A" w:rsidRPr="006B1169">
              <w:rPr>
                <w:rFonts w:ascii="Times New Roman" w:hAnsi="Times New Roman" w:cs="Times New Roman"/>
                <w:lang w:val="en-US"/>
              </w:rPr>
              <w:t>Irrigation Management Information System</w:t>
            </w:r>
            <w:r w:rsidR="007E51ED" w:rsidRPr="006B1169">
              <w:rPr>
                <w:rFonts w:ascii="Times New Roman" w:hAnsi="Times New Roman" w:cs="Times New Roman"/>
                <w:lang w:val="en-US"/>
              </w:rPr>
              <w:t xml:space="preserve"> was allowed to digitize ___ of all the records in the first year of its implementation. </w:t>
            </w:r>
            <w:r w:rsidRPr="006B1169">
              <w:rPr>
                <w:rFonts w:ascii="Times New Roman" w:hAnsi="Times New Roman" w:cs="Times New Roman"/>
                <w:lang w:val="en-US"/>
              </w:rPr>
              <w:t xml:space="preserve">Innovations like remote sensing reduced illegal abstractions by </w:t>
            </w:r>
            <w:r w:rsidR="00D5422A" w:rsidRPr="006B1169">
              <w:rPr>
                <w:rFonts w:ascii="Times New Roman" w:hAnsi="Times New Roman" w:cs="Times New Roman"/>
                <w:lang w:val="en-US"/>
              </w:rPr>
              <w:t>___</w:t>
            </w:r>
            <w:r w:rsidRPr="006B1169">
              <w:rPr>
                <w:rFonts w:ascii="Times New Roman" w:hAnsi="Times New Roman" w:cs="Times New Roman"/>
                <w:lang w:val="en-US"/>
              </w:rPr>
              <w:t>%.</w:t>
            </w:r>
          </w:p>
          <w:p w14:paraId="5E22B868" w14:textId="1F50CFB9" w:rsidR="002D3D69" w:rsidRPr="006B1169" w:rsidRDefault="00210BA5"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WUAs </w:t>
            </w:r>
            <w:r w:rsidR="00522A74" w:rsidRPr="006B1169">
              <w:rPr>
                <w:rFonts w:ascii="Times New Roman" w:hAnsi="Times New Roman" w:cs="Times New Roman"/>
                <w:lang w:val="en-US"/>
              </w:rPr>
              <w:t xml:space="preserve">established though the project </w:t>
            </w:r>
            <w:r w:rsidR="00795A1B" w:rsidRPr="006B1169">
              <w:rPr>
                <w:rFonts w:ascii="Times New Roman" w:hAnsi="Times New Roman" w:cs="Times New Roman"/>
                <w:lang w:val="en-US"/>
              </w:rPr>
              <w:t>has</w:t>
            </w:r>
            <w:r w:rsidR="00D5344A" w:rsidRPr="006B1169">
              <w:rPr>
                <w:rFonts w:ascii="Times New Roman" w:hAnsi="Times New Roman" w:cs="Times New Roman"/>
                <w:lang w:val="en-US"/>
              </w:rPr>
              <w:t xml:space="preserve"> been </w:t>
            </w:r>
            <w:r w:rsidR="002D3D69" w:rsidRPr="006B1169">
              <w:rPr>
                <w:rFonts w:ascii="Times New Roman" w:hAnsi="Times New Roman" w:cs="Times New Roman"/>
                <w:lang w:val="en-US"/>
              </w:rPr>
              <w:t>enlarged to become professional farmer-owned organizations</w:t>
            </w:r>
          </w:p>
          <w:p w14:paraId="46362231" w14:textId="77777777" w:rsidR="0092094E" w:rsidRPr="006B1169" w:rsidRDefault="0092094E" w:rsidP="008D238B">
            <w:pPr>
              <w:spacing w:line="276" w:lineRule="auto"/>
              <w:rPr>
                <w:rFonts w:ascii="Times New Roman" w:hAnsi="Times New Roman" w:cs="Times New Roman"/>
                <w:lang w:val="en-US"/>
              </w:rPr>
            </w:pPr>
          </w:p>
          <w:p w14:paraId="7D8D1F5B" w14:textId="0B5BE2CC" w:rsidR="0092094E" w:rsidRPr="006B1169" w:rsidRDefault="0092094E" w:rsidP="008D238B">
            <w:pPr>
              <w:spacing w:line="276" w:lineRule="auto"/>
              <w:rPr>
                <w:rFonts w:ascii="Times New Roman" w:hAnsi="Times New Roman" w:cs="Times New Roman"/>
                <w:b/>
                <w:bCs/>
                <w:lang w:val="en-US"/>
              </w:rPr>
            </w:pPr>
            <w:r w:rsidRPr="006B1169">
              <w:rPr>
                <w:rFonts w:ascii="Times New Roman" w:hAnsi="Times New Roman" w:cs="Times New Roman"/>
                <w:b/>
                <w:bCs/>
                <w:lang w:val="en-US"/>
              </w:rPr>
              <w:t>Key message</w:t>
            </w:r>
            <w:r w:rsidR="00697862" w:rsidRPr="006B1169">
              <w:rPr>
                <w:rFonts w:ascii="Times New Roman" w:hAnsi="Times New Roman" w:cs="Times New Roman"/>
                <w:b/>
                <w:bCs/>
                <w:lang w:val="en-US"/>
              </w:rPr>
              <w:t>s</w:t>
            </w:r>
            <w:r w:rsidRPr="006B1169">
              <w:rPr>
                <w:rFonts w:ascii="Times New Roman" w:hAnsi="Times New Roman" w:cs="Times New Roman"/>
                <w:b/>
                <w:bCs/>
                <w:lang w:val="en-US"/>
              </w:rPr>
              <w:t xml:space="preserve"> from the Irrigation and Drainage Strategy </w:t>
            </w:r>
          </w:p>
          <w:p w14:paraId="6843A245" w14:textId="13D54DA4" w:rsidR="00E33A05" w:rsidRPr="006B1169" w:rsidRDefault="00E33A05"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w:t>
            </w:r>
            <w:r w:rsidR="00A84058" w:rsidRPr="006B1169">
              <w:rPr>
                <w:rFonts w:ascii="Times New Roman" w:hAnsi="Times New Roman" w:cs="Times New Roman"/>
                <w:lang w:val="en-US"/>
              </w:rPr>
              <w:t xml:space="preserve">Project-supported energy </w:t>
            </w:r>
            <w:r w:rsidR="00180A51" w:rsidRPr="006B1169">
              <w:rPr>
                <w:rFonts w:ascii="Times New Roman" w:hAnsi="Times New Roman" w:cs="Times New Roman"/>
                <w:lang w:val="en-US"/>
              </w:rPr>
              <w:t xml:space="preserve">audit </w:t>
            </w:r>
            <w:r w:rsidR="009102BD" w:rsidRPr="006B1169">
              <w:rPr>
                <w:rFonts w:ascii="Times New Roman" w:hAnsi="Times New Roman" w:cs="Times New Roman"/>
                <w:lang w:val="en-US"/>
              </w:rPr>
              <w:t>study</w:t>
            </w:r>
            <w:r w:rsidR="00563309" w:rsidRPr="006B1169">
              <w:rPr>
                <w:rFonts w:ascii="Times New Roman" w:hAnsi="Times New Roman" w:cs="Times New Roman"/>
                <w:lang w:val="en-US"/>
              </w:rPr>
              <w:t xml:space="preserve"> identified </w:t>
            </w:r>
            <w:r w:rsidR="00DE33D1" w:rsidRPr="006B1169">
              <w:rPr>
                <w:rFonts w:ascii="Times New Roman" w:hAnsi="Times New Roman" w:cs="Times New Roman"/>
                <w:lang w:val="en-US"/>
              </w:rPr>
              <w:t xml:space="preserve">___ </w:t>
            </w:r>
            <w:proofErr w:type="spellStart"/>
            <w:r w:rsidR="00DE33D1" w:rsidRPr="006B1169">
              <w:rPr>
                <w:rFonts w:ascii="Times New Roman" w:hAnsi="Times New Roman" w:cs="Times New Roman"/>
                <w:lang w:val="en-US"/>
              </w:rPr>
              <w:t>mln</w:t>
            </w:r>
            <w:proofErr w:type="spellEnd"/>
            <w:r w:rsidR="00DE33D1" w:rsidRPr="006B1169">
              <w:rPr>
                <w:rFonts w:ascii="Times New Roman" w:hAnsi="Times New Roman" w:cs="Times New Roman"/>
                <w:lang w:val="en-US"/>
              </w:rPr>
              <w:t xml:space="preserve"> </w:t>
            </w:r>
            <w:r w:rsidR="00BD0DA6" w:rsidRPr="006B1169">
              <w:rPr>
                <w:rFonts w:ascii="Times New Roman" w:hAnsi="Times New Roman" w:cs="Times New Roman"/>
                <w:lang w:val="en-US"/>
              </w:rPr>
              <w:t>in investments required to</w:t>
            </w:r>
            <w:r w:rsidR="00EF0F25" w:rsidRPr="006B1169">
              <w:rPr>
                <w:rFonts w:ascii="Times New Roman" w:hAnsi="Times New Roman" w:cs="Times New Roman"/>
                <w:lang w:val="en-US"/>
              </w:rPr>
              <w:t xml:space="preserve"> modernize pumping infrastructure which could lead to ____ </w:t>
            </w:r>
            <w:r w:rsidR="005B78D4" w:rsidRPr="006B1169">
              <w:rPr>
                <w:rFonts w:ascii="Times New Roman" w:hAnsi="Times New Roman" w:cs="Times New Roman"/>
                <w:lang w:val="en-US"/>
              </w:rPr>
              <w:t>% increase in energy efficiency of irrigation</w:t>
            </w:r>
          </w:p>
          <w:p w14:paraId="6EF95C39" w14:textId="485FF5E6" w:rsidR="009C2D19" w:rsidRPr="006B1169" w:rsidRDefault="002D3D69"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w:t>
            </w:r>
            <w:r w:rsidR="009C2D19" w:rsidRPr="006B1169">
              <w:rPr>
                <w:rFonts w:ascii="Times New Roman" w:hAnsi="Times New Roman" w:cs="Times New Roman"/>
                <w:lang w:val="en-US"/>
              </w:rPr>
              <w:t xml:space="preserve"> Clear policies on water pricing</w:t>
            </w:r>
            <w:r w:rsidR="00E33A05" w:rsidRPr="006B1169">
              <w:rPr>
                <w:rFonts w:ascii="Times New Roman" w:hAnsi="Times New Roman" w:cs="Times New Roman"/>
                <w:lang w:val="en-US"/>
              </w:rPr>
              <w:t xml:space="preserve"> (tariffs and subsidies)</w:t>
            </w:r>
            <w:r w:rsidR="009C2D19" w:rsidRPr="006B1169">
              <w:rPr>
                <w:rFonts w:ascii="Times New Roman" w:hAnsi="Times New Roman" w:cs="Times New Roman"/>
                <w:lang w:val="en-US"/>
              </w:rPr>
              <w:t xml:space="preserve"> have improved cost recovery by </w:t>
            </w:r>
            <w:r w:rsidR="00677BB6" w:rsidRPr="006B1169">
              <w:rPr>
                <w:rFonts w:ascii="Times New Roman" w:hAnsi="Times New Roman" w:cs="Times New Roman"/>
                <w:lang w:val="en-US"/>
              </w:rPr>
              <w:t>__</w:t>
            </w:r>
            <w:r w:rsidR="009C2D19" w:rsidRPr="006B1169">
              <w:rPr>
                <w:rFonts w:ascii="Times New Roman" w:hAnsi="Times New Roman" w:cs="Times New Roman"/>
                <w:lang w:val="en-US"/>
              </w:rPr>
              <w:t>%.</w:t>
            </w:r>
          </w:p>
          <w:p w14:paraId="5301D50D" w14:textId="79C57E64" w:rsidR="00052956" w:rsidRPr="006B1169" w:rsidRDefault="00052956" w:rsidP="008D238B">
            <w:pPr>
              <w:spacing w:line="276" w:lineRule="auto"/>
              <w:rPr>
                <w:rFonts w:ascii="Times New Roman" w:hAnsi="Times New Roman" w:cs="Times New Roman"/>
                <w:lang w:val="en-US"/>
              </w:rPr>
            </w:pPr>
          </w:p>
          <w:p w14:paraId="4180A12C" w14:textId="062B3A3F" w:rsidR="00697862" w:rsidRPr="006B1169" w:rsidRDefault="00697862" w:rsidP="008D238B">
            <w:pPr>
              <w:spacing w:line="276" w:lineRule="auto"/>
              <w:rPr>
                <w:rFonts w:ascii="Times New Roman" w:hAnsi="Times New Roman" w:cs="Times New Roman"/>
                <w:b/>
                <w:bCs/>
                <w:lang w:val="en-US"/>
              </w:rPr>
            </w:pPr>
            <w:r w:rsidRPr="006B1169">
              <w:rPr>
                <w:rFonts w:ascii="Times New Roman" w:hAnsi="Times New Roman" w:cs="Times New Roman"/>
                <w:b/>
                <w:bCs/>
                <w:lang w:val="en-US"/>
              </w:rPr>
              <w:t xml:space="preserve">Key messages from the </w:t>
            </w:r>
            <w:r w:rsidR="00630465" w:rsidRPr="006B1169">
              <w:rPr>
                <w:rFonts w:ascii="Times New Roman" w:hAnsi="Times New Roman" w:cs="Times New Roman"/>
                <w:b/>
                <w:bCs/>
                <w:lang w:val="en-US"/>
              </w:rPr>
              <w:t>Vakhsh River Basin Plan</w:t>
            </w:r>
          </w:p>
          <w:p w14:paraId="006A410D" w14:textId="33608AB7" w:rsidR="00677BB6" w:rsidRPr="006B1169" w:rsidRDefault="0092094E" w:rsidP="008D238B">
            <w:pPr>
              <w:spacing w:line="276" w:lineRule="auto"/>
              <w:rPr>
                <w:rFonts w:ascii="Times New Roman" w:hAnsi="Times New Roman" w:cs="Times New Roman"/>
                <w:lang w:val="en-US"/>
              </w:rPr>
            </w:pPr>
            <w:r w:rsidRPr="006B1169">
              <w:rPr>
                <w:rFonts w:ascii="Times New Roman" w:hAnsi="Times New Roman" w:cs="Times New Roman"/>
                <w:b/>
                <w:bCs/>
                <w:lang w:val="en-US"/>
              </w:rPr>
              <w:t xml:space="preserve">- </w:t>
            </w:r>
            <w:r w:rsidR="00677BB6" w:rsidRPr="006B1169">
              <w:rPr>
                <w:rFonts w:ascii="Times New Roman" w:hAnsi="Times New Roman" w:cs="Times New Roman"/>
                <w:lang w:val="en-US"/>
              </w:rPr>
              <w:t xml:space="preserve">Integrated reservoir operations piloted in the basin have resulted in a </w:t>
            </w:r>
            <w:r w:rsidR="00630465" w:rsidRPr="006B1169">
              <w:rPr>
                <w:rFonts w:ascii="Times New Roman" w:hAnsi="Times New Roman" w:cs="Times New Roman"/>
                <w:lang w:val="en-US"/>
              </w:rPr>
              <w:t>___</w:t>
            </w:r>
            <w:r w:rsidR="00677BB6" w:rsidRPr="006B1169">
              <w:rPr>
                <w:rFonts w:ascii="Times New Roman" w:hAnsi="Times New Roman" w:cs="Times New Roman"/>
                <w:lang w:val="en-US"/>
              </w:rPr>
              <w:t>% improvement in water availability forecasts and optimized releases, balancing irrigation needs and hydropower generation.</w:t>
            </w:r>
          </w:p>
          <w:p w14:paraId="074E4CA5" w14:textId="2E3CC610" w:rsidR="00677BB6" w:rsidRPr="006B1169" w:rsidRDefault="00630465"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w:t>
            </w:r>
            <w:r w:rsidR="00677BB6" w:rsidRPr="006B1169">
              <w:rPr>
                <w:rFonts w:ascii="Times New Roman" w:hAnsi="Times New Roman" w:cs="Times New Roman"/>
                <w:lang w:val="en-US"/>
              </w:rPr>
              <w:t xml:space="preserve">Real-time operational data exchange has been established among </w:t>
            </w:r>
            <w:r w:rsidR="000B3183" w:rsidRPr="006B1169">
              <w:rPr>
                <w:rFonts w:ascii="Times New Roman" w:hAnsi="Times New Roman" w:cs="Times New Roman"/>
                <w:lang w:val="en-US"/>
              </w:rPr>
              <w:t xml:space="preserve">BWO, RBO and </w:t>
            </w:r>
            <w:r w:rsidR="00677BB6" w:rsidRPr="006B1169">
              <w:rPr>
                <w:rFonts w:ascii="Times New Roman" w:hAnsi="Times New Roman" w:cs="Times New Roman"/>
                <w:lang w:val="en-US"/>
              </w:rPr>
              <w:t>irrigation authorities</w:t>
            </w:r>
            <w:r w:rsidR="000B3183" w:rsidRPr="006B1169">
              <w:rPr>
                <w:rFonts w:ascii="Times New Roman" w:hAnsi="Times New Roman" w:cs="Times New Roman"/>
                <w:lang w:val="en-US"/>
              </w:rPr>
              <w:t xml:space="preserve"> improving</w:t>
            </w:r>
            <w:r w:rsidR="00677BB6" w:rsidRPr="006B1169">
              <w:rPr>
                <w:rFonts w:ascii="Times New Roman" w:hAnsi="Times New Roman" w:cs="Times New Roman"/>
                <w:lang w:val="en-US"/>
              </w:rPr>
              <w:t xml:space="preserve"> coordination.</w:t>
            </w:r>
          </w:p>
          <w:p w14:paraId="429920A4" w14:textId="2BA9D62D" w:rsidR="00677BB6" w:rsidRPr="006B1169" w:rsidRDefault="00790710" w:rsidP="008D238B">
            <w:pPr>
              <w:spacing w:line="276" w:lineRule="auto"/>
              <w:rPr>
                <w:rFonts w:ascii="Times New Roman" w:hAnsi="Times New Roman" w:cs="Times New Roman"/>
                <w:lang w:val="en-US"/>
              </w:rPr>
            </w:pPr>
            <w:r w:rsidRPr="006B1169">
              <w:rPr>
                <w:rFonts w:ascii="Times New Roman" w:hAnsi="Times New Roman" w:cs="Times New Roman"/>
                <w:lang w:val="en-US"/>
              </w:rPr>
              <w:t>-</w:t>
            </w:r>
            <w:r w:rsidR="00677BB6" w:rsidRPr="006B1169">
              <w:rPr>
                <w:rFonts w:ascii="Times New Roman" w:hAnsi="Times New Roman" w:cs="Times New Roman"/>
                <w:lang w:val="en-US"/>
              </w:rPr>
              <w:t xml:space="preserve"> RBO-led dialogue platforms involving </w:t>
            </w:r>
            <w:r w:rsidRPr="006B1169">
              <w:rPr>
                <w:rFonts w:ascii="Times New Roman" w:hAnsi="Times New Roman" w:cs="Times New Roman"/>
                <w:lang w:val="en-US"/>
              </w:rPr>
              <w:t>----- (ministries/agencies)</w:t>
            </w:r>
            <w:r w:rsidR="00677BB6" w:rsidRPr="006B1169">
              <w:rPr>
                <w:rFonts w:ascii="Times New Roman" w:hAnsi="Times New Roman" w:cs="Times New Roman"/>
                <w:lang w:val="en-US"/>
              </w:rPr>
              <w:t xml:space="preserve"> have resulted in </w:t>
            </w:r>
            <w:r w:rsidR="00CE0274" w:rsidRPr="006B1169">
              <w:rPr>
                <w:rFonts w:ascii="Times New Roman" w:hAnsi="Times New Roman" w:cs="Times New Roman"/>
                <w:lang w:val="en-US"/>
              </w:rPr>
              <w:t xml:space="preserve">defining priority </w:t>
            </w:r>
            <w:r w:rsidR="00437CF1" w:rsidRPr="006B1169">
              <w:rPr>
                <w:rFonts w:ascii="Times New Roman" w:hAnsi="Times New Roman" w:cs="Times New Roman"/>
                <w:lang w:val="en-US"/>
              </w:rPr>
              <w:t>basin investment plans</w:t>
            </w:r>
            <w:r w:rsidR="00677BB6" w:rsidRPr="006B1169">
              <w:rPr>
                <w:rFonts w:ascii="Times New Roman" w:hAnsi="Times New Roman" w:cs="Times New Roman"/>
                <w:lang w:val="en-US"/>
              </w:rPr>
              <w:t>, improving transparency and collaboration</w:t>
            </w:r>
            <w:r w:rsidR="00437CF1" w:rsidRPr="006B1169">
              <w:rPr>
                <w:rFonts w:ascii="Times New Roman" w:hAnsi="Times New Roman" w:cs="Times New Roman"/>
                <w:lang w:val="en-US"/>
              </w:rPr>
              <w:t xml:space="preserve"> across agencies</w:t>
            </w:r>
            <w:r w:rsidR="00677BB6" w:rsidRPr="006B1169">
              <w:rPr>
                <w:rFonts w:ascii="Times New Roman" w:hAnsi="Times New Roman" w:cs="Times New Roman"/>
                <w:lang w:val="en-US"/>
              </w:rPr>
              <w:t>.</w:t>
            </w:r>
          </w:p>
          <w:p w14:paraId="4D8DD980" w14:textId="7A64AF2E" w:rsidR="00677BB6" w:rsidRPr="006B1169" w:rsidRDefault="00437CF1"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 </w:t>
            </w:r>
            <w:r w:rsidR="00677BB6" w:rsidRPr="006B1169">
              <w:rPr>
                <w:rFonts w:ascii="Times New Roman" w:hAnsi="Times New Roman" w:cs="Times New Roman"/>
                <w:lang w:val="en-US"/>
              </w:rPr>
              <w:t>RBO has engaged local WUAs, environmental agencies, and energy planners in joint decision-making through basin committees, improving policy coherence and stakeholder trust.</w:t>
            </w:r>
          </w:p>
          <w:p w14:paraId="3CF113B9" w14:textId="5325110D" w:rsidR="00677BB6" w:rsidRPr="006B1169" w:rsidRDefault="001B1489"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w:t>
            </w:r>
            <w:r w:rsidR="00677BB6" w:rsidRPr="006B1169">
              <w:rPr>
                <w:rFonts w:ascii="Times New Roman" w:hAnsi="Times New Roman" w:cs="Times New Roman"/>
                <w:lang w:val="en-US"/>
              </w:rPr>
              <w:t>The RBO is leading the implementation of basin-wide water accounting and auditing, making data available to stakeholders via a basin dashboard, enhancing accountability.</w:t>
            </w:r>
          </w:p>
          <w:p w14:paraId="56615081" w14:textId="078E8331" w:rsidR="00677BB6" w:rsidRPr="006B1169" w:rsidRDefault="00677BB6" w:rsidP="009C2D19">
            <w:pPr>
              <w:rPr>
                <w:rFonts w:ascii="Times New Roman" w:hAnsi="Times New Roman" w:cs="Times New Roman"/>
                <w:lang w:val="en-US"/>
              </w:rPr>
            </w:pPr>
          </w:p>
        </w:tc>
      </w:tr>
      <w:tr w:rsidR="009C2D19" w:rsidRPr="0058588E" w14:paraId="717818FC" w14:textId="77777777" w:rsidTr="003A125F">
        <w:tc>
          <w:tcPr>
            <w:tcW w:w="5035" w:type="dxa"/>
          </w:tcPr>
          <w:p w14:paraId="1AEA259D" w14:textId="341A7F06" w:rsidR="009C2D19" w:rsidRPr="006B1169" w:rsidRDefault="009C2D19" w:rsidP="009C2D19">
            <w:pPr>
              <w:rPr>
                <w:rFonts w:ascii="Times New Roman" w:hAnsi="Times New Roman" w:cs="Times New Roman"/>
                <w:lang w:val="en-US"/>
              </w:rPr>
            </w:pPr>
            <w:r w:rsidRPr="006B1169">
              <w:rPr>
                <w:rFonts w:ascii="Times New Roman" w:hAnsi="Times New Roman" w:cs="Times New Roman"/>
              </w:rPr>
              <w:t>Development Partners</w:t>
            </w:r>
          </w:p>
        </w:tc>
        <w:tc>
          <w:tcPr>
            <w:tcW w:w="9525" w:type="dxa"/>
          </w:tcPr>
          <w:p w14:paraId="1461C548" w14:textId="7BE28EB4" w:rsidR="00F33B60" w:rsidRPr="006B1169" w:rsidRDefault="00E66964" w:rsidP="009C2D19">
            <w:pPr>
              <w:rPr>
                <w:rFonts w:ascii="Times New Roman" w:hAnsi="Times New Roman" w:cs="Times New Roman"/>
                <w:lang w:val="en-US"/>
              </w:rPr>
            </w:pPr>
            <w:r w:rsidRPr="006B1169">
              <w:rPr>
                <w:rFonts w:ascii="Times New Roman" w:hAnsi="Times New Roman" w:cs="Times New Roman"/>
                <w:lang w:val="en-US"/>
              </w:rPr>
              <w:t>This project is a model of collaborative financing of the WB and EU</w:t>
            </w:r>
            <w:r w:rsidR="002551FB" w:rsidRPr="006B1169">
              <w:rPr>
                <w:rFonts w:ascii="Times New Roman" w:hAnsi="Times New Roman" w:cs="Times New Roman"/>
                <w:lang w:val="en-US"/>
              </w:rPr>
              <w:t>.</w:t>
            </w:r>
          </w:p>
          <w:p w14:paraId="4B744592" w14:textId="14274A9D" w:rsidR="00302FCB" w:rsidRPr="006B1169" w:rsidRDefault="00302FCB" w:rsidP="00302FCB">
            <w:pPr>
              <w:rPr>
                <w:rFonts w:ascii="Times New Roman" w:hAnsi="Times New Roman" w:cs="Times New Roman"/>
                <w:lang w:val="en-US"/>
              </w:rPr>
            </w:pPr>
            <w:r w:rsidRPr="006B1169">
              <w:rPr>
                <w:rFonts w:ascii="Times New Roman" w:hAnsi="Times New Roman" w:cs="Times New Roman"/>
                <w:lang w:val="en-US"/>
              </w:rPr>
              <w:t xml:space="preserve">The </w:t>
            </w:r>
            <w:r w:rsidRPr="006B1169">
              <w:rPr>
                <w:rFonts w:ascii="Times New Roman" w:hAnsi="Times New Roman" w:cs="Times New Roman"/>
                <w:b/>
                <w:bCs/>
                <w:lang w:val="en-US"/>
              </w:rPr>
              <w:t>European Union has played a pivotal role</w:t>
            </w:r>
            <w:r w:rsidRPr="006B1169">
              <w:rPr>
                <w:rFonts w:ascii="Times New Roman" w:hAnsi="Times New Roman" w:cs="Times New Roman"/>
                <w:lang w:val="en-US"/>
              </w:rPr>
              <w:t xml:space="preserve"> by co-financing the modernization of over </w:t>
            </w:r>
            <w:r w:rsidR="00840054" w:rsidRPr="006B1169">
              <w:rPr>
                <w:rFonts w:ascii="Times New Roman" w:hAnsi="Times New Roman" w:cs="Times New Roman"/>
                <w:b/>
                <w:bCs/>
                <w:lang w:val="en-US"/>
              </w:rPr>
              <w:t>____</w:t>
            </w:r>
            <w:r w:rsidRPr="006B1169">
              <w:rPr>
                <w:rFonts w:ascii="Times New Roman" w:hAnsi="Times New Roman" w:cs="Times New Roman"/>
                <w:b/>
                <w:bCs/>
                <w:lang w:val="en-US"/>
              </w:rPr>
              <w:t xml:space="preserve"> </w:t>
            </w:r>
            <w:r w:rsidR="0062692B" w:rsidRPr="006B1169">
              <w:rPr>
                <w:rFonts w:ascii="Times New Roman" w:hAnsi="Times New Roman" w:cs="Times New Roman"/>
                <w:b/>
                <w:bCs/>
                <w:lang w:val="en-US"/>
              </w:rPr>
              <w:t>pumping stations</w:t>
            </w:r>
            <w:r w:rsidRPr="006B1169">
              <w:rPr>
                <w:rFonts w:ascii="Times New Roman" w:hAnsi="Times New Roman" w:cs="Times New Roman"/>
                <w:lang w:val="en-US"/>
              </w:rPr>
              <w:t>, improving water use efficiency and resilience.</w:t>
            </w:r>
          </w:p>
          <w:p w14:paraId="15F6FC61" w14:textId="0AA9645D" w:rsidR="00302FCB" w:rsidRPr="006B1169" w:rsidRDefault="00302FCB"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The EU’s co-financing enabled critical </w:t>
            </w:r>
            <w:r w:rsidRPr="006B1169">
              <w:rPr>
                <w:rFonts w:ascii="Times New Roman" w:hAnsi="Times New Roman" w:cs="Times New Roman"/>
                <w:b/>
                <w:bCs/>
                <w:lang w:val="en-US"/>
              </w:rPr>
              <w:t>institutional reforms</w:t>
            </w:r>
            <w:r w:rsidRPr="006B1169">
              <w:rPr>
                <w:rFonts w:ascii="Times New Roman" w:hAnsi="Times New Roman" w:cs="Times New Roman"/>
                <w:lang w:val="en-US"/>
              </w:rPr>
              <w:t xml:space="preserve">, such as the launch of a </w:t>
            </w:r>
            <w:r w:rsidR="00E56FEF" w:rsidRPr="006B1169">
              <w:rPr>
                <w:rFonts w:ascii="Times New Roman" w:hAnsi="Times New Roman" w:cs="Times New Roman"/>
                <w:b/>
                <w:bCs/>
                <w:lang w:val="en-US"/>
              </w:rPr>
              <w:t>IMIS</w:t>
            </w:r>
            <w:r w:rsidRPr="006B1169">
              <w:rPr>
                <w:rFonts w:ascii="Times New Roman" w:hAnsi="Times New Roman" w:cs="Times New Roman"/>
                <w:lang w:val="en-US"/>
              </w:rPr>
              <w:t xml:space="preserve">, improved irrigation billing collection, and training of </w:t>
            </w:r>
            <w:r w:rsidRPr="006B1169">
              <w:rPr>
                <w:rFonts w:ascii="Times New Roman" w:hAnsi="Times New Roman" w:cs="Times New Roman"/>
                <w:b/>
                <w:bCs/>
                <w:lang w:val="en-US"/>
              </w:rPr>
              <w:t xml:space="preserve">over </w:t>
            </w:r>
            <w:r w:rsidR="00D4272E" w:rsidRPr="006B1169">
              <w:rPr>
                <w:rFonts w:ascii="Times New Roman" w:hAnsi="Times New Roman" w:cs="Times New Roman"/>
                <w:b/>
                <w:bCs/>
                <w:lang w:val="en-US"/>
              </w:rPr>
              <w:t>_____</w:t>
            </w:r>
            <w:r w:rsidRPr="006B1169">
              <w:rPr>
                <w:rFonts w:ascii="Times New Roman" w:hAnsi="Times New Roman" w:cs="Times New Roman"/>
                <w:b/>
                <w:bCs/>
                <w:lang w:val="en-US"/>
              </w:rPr>
              <w:t xml:space="preserve"> staff</w:t>
            </w:r>
            <w:r w:rsidRPr="006B1169">
              <w:rPr>
                <w:rFonts w:ascii="Times New Roman" w:hAnsi="Times New Roman" w:cs="Times New Roman"/>
                <w:lang w:val="en-US"/>
              </w:rPr>
              <w:t xml:space="preserve"> in modern water governance tools.</w:t>
            </w:r>
          </w:p>
          <w:p w14:paraId="3F3CD9B9" w14:textId="25C6F59C" w:rsidR="00302FCB" w:rsidRPr="006B1169" w:rsidRDefault="00302FCB" w:rsidP="008D238B">
            <w:pPr>
              <w:spacing w:line="276" w:lineRule="auto"/>
              <w:rPr>
                <w:rFonts w:ascii="Times New Roman" w:hAnsi="Times New Roman" w:cs="Times New Roman"/>
                <w:lang w:val="en-US"/>
              </w:rPr>
            </w:pPr>
            <w:r w:rsidRPr="006B1169">
              <w:rPr>
                <w:rFonts w:ascii="Times New Roman" w:hAnsi="Times New Roman" w:cs="Times New Roman"/>
                <w:lang w:val="en-US"/>
              </w:rPr>
              <w:lastRenderedPageBreak/>
              <w:t xml:space="preserve">Through EU-funded initiatives, </w:t>
            </w:r>
            <w:r w:rsidRPr="006B1169">
              <w:rPr>
                <w:rFonts w:ascii="Times New Roman" w:hAnsi="Times New Roman" w:cs="Times New Roman"/>
                <w:b/>
                <w:bCs/>
                <w:lang w:val="en-US"/>
              </w:rPr>
              <w:t>gender-sensitive programming</w:t>
            </w:r>
            <w:r w:rsidRPr="006B1169">
              <w:rPr>
                <w:rFonts w:ascii="Times New Roman" w:hAnsi="Times New Roman" w:cs="Times New Roman"/>
                <w:lang w:val="en-US"/>
              </w:rPr>
              <w:t xml:space="preserve"> was enhanced, leading to a </w:t>
            </w:r>
            <w:r w:rsidR="00D4272E" w:rsidRPr="006B1169">
              <w:rPr>
                <w:rFonts w:ascii="Times New Roman" w:hAnsi="Times New Roman" w:cs="Times New Roman"/>
                <w:lang w:val="en-US"/>
              </w:rPr>
              <w:t>___</w:t>
            </w:r>
            <w:r w:rsidRPr="006B1169">
              <w:rPr>
                <w:rFonts w:ascii="Times New Roman" w:hAnsi="Times New Roman" w:cs="Times New Roman"/>
                <w:b/>
                <w:bCs/>
                <w:lang w:val="en-US"/>
              </w:rPr>
              <w:t>% increase in women's participation</w:t>
            </w:r>
            <w:r w:rsidRPr="006B1169">
              <w:rPr>
                <w:rFonts w:ascii="Times New Roman" w:hAnsi="Times New Roman" w:cs="Times New Roman"/>
                <w:lang w:val="en-US"/>
              </w:rPr>
              <w:t xml:space="preserve"> in Water User Associations and local planning committees.</w:t>
            </w:r>
          </w:p>
          <w:p w14:paraId="1C7968CC" w14:textId="41DCC262" w:rsidR="00302FCB" w:rsidRPr="006B1169" w:rsidRDefault="00302FCB" w:rsidP="008D238B">
            <w:pPr>
              <w:spacing w:line="276" w:lineRule="auto"/>
              <w:rPr>
                <w:rFonts w:ascii="Times New Roman" w:hAnsi="Times New Roman" w:cs="Times New Roman"/>
                <w:lang w:val="en-US"/>
              </w:rPr>
            </w:pPr>
            <w:r w:rsidRPr="006B1169">
              <w:rPr>
                <w:rFonts w:ascii="Times New Roman" w:hAnsi="Times New Roman" w:cs="Times New Roman"/>
                <w:b/>
                <w:bCs/>
                <w:lang w:val="en-US"/>
              </w:rPr>
              <w:t>Visibility and outreach efforts</w:t>
            </w:r>
            <w:r w:rsidRPr="006B1169">
              <w:rPr>
                <w:rFonts w:ascii="Times New Roman" w:hAnsi="Times New Roman" w:cs="Times New Roman"/>
                <w:lang w:val="en-US"/>
              </w:rPr>
              <w:t xml:space="preserve"> funded by the EU included:</w:t>
            </w:r>
          </w:p>
          <w:p w14:paraId="78B624BC" w14:textId="77777777" w:rsidR="00302FCB" w:rsidRPr="006B1169" w:rsidRDefault="00302FCB" w:rsidP="008D238B">
            <w:pPr>
              <w:numPr>
                <w:ilvl w:val="0"/>
                <w:numId w:val="124"/>
              </w:numPr>
              <w:spacing w:line="276" w:lineRule="auto"/>
              <w:rPr>
                <w:rFonts w:ascii="Times New Roman" w:hAnsi="Times New Roman" w:cs="Times New Roman"/>
                <w:lang w:val="en-US"/>
              </w:rPr>
            </w:pPr>
            <w:r w:rsidRPr="006B1169">
              <w:rPr>
                <w:rFonts w:ascii="Times New Roman" w:hAnsi="Times New Roman" w:cs="Times New Roman"/>
                <w:lang w:val="en-US"/>
              </w:rPr>
              <w:t>Farmer field days showcasing technology benefits</w:t>
            </w:r>
          </w:p>
          <w:p w14:paraId="7EAC3D33" w14:textId="77777777" w:rsidR="00302FCB" w:rsidRPr="006B1169" w:rsidRDefault="00302FCB" w:rsidP="008D238B">
            <w:pPr>
              <w:numPr>
                <w:ilvl w:val="0"/>
                <w:numId w:val="124"/>
              </w:numPr>
              <w:spacing w:line="276" w:lineRule="auto"/>
              <w:rPr>
                <w:rFonts w:ascii="Times New Roman" w:hAnsi="Times New Roman" w:cs="Times New Roman"/>
                <w:lang w:val="en-US"/>
              </w:rPr>
            </w:pPr>
            <w:r w:rsidRPr="006B1169">
              <w:rPr>
                <w:rFonts w:ascii="Times New Roman" w:hAnsi="Times New Roman" w:cs="Times New Roman"/>
                <w:lang w:val="en-US"/>
              </w:rPr>
              <w:t>Awareness campaigns on water conservation</w:t>
            </w:r>
          </w:p>
          <w:p w14:paraId="30B4C5F0" w14:textId="39DD9091" w:rsidR="00302FCB" w:rsidRPr="006B1169" w:rsidRDefault="00E82152" w:rsidP="008D238B">
            <w:pPr>
              <w:numPr>
                <w:ilvl w:val="0"/>
                <w:numId w:val="124"/>
              </w:numPr>
              <w:spacing w:line="276" w:lineRule="auto"/>
              <w:rPr>
                <w:rFonts w:ascii="Times New Roman" w:hAnsi="Times New Roman" w:cs="Times New Roman"/>
                <w:lang w:val="en-US"/>
              </w:rPr>
            </w:pPr>
            <w:r w:rsidRPr="006B1169">
              <w:rPr>
                <w:rFonts w:ascii="Times New Roman" w:hAnsi="Times New Roman" w:cs="Times New Roman"/>
                <w:lang w:val="en-US"/>
              </w:rPr>
              <w:t>Bill settling through mobile apps</w:t>
            </w:r>
          </w:p>
          <w:p w14:paraId="6899FEF0" w14:textId="2DB65B56" w:rsidR="00302FCB" w:rsidRPr="006B1169" w:rsidRDefault="00302FCB"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This collaboration demonstrates how </w:t>
            </w:r>
            <w:r w:rsidRPr="006B1169">
              <w:rPr>
                <w:rFonts w:ascii="Times New Roman" w:hAnsi="Times New Roman" w:cs="Times New Roman"/>
                <w:b/>
                <w:bCs/>
                <w:lang w:val="en-US"/>
              </w:rPr>
              <w:t>EU development partnerships promote innovation, equity, and sustainability</w:t>
            </w:r>
            <w:r w:rsidRPr="006B1169">
              <w:rPr>
                <w:rFonts w:ascii="Times New Roman" w:hAnsi="Times New Roman" w:cs="Times New Roman"/>
                <w:lang w:val="en-US"/>
              </w:rPr>
              <w:t>, ensuring long-term benefits for farmers, institutions, and local communities.</w:t>
            </w:r>
          </w:p>
          <w:p w14:paraId="23B1A79E" w14:textId="610FFB09" w:rsidR="009C2D19" w:rsidRPr="006B1169" w:rsidRDefault="009C2D19" w:rsidP="009C2D19">
            <w:pPr>
              <w:rPr>
                <w:rFonts w:ascii="Times New Roman" w:hAnsi="Times New Roman" w:cs="Times New Roman"/>
                <w:lang w:val="en-US"/>
              </w:rPr>
            </w:pPr>
          </w:p>
        </w:tc>
      </w:tr>
      <w:tr w:rsidR="009C2D19" w:rsidRPr="0058588E" w14:paraId="619A2A54" w14:textId="77777777" w:rsidTr="003A125F">
        <w:tc>
          <w:tcPr>
            <w:tcW w:w="5035" w:type="dxa"/>
          </w:tcPr>
          <w:p w14:paraId="27636B6B" w14:textId="3000CC50" w:rsidR="009C2D19" w:rsidRPr="006B1169" w:rsidRDefault="009C2D19" w:rsidP="009C2D19">
            <w:pPr>
              <w:rPr>
                <w:rFonts w:ascii="Times New Roman" w:hAnsi="Times New Roman" w:cs="Times New Roman"/>
                <w:lang w:val="en-US"/>
              </w:rPr>
            </w:pPr>
            <w:r w:rsidRPr="006B1169">
              <w:rPr>
                <w:rFonts w:ascii="Times New Roman" w:hAnsi="Times New Roman" w:cs="Times New Roman"/>
              </w:rPr>
              <w:lastRenderedPageBreak/>
              <w:t xml:space="preserve">Research </w:t>
            </w:r>
            <w:proofErr w:type="spellStart"/>
            <w:r w:rsidRPr="006B1169">
              <w:rPr>
                <w:rFonts w:ascii="Times New Roman" w:hAnsi="Times New Roman" w:cs="Times New Roman"/>
              </w:rPr>
              <w:t>and</w:t>
            </w:r>
            <w:proofErr w:type="spellEnd"/>
            <w:r w:rsidRPr="006B1169">
              <w:rPr>
                <w:rFonts w:ascii="Times New Roman" w:hAnsi="Times New Roman" w:cs="Times New Roman"/>
              </w:rPr>
              <w:t xml:space="preserve"> </w:t>
            </w:r>
            <w:proofErr w:type="spellStart"/>
            <w:r w:rsidRPr="006B1169">
              <w:rPr>
                <w:rFonts w:ascii="Times New Roman" w:hAnsi="Times New Roman" w:cs="Times New Roman"/>
              </w:rPr>
              <w:t>Academia</w:t>
            </w:r>
            <w:proofErr w:type="spellEnd"/>
          </w:p>
        </w:tc>
        <w:tc>
          <w:tcPr>
            <w:tcW w:w="9525" w:type="dxa"/>
          </w:tcPr>
          <w:p w14:paraId="7222E88D" w14:textId="77777777" w:rsidR="009C2D19" w:rsidRPr="006B1169" w:rsidRDefault="009C2D19"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Partnerships with </w:t>
            </w:r>
            <w:r w:rsidR="008003F2" w:rsidRPr="006B1169">
              <w:rPr>
                <w:rFonts w:ascii="Times New Roman" w:hAnsi="Times New Roman" w:cs="Times New Roman"/>
                <w:lang w:val="en-US"/>
              </w:rPr>
              <w:t>2</w:t>
            </w:r>
            <w:r w:rsidRPr="006B1169">
              <w:rPr>
                <w:rFonts w:ascii="Times New Roman" w:hAnsi="Times New Roman" w:cs="Times New Roman"/>
                <w:lang w:val="en-US"/>
              </w:rPr>
              <w:t xml:space="preserve"> universities promote student-led innovation in irrigation.</w:t>
            </w:r>
          </w:p>
          <w:p w14:paraId="31D30492" w14:textId="77777777" w:rsidR="008003F2" w:rsidRPr="006B1169" w:rsidRDefault="008003F2"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w:t>
            </w:r>
            <w:r w:rsidR="007724AD" w:rsidRPr="006B1169">
              <w:rPr>
                <w:rFonts w:ascii="Times New Roman" w:hAnsi="Times New Roman" w:cs="Times New Roman"/>
                <w:lang w:val="en-US"/>
              </w:rPr>
              <w:t>More than ___ students took part in the project-</w:t>
            </w:r>
            <w:r w:rsidR="00D461BB" w:rsidRPr="006B1169">
              <w:rPr>
                <w:rFonts w:ascii="Times New Roman" w:hAnsi="Times New Roman" w:cs="Times New Roman"/>
                <w:lang w:val="en-US"/>
              </w:rPr>
              <w:t xml:space="preserve">supported internship program, summer schools and </w:t>
            </w:r>
            <w:proofErr w:type="spellStart"/>
            <w:r w:rsidR="008C1DCE" w:rsidRPr="006B1169">
              <w:rPr>
                <w:rFonts w:ascii="Times New Roman" w:hAnsi="Times New Roman" w:cs="Times New Roman"/>
                <w:lang w:val="en-US"/>
              </w:rPr>
              <w:t>hakathons</w:t>
            </w:r>
            <w:proofErr w:type="spellEnd"/>
          </w:p>
          <w:p w14:paraId="2C1CA2B1" w14:textId="4CABCE31" w:rsidR="008C1DCE" w:rsidRPr="006B1169" w:rsidRDefault="008C1DCE"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The </w:t>
            </w:r>
            <w:proofErr w:type="spellStart"/>
            <w:r w:rsidRPr="006B1169">
              <w:rPr>
                <w:rFonts w:ascii="Times New Roman" w:hAnsi="Times New Roman" w:cs="Times New Roman"/>
                <w:lang w:val="en-US"/>
              </w:rPr>
              <w:t>hakathons</w:t>
            </w:r>
            <w:proofErr w:type="spellEnd"/>
            <w:r w:rsidRPr="006B1169">
              <w:rPr>
                <w:rFonts w:ascii="Times New Roman" w:hAnsi="Times New Roman" w:cs="Times New Roman"/>
                <w:lang w:val="en-US"/>
              </w:rPr>
              <w:t xml:space="preserve"> brought together </w:t>
            </w:r>
            <w:r w:rsidR="00C76439" w:rsidRPr="006B1169">
              <w:rPr>
                <w:rFonts w:ascii="Times New Roman" w:hAnsi="Times New Roman" w:cs="Times New Roman"/>
                <w:lang w:val="en-US"/>
              </w:rPr>
              <w:t xml:space="preserve">experienced practitioners, students, IT professionals for solving </w:t>
            </w:r>
            <w:r w:rsidR="00837C1E" w:rsidRPr="006B1169">
              <w:rPr>
                <w:rFonts w:ascii="Times New Roman" w:hAnsi="Times New Roman" w:cs="Times New Roman"/>
                <w:lang w:val="en-US"/>
              </w:rPr>
              <w:t>irrigation management problems</w:t>
            </w:r>
            <w:r w:rsidR="00A7687E" w:rsidRPr="006B1169">
              <w:rPr>
                <w:rFonts w:ascii="Times New Roman" w:hAnsi="Times New Roman" w:cs="Times New Roman"/>
                <w:lang w:val="en-US"/>
              </w:rPr>
              <w:t xml:space="preserve"> resulting in ______.</w:t>
            </w:r>
          </w:p>
        </w:tc>
      </w:tr>
      <w:tr w:rsidR="009C2D19" w:rsidRPr="0058588E" w14:paraId="1F6263AC" w14:textId="77777777" w:rsidTr="003A125F">
        <w:tc>
          <w:tcPr>
            <w:tcW w:w="5035" w:type="dxa"/>
          </w:tcPr>
          <w:p w14:paraId="7256C409" w14:textId="1CBFAA68" w:rsidR="009C2D19" w:rsidRPr="006B1169" w:rsidRDefault="009C2D19" w:rsidP="009C2D19">
            <w:pPr>
              <w:rPr>
                <w:rFonts w:ascii="Times New Roman" w:hAnsi="Times New Roman" w:cs="Times New Roman"/>
                <w:lang w:val="en-US"/>
              </w:rPr>
            </w:pPr>
            <w:r w:rsidRPr="006B1169">
              <w:rPr>
                <w:rFonts w:ascii="Times New Roman" w:hAnsi="Times New Roman" w:cs="Times New Roman"/>
              </w:rPr>
              <w:t xml:space="preserve">Water Management </w:t>
            </w:r>
            <w:proofErr w:type="spellStart"/>
            <w:r w:rsidRPr="006B1169">
              <w:rPr>
                <w:rFonts w:ascii="Times New Roman" w:hAnsi="Times New Roman" w:cs="Times New Roman"/>
              </w:rPr>
              <w:t>Institutions</w:t>
            </w:r>
            <w:proofErr w:type="spellEnd"/>
          </w:p>
        </w:tc>
        <w:tc>
          <w:tcPr>
            <w:tcW w:w="9525" w:type="dxa"/>
          </w:tcPr>
          <w:p w14:paraId="722E05EB" w14:textId="77777777" w:rsidR="00A7687E" w:rsidRPr="006B1169" w:rsidRDefault="009C2D19" w:rsidP="008D238B">
            <w:pPr>
              <w:spacing w:line="276" w:lineRule="auto"/>
              <w:rPr>
                <w:rFonts w:ascii="Times New Roman" w:hAnsi="Times New Roman" w:cs="Times New Roman"/>
                <w:lang w:val="en-US"/>
              </w:rPr>
            </w:pPr>
            <w:r w:rsidRPr="006B1169">
              <w:rPr>
                <w:rFonts w:ascii="Times New Roman" w:hAnsi="Times New Roman" w:cs="Times New Roman"/>
                <w:lang w:val="en-US"/>
              </w:rPr>
              <w:t xml:space="preserve">- Centralized monitoring has improved response time to complaints by </w:t>
            </w:r>
            <w:r w:rsidR="00A7687E" w:rsidRPr="006B1169">
              <w:rPr>
                <w:rFonts w:ascii="Times New Roman" w:hAnsi="Times New Roman" w:cs="Times New Roman"/>
                <w:lang w:val="en-US"/>
              </w:rPr>
              <w:t>___</w:t>
            </w:r>
            <w:r w:rsidRPr="006B1169">
              <w:rPr>
                <w:rFonts w:ascii="Times New Roman" w:hAnsi="Times New Roman" w:cs="Times New Roman"/>
                <w:lang w:val="en-US"/>
              </w:rPr>
              <w:t>%.</w:t>
            </w:r>
            <w:r w:rsidRPr="006B1169">
              <w:rPr>
                <w:rFonts w:ascii="Times New Roman" w:hAnsi="Times New Roman" w:cs="Times New Roman"/>
                <w:lang w:val="en-US"/>
              </w:rPr>
              <w:br/>
              <w:t xml:space="preserve">- Canal rehabilitation reduced conveyance losses by </w:t>
            </w:r>
            <w:r w:rsidR="00A7687E" w:rsidRPr="006B1169">
              <w:rPr>
                <w:rFonts w:ascii="Times New Roman" w:hAnsi="Times New Roman" w:cs="Times New Roman"/>
                <w:lang w:val="en-US"/>
              </w:rPr>
              <w:t>___</w:t>
            </w:r>
            <w:r w:rsidRPr="006B1169">
              <w:rPr>
                <w:rFonts w:ascii="Times New Roman" w:hAnsi="Times New Roman" w:cs="Times New Roman"/>
                <w:lang w:val="en-US"/>
              </w:rPr>
              <w:t>%.</w:t>
            </w:r>
          </w:p>
          <w:p w14:paraId="05AB8037" w14:textId="5DEB19FD" w:rsidR="009C2D19" w:rsidRPr="006B1169" w:rsidRDefault="009C2D19" w:rsidP="009C2D19">
            <w:pPr>
              <w:rPr>
                <w:rFonts w:ascii="Times New Roman" w:hAnsi="Times New Roman" w:cs="Times New Roman"/>
                <w:lang w:val="en-US"/>
              </w:rPr>
            </w:pPr>
            <w:r w:rsidRPr="006B1169">
              <w:rPr>
                <w:rFonts w:ascii="Times New Roman" w:hAnsi="Times New Roman" w:cs="Times New Roman"/>
                <w:lang w:val="en-US"/>
              </w:rPr>
              <w:br/>
            </w:r>
          </w:p>
        </w:tc>
      </w:tr>
    </w:tbl>
    <w:p w14:paraId="2618CAF5" w14:textId="358E0954" w:rsidR="009C2D19" w:rsidRDefault="009C2D19">
      <w:pPr>
        <w:rPr>
          <w:lang w:val="en-US"/>
        </w:rPr>
        <w:sectPr w:rsidR="009C2D19" w:rsidSect="00305A6D">
          <w:pgSz w:w="16838" w:h="11906" w:orient="landscape"/>
          <w:pgMar w:top="1701" w:right="1134" w:bottom="850" w:left="1134" w:header="708" w:footer="708" w:gutter="0"/>
          <w:cols w:space="708"/>
          <w:docGrid w:linePitch="360"/>
        </w:sectPr>
      </w:pPr>
    </w:p>
    <w:p w14:paraId="25FCB352" w14:textId="48DE421E" w:rsidR="005A392F" w:rsidRPr="00B15096" w:rsidRDefault="005A392F" w:rsidP="00B15096">
      <w:pPr>
        <w:pStyle w:val="a3"/>
        <w:keepNext/>
        <w:spacing w:before="240" w:line="360" w:lineRule="auto"/>
        <w:ind w:left="270"/>
        <w:outlineLvl w:val="1"/>
        <w:rPr>
          <w:rFonts w:ascii="Times New Roman" w:eastAsia="Times New Roman" w:hAnsi="Times New Roman" w:cs="Times New Roman"/>
          <w:b/>
          <w:bCs/>
          <w:iCs/>
          <w:sz w:val="24"/>
          <w:szCs w:val="24"/>
          <w:lang w:val="en-US"/>
        </w:rPr>
      </w:pPr>
      <w:r w:rsidRPr="00B15096">
        <w:rPr>
          <w:rFonts w:ascii="Times New Roman" w:eastAsia="Times New Roman" w:hAnsi="Times New Roman" w:cs="Times New Roman"/>
          <w:b/>
          <w:bCs/>
          <w:iCs/>
          <w:sz w:val="24"/>
          <w:szCs w:val="24"/>
          <w:lang w:val="en-US"/>
        </w:rPr>
        <w:lastRenderedPageBreak/>
        <w:t xml:space="preserve">1. </w:t>
      </w:r>
      <w:r w:rsidR="005F6484">
        <w:rPr>
          <w:rFonts w:ascii="Times New Roman" w:eastAsia="Times New Roman" w:hAnsi="Times New Roman" w:cs="Times New Roman"/>
          <w:b/>
          <w:bCs/>
          <w:iCs/>
          <w:sz w:val="24"/>
          <w:szCs w:val="24"/>
          <w:lang w:val="en-US"/>
        </w:rPr>
        <w:t xml:space="preserve">For </w:t>
      </w:r>
      <w:r w:rsidRPr="00B15096">
        <w:rPr>
          <w:rFonts w:ascii="Times New Roman" w:eastAsia="Times New Roman" w:hAnsi="Times New Roman" w:cs="Times New Roman"/>
          <w:b/>
          <w:bCs/>
          <w:iCs/>
          <w:sz w:val="24"/>
          <w:szCs w:val="24"/>
          <w:lang w:val="en-US"/>
        </w:rPr>
        <w:t>Farmers and Local Communities</w:t>
      </w:r>
    </w:p>
    <w:p w14:paraId="6A78186B" w14:textId="433FA8B8" w:rsidR="005A392F" w:rsidRDefault="005A392F"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 xml:space="preserve">“Reliable irrigation </w:t>
      </w:r>
      <w:r w:rsidR="00E649FE">
        <w:rPr>
          <w:rFonts w:ascii="Times New Roman" w:eastAsia="Times New Roman" w:hAnsi="Times New Roman" w:cs="Times New Roman"/>
          <w:i/>
          <w:sz w:val="24"/>
          <w:szCs w:val="24"/>
          <w:lang w:val="en-US"/>
        </w:rPr>
        <w:t xml:space="preserve">means </w:t>
      </w:r>
      <w:r w:rsidR="001C7097">
        <w:rPr>
          <w:rFonts w:ascii="Times New Roman" w:eastAsia="Times New Roman" w:hAnsi="Times New Roman" w:cs="Times New Roman"/>
          <w:i/>
          <w:sz w:val="24"/>
          <w:szCs w:val="24"/>
          <w:lang w:val="en-US"/>
        </w:rPr>
        <w:t xml:space="preserve">that you are able to receive water </w:t>
      </w:r>
      <w:r w:rsidR="00B832C1">
        <w:rPr>
          <w:rFonts w:ascii="Times New Roman" w:eastAsia="Times New Roman" w:hAnsi="Times New Roman" w:cs="Times New Roman"/>
          <w:i/>
          <w:sz w:val="24"/>
          <w:szCs w:val="24"/>
          <w:lang w:val="en-US"/>
        </w:rPr>
        <w:t xml:space="preserve">when and in amount </w:t>
      </w:r>
      <w:r w:rsidR="001C7097">
        <w:rPr>
          <w:rFonts w:ascii="Times New Roman" w:eastAsia="Times New Roman" w:hAnsi="Times New Roman" w:cs="Times New Roman"/>
          <w:i/>
          <w:sz w:val="24"/>
          <w:szCs w:val="24"/>
          <w:lang w:val="en-US"/>
        </w:rPr>
        <w:t>your crops need it</w:t>
      </w:r>
      <w:r w:rsidR="00B832C1">
        <w:rPr>
          <w:rFonts w:ascii="Times New Roman" w:eastAsia="Times New Roman" w:hAnsi="Times New Roman" w:cs="Times New Roman"/>
          <w:i/>
          <w:sz w:val="24"/>
          <w:szCs w:val="24"/>
          <w:lang w:val="en-US"/>
        </w:rPr>
        <w:t>. Reach out to WUA to plan your irrigation delivery in the beginning of the season</w:t>
      </w:r>
      <w:r w:rsidR="001C7097">
        <w:rPr>
          <w:rFonts w:ascii="Times New Roman" w:eastAsia="Times New Roman" w:hAnsi="Times New Roman" w:cs="Times New Roman"/>
          <w:i/>
          <w:sz w:val="24"/>
          <w:szCs w:val="24"/>
          <w:lang w:val="en-US"/>
        </w:rPr>
        <w:t xml:space="preserve"> </w:t>
      </w:r>
      <w:r w:rsidRPr="00B15096">
        <w:rPr>
          <w:rFonts w:ascii="Times New Roman" w:eastAsia="Times New Roman" w:hAnsi="Times New Roman" w:cs="Times New Roman"/>
          <w:i/>
          <w:sz w:val="24"/>
          <w:szCs w:val="24"/>
          <w:lang w:val="en-US"/>
        </w:rPr>
        <w:t>”</w:t>
      </w:r>
    </w:p>
    <w:p w14:paraId="55B27E09" w14:textId="756F2CB4" w:rsidR="00761B1C" w:rsidRDefault="00761B1C"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761B1C">
        <w:rPr>
          <w:rFonts w:ascii="Times New Roman" w:eastAsia="Times New Roman" w:hAnsi="Times New Roman" w:cs="Times New Roman"/>
          <w:i/>
          <w:sz w:val="24"/>
          <w:szCs w:val="24"/>
          <w:lang w:val="en-US"/>
        </w:rPr>
        <w:t>“</w:t>
      </w:r>
      <w:r w:rsidR="00F61028">
        <w:rPr>
          <w:rFonts w:ascii="Times New Roman" w:eastAsia="Times New Roman" w:hAnsi="Times New Roman" w:cs="Times New Roman"/>
          <w:i/>
          <w:sz w:val="24"/>
          <w:szCs w:val="24"/>
          <w:lang w:val="en-US"/>
        </w:rPr>
        <w:t xml:space="preserve">Be an active member of your WUA, know your </w:t>
      </w:r>
      <w:proofErr w:type="spellStart"/>
      <w:r w:rsidR="00F61028">
        <w:rPr>
          <w:rFonts w:ascii="Times New Roman" w:eastAsia="Times New Roman" w:hAnsi="Times New Roman" w:cs="Times New Roman"/>
          <w:i/>
          <w:sz w:val="24"/>
          <w:szCs w:val="24"/>
          <w:lang w:val="en-US"/>
        </w:rPr>
        <w:t>Mirob</w:t>
      </w:r>
      <w:proofErr w:type="spellEnd"/>
      <w:r w:rsidR="00880AF8">
        <w:rPr>
          <w:rFonts w:ascii="Times New Roman" w:eastAsia="Times New Roman" w:hAnsi="Times New Roman" w:cs="Times New Roman"/>
          <w:i/>
          <w:sz w:val="24"/>
          <w:szCs w:val="24"/>
          <w:lang w:val="en-US"/>
        </w:rPr>
        <w:t xml:space="preserve">, </w:t>
      </w:r>
      <w:r w:rsidR="000D4643">
        <w:rPr>
          <w:rFonts w:ascii="Times New Roman" w:eastAsia="Times New Roman" w:hAnsi="Times New Roman" w:cs="Times New Roman"/>
          <w:i/>
          <w:sz w:val="24"/>
          <w:szCs w:val="24"/>
          <w:lang w:val="en-US"/>
        </w:rPr>
        <w:t>pay your bills</w:t>
      </w:r>
      <w:r w:rsidR="00F61028">
        <w:rPr>
          <w:rFonts w:ascii="Times New Roman" w:eastAsia="Times New Roman" w:hAnsi="Times New Roman" w:cs="Times New Roman"/>
          <w:i/>
          <w:sz w:val="24"/>
          <w:szCs w:val="24"/>
          <w:lang w:val="en-US"/>
        </w:rPr>
        <w:t xml:space="preserve"> and participate in planning your irrigation delivery</w:t>
      </w:r>
      <w:r w:rsidRPr="00761B1C">
        <w:rPr>
          <w:rFonts w:ascii="Times New Roman" w:eastAsia="Times New Roman" w:hAnsi="Times New Roman" w:cs="Times New Roman"/>
          <w:i/>
          <w:sz w:val="24"/>
          <w:szCs w:val="24"/>
          <w:lang w:val="en-US"/>
        </w:rPr>
        <w:t>”</w:t>
      </w:r>
    </w:p>
    <w:p w14:paraId="0E405014" w14:textId="4DCB4A20" w:rsidR="00761B1C" w:rsidRPr="00761B1C" w:rsidRDefault="00761B1C" w:rsidP="00761B1C">
      <w:pPr>
        <w:pStyle w:val="a3"/>
        <w:keepNext/>
        <w:spacing w:before="240" w:line="360" w:lineRule="auto"/>
        <w:ind w:left="270"/>
        <w:outlineLvl w:val="1"/>
        <w:rPr>
          <w:rFonts w:ascii="Times New Roman" w:eastAsia="Times New Roman" w:hAnsi="Times New Roman" w:cs="Times New Roman"/>
          <w:i/>
          <w:sz w:val="24"/>
          <w:szCs w:val="24"/>
          <w:lang w:val="en-US"/>
        </w:rPr>
      </w:pPr>
      <w:r w:rsidRPr="00761B1C">
        <w:rPr>
          <w:rFonts w:ascii="Times New Roman" w:eastAsia="Times New Roman" w:hAnsi="Times New Roman" w:cs="Times New Roman"/>
          <w:i/>
          <w:sz w:val="24"/>
          <w:szCs w:val="24"/>
          <w:lang w:val="en-US"/>
        </w:rPr>
        <w:t>“</w:t>
      </w:r>
      <w:r w:rsidR="0037774F">
        <w:rPr>
          <w:rFonts w:ascii="Times New Roman" w:eastAsia="Times New Roman" w:hAnsi="Times New Roman" w:cs="Times New Roman"/>
          <w:i/>
          <w:sz w:val="24"/>
          <w:szCs w:val="24"/>
          <w:lang w:val="en-US"/>
        </w:rPr>
        <w:t xml:space="preserve">Under increasing </w:t>
      </w:r>
      <w:r w:rsidR="004343EE">
        <w:rPr>
          <w:rFonts w:ascii="Times New Roman" w:eastAsia="Times New Roman" w:hAnsi="Times New Roman" w:cs="Times New Roman"/>
          <w:i/>
          <w:sz w:val="24"/>
          <w:szCs w:val="24"/>
          <w:lang w:val="en-US"/>
        </w:rPr>
        <w:t xml:space="preserve">water stress, farming will adapt </w:t>
      </w:r>
      <w:r w:rsidR="00F60850">
        <w:rPr>
          <w:rFonts w:ascii="Times New Roman" w:eastAsia="Times New Roman" w:hAnsi="Times New Roman" w:cs="Times New Roman"/>
          <w:i/>
          <w:sz w:val="24"/>
          <w:szCs w:val="24"/>
          <w:lang w:val="en-US"/>
        </w:rPr>
        <w:t>to growing more with less water</w:t>
      </w:r>
      <w:r w:rsidRPr="00761B1C">
        <w:rPr>
          <w:rFonts w:ascii="Times New Roman" w:eastAsia="Times New Roman" w:hAnsi="Times New Roman" w:cs="Times New Roman"/>
          <w:i/>
          <w:sz w:val="24"/>
          <w:szCs w:val="24"/>
          <w:lang w:val="en-US"/>
        </w:rPr>
        <w:t>”</w:t>
      </w:r>
    </w:p>
    <w:p w14:paraId="1C4DB397" w14:textId="77777777" w:rsidR="005A392F" w:rsidRPr="00B15096" w:rsidRDefault="005A392F" w:rsidP="00B15096">
      <w:pPr>
        <w:pStyle w:val="a3"/>
        <w:keepNext/>
        <w:spacing w:before="240" w:line="240" w:lineRule="auto"/>
        <w:ind w:left="-450"/>
        <w:outlineLvl w:val="1"/>
        <w:rPr>
          <w:rFonts w:ascii="Times New Roman" w:eastAsia="Times New Roman" w:hAnsi="Times New Roman" w:cs="Times New Roman"/>
          <w:b/>
          <w:bCs/>
          <w:iCs/>
          <w:sz w:val="24"/>
          <w:szCs w:val="24"/>
          <w:lang w:val="en-US"/>
        </w:rPr>
      </w:pPr>
    </w:p>
    <w:p w14:paraId="6BEF5EDA" w14:textId="1A649C64" w:rsidR="005A392F" w:rsidRPr="00B15096" w:rsidRDefault="005A392F" w:rsidP="00B15096">
      <w:pPr>
        <w:pStyle w:val="a3"/>
        <w:keepNext/>
        <w:spacing w:before="240" w:line="360" w:lineRule="auto"/>
        <w:ind w:left="270"/>
        <w:outlineLvl w:val="1"/>
        <w:rPr>
          <w:rFonts w:ascii="Times New Roman" w:eastAsia="Times New Roman" w:hAnsi="Times New Roman" w:cs="Times New Roman"/>
          <w:b/>
          <w:bCs/>
          <w:iCs/>
          <w:sz w:val="24"/>
          <w:szCs w:val="24"/>
          <w:lang w:val="en-US"/>
        </w:rPr>
      </w:pPr>
      <w:r w:rsidRPr="00B15096">
        <w:rPr>
          <w:rFonts w:ascii="Times New Roman" w:eastAsia="Times New Roman" w:hAnsi="Times New Roman" w:cs="Times New Roman"/>
          <w:b/>
          <w:bCs/>
          <w:iCs/>
          <w:sz w:val="24"/>
          <w:szCs w:val="24"/>
          <w:lang w:val="en-US"/>
        </w:rPr>
        <w:t xml:space="preserve">2. </w:t>
      </w:r>
      <w:r w:rsidR="005F6484">
        <w:rPr>
          <w:rFonts w:ascii="Times New Roman" w:eastAsia="Times New Roman" w:hAnsi="Times New Roman" w:cs="Times New Roman"/>
          <w:b/>
          <w:bCs/>
          <w:iCs/>
          <w:sz w:val="24"/>
          <w:szCs w:val="24"/>
          <w:lang w:val="en-US"/>
        </w:rPr>
        <w:t xml:space="preserve">For </w:t>
      </w:r>
      <w:r w:rsidRPr="00B15096">
        <w:rPr>
          <w:rFonts w:ascii="Times New Roman" w:eastAsia="Times New Roman" w:hAnsi="Times New Roman" w:cs="Times New Roman"/>
          <w:b/>
          <w:bCs/>
          <w:iCs/>
          <w:sz w:val="24"/>
          <w:szCs w:val="24"/>
          <w:lang w:val="en-US"/>
        </w:rPr>
        <w:t>Local Authorities (</w:t>
      </w:r>
      <w:proofErr w:type="spellStart"/>
      <w:r w:rsidRPr="00B15096">
        <w:rPr>
          <w:rFonts w:ascii="Times New Roman" w:eastAsia="Times New Roman" w:hAnsi="Times New Roman" w:cs="Times New Roman"/>
          <w:b/>
          <w:bCs/>
          <w:iCs/>
          <w:sz w:val="24"/>
          <w:szCs w:val="24"/>
          <w:lang w:val="en-US"/>
        </w:rPr>
        <w:t>Hukumats</w:t>
      </w:r>
      <w:proofErr w:type="spellEnd"/>
      <w:r w:rsidRPr="00B15096">
        <w:rPr>
          <w:rFonts w:ascii="Times New Roman" w:eastAsia="Times New Roman" w:hAnsi="Times New Roman" w:cs="Times New Roman"/>
          <w:b/>
          <w:bCs/>
          <w:iCs/>
          <w:sz w:val="24"/>
          <w:szCs w:val="24"/>
          <w:lang w:val="en-US"/>
        </w:rPr>
        <w:t xml:space="preserve">, </w:t>
      </w:r>
      <w:proofErr w:type="spellStart"/>
      <w:r w:rsidRPr="00B15096">
        <w:rPr>
          <w:rFonts w:ascii="Times New Roman" w:eastAsia="Times New Roman" w:hAnsi="Times New Roman" w:cs="Times New Roman"/>
          <w:b/>
          <w:bCs/>
          <w:iCs/>
          <w:sz w:val="24"/>
          <w:szCs w:val="24"/>
          <w:lang w:val="en-US"/>
        </w:rPr>
        <w:t>Jamoats</w:t>
      </w:r>
      <w:proofErr w:type="spellEnd"/>
      <w:r w:rsidRPr="00B15096">
        <w:rPr>
          <w:rFonts w:ascii="Times New Roman" w:eastAsia="Times New Roman" w:hAnsi="Times New Roman" w:cs="Times New Roman"/>
          <w:b/>
          <w:bCs/>
          <w:iCs/>
          <w:sz w:val="24"/>
          <w:szCs w:val="24"/>
          <w:lang w:val="en-US"/>
        </w:rPr>
        <w:t>)</w:t>
      </w:r>
    </w:p>
    <w:p w14:paraId="5916B779" w14:textId="4AD1C224" w:rsidR="005A392F" w:rsidRDefault="005A392F"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“Strong local leadership — fair water access for all.”</w:t>
      </w:r>
    </w:p>
    <w:p w14:paraId="6C11B95D" w14:textId="2F97E47D" w:rsidR="00761B1C" w:rsidRDefault="00761B1C"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761B1C">
        <w:rPr>
          <w:rFonts w:ascii="Times New Roman" w:eastAsia="Times New Roman" w:hAnsi="Times New Roman" w:cs="Times New Roman"/>
          <w:i/>
          <w:sz w:val="24"/>
          <w:szCs w:val="24"/>
          <w:lang w:val="en-US"/>
        </w:rPr>
        <w:t>“You are key to fair water access and local development.”</w:t>
      </w:r>
    </w:p>
    <w:p w14:paraId="71256BF2" w14:textId="652616E8" w:rsidR="00761B1C" w:rsidRPr="00B15096" w:rsidRDefault="00761B1C"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761B1C">
        <w:rPr>
          <w:rFonts w:ascii="Times New Roman" w:eastAsia="Times New Roman" w:hAnsi="Times New Roman" w:cs="Times New Roman"/>
          <w:i/>
          <w:sz w:val="24"/>
          <w:szCs w:val="24"/>
          <w:lang w:val="en-US"/>
        </w:rPr>
        <w:t>“Your support helps communities get better water services.”</w:t>
      </w:r>
    </w:p>
    <w:p w14:paraId="5789748C" w14:textId="77777777" w:rsidR="005A392F" w:rsidRPr="00B15096" w:rsidRDefault="005A392F" w:rsidP="005A392F">
      <w:pPr>
        <w:pStyle w:val="a3"/>
        <w:keepNext/>
        <w:spacing w:before="240" w:after="0" w:line="240" w:lineRule="auto"/>
        <w:ind w:left="-450"/>
        <w:outlineLvl w:val="1"/>
        <w:rPr>
          <w:rFonts w:ascii="Times New Roman" w:eastAsia="Times New Roman" w:hAnsi="Times New Roman" w:cs="Times New Roman"/>
          <w:b/>
          <w:bCs/>
          <w:iCs/>
          <w:sz w:val="24"/>
          <w:szCs w:val="24"/>
          <w:lang w:val="en-US"/>
        </w:rPr>
      </w:pPr>
    </w:p>
    <w:p w14:paraId="4F4905A9" w14:textId="1738C846" w:rsidR="005A392F" w:rsidRPr="00B15096" w:rsidRDefault="005A392F" w:rsidP="00B15096">
      <w:pPr>
        <w:pStyle w:val="a3"/>
        <w:keepNext/>
        <w:spacing w:before="240" w:line="360" w:lineRule="auto"/>
        <w:ind w:left="270"/>
        <w:outlineLvl w:val="1"/>
        <w:rPr>
          <w:rFonts w:ascii="Times New Roman" w:eastAsia="Times New Roman" w:hAnsi="Times New Roman" w:cs="Times New Roman"/>
          <w:b/>
          <w:bCs/>
          <w:iCs/>
          <w:sz w:val="24"/>
          <w:szCs w:val="24"/>
          <w:lang w:val="en-US"/>
        </w:rPr>
      </w:pPr>
      <w:r w:rsidRPr="00B15096">
        <w:rPr>
          <w:rFonts w:ascii="Times New Roman" w:eastAsia="Times New Roman" w:hAnsi="Times New Roman" w:cs="Times New Roman"/>
          <w:b/>
          <w:bCs/>
          <w:iCs/>
          <w:sz w:val="24"/>
          <w:szCs w:val="24"/>
          <w:lang w:val="en-US"/>
        </w:rPr>
        <w:t xml:space="preserve">3. </w:t>
      </w:r>
      <w:r w:rsidR="00761B1C" w:rsidRPr="00761B1C">
        <w:rPr>
          <w:rFonts w:ascii="Times New Roman" w:eastAsia="Times New Roman" w:hAnsi="Times New Roman" w:cs="Times New Roman"/>
          <w:b/>
          <w:bCs/>
          <w:iCs/>
          <w:sz w:val="24"/>
          <w:szCs w:val="24"/>
          <w:lang w:val="en-US"/>
        </w:rPr>
        <w:t>For Policymakers</w:t>
      </w:r>
      <w:r w:rsidR="00761B1C">
        <w:rPr>
          <w:rFonts w:ascii="Times New Roman" w:eastAsia="Times New Roman" w:hAnsi="Times New Roman" w:cs="Times New Roman"/>
          <w:b/>
          <w:bCs/>
          <w:iCs/>
          <w:sz w:val="24"/>
          <w:szCs w:val="24"/>
          <w:lang w:val="en-US"/>
        </w:rPr>
        <w:t xml:space="preserve">, </w:t>
      </w:r>
      <w:r w:rsidR="00761B1C" w:rsidRPr="00761B1C">
        <w:rPr>
          <w:rFonts w:ascii="Times New Roman" w:eastAsia="Times New Roman" w:hAnsi="Times New Roman" w:cs="Times New Roman"/>
          <w:b/>
          <w:bCs/>
          <w:iCs/>
          <w:sz w:val="24"/>
          <w:szCs w:val="24"/>
          <w:lang w:val="en-US"/>
        </w:rPr>
        <w:t>Ministries</w:t>
      </w:r>
      <w:r w:rsidR="00761B1C" w:rsidRPr="00B46937">
        <w:rPr>
          <w:rFonts w:ascii="Times New Roman" w:eastAsia="Times New Roman" w:hAnsi="Times New Roman" w:cs="Times New Roman"/>
          <w:b/>
          <w:bCs/>
          <w:iCs/>
          <w:sz w:val="24"/>
          <w:szCs w:val="24"/>
          <w:lang w:val="en-US"/>
        </w:rPr>
        <w:t xml:space="preserve"> </w:t>
      </w:r>
      <w:r w:rsidRPr="00B15096">
        <w:rPr>
          <w:rFonts w:ascii="Times New Roman" w:eastAsia="Times New Roman" w:hAnsi="Times New Roman" w:cs="Times New Roman"/>
          <w:b/>
          <w:bCs/>
          <w:iCs/>
          <w:sz w:val="24"/>
          <w:szCs w:val="24"/>
          <w:lang w:val="en-US"/>
        </w:rPr>
        <w:t xml:space="preserve">and </w:t>
      </w:r>
      <w:r w:rsidR="00761B1C">
        <w:rPr>
          <w:rFonts w:ascii="Times New Roman" w:eastAsia="Times New Roman" w:hAnsi="Times New Roman" w:cs="Times New Roman"/>
          <w:b/>
          <w:bCs/>
          <w:iCs/>
          <w:sz w:val="24"/>
          <w:szCs w:val="24"/>
          <w:lang w:val="en-US"/>
        </w:rPr>
        <w:t xml:space="preserve">Implementing </w:t>
      </w:r>
      <w:r w:rsidRPr="00B15096">
        <w:rPr>
          <w:rFonts w:ascii="Times New Roman" w:eastAsia="Times New Roman" w:hAnsi="Times New Roman" w:cs="Times New Roman"/>
          <w:b/>
          <w:bCs/>
          <w:iCs/>
          <w:sz w:val="24"/>
          <w:szCs w:val="24"/>
          <w:lang w:val="en-US"/>
        </w:rPr>
        <w:t>Agencies</w:t>
      </w:r>
      <w:r w:rsidR="00761B1C">
        <w:rPr>
          <w:rFonts w:ascii="Times New Roman" w:eastAsia="Times New Roman" w:hAnsi="Times New Roman" w:cs="Times New Roman"/>
          <w:b/>
          <w:bCs/>
          <w:iCs/>
          <w:sz w:val="24"/>
          <w:szCs w:val="24"/>
          <w:lang w:val="en-US"/>
        </w:rPr>
        <w:t xml:space="preserve"> </w:t>
      </w:r>
    </w:p>
    <w:p w14:paraId="37A7E820" w14:textId="6DB68DFD" w:rsidR="00761B1C" w:rsidRPr="00D93576" w:rsidRDefault="008D238B" w:rsidP="00D93576">
      <w:pPr>
        <w:keepNext/>
        <w:spacing w:before="240" w:line="360" w:lineRule="auto"/>
        <w:outlineLvl w:val="1"/>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r w:rsidR="005A392F" w:rsidRPr="00B15096">
        <w:rPr>
          <w:rFonts w:ascii="Times New Roman" w:eastAsia="Times New Roman" w:hAnsi="Times New Roman" w:cs="Times New Roman"/>
          <w:i/>
          <w:sz w:val="24"/>
          <w:szCs w:val="24"/>
          <w:lang w:val="en-US"/>
        </w:rPr>
        <w:t>“</w:t>
      </w:r>
      <w:r w:rsidR="00761B1C" w:rsidRPr="00D93576">
        <w:rPr>
          <w:rFonts w:ascii="Times New Roman" w:eastAsia="Times New Roman" w:hAnsi="Times New Roman" w:cs="Times New Roman"/>
          <w:i/>
          <w:sz w:val="24"/>
          <w:szCs w:val="24"/>
          <w:lang w:val="en-US"/>
        </w:rPr>
        <w:t>Water reform supports food security and jobs.”</w:t>
      </w:r>
    </w:p>
    <w:p w14:paraId="6A727AFA" w14:textId="5FF2FF17" w:rsidR="00761B1C" w:rsidRPr="00B46937" w:rsidRDefault="00761B1C" w:rsidP="00B15096">
      <w:pPr>
        <w:pStyle w:val="a3"/>
        <w:keepNext/>
        <w:spacing w:before="240" w:line="360" w:lineRule="auto"/>
        <w:ind w:left="270"/>
        <w:outlineLvl w:val="1"/>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4.</w:t>
      </w:r>
      <w:r w:rsidR="005F6484">
        <w:rPr>
          <w:rFonts w:ascii="Times New Roman" w:eastAsia="Times New Roman" w:hAnsi="Times New Roman" w:cs="Times New Roman"/>
          <w:b/>
          <w:bCs/>
          <w:iCs/>
          <w:sz w:val="24"/>
          <w:szCs w:val="24"/>
          <w:lang w:val="en-US"/>
        </w:rPr>
        <w:t xml:space="preserve"> </w:t>
      </w:r>
      <w:r w:rsidRPr="00B46937">
        <w:rPr>
          <w:rFonts w:ascii="Times New Roman" w:eastAsia="Times New Roman" w:hAnsi="Times New Roman" w:cs="Times New Roman"/>
          <w:b/>
          <w:bCs/>
          <w:iCs/>
          <w:sz w:val="24"/>
          <w:szCs w:val="24"/>
          <w:lang w:val="en-US"/>
        </w:rPr>
        <w:t>For Development Partners</w:t>
      </w:r>
    </w:p>
    <w:p w14:paraId="176583D7" w14:textId="370260BC" w:rsidR="00761B1C" w:rsidRPr="00B15096" w:rsidRDefault="00761B1C"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“Your support brings real change to farmers’ lives.”</w:t>
      </w:r>
    </w:p>
    <w:p w14:paraId="318AEDC5" w14:textId="369CC4F0" w:rsidR="00761B1C" w:rsidRPr="00B15096" w:rsidRDefault="00761B1C"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“This project is a model of smart, inclusive water use.”</w:t>
      </w:r>
    </w:p>
    <w:p w14:paraId="0B4C5A9D" w14:textId="123E4C77" w:rsidR="00761B1C" w:rsidRPr="00B15096" w:rsidRDefault="00761B1C" w:rsidP="00B15096">
      <w:pPr>
        <w:pStyle w:val="a3"/>
        <w:keepNext/>
        <w:spacing w:before="240" w:line="36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“Together, we are building water systems for the future.”</w:t>
      </w:r>
    </w:p>
    <w:p w14:paraId="07DE8781" w14:textId="7B082228" w:rsidR="005A392F" w:rsidRDefault="00761B1C" w:rsidP="00761B1C">
      <w:pPr>
        <w:pStyle w:val="a3"/>
        <w:keepNext/>
        <w:spacing w:before="240" w:line="36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“Let’s join forces to create lasting impact.”</w:t>
      </w:r>
    </w:p>
    <w:p w14:paraId="76C88005" w14:textId="77777777" w:rsidR="005A392F" w:rsidRPr="00B15096" w:rsidRDefault="005A392F" w:rsidP="005A392F">
      <w:pPr>
        <w:pStyle w:val="a3"/>
        <w:keepNext/>
        <w:spacing w:before="240" w:after="0" w:line="240" w:lineRule="auto"/>
        <w:ind w:left="-450"/>
        <w:outlineLvl w:val="1"/>
        <w:rPr>
          <w:rFonts w:ascii="Times New Roman" w:eastAsia="Times New Roman" w:hAnsi="Times New Roman" w:cs="Times New Roman"/>
          <w:b/>
          <w:bCs/>
          <w:iCs/>
          <w:sz w:val="24"/>
          <w:szCs w:val="24"/>
          <w:lang w:val="en-US"/>
        </w:rPr>
      </w:pPr>
    </w:p>
    <w:p w14:paraId="04E43A54" w14:textId="3CF02190" w:rsidR="005A392F" w:rsidRPr="00B15096" w:rsidRDefault="005F394A" w:rsidP="00B15096">
      <w:pPr>
        <w:pStyle w:val="a3"/>
        <w:keepNext/>
        <w:spacing w:before="240" w:line="360" w:lineRule="auto"/>
        <w:ind w:left="270"/>
        <w:outlineLvl w:val="1"/>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5</w:t>
      </w:r>
      <w:r w:rsidR="005A392F" w:rsidRPr="00B15096">
        <w:rPr>
          <w:rFonts w:ascii="Times New Roman" w:eastAsia="Times New Roman" w:hAnsi="Times New Roman" w:cs="Times New Roman"/>
          <w:b/>
          <w:bCs/>
          <w:iCs/>
          <w:sz w:val="24"/>
          <w:szCs w:val="24"/>
          <w:lang w:val="en-US"/>
        </w:rPr>
        <w:t>. Research and Water Management Institutions</w:t>
      </w:r>
    </w:p>
    <w:p w14:paraId="429E5B64" w14:textId="77777777" w:rsidR="005A392F" w:rsidRPr="00B15096" w:rsidRDefault="005A392F" w:rsidP="00B15096">
      <w:pPr>
        <w:pStyle w:val="a3"/>
        <w:keepNext/>
        <w:spacing w:before="240" w:after="0" w:line="240" w:lineRule="auto"/>
        <w:ind w:left="270"/>
        <w:outlineLvl w:val="1"/>
        <w:rPr>
          <w:rFonts w:ascii="Times New Roman" w:eastAsia="Times New Roman" w:hAnsi="Times New Roman" w:cs="Times New Roman"/>
          <w:i/>
          <w:sz w:val="24"/>
          <w:szCs w:val="24"/>
          <w:lang w:val="en-US"/>
        </w:rPr>
      </w:pPr>
      <w:r w:rsidRPr="00B15096">
        <w:rPr>
          <w:rFonts w:ascii="Times New Roman" w:eastAsia="Times New Roman" w:hAnsi="Times New Roman" w:cs="Times New Roman"/>
          <w:i/>
          <w:sz w:val="24"/>
          <w:szCs w:val="24"/>
          <w:lang w:val="en-US"/>
        </w:rPr>
        <w:t>“Science and practice together — for smart water management.”</w:t>
      </w:r>
    </w:p>
    <w:p w14:paraId="5024F1FB" w14:textId="77777777" w:rsidR="005A392F" w:rsidRPr="00B15096" w:rsidRDefault="005A392F" w:rsidP="005A392F">
      <w:pPr>
        <w:pStyle w:val="a3"/>
        <w:keepNext/>
        <w:spacing w:before="240" w:after="0" w:line="240" w:lineRule="auto"/>
        <w:ind w:left="-450"/>
        <w:outlineLvl w:val="1"/>
        <w:rPr>
          <w:rFonts w:ascii="Times New Roman" w:eastAsia="Times New Roman" w:hAnsi="Times New Roman" w:cs="Times New Roman"/>
          <w:b/>
          <w:bCs/>
          <w:iCs/>
          <w:sz w:val="24"/>
          <w:szCs w:val="24"/>
          <w:lang w:val="en-US"/>
        </w:rPr>
      </w:pPr>
    </w:p>
    <w:p w14:paraId="59DE2CDC" w14:textId="77777777" w:rsidR="00747E0F" w:rsidRPr="00B15096" w:rsidRDefault="00747E0F" w:rsidP="00972AC1">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p>
    <w:p w14:paraId="745EF467" w14:textId="30970E36" w:rsidR="001645D8" w:rsidRPr="002E0088" w:rsidRDefault="00972AC1" w:rsidP="00972AC1">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7" w:name="_Toc197001467"/>
      <w:r w:rsidRPr="002E0088">
        <w:rPr>
          <w:rFonts w:ascii="Times New Roman" w:eastAsia="Times New Roman" w:hAnsi="Times New Roman" w:cs="Times New Roman"/>
          <w:b/>
          <w:bCs/>
          <w:iCs/>
          <w:color w:val="2E74B5" w:themeColor="accent5" w:themeShade="BF"/>
          <w:sz w:val="24"/>
          <w:szCs w:val="24"/>
        </w:rPr>
        <w:t xml:space="preserve">COMMUNICATION </w:t>
      </w:r>
      <w:r w:rsidR="00230959" w:rsidRPr="002E0088">
        <w:rPr>
          <w:rFonts w:ascii="Times New Roman" w:eastAsia="Times New Roman" w:hAnsi="Times New Roman" w:cs="Times New Roman"/>
          <w:b/>
          <w:bCs/>
          <w:iCs/>
          <w:color w:val="2E74B5" w:themeColor="accent5" w:themeShade="BF"/>
          <w:sz w:val="24"/>
          <w:szCs w:val="24"/>
          <w:lang w:val="en-US"/>
        </w:rPr>
        <w:t>CHA</w:t>
      </w:r>
      <w:r w:rsidR="00172DDE">
        <w:rPr>
          <w:rFonts w:ascii="Times New Roman" w:eastAsia="Times New Roman" w:hAnsi="Times New Roman" w:cs="Times New Roman"/>
          <w:b/>
          <w:bCs/>
          <w:iCs/>
          <w:color w:val="2E74B5" w:themeColor="accent5" w:themeShade="BF"/>
          <w:sz w:val="24"/>
          <w:szCs w:val="24"/>
          <w:lang w:val="en-US"/>
        </w:rPr>
        <w:t>N</w:t>
      </w:r>
      <w:r w:rsidR="00230959" w:rsidRPr="002E0088">
        <w:rPr>
          <w:rFonts w:ascii="Times New Roman" w:eastAsia="Times New Roman" w:hAnsi="Times New Roman" w:cs="Times New Roman"/>
          <w:b/>
          <w:bCs/>
          <w:iCs/>
          <w:color w:val="2E74B5" w:themeColor="accent5" w:themeShade="BF"/>
          <w:sz w:val="24"/>
          <w:szCs w:val="24"/>
          <w:lang w:val="en-US"/>
        </w:rPr>
        <w:t>NELS</w:t>
      </w:r>
      <w:bookmarkEnd w:id="7"/>
    </w:p>
    <w:p w14:paraId="26A1E200" w14:textId="5C8D12D0" w:rsidR="00167B0D" w:rsidRPr="00972AC1" w:rsidRDefault="00167B0D" w:rsidP="00DB5088">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167B0D">
        <w:rPr>
          <w:rFonts w:ascii="Times New Roman" w:eastAsia="Times New Roman" w:hAnsi="Times New Roman" w:cs="Times New Roman"/>
          <w:sz w:val="24"/>
          <w:szCs w:val="24"/>
          <w:lang w:val="en-US" w:eastAsia="fr-CH"/>
        </w:rPr>
        <w:t xml:space="preserve">The main communication channels for this project are the websites </w:t>
      </w:r>
      <w:r>
        <w:rPr>
          <w:rFonts w:ascii="Times New Roman" w:eastAsia="Times New Roman" w:hAnsi="Times New Roman" w:cs="Times New Roman"/>
          <w:sz w:val="24"/>
          <w:szCs w:val="24"/>
          <w:lang w:val="en-US" w:eastAsia="fr-CH"/>
        </w:rPr>
        <w:t xml:space="preserve">of </w:t>
      </w:r>
      <w:r w:rsidRPr="00167B0D">
        <w:rPr>
          <w:rFonts w:ascii="Times New Roman" w:eastAsia="Times New Roman" w:hAnsi="Times New Roman" w:cs="Times New Roman"/>
          <w:sz w:val="24"/>
          <w:szCs w:val="24"/>
          <w:lang w:val="en-US" w:eastAsia="fr-CH"/>
        </w:rPr>
        <w:t xml:space="preserve">MEWR (https://www.mewr.tj/) and ALRI (https://www.alri.tj/), where </w:t>
      </w:r>
      <w:r>
        <w:rPr>
          <w:rFonts w:ascii="Times New Roman" w:eastAsia="Times New Roman" w:hAnsi="Times New Roman" w:cs="Times New Roman"/>
          <w:sz w:val="24"/>
          <w:szCs w:val="24"/>
          <w:lang w:val="en-US" w:eastAsia="fr-CH"/>
        </w:rPr>
        <w:t>special</w:t>
      </w:r>
      <w:r w:rsidRPr="00167B0D">
        <w:rPr>
          <w:rFonts w:ascii="Times New Roman" w:eastAsia="Times New Roman" w:hAnsi="Times New Roman" w:cs="Times New Roman"/>
          <w:sz w:val="24"/>
          <w:szCs w:val="24"/>
          <w:lang w:val="en-US" w:eastAsia="fr-CH"/>
        </w:rPr>
        <w:t xml:space="preserve"> pages dedicated to the project will be </w:t>
      </w:r>
      <w:r w:rsidR="00000EB1">
        <w:rPr>
          <w:rFonts w:ascii="Times New Roman" w:eastAsia="Times New Roman" w:hAnsi="Times New Roman" w:cs="Times New Roman"/>
          <w:sz w:val="24"/>
          <w:szCs w:val="24"/>
          <w:lang w:val="en-US" w:eastAsia="fr-CH"/>
        </w:rPr>
        <w:t>operated</w:t>
      </w:r>
      <w:r w:rsidRPr="00167B0D">
        <w:rPr>
          <w:rFonts w:ascii="Times New Roman" w:eastAsia="Times New Roman" w:hAnsi="Times New Roman" w:cs="Times New Roman"/>
          <w:sz w:val="24"/>
          <w:szCs w:val="24"/>
          <w:lang w:val="en-US" w:eastAsia="fr-CH"/>
        </w:rPr>
        <w:t xml:space="preserve"> by a </w:t>
      </w:r>
      <w:r w:rsidR="005556AE">
        <w:rPr>
          <w:rFonts w:ascii="Times New Roman" w:eastAsia="Times New Roman" w:hAnsi="Times New Roman" w:cs="Times New Roman"/>
          <w:sz w:val="24"/>
          <w:szCs w:val="24"/>
          <w:lang w:val="en-US" w:eastAsia="fr-CH"/>
        </w:rPr>
        <w:t xml:space="preserve">Social, Gender and </w:t>
      </w:r>
      <w:r w:rsidR="00000EB1">
        <w:rPr>
          <w:rFonts w:ascii="Times New Roman" w:eastAsia="Times New Roman" w:hAnsi="Times New Roman" w:cs="Times New Roman"/>
          <w:sz w:val="24"/>
          <w:szCs w:val="24"/>
          <w:lang w:val="en-US" w:eastAsia="fr-CH"/>
        </w:rPr>
        <w:t>C</w:t>
      </w:r>
      <w:r w:rsidRPr="00167B0D">
        <w:rPr>
          <w:rFonts w:ascii="Times New Roman" w:eastAsia="Times New Roman" w:hAnsi="Times New Roman" w:cs="Times New Roman"/>
          <w:sz w:val="24"/>
          <w:szCs w:val="24"/>
          <w:lang w:val="en-US" w:eastAsia="fr-CH"/>
        </w:rPr>
        <w:t>ommunication specialist hired</w:t>
      </w:r>
      <w:r w:rsidR="00000EB1">
        <w:rPr>
          <w:rFonts w:ascii="Times New Roman" w:eastAsia="Times New Roman" w:hAnsi="Times New Roman" w:cs="Times New Roman"/>
          <w:sz w:val="24"/>
          <w:szCs w:val="24"/>
          <w:lang w:val="en-US" w:eastAsia="fr-CH"/>
        </w:rPr>
        <w:t xml:space="preserve"> under</w:t>
      </w:r>
      <w:r w:rsidRPr="00167B0D">
        <w:rPr>
          <w:rFonts w:ascii="Times New Roman" w:eastAsia="Times New Roman" w:hAnsi="Times New Roman" w:cs="Times New Roman"/>
          <w:sz w:val="24"/>
          <w:szCs w:val="24"/>
          <w:lang w:val="en-US" w:eastAsia="fr-CH"/>
        </w:rPr>
        <w:t xml:space="preserve"> this project and the IA web managers. The specialist and web managers will be responsible for </w:t>
      </w:r>
      <w:r w:rsidR="005556AE">
        <w:rPr>
          <w:rFonts w:ascii="Times New Roman" w:eastAsia="Times New Roman" w:hAnsi="Times New Roman" w:cs="Times New Roman"/>
          <w:sz w:val="24"/>
          <w:szCs w:val="24"/>
          <w:lang w:val="en-US" w:eastAsia="fr-CH"/>
        </w:rPr>
        <w:t xml:space="preserve">regularly </w:t>
      </w:r>
      <w:r w:rsidRPr="00167B0D">
        <w:rPr>
          <w:rFonts w:ascii="Times New Roman" w:eastAsia="Times New Roman" w:hAnsi="Times New Roman" w:cs="Times New Roman"/>
          <w:sz w:val="24"/>
          <w:szCs w:val="24"/>
          <w:lang w:val="en-US" w:eastAsia="fr-CH"/>
        </w:rPr>
        <w:t xml:space="preserve">updating information on the progress of the project, </w:t>
      </w:r>
      <w:r w:rsidR="005556AE">
        <w:rPr>
          <w:rFonts w:ascii="Times New Roman" w:eastAsia="Times New Roman" w:hAnsi="Times New Roman" w:cs="Times New Roman"/>
          <w:sz w:val="24"/>
          <w:szCs w:val="24"/>
          <w:lang w:val="en-US" w:eastAsia="fr-CH"/>
        </w:rPr>
        <w:t>engaging</w:t>
      </w:r>
      <w:r w:rsidR="005556AE" w:rsidRPr="00167B0D">
        <w:rPr>
          <w:rFonts w:ascii="Times New Roman" w:eastAsia="Times New Roman" w:hAnsi="Times New Roman" w:cs="Times New Roman"/>
          <w:sz w:val="24"/>
          <w:szCs w:val="24"/>
          <w:lang w:val="en-US" w:eastAsia="fr-CH"/>
        </w:rPr>
        <w:t xml:space="preserve"> </w:t>
      </w:r>
      <w:r w:rsidRPr="00167B0D">
        <w:rPr>
          <w:rFonts w:ascii="Times New Roman" w:eastAsia="Times New Roman" w:hAnsi="Times New Roman" w:cs="Times New Roman"/>
          <w:sz w:val="24"/>
          <w:szCs w:val="24"/>
          <w:lang w:val="en-US" w:eastAsia="fr-CH"/>
        </w:rPr>
        <w:t>with the audience and collecting feedback</w:t>
      </w:r>
      <w:r w:rsidR="005556AE">
        <w:rPr>
          <w:rFonts w:ascii="Times New Roman" w:eastAsia="Times New Roman" w:hAnsi="Times New Roman" w:cs="Times New Roman"/>
          <w:sz w:val="24"/>
          <w:szCs w:val="24"/>
          <w:lang w:val="en-US" w:eastAsia="fr-CH"/>
        </w:rPr>
        <w:t xml:space="preserve"> </w:t>
      </w:r>
      <w:r w:rsidR="005556AE" w:rsidRPr="0022186D">
        <w:rPr>
          <w:rFonts w:ascii="Times New Roman" w:eastAsia="Times New Roman" w:hAnsi="Times New Roman" w:cs="Times New Roman"/>
          <w:sz w:val="24"/>
          <w:szCs w:val="24"/>
          <w:lang w:val="en-US" w:eastAsia="fr-CH"/>
        </w:rPr>
        <w:t>to improve communication and ensure transparency</w:t>
      </w:r>
      <w:r w:rsidRPr="00167B0D">
        <w:rPr>
          <w:rFonts w:ascii="Times New Roman" w:eastAsia="Times New Roman" w:hAnsi="Times New Roman" w:cs="Times New Roman"/>
          <w:sz w:val="24"/>
          <w:szCs w:val="24"/>
          <w:lang w:val="en-US" w:eastAsia="fr-CH"/>
        </w:rPr>
        <w:t>.</w:t>
      </w:r>
    </w:p>
    <w:p w14:paraId="37ABEB5E" w14:textId="2B828AAD" w:rsidR="001645D8" w:rsidRPr="00000EB1" w:rsidRDefault="001645D8" w:rsidP="00000EB1">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972AC1">
        <w:rPr>
          <w:rFonts w:ascii="Times New Roman" w:eastAsia="Times New Roman" w:hAnsi="Times New Roman" w:cs="Times New Roman"/>
          <w:b/>
          <w:bCs/>
          <w:sz w:val="24"/>
          <w:szCs w:val="24"/>
          <w:lang w:val="en-US" w:eastAsia="fr-CH"/>
        </w:rPr>
        <w:t>Other communication tools will include the following:</w:t>
      </w:r>
    </w:p>
    <w:p w14:paraId="144C77DE" w14:textId="1D427225" w:rsidR="00000EB1" w:rsidRPr="00000EB1" w:rsidRDefault="001645D8" w:rsidP="00B15096">
      <w:pPr>
        <w:pStyle w:val="a3"/>
        <w:numPr>
          <w:ilvl w:val="0"/>
          <w:numId w:val="14"/>
        </w:numPr>
        <w:spacing w:before="100" w:beforeAutospacing="1" w:after="100" w:afterAutospacing="1"/>
        <w:jc w:val="both"/>
        <w:rPr>
          <w:rFonts w:ascii="Times New Roman" w:eastAsia="Times New Roman" w:hAnsi="Times New Roman" w:cs="Times New Roman"/>
          <w:sz w:val="24"/>
          <w:szCs w:val="24"/>
          <w:lang w:val="en-US" w:eastAsia="fr-CH"/>
        </w:rPr>
      </w:pPr>
      <w:r w:rsidRPr="00000EB1">
        <w:rPr>
          <w:rFonts w:ascii="Times New Roman" w:eastAsia="Times New Roman" w:hAnsi="Times New Roman" w:cs="Times New Roman"/>
          <w:b/>
          <w:bCs/>
          <w:i/>
          <w:iCs/>
          <w:sz w:val="24"/>
          <w:szCs w:val="24"/>
          <w:lang w:val="en-US" w:eastAsia="fr-CH"/>
        </w:rPr>
        <w:t>Social media:</w:t>
      </w:r>
      <w:r w:rsidRPr="00000EB1">
        <w:rPr>
          <w:rFonts w:ascii="Times New Roman" w:eastAsia="Times New Roman" w:hAnsi="Times New Roman" w:cs="Times New Roman"/>
          <w:sz w:val="24"/>
          <w:szCs w:val="24"/>
          <w:lang w:val="en-US" w:eastAsia="fr-CH"/>
        </w:rPr>
        <w:t xml:space="preserve"> </w:t>
      </w:r>
      <w:r w:rsidR="00000EB1" w:rsidRPr="00000EB1">
        <w:rPr>
          <w:rFonts w:ascii="Times New Roman" w:eastAsia="Times New Roman" w:hAnsi="Times New Roman" w:cs="Times New Roman"/>
          <w:sz w:val="24"/>
          <w:szCs w:val="24"/>
          <w:lang w:val="en-US" w:eastAsia="fr-CH"/>
        </w:rPr>
        <w:t xml:space="preserve">A dedicated project page </w:t>
      </w:r>
      <w:r w:rsidR="00316F35">
        <w:rPr>
          <w:rFonts w:ascii="Times New Roman" w:eastAsia="Times New Roman" w:hAnsi="Times New Roman" w:cs="Times New Roman"/>
          <w:sz w:val="24"/>
          <w:szCs w:val="24"/>
          <w:lang w:val="en-US" w:eastAsia="fr-CH"/>
        </w:rPr>
        <w:t xml:space="preserve">was </w:t>
      </w:r>
      <w:r w:rsidR="00000EB1" w:rsidRPr="00000EB1">
        <w:rPr>
          <w:rFonts w:ascii="Times New Roman" w:eastAsia="Times New Roman" w:hAnsi="Times New Roman" w:cs="Times New Roman"/>
          <w:sz w:val="24"/>
          <w:szCs w:val="24"/>
          <w:lang w:val="en-US" w:eastAsia="fr-CH"/>
        </w:rPr>
        <w:t>created on the Facebook platform</w:t>
      </w:r>
      <w:r w:rsidR="00316F35">
        <w:rPr>
          <w:rFonts w:ascii="Times New Roman" w:eastAsia="Times New Roman" w:hAnsi="Times New Roman" w:cs="Times New Roman"/>
          <w:sz w:val="24"/>
          <w:szCs w:val="24"/>
          <w:lang w:val="en-US" w:eastAsia="fr-CH"/>
        </w:rPr>
        <w:t xml:space="preserve"> (</w:t>
      </w:r>
      <w:hyperlink r:id="rId12" w:history="1">
        <w:r w:rsidR="00316F35" w:rsidRPr="00E73BB9">
          <w:rPr>
            <w:rStyle w:val="a8"/>
            <w:rFonts w:ascii="Times New Roman" w:eastAsia="Times New Roman" w:hAnsi="Times New Roman" w:cs="Times New Roman"/>
            <w:sz w:val="24"/>
            <w:szCs w:val="24"/>
            <w:lang w:val="en-US" w:eastAsia="fr-CH"/>
          </w:rPr>
          <w:t>https://www.facebook.com/groups/2214741868964495?locale=ru_RU</w:t>
        </w:r>
      </w:hyperlink>
      <w:r w:rsidR="00316F35">
        <w:rPr>
          <w:rFonts w:ascii="Times New Roman" w:eastAsia="Times New Roman" w:hAnsi="Times New Roman" w:cs="Times New Roman"/>
          <w:sz w:val="24"/>
          <w:szCs w:val="24"/>
          <w:lang w:val="en-US" w:eastAsia="fr-CH"/>
        </w:rPr>
        <w:t xml:space="preserve">) </w:t>
      </w:r>
      <w:r w:rsidR="00000EB1" w:rsidRPr="00000EB1">
        <w:rPr>
          <w:rFonts w:ascii="Times New Roman" w:eastAsia="Times New Roman" w:hAnsi="Times New Roman" w:cs="Times New Roman"/>
          <w:sz w:val="24"/>
          <w:szCs w:val="24"/>
          <w:lang w:val="en-US" w:eastAsia="fr-CH"/>
        </w:rPr>
        <w:t>serving as a key communication channel for project updates, audience engagement, and feedback collection.</w:t>
      </w:r>
    </w:p>
    <w:p w14:paraId="28E69E7C" w14:textId="4523C609" w:rsidR="002F7037" w:rsidRDefault="001645D8" w:rsidP="002F7037">
      <w:pPr>
        <w:pStyle w:val="a3"/>
        <w:spacing w:before="100" w:beforeAutospacing="1" w:after="100" w:afterAutospacing="1"/>
        <w:ind w:left="436"/>
        <w:jc w:val="both"/>
        <w:rPr>
          <w:rFonts w:ascii="Times New Roman" w:eastAsia="Times New Roman" w:hAnsi="Times New Roman" w:cs="Times New Roman"/>
          <w:sz w:val="24"/>
          <w:szCs w:val="24"/>
          <w:lang w:val="en-US" w:eastAsia="fr-CH"/>
        </w:rPr>
      </w:pPr>
      <w:r w:rsidRPr="00000EB1">
        <w:rPr>
          <w:rFonts w:ascii="Times New Roman" w:eastAsia="Times New Roman" w:hAnsi="Times New Roman" w:cs="Times New Roman"/>
          <w:b/>
          <w:bCs/>
          <w:i/>
          <w:iCs/>
          <w:sz w:val="24"/>
          <w:szCs w:val="24"/>
          <w:lang w:val="en-US" w:eastAsia="fr-CH"/>
        </w:rPr>
        <w:t>Messengers:</w:t>
      </w:r>
      <w:r w:rsidRPr="00000EB1">
        <w:rPr>
          <w:rFonts w:ascii="Times New Roman" w:eastAsia="Times New Roman" w:hAnsi="Times New Roman" w:cs="Times New Roman"/>
          <w:sz w:val="24"/>
          <w:szCs w:val="24"/>
          <w:lang w:val="en-US" w:eastAsia="fr-CH"/>
        </w:rPr>
        <w:t xml:space="preserve"> </w:t>
      </w:r>
      <w:r w:rsidR="002F7037" w:rsidRPr="002F7037">
        <w:rPr>
          <w:rFonts w:ascii="Times New Roman" w:eastAsia="Times New Roman" w:hAnsi="Times New Roman" w:cs="Times New Roman"/>
          <w:sz w:val="24"/>
          <w:szCs w:val="24"/>
          <w:lang w:val="en-US" w:eastAsia="fr-CH"/>
        </w:rPr>
        <w:t xml:space="preserve">WhatsApp and Telegram groups have been created to ensure sustainable and productive communication with students at all stages of project implementation. The link and </w:t>
      </w:r>
      <w:r w:rsidR="002F7037" w:rsidRPr="002F7037">
        <w:rPr>
          <w:rFonts w:ascii="Times New Roman" w:eastAsia="Times New Roman" w:hAnsi="Times New Roman" w:cs="Times New Roman"/>
          <w:sz w:val="24"/>
          <w:szCs w:val="24"/>
          <w:lang w:val="en-US" w:eastAsia="fr-CH"/>
        </w:rPr>
        <w:lastRenderedPageBreak/>
        <w:t>QR code to access these groups are provided below. Separate groups for engagement and communication will be created according to the project activity schedule.</w:t>
      </w:r>
    </w:p>
    <w:p w14:paraId="1EEFAF33" w14:textId="18BA57AF" w:rsidR="002F7037" w:rsidRDefault="002F7037" w:rsidP="002F7037">
      <w:pPr>
        <w:pStyle w:val="a3"/>
        <w:spacing w:before="100" w:beforeAutospacing="1" w:after="100" w:afterAutospacing="1"/>
        <w:ind w:left="436"/>
      </w:pPr>
      <w:r>
        <w:rPr>
          <w:noProof/>
        </w:rPr>
        <w:drawing>
          <wp:inline distT="0" distB="0" distL="0" distR="0" wp14:anchorId="2395BC28" wp14:editId="17A7BAEA">
            <wp:extent cx="137160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081B3F0" w14:textId="382A7CD8" w:rsidR="002F7037" w:rsidRPr="0028526E" w:rsidRDefault="002F7037" w:rsidP="0028526E">
      <w:pPr>
        <w:pStyle w:val="a3"/>
        <w:spacing w:before="100" w:beforeAutospacing="1" w:after="100" w:afterAutospacing="1"/>
        <w:ind w:left="436"/>
        <w:jc w:val="both"/>
        <w:rPr>
          <w:rFonts w:ascii="Times New Roman" w:eastAsia="Times New Roman" w:hAnsi="Times New Roman" w:cs="Times New Roman"/>
          <w:sz w:val="24"/>
          <w:szCs w:val="24"/>
          <w:lang w:val="en-US" w:eastAsia="fr-CH"/>
        </w:rPr>
      </w:pPr>
      <w:r w:rsidRPr="002F7037">
        <w:rPr>
          <w:rFonts w:ascii="Times New Roman" w:hAnsi="Times New Roman" w:cs="Times New Roman"/>
          <w:color w:val="0070C0"/>
        </w:rPr>
        <w:t>https://t.me/+Of3M4etHhZsxNmIy</w:t>
      </w:r>
      <w:r w:rsidRPr="002F7037">
        <w:rPr>
          <w:rFonts w:ascii="Times New Roman" w:hAnsi="Times New Roman" w:cs="Times New Roman"/>
        </w:rPr>
        <w:t xml:space="preserve">  </w:t>
      </w:r>
      <w:r w:rsidR="0028526E">
        <w:rPr>
          <w:rFonts w:ascii="Times New Roman" w:hAnsi="Times New Roman" w:cs="Times New Roman"/>
        </w:rPr>
        <w:t xml:space="preserve"> </w:t>
      </w:r>
    </w:p>
    <w:p w14:paraId="510436F8" w14:textId="77777777" w:rsidR="0028526E" w:rsidRPr="0028526E" w:rsidRDefault="0028526E" w:rsidP="0028526E">
      <w:pPr>
        <w:spacing w:before="100" w:beforeAutospacing="1" w:after="100" w:afterAutospacing="1"/>
        <w:jc w:val="both"/>
        <w:rPr>
          <w:rFonts w:ascii="Times New Roman" w:eastAsia="Times New Roman" w:hAnsi="Times New Roman" w:cs="Times New Roman"/>
          <w:sz w:val="24"/>
          <w:szCs w:val="24"/>
          <w:lang w:val="en-US" w:eastAsia="fr-CH"/>
        </w:rPr>
      </w:pPr>
    </w:p>
    <w:p w14:paraId="0FD37A99" w14:textId="142BA676" w:rsidR="002F7037" w:rsidRDefault="002F7037" w:rsidP="00B15096">
      <w:pPr>
        <w:pStyle w:val="a3"/>
        <w:numPr>
          <w:ilvl w:val="0"/>
          <w:numId w:val="16"/>
        </w:numPr>
        <w:spacing w:before="100" w:beforeAutospacing="1" w:after="100" w:afterAutospacing="1"/>
        <w:jc w:val="both"/>
        <w:rPr>
          <w:rFonts w:ascii="Times New Roman" w:eastAsia="Times New Roman" w:hAnsi="Times New Roman" w:cs="Times New Roman"/>
          <w:sz w:val="24"/>
          <w:szCs w:val="24"/>
          <w:lang w:val="en-US" w:eastAsia="fr-CH"/>
        </w:rPr>
      </w:pPr>
      <w:r w:rsidRPr="002F7037">
        <w:rPr>
          <w:rFonts w:ascii="Times New Roman" w:eastAsia="Times New Roman" w:hAnsi="Times New Roman" w:cs="Times New Roman"/>
          <w:sz w:val="24"/>
          <w:szCs w:val="24"/>
          <w:lang w:val="en-US" w:eastAsia="fr-CH"/>
        </w:rPr>
        <w:t>In addition, the Ministry of Energy and Water Resources maintains a dedicated Telegram channel, through which all project achievements and activities will be shared. The link to this channel is provided below.</w:t>
      </w:r>
    </w:p>
    <w:p w14:paraId="395D677D" w14:textId="77777777" w:rsidR="0028526E" w:rsidRDefault="0028526E" w:rsidP="0028526E">
      <w:pPr>
        <w:pStyle w:val="a3"/>
        <w:ind w:left="436"/>
        <w:jc w:val="both"/>
        <w:rPr>
          <w:rFonts w:ascii="Times New Roman" w:eastAsia="Times New Roman" w:hAnsi="Times New Roman" w:cs="Times New Roman"/>
          <w:sz w:val="24"/>
          <w:szCs w:val="24"/>
          <w:lang w:eastAsia="fr-CH"/>
        </w:rPr>
      </w:pPr>
      <w:r>
        <w:rPr>
          <w:rFonts w:ascii="Times New Roman" w:eastAsia="Times New Roman" w:hAnsi="Times New Roman" w:cs="Times New Roman"/>
          <w:sz w:val="24"/>
          <w:szCs w:val="24"/>
          <w:lang w:eastAsia="fr-CH"/>
        </w:rPr>
        <w:t xml:space="preserve">             </w:t>
      </w:r>
    </w:p>
    <w:p w14:paraId="69196812" w14:textId="558FE5BC" w:rsidR="0028526E" w:rsidRDefault="0028526E" w:rsidP="0028526E">
      <w:pPr>
        <w:pStyle w:val="a3"/>
        <w:ind w:left="436"/>
        <w:jc w:val="both"/>
        <w:rPr>
          <w:rFonts w:ascii="Times New Roman" w:eastAsia="Times New Roman" w:hAnsi="Times New Roman" w:cs="Times New Roman"/>
          <w:sz w:val="24"/>
          <w:szCs w:val="24"/>
          <w:lang w:eastAsia="fr-CH"/>
        </w:rPr>
      </w:pPr>
      <w:hyperlink r:id="rId14" w:history="1">
        <w:r w:rsidRPr="0028526E">
          <w:rPr>
            <w:rStyle w:val="a8"/>
            <w:rFonts w:ascii="Times New Roman" w:eastAsia="Times New Roman" w:hAnsi="Times New Roman" w:cs="Times New Roman"/>
            <w:sz w:val="24"/>
            <w:szCs w:val="24"/>
            <w:lang w:eastAsia="fr-CH"/>
          </w:rPr>
          <w:t>https://t.me/mewrtj</w:t>
        </w:r>
      </w:hyperlink>
      <w:r>
        <w:rPr>
          <w:rFonts w:ascii="Times New Roman" w:eastAsia="Times New Roman" w:hAnsi="Times New Roman" w:cs="Times New Roman"/>
          <w:sz w:val="24"/>
          <w:szCs w:val="24"/>
          <w:lang w:eastAsia="fr-CH"/>
        </w:rPr>
        <w:t xml:space="preserve"> </w:t>
      </w:r>
    </w:p>
    <w:p w14:paraId="0C6D49F2" w14:textId="77777777" w:rsidR="0028526E" w:rsidRPr="0028526E" w:rsidRDefault="0028526E" w:rsidP="0028526E">
      <w:pPr>
        <w:pStyle w:val="a3"/>
        <w:ind w:left="436"/>
        <w:jc w:val="both"/>
        <w:rPr>
          <w:rFonts w:ascii="Times New Roman" w:eastAsia="Times New Roman" w:hAnsi="Times New Roman" w:cs="Times New Roman"/>
          <w:sz w:val="24"/>
          <w:szCs w:val="24"/>
          <w:lang w:eastAsia="fr-CH"/>
        </w:rPr>
      </w:pPr>
    </w:p>
    <w:p w14:paraId="61D1B54C" w14:textId="2D7B5BE9" w:rsidR="001645D8" w:rsidRPr="00000EB1" w:rsidRDefault="001645D8" w:rsidP="00B15096">
      <w:pPr>
        <w:pStyle w:val="a3"/>
        <w:numPr>
          <w:ilvl w:val="0"/>
          <w:numId w:val="16"/>
        </w:numPr>
        <w:spacing w:before="100" w:beforeAutospacing="1" w:after="100" w:afterAutospacing="1"/>
        <w:jc w:val="both"/>
        <w:rPr>
          <w:rFonts w:ascii="Times New Roman" w:eastAsia="Times New Roman" w:hAnsi="Times New Roman" w:cs="Times New Roman"/>
          <w:sz w:val="24"/>
          <w:szCs w:val="24"/>
          <w:lang w:val="en-US" w:eastAsia="fr-CH"/>
        </w:rPr>
      </w:pPr>
      <w:r w:rsidRPr="00000EB1">
        <w:rPr>
          <w:rFonts w:ascii="Times New Roman" w:eastAsia="Times New Roman" w:hAnsi="Times New Roman" w:cs="Times New Roman"/>
          <w:b/>
          <w:bCs/>
          <w:i/>
          <w:iCs/>
          <w:sz w:val="24"/>
          <w:szCs w:val="24"/>
          <w:lang w:val="en-US" w:eastAsia="fr-CH"/>
        </w:rPr>
        <w:t>Traditional media</w:t>
      </w:r>
      <w:r w:rsidRPr="00000EB1">
        <w:rPr>
          <w:rFonts w:ascii="Times New Roman" w:eastAsia="Times New Roman" w:hAnsi="Times New Roman" w:cs="Times New Roman"/>
          <w:sz w:val="24"/>
          <w:szCs w:val="24"/>
          <w:lang w:val="en-US" w:eastAsia="fr-CH"/>
        </w:rPr>
        <w:t xml:space="preserve"> including TV, radio, on-line, and print media will be </w:t>
      </w:r>
      <w:r w:rsidR="00BF20E6">
        <w:rPr>
          <w:rFonts w:ascii="Times New Roman" w:eastAsia="Times New Roman" w:hAnsi="Times New Roman" w:cs="Times New Roman"/>
          <w:sz w:val="24"/>
          <w:szCs w:val="24"/>
          <w:lang w:val="en-US" w:eastAsia="fr-CH"/>
        </w:rPr>
        <w:t xml:space="preserve">used to </w:t>
      </w:r>
      <w:r w:rsidRPr="00000EB1">
        <w:rPr>
          <w:rFonts w:ascii="Times New Roman" w:eastAsia="Times New Roman" w:hAnsi="Times New Roman" w:cs="Times New Roman"/>
          <w:sz w:val="24"/>
          <w:szCs w:val="24"/>
          <w:lang w:val="en-US" w:eastAsia="fr-CH"/>
        </w:rPr>
        <w:t>rais</w:t>
      </w:r>
      <w:r w:rsidR="00BF20E6">
        <w:rPr>
          <w:rFonts w:ascii="Times New Roman" w:eastAsia="Times New Roman" w:hAnsi="Times New Roman" w:cs="Times New Roman"/>
          <w:sz w:val="24"/>
          <w:szCs w:val="24"/>
          <w:lang w:val="en-US" w:eastAsia="fr-CH"/>
        </w:rPr>
        <w:t>e</w:t>
      </w:r>
      <w:r w:rsidRPr="00000EB1">
        <w:rPr>
          <w:rFonts w:ascii="Times New Roman" w:eastAsia="Times New Roman" w:hAnsi="Times New Roman" w:cs="Times New Roman"/>
          <w:sz w:val="24"/>
          <w:szCs w:val="24"/>
          <w:lang w:val="en-US" w:eastAsia="fr-CH"/>
        </w:rPr>
        <w:t xml:space="preserve"> awareness </w:t>
      </w:r>
      <w:r w:rsidR="00BF20E6">
        <w:rPr>
          <w:rFonts w:ascii="Times New Roman" w:eastAsia="Times New Roman" w:hAnsi="Times New Roman" w:cs="Times New Roman"/>
          <w:sz w:val="24"/>
          <w:szCs w:val="24"/>
          <w:lang w:val="en-US" w:eastAsia="fr-CH"/>
        </w:rPr>
        <w:t>about</w:t>
      </w:r>
      <w:r w:rsidRPr="00000EB1">
        <w:rPr>
          <w:rFonts w:ascii="Times New Roman" w:eastAsia="Times New Roman" w:hAnsi="Times New Roman" w:cs="Times New Roman"/>
          <w:sz w:val="24"/>
          <w:szCs w:val="24"/>
          <w:lang w:val="en-US" w:eastAsia="fr-CH"/>
        </w:rPr>
        <w:t xml:space="preserve"> the project </w:t>
      </w:r>
      <w:r w:rsidR="00BF20E6">
        <w:rPr>
          <w:rFonts w:ascii="Times New Roman" w:eastAsia="Times New Roman" w:hAnsi="Times New Roman" w:cs="Times New Roman"/>
          <w:sz w:val="24"/>
          <w:szCs w:val="24"/>
          <w:lang w:val="en-US" w:eastAsia="fr-CH"/>
        </w:rPr>
        <w:t xml:space="preserve">among the population in </w:t>
      </w:r>
      <w:r w:rsidRPr="00000EB1">
        <w:rPr>
          <w:rFonts w:ascii="Times New Roman" w:eastAsia="Times New Roman" w:hAnsi="Times New Roman" w:cs="Times New Roman"/>
          <w:sz w:val="24"/>
          <w:szCs w:val="24"/>
          <w:lang w:val="en-US" w:eastAsia="fr-CH"/>
        </w:rPr>
        <w:t>targeted zones</w:t>
      </w:r>
      <w:r w:rsidR="00BF20E6">
        <w:rPr>
          <w:rFonts w:ascii="Times New Roman" w:eastAsia="Times New Roman" w:hAnsi="Times New Roman" w:cs="Times New Roman"/>
          <w:sz w:val="24"/>
          <w:szCs w:val="24"/>
          <w:lang w:val="en-US" w:eastAsia="fr-CH"/>
        </w:rPr>
        <w:t xml:space="preserve"> and across</w:t>
      </w:r>
      <w:r w:rsidRPr="00000EB1">
        <w:rPr>
          <w:rFonts w:ascii="Times New Roman" w:eastAsia="Times New Roman" w:hAnsi="Times New Roman" w:cs="Times New Roman"/>
          <w:sz w:val="24"/>
          <w:szCs w:val="24"/>
          <w:lang w:val="en-US" w:eastAsia="fr-CH"/>
        </w:rPr>
        <w:t xml:space="preserve"> Tajikistan</w:t>
      </w:r>
      <w:r w:rsidR="00BF20E6">
        <w:rPr>
          <w:rFonts w:ascii="Times New Roman" w:eastAsia="Times New Roman" w:hAnsi="Times New Roman" w:cs="Times New Roman"/>
          <w:sz w:val="24"/>
          <w:szCs w:val="24"/>
          <w:lang w:val="en-US" w:eastAsia="fr-CH"/>
        </w:rPr>
        <w:t>. Special emphasis will be placed on highlighting</w:t>
      </w:r>
      <w:r w:rsidRPr="00000EB1">
        <w:rPr>
          <w:rFonts w:ascii="Times New Roman" w:eastAsia="Times New Roman" w:hAnsi="Times New Roman" w:cs="Times New Roman"/>
          <w:sz w:val="24"/>
          <w:szCs w:val="24"/>
          <w:lang w:val="en-US" w:eastAsia="fr-CH"/>
        </w:rPr>
        <w:t xml:space="preserve"> </w:t>
      </w:r>
      <w:r w:rsidR="00BF20E6">
        <w:rPr>
          <w:rFonts w:ascii="Times New Roman" w:eastAsia="Times New Roman" w:hAnsi="Times New Roman" w:cs="Times New Roman"/>
          <w:sz w:val="24"/>
          <w:szCs w:val="24"/>
          <w:lang w:val="en-US" w:eastAsia="fr-CH"/>
        </w:rPr>
        <w:t>the</w:t>
      </w:r>
      <w:r w:rsidRPr="00000EB1">
        <w:rPr>
          <w:rFonts w:ascii="Times New Roman" w:eastAsia="Times New Roman" w:hAnsi="Times New Roman" w:cs="Times New Roman"/>
          <w:sz w:val="24"/>
          <w:szCs w:val="24"/>
          <w:lang w:val="en-US" w:eastAsia="fr-CH"/>
        </w:rPr>
        <w:t xml:space="preserve"> EU &amp; WB contribution</w:t>
      </w:r>
      <w:r w:rsidR="00BF20E6">
        <w:rPr>
          <w:rFonts w:ascii="Times New Roman" w:eastAsia="Times New Roman" w:hAnsi="Times New Roman" w:cs="Times New Roman"/>
          <w:sz w:val="24"/>
          <w:szCs w:val="24"/>
          <w:lang w:val="en-US" w:eastAsia="fr-CH"/>
        </w:rPr>
        <w:t>s</w:t>
      </w:r>
      <w:r w:rsidRPr="00000EB1">
        <w:rPr>
          <w:rFonts w:ascii="Times New Roman" w:eastAsia="Times New Roman" w:hAnsi="Times New Roman" w:cs="Times New Roman"/>
          <w:sz w:val="24"/>
          <w:szCs w:val="24"/>
          <w:lang w:val="en-US" w:eastAsia="fr-CH"/>
        </w:rPr>
        <w:t xml:space="preserve"> to </w:t>
      </w:r>
      <w:r w:rsidR="00BF20E6">
        <w:rPr>
          <w:rFonts w:ascii="Times New Roman" w:eastAsia="Times New Roman" w:hAnsi="Times New Roman" w:cs="Times New Roman"/>
          <w:sz w:val="24"/>
          <w:szCs w:val="24"/>
          <w:lang w:val="en-US" w:eastAsia="fr-CH"/>
        </w:rPr>
        <w:t>the country’s</w:t>
      </w:r>
      <w:r w:rsidRPr="00000EB1">
        <w:rPr>
          <w:rFonts w:ascii="Times New Roman" w:eastAsia="Times New Roman" w:hAnsi="Times New Roman" w:cs="Times New Roman"/>
          <w:sz w:val="24"/>
          <w:szCs w:val="24"/>
          <w:lang w:val="en-US" w:eastAsia="fr-CH"/>
        </w:rPr>
        <w:t xml:space="preserve"> economy</w:t>
      </w:r>
      <w:r w:rsidR="00BF20E6">
        <w:rPr>
          <w:rFonts w:ascii="Times New Roman" w:eastAsia="Times New Roman" w:hAnsi="Times New Roman" w:cs="Times New Roman"/>
          <w:sz w:val="24"/>
          <w:szCs w:val="24"/>
          <w:lang w:val="en-US" w:eastAsia="fr-CH"/>
        </w:rPr>
        <w:t>, particularly in the agriculture and water sectors</w:t>
      </w:r>
      <w:r w:rsidRPr="00000EB1">
        <w:rPr>
          <w:rFonts w:ascii="Times New Roman" w:eastAsia="Times New Roman" w:hAnsi="Times New Roman" w:cs="Times New Roman"/>
          <w:sz w:val="24"/>
          <w:szCs w:val="24"/>
          <w:lang w:val="en-US" w:eastAsia="fr-CH"/>
        </w:rPr>
        <w:t xml:space="preserve">. </w:t>
      </w:r>
    </w:p>
    <w:p w14:paraId="452501F8" w14:textId="6FB60F21" w:rsidR="001645D8" w:rsidRPr="00000EB1" w:rsidRDefault="001645D8" w:rsidP="00B15096">
      <w:pPr>
        <w:pStyle w:val="a3"/>
        <w:numPr>
          <w:ilvl w:val="0"/>
          <w:numId w:val="16"/>
        </w:numPr>
        <w:spacing w:before="100" w:beforeAutospacing="1" w:after="100" w:afterAutospacing="1"/>
        <w:jc w:val="both"/>
        <w:rPr>
          <w:rFonts w:ascii="Times New Roman" w:eastAsia="Times New Roman" w:hAnsi="Times New Roman" w:cs="Times New Roman"/>
          <w:sz w:val="24"/>
          <w:szCs w:val="24"/>
          <w:lang w:val="en-US" w:eastAsia="fr-CH"/>
        </w:rPr>
      </w:pPr>
      <w:r w:rsidRPr="00000EB1">
        <w:rPr>
          <w:rFonts w:ascii="Times New Roman" w:eastAsia="Times New Roman" w:hAnsi="Times New Roman" w:cs="Times New Roman"/>
          <w:b/>
          <w:bCs/>
          <w:i/>
          <w:iCs/>
          <w:sz w:val="24"/>
          <w:szCs w:val="24"/>
          <w:lang w:val="en-US" w:eastAsia="fr-CH"/>
        </w:rPr>
        <w:t>Publication materials:</w:t>
      </w:r>
      <w:r w:rsidRPr="00000EB1">
        <w:rPr>
          <w:rFonts w:ascii="Times New Roman" w:eastAsia="Times New Roman" w:hAnsi="Times New Roman" w:cs="Times New Roman"/>
          <w:sz w:val="24"/>
          <w:szCs w:val="24"/>
          <w:lang w:val="en-US" w:eastAsia="fr-CH"/>
        </w:rPr>
        <w:t xml:space="preserve"> press releases, brochures, leaflets, reports, press kits will be </w:t>
      </w:r>
      <w:r w:rsidR="00BF20E6">
        <w:rPr>
          <w:rFonts w:ascii="Times New Roman" w:eastAsia="Times New Roman" w:hAnsi="Times New Roman" w:cs="Times New Roman"/>
          <w:sz w:val="24"/>
          <w:szCs w:val="24"/>
          <w:lang w:val="en-US" w:eastAsia="fr-CH"/>
        </w:rPr>
        <w:t>developed and distributed</w:t>
      </w:r>
      <w:r w:rsidR="00BF20E6" w:rsidRPr="00000EB1">
        <w:rPr>
          <w:rFonts w:ascii="Times New Roman" w:eastAsia="Times New Roman" w:hAnsi="Times New Roman" w:cs="Times New Roman"/>
          <w:sz w:val="24"/>
          <w:szCs w:val="24"/>
          <w:lang w:val="en-US" w:eastAsia="fr-CH"/>
        </w:rPr>
        <w:t xml:space="preserve"> </w:t>
      </w:r>
      <w:r w:rsidRPr="00000EB1">
        <w:rPr>
          <w:rFonts w:ascii="Times New Roman" w:eastAsia="Times New Roman" w:hAnsi="Times New Roman" w:cs="Times New Roman"/>
          <w:sz w:val="24"/>
          <w:szCs w:val="24"/>
          <w:lang w:val="en-US" w:eastAsia="fr-CH"/>
        </w:rPr>
        <w:t xml:space="preserve">to provide local and international media representatives with </w:t>
      </w:r>
      <w:r w:rsidR="00BF20E6">
        <w:rPr>
          <w:rFonts w:ascii="Times New Roman" w:eastAsia="Times New Roman" w:hAnsi="Times New Roman" w:cs="Times New Roman"/>
          <w:sz w:val="24"/>
          <w:szCs w:val="24"/>
          <w:lang w:val="en-US" w:eastAsia="fr-CH"/>
        </w:rPr>
        <w:t xml:space="preserve">accurate, </w:t>
      </w:r>
      <w:r w:rsidRPr="00000EB1">
        <w:rPr>
          <w:rFonts w:ascii="Times New Roman" w:eastAsia="Times New Roman" w:hAnsi="Times New Roman" w:cs="Times New Roman"/>
          <w:sz w:val="24"/>
          <w:szCs w:val="24"/>
          <w:lang w:val="en-US" w:eastAsia="fr-CH"/>
        </w:rPr>
        <w:t>first-hand information about the project and its</w:t>
      </w:r>
      <w:r w:rsidR="00BF20E6">
        <w:rPr>
          <w:rFonts w:ascii="Times New Roman" w:eastAsia="Times New Roman" w:hAnsi="Times New Roman" w:cs="Times New Roman"/>
          <w:sz w:val="24"/>
          <w:szCs w:val="24"/>
          <w:lang w:val="en-US" w:eastAsia="fr-CH"/>
        </w:rPr>
        <w:t xml:space="preserve"> key</w:t>
      </w:r>
      <w:r w:rsidRPr="00000EB1">
        <w:rPr>
          <w:rFonts w:ascii="Times New Roman" w:eastAsia="Times New Roman" w:hAnsi="Times New Roman" w:cs="Times New Roman"/>
          <w:sz w:val="24"/>
          <w:szCs w:val="24"/>
          <w:lang w:val="en-US" w:eastAsia="fr-CH"/>
        </w:rPr>
        <w:t xml:space="preserve"> deliverables;</w:t>
      </w:r>
    </w:p>
    <w:p w14:paraId="37C96D5F" w14:textId="6F9A9831" w:rsidR="001645D8" w:rsidRPr="00000EB1" w:rsidRDefault="001645D8" w:rsidP="00B15096">
      <w:pPr>
        <w:pStyle w:val="a3"/>
        <w:numPr>
          <w:ilvl w:val="0"/>
          <w:numId w:val="16"/>
        </w:numPr>
        <w:spacing w:before="100" w:beforeAutospacing="1" w:after="100" w:afterAutospacing="1"/>
        <w:jc w:val="both"/>
        <w:rPr>
          <w:rFonts w:ascii="Times New Roman" w:eastAsia="Times New Roman" w:hAnsi="Times New Roman" w:cs="Times New Roman"/>
          <w:sz w:val="24"/>
          <w:szCs w:val="24"/>
          <w:lang w:val="en-US" w:eastAsia="fr-CH"/>
        </w:rPr>
      </w:pPr>
      <w:r w:rsidRPr="001E2219">
        <w:rPr>
          <w:rFonts w:ascii="Times New Roman" w:eastAsia="Times New Roman" w:hAnsi="Times New Roman" w:cs="Times New Roman"/>
          <w:b/>
          <w:bCs/>
          <w:i/>
          <w:iCs/>
          <w:sz w:val="24"/>
          <w:szCs w:val="24"/>
          <w:lang w:val="en-US" w:eastAsia="fr-CH"/>
        </w:rPr>
        <w:t>Posters, billboards, and signs</w:t>
      </w:r>
      <w:r w:rsidRPr="00000EB1">
        <w:rPr>
          <w:rFonts w:ascii="Times New Roman" w:eastAsia="Times New Roman" w:hAnsi="Times New Roman" w:cs="Times New Roman"/>
          <w:sz w:val="24"/>
          <w:szCs w:val="24"/>
          <w:lang w:val="en-US" w:eastAsia="fr-CH"/>
        </w:rPr>
        <w:t xml:space="preserve"> will be installed in the project implementation </w:t>
      </w:r>
      <w:r w:rsidR="00F11702" w:rsidRPr="00000EB1">
        <w:rPr>
          <w:rFonts w:ascii="Times New Roman" w:eastAsia="Times New Roman" w:hAnsi="Times New Roman" w:cs="Times New Roman"/>
          <w:sz w:val="24"/>
          <w:szCs w:val="24"/>
          <w:lang w:val="en-US" w:eastAsia="fr-CH"/>
        </w:rPr>
        <w:t>si</w:t>
      </w:r>
      <w:r w:rsidR="00F11702">
        <w:rPr>
          <w:rFonts w:ascii="Times New Roman" w:eastAsia="Times New Roman" w:hAnsi="Times New Roman" w:cs="Times New Roman"/>
          <w:sz w:val="24"/>
          <w:szCs w:val="24"/>
          <w:lang w:val="en-US" w:eastAsia="fr-CH"/>
        </w:rPr>
        <w:t>t</w:t>
      </w:r>
      <w:r w:rsidR="00F11702" w:rsidRPr="00000EB1">
        <w:rPr>
          <w:rFonts w:ascii="Times New Roman" w:eastAsia="Times New Roman" w:hAnsi="Times New Roman" w:cs="Times New Roman"/>
          <w:sz w:val="24"/>
          <w:szCs w:val="24"/>
          <w:lang w:val="en-US" w:eastAsia="fr-CH"/>
        </w:rPr>
        <w:t xml:space="preserve">es </w:t>
      </w:r>
      <w:r w:rsidRPr="00000EB1">
        <w:rPr>
          <w:rFonts w:ascii="Times New Roman" w:eastAsia="Times New Roman" w:hAnsi="Times New Roman" w:cs="Times New Roman"/>
          <w:sz w:val="24"/>
          <w:szCs w:val="24"/>
          <w:lang w:val="en-US" w:eastAsia="fr-CH"/>
        </w:rPr>
        <w:t xml:space="preserve">and facilities to </w:t>
      </w:r>
      <w:r w:rsidR="005556AE">
        <w:rPr>
          <w:rFonts w:ascii="Times New Roman" w:eastAsia="Times New Roman" w:hAnsi="Times New Roman" w:cs="Times New Roman"/>
          <w:sz w:val="24"/>
          <w:szCs w:val="24"/>
          <w:lang w:val="en-US" w:eastAsia="fr-CH"/>
        </w:rPr>
        <w:t xml:space="preserve">raise public awareness </w:t>
      </w:r>
      <w:r w:rsidRPr="00000EB1">
        <w:rPr>
          <w:rFonts w:ascii="Times New Roman" w:eastAsia="Times New Roman" w:hAnsi="Times New Roman" w:cs="Times New Roman"/>
          <w:sz w:val="24"/>
          <w:szCs w:val="24"/>
          <w:lang w:val="en-US" w:eastAsia="fr-CH"/>
        </w:rPr>
        <w:t>about the EU &amp; WB contribution to this project</w:t>
      </w:r>
    </w:p>
    <w:p w14:paraId="4AF1B174" w14:textId="79DEA082" w:rsidR="00972AC1" w:rsidRPr="001E2219" w:rsidRDefault="001645D8" w:rsidP="00B15096">
      <w:pPr>
        <w:pStyle w:val="a3"/>
        <w:numPr>
          <w:ilvl w:val="0"/>
          <w:numId w:val="16"/>
        </w:numPr>
        <w:spacing w:before="100" w:beforeAutospacing="1" w:after="100" w:afterAutospacing="1"/>
        <w:jc w:val="both"/>
        <w:rPr>
          <w:rFonts w:ascii="Times New Roman" w:eastAsia="Times New Roman" w:hAnsi="Times New Roman" w:cs="Times New Roman"/>
          <w:sz w:val="24"/>
          <w:szCs w:val="24"/>
          <w:lang w:val="en-US" w:eastAsia="fr-CH"/>
        </w:rPr>
      </w:pPr>
      <w:r w:rsidRPr="001E2219">
        <w:rPr>
          <w:rFonts w:ascii="Times New Roman" w:eastAsia="Times New Roman" w:hAnsi="Times New Roman" w:cs="Times New Roman"/>
          <w:b/>
          <w:bCs/>
          <w:i/>
          <w:iCs/>
          <w:sz w:val="24"/>
          <w:szCs w:val="24"/>
          <w:lang w:val="en-US" w:eastAsia="fr-CH"/>
        </w:rPr>
        <w:t>Promotional items:</w:t>
      </w:r>
      <w:r w:rsidRPr="00000EB1">
        <w:rPr>
          <w:rFonts w:ascii="Times New Roman" w:eastAsia="Times New Roman" w:hAnsi="Times New Roman" w:cs="Times New Roman"/>
          <w:sz w:val="24"/>
          <w:szCs w:val="24"/>
          <w:lang w:val="en-US" w:eastAsia="fr-CH"/>
        </w:rPr>
        <w:t xml:space="preserve">  pens, notepads, USB drives, T-Shirts &amp; caps, </w:t>
      </w:r>
      <w:r w:rsidR="005556AE">
        <w:rPr>
          <w:rFonts w:ascii="Times New Roman" w:eastAsia="Times New Roman" w:hAnsi="Times New Roman" w:cs="Times New Roman"/>
          <w:sz w:val="24"/>
          <w:szCs w:val="24"/>
          <w:lang w:val="en-US" w:eastAsia="fr-CH"/>
        </w:rPr>
        <w:t>and other materials featuring</w:t>
      </w:r>
      <w:r w:rsidRPr="00000EB1">
        <w:rPr>
          <w:rFonts w:ascii="Times New Roman" w:eastAsia="Times New Roman" w:hAnsi="Times New Roman" w:cs="Times New Roman"/>
          <w:sz w:val="24"/>
          <w:szCs w:val="24"/>
          <w:lang w:val="en-US" w:eastAsia="fr-CH"/>
        </w:rPr>
        <w:t xml:space="preserve"> </w:t>
      </w:r>
      <w:proofErr w:type="gramStart"/>
      <w:r w:rsidR="005556AE">
        <w:rPr>
          <w:rFonts w:ascii="Times New Roman" w:eastAsia="Times New Roman" w:hAnsi="Times New Roman" w:cs="Times New Roman"/>
          <w:sz w:val="24"/>
          <w:szCs w:val="24"/>
          <w:lang w:val="en-US" w:eastAsia="fr-CH"/>
        </w:rPr>
        <w:t>the</w:t>
      </w:r>
      <w:r w:rsidR="002F7037" w:rsidRPr="002F7037">
        <w:rPr>
          <w:rFonts w:ascii="Times New Roman" w:eastAsia="Times New Roman" w:hAnsi="Times New Roman" w:cs="Times New Roman"/>
          <w:sz w:val="24"/>
          <w:szCs w:val="24"/>
          <w:lang w:val="en-US" w:eastAsia="fr-CH"/>
        </w:rPr>
        <w:t xml:space="preserve"> </w:t>
      </w:r>
      <w:r w:rsidRPr="00000EB1">
        <w:rPr>
          <w:rFonts w:ascii="Times New Roman" w:eastAsia="Times New Roman" w:hAnsi="Times New Roman" w:cs="Times New Roman"/>
          <w:sz w:val="24"/>
          <w:szCs w:val="24"/>
          <w:lang w:val="en-US" w:eastAsia="fr-CH"/>
        </w:rPr>
        <w:t xml:space="preserve"> EU</w:t>
      </w:r>
      <w:proofErr w:type="gramEnd"/>
      <w:r w:rsidRPr="00000EB1">
        <w:rPr>
          <w:rFonts w:ascii="Times New Roman" w:eastAsia="Times New Roman" w:hAnsi="Times New Roman" w:cs="Times New Roman"/>
          <w:sz w:val="24"/>
          <w:szCs w:val="24"/>
          <w:lang w:val="en-US" w:eastAsia="fr-CH"/>
        </w:rPr>
        <w:t xml:space="preserve"> &amp; WB logos will be produced to </w:t>
      </w:r>
      <w:r w:rsidR="005556AE">
        <w:rPr>
          <w:rFonts w:ascii="Times New Roman" w:eastAsia="Times New Roman" w:hAnsi="Times New Roman" w:cs="Times New Roman"/>
          <w:sz w:val="24"/>
          <w:szCs w:val="24"/>
          <w:lang w:val="en-US" w:eastAsia="fr-CH"/>
        </w:rPr>
        <w:t>support</w:t>
      </w:r>
      <w:r w:rsidR="002F7037" w:rsidRPr="002F7037">
        <w:rPr>
          <w:rFonts w:ascii="Times New Roman" w:eastAsia="Times New Roman" w:hAnsi="Times New Roman" w:cs="Times New Roman"/>
          <w:sz w:val="24"/>
          <w:szCs w:val="24"/>
          <w:lang w:val="en-US" w:eastAsia="fr-CH"/>
        </w:rPr>
        <w:t xml:space="preserve"> </w:t>
      </w:r>
      <w:r w:rsidRPr="00000EB1">
        <w:rPr>
          <w:rFonts w:ascii="Times New Roman" w:eastAsia="Times New Roman" w:hAnsi="Times New Roman" w:cs="Times New Roman"/>
          <w:sz w:val="24"/>
          <w:szCs w:val="24"/>
          <w:lang w:val="en-US" w:eastAsia="fr-CH"/>
        </w:rPr>
        <w:t xml:space="preserve"> the project</w:t>
      </w:r>
      <w:r w:rsidR="005556AE">
        <w:rPr>
          <w:rFonts w:ascii="Times New Roman" w:eastAsia="Times New Roman" w:hAnsi="Times New Roman" w:cs="Times New Roman"/>
          <w:sz w:val="24"/>
          <w:szCs w:val="24"/>
          <w:lang w:val="en-US" w:eastAsia="fr-CH"/>
        </w:rPr>
        <w:t>’s</w:t>
      </w:r>
      <w:r w:rsidRPr="00000EB1">
        <w:rPr>
          <w:rFonts w:ascii="Times New Roman" w:eastAsia="Times New Roman" w:hAnsi="Times New Roman" w:cs="Times New Roman"/>
          <w:sz w:val="24"/>
          <w:szCs w:val="24"/>
          <w:lang w:val="en-US" w:eastAsia="fr-CH"/>
        </w:rPr>
        <w:t xml:space="preserve"> communication objectives</w:t>
      </w:r>
      <w:r w:rsidR="005556AE">
        <w:rPr>
          <w:rFonts w:ascii="Times New Roman" w:eastAsia="Times New Roman" w:hAnsi="Times New Roman" w:cs="Times New Roman"/>
          <w:sz w:val="24"/>
          <w:szCs w:val="24"/>
          <w:lang w:val="en-US" w:eastAsia="fr-CH"/>
        </w:rPr>
        <w:t xml:space="preserve"> and increase visibility</w:t>
      </w:r>
      <w:r w:rsidRPr="00000EB1">
        <w:rPr>
          <w:rFonts w:ascii="Times New Roman" w:eastAsia="Times New Roman" w:hAnsi="Times New Roman" w:cs="Times New Roman"/>
          <w:sz w:val="24"/>
          <w:szCs w:val="24"/>
          <w:lang w:val="en-US" w:eastAsia="fr-CH"/>
        </w:rPr>
        <w:t>;</w:t>
      </w:r>
    </w:p>
    <w:p w14:paraId="4E7BC560" w14:textId="65B59D31" w:rsidR="001645D8" w:rsidRDefault="001645D8" w:rsidP="001E2219">
      <w:pPr>
        <w:spacing w:before="100" w:beforeAutospacing="1" w:after="100" w:afterAutospacing="1" w:line="240" w:lineRule="auto"/>
        <w:ind w:left="-284"/>
        <w:jc w:val="both"/>
        <w:rPr>
          <w:rFonts w:ascii="Times New Roman" w:eastAsia="Times New Roman" w:hAnsi="Times New Roman" w:cs="Times New Roman"/>
          <w:b/>
          <w:bCs/>
          <w:i/>
          <w:iCs/>
          <w:sz w:val="24"/>
          <w:szCs w:val="24"/>
          <w:lang w:val="en-US" w:eastAsia="fr-CH"/>
        </w:rPr>
      </w:pPr>
      <w:r w:rsidRPr="001E2219">
        <w:rPr>
          <w:rFonts w:ascii="Times New Roman" w:eastAsia="Times New Roman" w:hAnsi="Times New Roman" w:cs="Times New Roman"/>
          <w:b/>
          <w:bCs/>
          <w:i/>
          <w:iCs/>
          <w:sz w:val="24"/>
          <w:szCs w:val="24"/>
          <w:lang w:val="en-US" w:eastAsia="fr-CH"/>
        </w:rPr>
        <w:t>All the publications will be designed</w:t>
      </w:r>
      <w:r w:rsidR="00BF20E6">
        <w:rPr>
          <w:rFonts w:ascii="Times New Roman" w:eastAsia="Times New Roman" w:hAnsi="Times New Roman" w:cs="Times New Roman"/>
          <w:b/>
          <w:bCs/>
          <w:i/>
          <w:iCs/>
          <w:sz w:val="24"/>
          <w:szCs w:val="24"/>
          <w:lang w:val="en-US" w:eastAsia="fr-CH"/>
        </w:rPr>
        <w:t xml:space="preserve"> in accordance</w:t>
      </w:r>
      <w:r w:rsidRPr="001E2219">
        <w:rPr>
          <w:rFonts w:ascii="Times New Roman" w:eastAsia="Times New Roman" w:hAnsi="Times New Roman" w:cs="Times New Roman"/>
          <w:b/>
          <w:bCs/>
          <w:i/>
          <w:iCs/>
          <w:sz w:val="24"/>
          <w:szCs w:val="24"/>
          <w:lang w:val="en-US" w:eastAsia="fr-CH"/>
        </w:rPr>
        <w:t xml:space="preserve"> with the EU visibility requirements and </w:t>
      </w:r>
      <w:r w:rsidR="00BF20E6">
        <w:rPr>
          <w:rFonts w:ascii="Times New Roman" w:eastAsia="Times New Roman" w:hAnsi="Times New Roman" w:cs="Times New Roman"/>
          <w:b/>
          <w:bCs/>
          <w:i/>
          <w:iCs/>
          <w:sz w:val="24"/>
          <w:szCs w:val="24"/>
          <w:lang w:val="en-US" w:eastAsia="fr-CH"/>
        </w:rPr>
        <w:t>reviewed</w:t>
      </w:r>
      <w:r w:rsidR="00BF20E6" w:rsidRPr="001E2219">
        <w:rPr>
          <w:rFonts w:ascii="Times New Roman" w:eastAsia="Times New Roman" w:hAnsi="Times New Roman" w:cs="Times New Roman"/>
          <w:b/>
          <w:bCs/>
          <w:i/>
          <w:iCs/>
          <w:sz w:val="24"/>
          <w:szCs w:val="24"/>
          <w:lang w:val="en-US" w:eastAsia="fr-CH"/>
        </w:rPr>
        <w:t xml:space="preserve"> </w:t>
      </w:r>
      <w:r w:rsidRPr="001E2219">
        <w:rPr>
          <w:rFonts w:ascii="Times New Roman" w:eastAsia="Times New Roman" w:hAnsi="Times New Roman" w:cs="Times New Roman"/>
          <w:b/>
          <w:bCs/>
          <w:i/>
          <w:iCs/>
          <w:sz w:val="24"/>
          <w:szCs w:val="24"/>
          <w:lang w:val="en-US" w:eastAsia="fr-CH"/>
        </w:rPr>
        <w:t xml:space="preserve">and </w:t>
      </w:r>
      <w:r w:rsidR="00BF20E6">
        <w:rPr>
          <w:rFonts w:ascii="Times New Roman" w:eastAsia="Times New Roman" w:hAnsi="Times New Roman" w:cs="Times New Roman"/>
          <w:b/>
          <w:bCs/>
          <w:i/>
          <w:iCs/>
          <w:sz w:val="24"/>
          <w:szCs w:val="24"/>
          <w:lang w:val="en-US" w:eastAsia="fr-CH"/>
        </w:rPr>
        <w:t>approved</w:t>
      </w:r>
      <w:r w:rsidRPr="001E2219">
        <w:rPr>
          <w:rFonts w:ascii="Times New Roman" w:eastAsia="Times New Roman" w:hAnsi="Times New Roman" w:cs="Times New Roman"/>
          <w:b/>
          <w:bCs/>
          <w:i/>
          <w:iCs/>
          <w:sz w:val="24"/>
          <w:szCs w:val="24"/>
          <w:lang w:val="en-US" w:eastAsia="fr-CH"/>
        </w:rPr>
        <w:t xml:space="preserve"> by the</w:t>
      </w:r>
      <w:r w:rsidR="00BF20E6">
        <w:rPr>
          <w:rFonts w:ascii="Times New Roman" w:eastAsia="Times New Roman" w:hAnsi="Times New Roman" w:cs="Times New Roman"/>
          <w:b/>
          <w:bCs/>
          <w:i/>
          <w:iCs/>
          <w:sz w:val="24"/>
          <w:szCs w:val="24"/>
          <w:lang w:val="en-US" w:eastAsia="fr-CH"/>
        </w:rPr>
        <w:t xml:space="preserve"> designated</w:t>
      </w:r>
      <w:r w:rsidRPr="001E2219">
        <w:rPr>
          <w:rFonts w:ascii="Times New Roman" w:eastAsia="Times New Roman" w:hAnsi="Times New Roman" w:cs="Times New Roman"/>
          <w:b/>
          <w:bCs/>
          <w:i/>
          <w:iCs/>
          <w:sz w:val="24"/>
          <w:szCs w:val="24"/>
          <w:lang w:val="en-US" w:eastAsia="fr-CH"/>
        </w:rPr>
        <w:t xml:space="preserve"> EU </w:t>
      </w:r>
      <w:r w:rsidR="002F7037">
        <w:rPr>
          <w:rFonts w:ascii="Times New Roman" w:eastAsia="Times New Roman" w:hAnsi="Times New Roman" w:cs="Times New Roman"/>
          <w:b/>
          <w:bCs/>
          <w:i/>
          <w:iCs/>
          <w:sz w:val="24"/>
          <w:szCs w:val="24"/>
          <w:lang w:val="en-US" w:eastAsia="fr-CH"/>
        </w:rPr>
        <w:t>representative</w:t>
      </w:r>
      <w:r w:rsidR="002F7037" w:rsidRPr="001E2219">
        <w:rPr>
          <w:rFonts w:ascii="Times New Roman" w:eastAsia="Times New Roman" w:hAnsi="Times New Roman" w:cs="Times New Roman"/>
          <w:b/>
          <w:bCs/>
          <w:i/>
          <w:iCs/>
          <w:sz w:val="24"/>
          <w:szCs w:val="24"/>
          <w:lang w:val="en-US" w:eastAsia="fr-CH"/>
        </w:rPr>
        <w:t xml:space="preserve"> prior</w:t>
      </w:r>
      <w:r w:rsidRPr="001E2219">
        <w:rPr>
          <w:rFonts w:ascii="Times New Roman" w:eastAsia="Times New Roman" w:hAnsi="Times New Roman" w:cs="Times New Roman"/>
          <w:b/>
          <w:bCs/>
          <w:i/>
          <w:iCs/>
          <w:sz w:val="24"/>
          <w:szCs w:val="24"/>
          <w:lang w:val="en-US" w:eastAsia="fr-CH"/>
        </w:rPr>
        <w:t xml:space="preserve"> to </w:t>
      </w:r>
      <w:r w:rsidR="00BF20E6">
        <w:rPr>
          <w:rFonts w:ascii="Times New Roman" w:eastAsia="Times New Roman" w:hAnsi="Times New Roman" w:cs="Times New Roman"/>
          <w:b/>
          <w:bCs/>
          <w:i/>
          <w:iCs/>
          <w:sz w:val="24"/>
          <w:szCs w:val="24"/>
          <w:lang w:val="en-US" w:eastAsia="fr-CH"/>
        </w:rPr>
        <w:t>dissemination</w:t>
      </w:r>
      <w:r w:rsidRPr="001E2219">
        <w:rPr>
          <w:rFonts w:ascii="Times New Roman" w:eastAsia="Times New Roman" w:hAnsi="Times New Roman" w:cs="Times New Roman"/>
          <w:b/>
          <w:bCs/>
          <w:i/>
          <w:iCs/>
          <w:sz w:val="24"/>
          <w:szCs w:val="24"/>
          <w:lang w:val="en-US" w:eastAsia="fr-CH"/>
        </w:rPr>
        <w:t>.</w:t>
      </w:r>
    </w:p>
    <w:p w14:paraId="1DA2246C" w14:textId="101AD346" w:rsidR="0037693F" w:rsidRPr="00B15096" w:rsidRDefault="0037693F" w:rsidP="0037693F">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8" w:name="_Toc197001468"/>
      <w:r w:rsidRPr="00B15096">
        <w:rPr>
          <w:rFonts w:ascii="Times New Roman" w:eastAsia="Times New Roman" w:hAnsi="Times New Roman" w:cs="Times New Roman"/>
          <w:b/>
          <w:bCs/>
          <w:iCs/>
          <w:color w:val="2E74B5" w:themeColor="accent5" w:themeShade="BF"/>
          <w:sz w:val="24"/>
          <w:szCs w:val="24"/>
        </w:rPr>
        <w:t>IMPLEMENTATION PLAN</w:t>
      </w:r>
      <w:bookmarkEnd w:id="8"/>
    </w:p>
    <w:p w14:paraId="499E32DB" w14:textId="77777777" w:rsidR="008456B1" w:rsidRPr="00B15096" w:rsidRDefault="008456B1"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Communication Implementation Plan serves as a strategic roadmap designed to facilitate clear, timely, and effective information exchange throughout the lifecycle of the project. It outlines the key communication objectives, identifies target audiences, and specifies the channels and tools to be employed to ensure that all stakeholders are consistently informed and engaged.</w:t>
      </w:r>
    </w:p>
    <w:p w14:paraId="44D9FB26" w14:textId="6AC3FD0E" w:rsidR="00B46937" w:rsidRDefault="008456B1">
      <w:pPr>
        <w:spacing w:before="100" w:beforeAutospacing="1" w:after="100" w:afterAutospacing="1" w:line="240" w:lineRule="auto"/>
        <w:ind w:left="-284"/>
        <w:jc w:val="both"/>
        <w:rPr>
          <w:lang w:val="en-US"/>
        </w:rPr>
      </w:pPr>
      <w:r w:rsidRPr="00B15096">
        <w:rPr>
          <w:rFonts w:ascii="Times New Roman" w:eastAsia="Times New Roman" w:hAnsi="Times New Roman" w:cs="Times New Roman"/>
          <w:sz w:val="24"/>
          <w:szCs w:val="24"/>
          <w:lang w:val="en-US" w:eastAsia="fr-CH"/>
        </w:rPr>
        <w:t>By establishing structured communication protocols, this plan aims to promote transparency, foster collaboration, and support decision-making processes. It also helps to mitigate misunderstandings and align expectations, thereby contributing to the overall success and smooth execution of the project.</w:t>
      </w:r>
      <w:r w:rsidR="00AB0C4D" w:rsidRPr="00B15096">
        <w:rPr>
          <w:rFonts w:ascii="Times New Roman" w:eastAsia="Times New Roman" w:hAnsi="Times New Roman" w:cs="Times New Roman"/>
          <w:sz w:val="24"/>
          <w:szCs w:val="24"/>
          <w:lang w:val="en-US" w:eastAsia="fr-CH"/>
        </w:rPr>
        <w:t xml:space="preserve"> </w:t>
      </w:r>
      <w:r w:rsidRPr="00B15096">
        <w:rPr>
          <w:rFonts w:ascii="Times New Roman" w:eastAsia="Times New Roman" w:hAnsi="Times New Roman" w:cs="Times New Roman"/>
          <w:sz w:val="24"/>
          <w:szCs w:val="24"/>
          <w:lang w:val="en-US" w:eastAsia="fr-CH"/>
        </w:rPr>
        <w:t xml:space="preserve">Through a combination of regular updates, feedback mechanisms, and tailored messaging, </w:t>
      </w:r>
      <w:r w:rsidRPr="00B15096">
        <w:rPr>
          <w:rFonts w:ascii="Times New Roman" w:eastAsia="Times New Roman" w:hAnsi="Times New Roman" w:cs="Times New Roman"/>
          <w:sz w:val="24"/>
          <w:szCs w:val="24"/>
          <w:lang w:val="en-US" w:eastAsia="fr-CH"/>
        </w:rPr>
        <w:lastRenderedPageBreak/>
        <w:t>the Communication Implementation Plan ensures that communication remains a cornerstone of project management excellence.</w:t>
      </w:r>
      <w:r w:rsidR="00B9395B" w:rsidRPr="00B15096">
        <w:rPr>
          <w:lang w:val="en-US"/>
        </w:rPr>
        <w:t xml:space="preserve"> </w:t>
      </w:r>
    </w:p>
    <w:p w14:paraId="6C954303" w14:textId="3B0B8AD6" w:rsidR="0037693F" w:rsidRPr="00B15096" w:rsidRDefault="00B9395B"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9395B">
        <w:rPr>
          <w:rFonts w:ascii="Times New Roman" w:eastAsia="Times New Roman" w:hAnsi="Times New Roman" w:cs="Times New Roman"/>
          <w:sz w:val="24"/>
          <w:szCs w:val="24"/>
          <w:lang w:val="en-US" w:eastAsia="fr-CH"/>
        </w:rPr>
        <w:t>Below is a detailed table outlining the stages of implementing the Project Communication Plan.</w:t>
      </w:r>
    </w:p>
    <w:p w14:paraId="241A9C02" w14:textId="77777777" w:rsidR="00703DAB" w:rsidRPr="00B15096" w:rsidRDefault="00703DAB" w:rsidP="0037693F">
      <w:pPr>
        <w:keepNext/>
        <w:spacing w:before="240" w:after="0" w:line="240" w:lineRule="auto"/>
        <w:outlineLvl w:val="1"/>
        <w:rPr>
          <w:rFonts w:ascii="Times New Roman" w:eastAsia="Times New Roman" w:hAnsi="Times New Roman" w:cs="Times New Roman"/>
          <w:b/>
          <w:bCs/>
          <w:iCs/>
          <w:color w:val="2E74B5" w:themeColor="accent5" w:themeShade="BF"/>
          <w:sz w:val="24"/>
          <w:szCs w:val="24"/>
          <w:highlight w:val="yellow"/>
          <w:lang w:val="en-US"/>
        </w:rPr>
        <w:sectPr w:rsidR="00703DAB" w:rsidRPr="00B15096">
          <w:pgSz w:w="11906" w:h="16838"/>
          <w:pgMar w:top="1134" w:right="850" w:bottom="1134" w:left="1701" w:header="708" w:footer="708" w:gutter="0"/>
          <w:cols w:space="708"/>
          <w:docGrid w:linePitch="360"/>
        </w:sectPr>
      </w:pPr>
    </w:p>
    <w:p w14:paraId="30436FFE" w14:textId="0A25E5E0" w:rsidR="00703DAB" w:rsidRPr="00B15096" w:rsidRDefault="00703DAB" w:rsidP="004C101F">
      <w:pPr>
        <w:keepNext/>
        <w:spacing w:after="0" w:line="240" w:lineRule="auto"/>
        <w:jc w:val="center"/>
        <w:outlineLvl w:val="1"/>
        <w:rPr>
          <w:rFonts w:ascii="Times New Roman" w:hAnsi="Times New Roman" w:cs="Times New Roman"/>
          <w:b/>
          <w:bCs/>
          <w:sz w:val="28"/>
          <w:szCs w:val="28"/>
          <w:shd w:val="clear" w:color="auto" w:fill="FFFFFF"/>
          <w:lang w:val="en-US"/>
        </w:rPr>
      </w:pPr>
      <w:r w:rsidRPr="002E02C0">
        <w:rPr>
          <w:rFonts w:ascii="Times New Roman" w:eastAsia="Times New Roman" w:hAnsi="Times New Roman" w:cs="Times New Roman"/>
          <w:b/>
          <w:bCs/>
          <w:iCs/>
          <w:sz w:val="28"/>
          <w:szCs w:val="28"/>
          <w:lang w:val="en-US"/>
        </w:rPr>
        <w:lastRenderedPageBreak/>
        <w:t xml:space="preserve">Table 3. </w:t>
      </w:r>
      <w:r w:rsidRPr="002E02C0">
        <w:rPr>
          <w:rFonts w:ascii="Times New Roman" w:hAnsi="Times New Roman" w:cs="Times New Roman"/>
          <w:b/>
          <w:bCs/>
          <w:sz w:val="28"/>
          <w:szCs w:val="28"/>
          <w:shd w:val="clear" w:color="auto" w:fill="FFFFFF"/>
          <w:lang w:val="en-US"/>
        </w:rPr>
        <w:t>Detailed Communicatio</w:t>
      </w:r>
      <w:r w:rsidR="004C101F" w:rsidRPr="002E02C0">
        <w:rPr>
          <w:rFonts w:ascii="Times New Roman" w:hAnsi="Times New Roman" w:cs="Times New Roman"/>
          <w:b/>
          <w:bCs/>
          <w:sz w:val="28"/>
          <w:szCs w:val="28"/>
          <w:shd w:val="clear" w:color="auto" w:fill="FFFFFF"/>
          <w:lang w:val="en-US"/>
        </w:rPr>
        <w:t>n and Visibility Plan</w:t>
      </w:r>
    </w:p>
    <w:p w14:paraId="45DAE744" w14:textId="77777777" w:rsidR="004C101F" w:rsidRDefault="004C101F" w:rsidP="00B15096">
      <w:pPr>
        <w:keepNext/>
        <w:spacing w:after="0" w:line="240" w:lineRule="auto"/>
        <w:jc w:val="center"/>
        <w:outlineLvl w:val="1"/>
        <w:rPr>
          <w:rFonts w:ascii="Times New Roman" w:hAnsi="Times New Roman" w:cs="Times New Roman"/>
          <w:b/>
          <w:bCs/>
          <w:color w:val="1D1D1B"/>
          <w:sz w:val="32"/>
          <w:szCs w:val="32"/>
          <w:highlight w:val="yellow"/>
          <w:shd w:val="clear" w:color="auto" w:fill="FFFFFF"/>
          <w:lang w:val="en-US"/>
        </w:rPr>
      </w:pPr>
    </w:p>
    <w:tbl>
      <w:tblPr>
        <w:tblStyle w:val="a5"/>
        <w:tblW w:w="14029" w:type="dxa"/>
        <w:jc w:val="center"/>
        <w:tblLook w:val="04A0" w:firstRow="1" w:lastRow="0" w:firstColumn="1" w:lastColumn="0" w:noHBand="0" w:noVBand="1"/>
      </w:tblPr>
      <w:tblGrid>
        <w:gridCol w:w="2550"/>
        <w:gridCol w:w="2761"/>
        <w:gridCol w:w="1648"/>
        <w:gridCol w:w="1659"/>
        <w:gridCol w:w="2257"/>
        <w:gridCol w:w="1901"/>
        <w:gridCol w:w="1253"/>
      </w:tblGrid>
      <w:tr w:rsidR="004C101F" w:rsidRPr="002F0C62" w14:paraId="682298C6" w14:textId="77777777" w:rsidTr="00651E3F">
        <w:trPr>
          <w:jc w:val="center"/>
        </w:trPr>
        <w:tc>
          <w:tcPr>
            <w:tcW w:w="2534" w:type="dxa"/>
            <w:shd w:val="clear" w:color="auto" w:fill="C5E0B3" w:themeFill="accent6" w:themeFillTint="66"/>
          </w:tcPr>
          <w:p w14:paraId="6BD0E152" w14:textId="77777777" w:rsidR="004C101F" w:rsidRPr="002F0C62" w:rsidRDefault="004C101F" w:rsidP="00651E3F">
            <w:pPr>
              <w:numPr>
                <w:ilvl w:val="12"/>
                <w:numId w:val="0"/>
              </w:numPr>
              <w:spacing w:before="100" w:beforeAutospacing="1" w:after="100" w:afterAutospacing="1" w:line="259" w:lineRule="auto"/>
              <w:jc w:val="center"/>
              <w:rPr>
                <w:rFonts w:ascii="Times New Roman" w:hAnsi="Times New Roman" w:cs="Times New Roman"/>
                <w:sz w:val="20"/>
                <w:szCs w:val="20"/>
                <w:lang w:val="en-US"/>
              </w:rPr>
            </w:pPr>
            <w:r w:rsidRPr="002F0C62">
              <w:rPr>
                <w:rFonts w:ascii="Times New Roman" w:hAnsi="Times New Roman" w:cs="Times New Roman"/>
                <w:b/>
                <w:smallCaps/>
                <w:sz w:val="20"/>
                <w:szCs w:val="20"/>
                <w:lang w:val="en-US"/>
              </w:rPr>
              <w:t>communication Channel</w:t>
            </w:r>
          </w:p>
        </w:tc>
        <w:tc>
          <w:tcPr>
            <w:tcW w:w="2567" w:type="dxa"/>
            <w:shd w:val="clear" w:color="auto" w:fill="C5E0B3" w:themeFill="accent6" w:themeFillTint="66"/>
          </w:tcPr>
          <w:p w14:paraId="4760E75F" w14:textId="77777777" w:rsidR="004C101F" w:rsidRPr="002F0C62" w:rsidRDefault="004C101F" w:rsidP="00651E3F">
            <w:pPr>
              <w:jc w:val="center"/>
              <w:rPr>
                <w:rFonts w:ascii="Times New Roman" w:hAnsi="Times New Roman" w:cs="Times New Roman"/>
                <w:sz w:val="20"/>
                <w:szCs w:val="20"/>
                <w:lang w:val="en-US"/>
              </w:rPr>
            </w:pPr>
            <w:r>
              <w:rPr>
                <w:rFonts w:ascii="Times New Roman" w:hAnsi="Times New Roman" w:cs="Times New Roman"/>
                <w:b/>
                <w:smallCaps/>
                <w:sz w:val="20"/>
                <w:szCs w:val="20"/>
                <w:lang w:val="en-US"/>
              </w:rPr>
              <w:t>Activities</w:t>
            </w:r>
          </w:p>
        </w:tc>
        <w:tc>
          <w:tcPr>
            <w:tcW w:w="1648" w:type="dxa"/>
            <w:shd w:val="clear" w:color="auto" w:fill="C5E0B3" w:themeFill="accent6" w:themeFillTint="66"/>
          </w:tcPr>
          <w:p w14:paraId="6B990698" w14:textId="77777777" w:rsidR="004C101F" w:rsidRPr="002F0C62" w:rsidRDefault="004C101F" w:rsidP="00651E3F">
            <w:pPr>
              <w:jc w:val="center"/>
              <w:rPr>
                <w:rFonts w:ascii="Times New Roman" w:hAnsi="Times New Roman" w:cs="Times New Roman"/>
                <w:sz w:val="20"/>
                <w:szCs w:val="20"/>
                <w:lang w:val="en-US"/>
              </w:rPr>
            </w:pPr>
            <w:r>
              <w:rPr>
                <w:rFonts w:ascii="Times New Roman" w:hAnsi="Times New Roman" w:cs="Times New Roman"/>
                <w:b/>
                <w:smallCaps/>
                <w:sz w:val="20"/>
                <w:szCs w:val="20"/>
                <w:lang w:val="en-US"/>
              </w:rPr>
              <w:t>Project Phases</w:t>
            </w:r>
          </w:p>
        </w:tc>
        <w:tc>
          <w:tcPr>
            <w:tcW w:w="1714" w:type="dxa"/>
            <w:shd w:val="clear" w:color="auto" w:fill="C5E0B3" w:themeFill="accent6" w:themeFillTint="66"/>
          </w:tcPr>
          <w:p w14:paraId="689EE250" w14:textId="77777777" w:rsidR="004C101F" w:rsidRPr="002F0C62" w:rsidRDefault="004C101F" w:rsidP="00651E3F">
            <w:pPr>
              <w:jc w:val="center"/>
              <w:rPr>
                <w:rFonts w:ascii="Times New Roman" w:hAnsi="Times New Roman" w:cs="Times New Roman"/>
                <w:sz w:val="20"/>
                <w:szCs w:val="20"/>
                <w:lang w:val="en-US"/>
              </w:rPr>
            </w:pPr>
            <w:r w:rsidRPr="002F0C62">
              <w:rPr>
                <w:rFonts w:ascii="Times New Roman" w:hAnsi="Times New Roman" w:cs="Times New Roman"/>
                <w:b/>
                <w:smallCaps/>
                <w:sz w:val="20"/>
                <w:szCs w:val="20"/>
              </w:rPr>
              <w:t>Target</w:t>
            </w:r>
            <w:r w:rsidRPr="002F0C62">
              <w:rPr>
                <w:rFonts w:ascii="Times New Roman" w:hAnsi="Times New Roman" w:cs="Times New Roman"/>
                <w:b/>
                <w:smallCaps/>
                <w:sz w:val="20"/>
                <w:szCs w:val="20"/>
                <w:lang w:val="en-US"/>
              </w:rPr>
              <w:t xml:space="preserve"> A</w:t>
            </w:r>
            <w:r w:rsidRPr="002F0C62">
              <w:rPr>
                <w:rFonts w:ascii="Times New Roman" w:hAnsi="Times New Roman" w:cs="Times New Roman"/>
                <w:b/>
                <w:smallCaps/>
                <w:sz w:val="20"/>
                <w:szCs w:val="20"/>
              </w:rPr>
              <w:t>udience</w:t>
            </w:r>
            <w:r w:rsidRPr="002F0C62">
              <w:rPr>
                <w:rFonts w:ascii="Times New Roman" w:hAnsi="Times New Roman" w:cs="Times New Roman"/>
                <w:b/>
                <w:smallCaps/>
                <w:sz w:val="20"/>
                <w:szCs w:val="20"/>
                <w:lang w:val="en-US"/>
              </w:rPr>
              <w:t>s</w:t>
            </w:r>
          </w:p>
        </w:tc>
        <w:tc>
          <w:tcPr>
            <w:tcW w:w="2362" w:type="dxa"/>
            <w:shd w:val="clear" w:color="auto" w:fill="C5E0B3" w:themeFill="accent6" w:themeFillTint="66"/>
          </w:tcPr>
          <w:p w14:paraId="325D02E3" w14:textId="77777777" w:rsidR="004C101F" w:rsidRPr="002F0C62" w:rsidRDefault="004C101F" w:rsidP="00651E3F">
            <w:pPr>
              <w:jc w:val="center"/>
              <w:rPr>
                <w:rFonts w:ascii="Times New Roman" w:hAnsi="Times New Roman" w:cs="Times New Roman"/>
                <w:sz w:val="20"/>
                <w:szCs w:val="20"/>
                <w:lang w:val="en-US"/>
              </w:rPr>
            </w:pPr>
            <w:r w:rsidRPr="002F0C62">
              <w:rPr>
                <w:rFonts w:ascii="Times New Roman" w:hAnsi="Times New Roman" w:cs="Times New Roman"/>
                <w:b/>
                <w:smallCaps/>
                <w:sz w:val="20"/>
                <w:szCs w:val="20"/>
                <w:lang w:val="en-US"/>
              </w:rPr>
              <w:t>E</w:t>
            </w:r>
            <w:r w:rsidRPr="002F0C62">
              <w:rPr>
                <w:rFonts w:ascii="Times New Roman" w:hAnsi="Times New Roman" w:cs="Times New Roman"/>
                <w:b/>
                <w:smallCaps/>
                <w:sz w:val="20"/>
                <w:szCs w:val="20"/>
              </w:rPr>
              <w:t>xpected Impact</w:t>
            </w:r>
          </w:p>
        </w:tc>
        <w:tc>
          <w:tcPr>
            <w:tcW w:w="1928" w:type="dxa"/>
            <w:shd w:val="clear" w:color="auto" w:fill="C5E0B3" w:themeFill="accent6" w:themeFillTint="66"/>
          </w:tcPr>
          <w:p w14:paraId="3544808D" w14:textId="77777777" w:rsidR="004C101F" w:rsidRPr="002F0C62" w:rsidRDefault="004C101F" w:rsidP="00651E3F">
            <w:pPr>
              <w:jc w:val="center"/>
              <w:rPr>
                <w:rFonts w:ascii="Times New Roman" w:hAnsi="Times New Roman" w:cs="Times New Roman"/>
                <w:sz w:val="20"/>
                <w:szCs w:val="20"/>
                <w:lang w:val="en-US"/>
              </w:rPr>
            </w:pPr>
            <w:r w:rsidRPr="002F0C62">
              <w:rPr>
                <w:rFonts w:ascii="Times New Roman" w:hAnsi="Times New Roman" w:cs="Times New Roman"/>
                <w:b/>
                <w:smallCaps/>
                <w:sz w:val="20"/>
                <w:szCs w:val="20"/>
                <w:lang w:val="en-US"/>
              </w:rPr>
              <w:t>Implementer</w:t>
            </w:r>
          </w:p>
        </w:tc>
        <w:tc>
          <w:tcPr>
            <w:tcW w:w="1276" w:type="dxa"/>
            <w:shd w:val="clear" w:color="auto" w:fill="C5E0B3" w:themeFill="accent6" w:themeFillTint="66"/>
          </w:tcPr>
          <w:p w14:paraId="20048302" w14:textId="77777777" w:rsidR="004C101F" w:rsidRPr="002F0C62" w:rsidRDefault="004C101F" w:rsidP="00651E3F">
            <w:pPr>
              <w:jc w:val="center"/>
              <w:rPr>
                <w:rFonts w:ascii="Times New Roman" w:hAnsi="Times New Roman" w:cs="Times New Roman"/>
                <w:sz w:val="20"/>
                <w:szCs w:val="20"/>
                <w:lang w:val="en-US"/>
              </w:rPr>
            </w:pPr>
            <w:r w:rsidRPr="002F0C62">
              <w:rPr>
                <w:rFonts w:ascii="Times New Roman" w:hAnsi="Times New Roman" w:cs="Times New Roman"/>
                <w:b/>
                <w:smallCaps/>
                <w:sz w:val="20"/>
                <w:szCs w:val="20"/>
                <w:lang w:val="en-US"/>
              </w:rPr>
              <w:t>Budget</w:t>
            </w:r>
          </w:p>
        </w:tc>
      </w:tr>
      <w:tr w:rsidR="004C101F" w:rsidRPr="0058588E" w14:paraId="581270CD" w14:textId="77777777" w:rsidTr="008C3DB5">
        <w:trPr>
          <w:trHeight w:val="3415"/>
          <w:jc w:val="center"/>
        </w:trPr>
        <w:tc>
          <w:tcPr>
            <w:tcW w:w="2534" w:type="dxa"/>
            <w:shd w:val="clear" w:color="auto" w:fill="C5E0B3" w:themeFill="accent6" w:themeFillTint="66"/>
          </w:tcPr>
          <w:p w14:paraId="124BD4DA" w14:textId="77777777" w:rsidR="004C101F" w:rsidRPr="00A81F9D" w:rsidRDefault="004C101F" w:rsidP="00651E3F">
            <w:pPr>
              <w:rPr>
                <w:rFonts w:ascii="Times New Roman" w:hAnsi="Times New Roman" w:cs="Times New Roman"/>
                <w:b/>
                <w:bCs/>
                <w:sz w:val="20"/>
                <w:szCs w:val="20"/>
                <w:lang w:val="en-US"/>
              </w:rPr>
            </w:pPr>
            <w:r w:rsidRPr="00A81F9D">
              <w:rPr>
                <w:rFonts w:ascii="Times New Roman" w:hAnsi="Times New Roman" w:cs="Times New Roman"/>
                <w:b/>
                <w:bCs/>
                <w:sz w:val="20"/>
                <w:szCs w:val="20"/>
                <w:lang w:val="en-US"/>
              </w:rPr>
              <w:t>Traditional media:</w:t>
            </w:r>
          </w:p>
          <w:p w14:paraId="02315869" w14:textId="77777777" w:rsidR="004C101F" w:rsidRPr="002F0C62" w:rsidRDefault="004C101F" w:rsidP="00651E3F">
            <w:pPr>
              <w:rPr>
                <w:rFonts w:ascii="Times New Roman" w:hAnsi="Times New Roman" w:cs="Times New Roman"/>
                <w:sz w:val="20"/>
                <w:szCs w:val="20"/>
                <w:lang w:val="en-US"/>
              </w:rPr>
            </w:pPr>
          </w:p>
          <w:p w14:paraId="3A1963E0" w14:textId="6CC0A086" w:rsidR="004C101F" w:rsidRPr="002F0C62" w:rsidRDefault="004C101F" w:rsidP="00651E3F">
            <w:pPr>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MEWR</w:t>
            </w:r>
            <w:hyperlink r:id="rId15" w:history="1">
              <w:r w:rsidRPr="002F0C62">
                <w:rPr>
                  <w:rStyle w:val="a8"/>
                  <w:rFonts w:ascii="Times New Roman" w:hAnsi="Times New Roman" w:cs="Times New Roman"/>
                  <w:sz w:val="20"/>
                  <w:szCs w:val="20"/>
                  <w:lang w:val="en-US"/>
                </w:rPr>
                <w:t>https://www.mewr.tj/</w:t>
              </w:r>
            </w:hyperlink>
            <w:r w:rsidRPr="002F0C62">
              <w:rPr>
                <w:rFonts w:ascii="Times New Roman" w:eastAsia="Times New Roman" w:hAnsi="Times New Roman" w:cs="Times New Roman"/>
                <w:color w:val="222222"/>
                <w:sz w:val="20"/>
                <w:szCs w:val="20"/>
                <w:lang w:val="en-US" w:eastAsia="ru-RU"/>
              </w:rPr>
              <w:t xml:space="preserve"> and ALRI </w:t>
            </w:r>
            <w:hyperlink r:id="rId16" w:history="1">
              <w:r w:rsidRPr="002F0C62">
                <w:rPr>
                  <w:rStyle w:val="a8"/>
                  <w:rFonts w:ascii="Times New Roman" w:eastAsia="Times New Roman" w:hAnsi="Times New Roman" w:cs="Times New Roman"/>
                  <w:sz w:val="20"/>
                  <w:szCs w:val="20"/>
                  <w:lang w:val="en-US" w:eastAsia="ru-RU"/>
                </w:rPr>
                <w:t>https://www.alri.tj/</w:t>
              </w:r>
            </w:hyperlink>
            <w:r w:rsidRPr="002F0C62">
              <w:rPr>
                <w:rFonts w:ascii="Times New Roman" w:eastAsia="Times New Roman" w:hAnsi="Times New Roman" w:cs="Times New Roman"/>
                <w:color w:val="222222"/>
                <w:sz w:val="20"/>
                <w:szCs w:val="20"/>
                <w:lang w:val="en-US" w:eastAsia="ru-RU"/>
              </w:rPr>
              <w:t xml:space="preserve">         websites which possibly be the main source of information for other local and regional on-line and print media. Any information published on websites about the project will acknowledge the EU/WB support  </w:t>
            </w:r>
          </w:p>
        </w:tc>
        <w:tc>
          <w:tcPr>
            <w:tcW w:w="2567" w:type="dxa"/>
          </w:tcPr>
          <w:p w14:paraId="68535496" w14:textId="77777777" w:rsidR="005D1AE1" w:rsidRDefault="004C101F" w:rsidP="005D1AE1">
            <w:pPr>
              <w:numPr>
                <w:ilvl w:val="12"/>
                <w:numId w:val="0"/>
              </w:num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1. Presentation of the </w:t>
            </w:r>
            <w:r w:rsidR="004C156B" w:rsidRPr="002F0C62">
              <w:rPr>
                <w:rFonts w:ascii="Times New Roman" w:eastAsia="Times New Roman" w:hAnsi="Times New Roman" w:cs="Times New Roman"/>
                <w:color w:val="222222"/>
                <w:sz w:val="20"/>
                <w:szCs w:val="20"/>
                <w:lang w:val="en-US" w:eastAsia="ru-RU"/>
              </w:rPr>
              <w:t xml:space="preserve">project;  </w:t>
            </w:r>
            <w:r w:rsidRPr="002F0C62">
              <w:rPr>
                <w:rFonts w:ascii="Times New Roman" w:eastAsia="Times New Roman" w:hAnsi="Times New Roman" w:cs="Times New Roman"/>
                <w:color w:val="222222"/>
                <w:sz w:val="20"/>
                <w:szCs w:val="20"/>
                <w:lang w:val="en-US" w:eastAsia="ru-RU"/>
              </w:rPr>
              <w:t xml:space="preserve"> </w:t>
            </w:r>
          </w:p>
          <w:p w14:paraId="530861D2" w14:textId="77777777" w:rsidR="005D1AE1" w:rsidRDefault="005D1AE1" w:rsidP="005D1AE1">
            <w:pPr>
              <w:numPr>
                <w:ilvl w:val="12"/>
                <w:numId w:val="0"/>
              </w:numPr>
              <w:rPr>
                <w:rFonts w:ascii="Times New Roman" w:eastAsia="Times New Roman" w:hAnsi="Times New Roman" w:cs="Times New Roman"/>
                <w:color w:val="222222"/>
                <w:sz w:val="20"/>
                <w:szCs w:val="20"/>
                <w:lang w:val="en-US" w:eastAsia="ru-RU"/>
              </w:rPr>
            </w:pPr>
          </w:p>
          <w:p w14:paraId="6E543191" w14:textId="77777777" w:rsidR="005D1AE1" w:rsidRDefault="005D1AE1" w:rsidP="005D1AE1">
            <w:pPr>
              <w:numPr>
                <w:ilvl w:val="12"/>
                <w:numId w:val="0"/>
              </w:numPr>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                    </w:t>
            </w:r>
            <w:r w:rsidR="004C101F" w:rsidRPr="002F0C62">
              <w:rPr>
                <w:rFonts w:ascii="Times New Roman" w:eastAsia="Times New Roman" w:hAnsi="Times New Roman" w:cs="Times New Roman"/>
                <w:color w:val="222222"/>
                <w:sz w:val="20"/>
                <w:szCs w:val="20"/>
                <w:lang w:val="en-US" w:eastAsia="ru-RU"/>
              </w:rPr>
              <w:t xml:space="preserve">                         </w:t>
            </w:r>
            <w:r w:rsidR="004C101F" w:rsidRPr="00A81F9D">
              <w:rPr>
                <w:rFonts w:ascii="Times New Roman" w:eastAsia="Times New Roman" w:hAnsi="Times New Roman" w:cs="Times New Roman"/>
                <w:color w:val="222222"/>
                <w:sz w:val="20"/>
                <w:szCs w:val="20"/>
                <w:lang w:val="en-US" w:eastAsia="ru-RU"/>
              </w:rPr>
              <w:t xml:space="preserve">    </w:t>
            </w:r>
            <w:r w:rsidR="004C101F" w:rsidRPr="002F0C62">
              <w:rPr>
                <w:rFonts w:ascii="Times New Roman" w:eastAsia="Times New Roman" w:hAnsi="Times New Roman" w:cs="Times New Roman"/>
                <w:color w:val="222222"/>
                <w:sz w:val="20"/>
                <w:szCs w:val="20"/>
                <w:lang w:val="en-US" w:eastAsia="ru-RU"/>
              </w:rPr>
              <w:t xml:space="preserve">2. Mid-term evaluation results; </w:t>
            </w:r>
          </w:p>
          <w:p w14:paraId="03C94A64" w14:textId="77777777" w:rsidR="005D1AE1" w:rsidRDefault="005D1AE1" w:rsidP="005D1AE1">
            <w:pPr>
              <w:numPr>
                <w:ilvl w:val="12"/>
                <w:numId w:val="0"/>
              </w:numPr>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               </w:t>
            </w:r>
            <w:r w:rsidR="004C101F" w:rsidRPr="002F0C62">
              <w:rPr>
                <w:rFonts w:ascii="Times New Roman" w:eastAsia="Times New Roman" w:hAnsi="Times New Roman" w:cs="Times New Roman"/>
                <w:color w:val="222222"/>
                <w:sz w:val="20"/>
                <w:szCs w:val="20"/>
                <w:lang w:val="en-US" w:eastAsia="ru-RU"/>
              </w:rPr>
              <w:t xml:space="preserve">                                  3. Final evaluation results; </w:t>
            </w:r>
          </w:p>
          <w:p w14:paraId="23D3FDDA" w14:textId="18014539" w:rsidR="005D1AE1" w:rsidRDefault="004C101F" w:rsidP="005D1AE1">
            <w:pPr>
              <w:numPr>
                <w:ilvl w:val="12"/>
                <w:numId w:val="0"/>
              </w:num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w:t>
            </w:r>
          </w:p>
          <w:p w14:paraId="5BCFF2C6" w14:textId="77777777" w:rsidR="005D1AE1" w:rsidRDefault="004C101F" w:rsidP="005D1AE1">
            <w:pPr>
              <w:numPr>
                <w:ilvl w:val="12"/>
                <w:numId w:val="0"/>
              </w:num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4. Press releases issued for main events;            </w:t>
            </w:r>
          </w:p>
          <w:p w14:paraId="657676D5" w14:textId="5C379806" w:rsidR="005D1AE1" w:rsidRDefault="004C101F" w:rsidP="005D1AE1">
            <w:pPr>
              <w:numPr>
                <w:ilvl w:val="12"/>
                <w:numId w:val="0"/>
              </w:num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w:t>
            </w:r>
          </w:p>
          <w:p w14:paraId="7B1956E6" w14:textId="53A1728A" w:rsidR="004C101F" w:rsidRDefault="004C101F" w:rsidP="005D1AE1">
            <w:pPr>
              <w:numPr>
                <w:ilvl w:val="12"/>
                <w:numId w:val="0"/>
              </w:num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5. Photographs from the events;</w:t>
            </w:r>
          </w:p>
          <w:p w14:paraId="1627B430" w14:textId="77777777" w:rsidR="004C101F" w:rsidRPr="002F0C62" w:rsidRDefault="004C101F" w:rsidP="00651E3F">
            <w:pPr>
              <w:numPr>
                <w:ilvl w:val="12"/>
                <w:numId w:val="0"/>
              </w:numPr>
              <w:spacing w:after="100" w:afterAutospacing="1"/>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6. </w:t>
            </w:r>
            <w:r w:rsidRPr="002F0C62">
              <w:rPr>
                <w:rFonts w:ascii="Times New Roman" w:eastAsia="Times New Roman" w:hAnsi="Times New Roman" w:cs="Times New Roman"/>
                <w:color w:val="222222"/>
                <w:sz w:val="20"/>
                <w:szCs w:val="20"/>
                <w:lang w:val="en-US" w:eastAsia="ru-RU"/>
              </w:rPr>
              <w:t>Regular updates of the websites</w:t>
            </w:r>
          </w:p>
          <w:p w14:paraId="0C384805" w14:textId="77777777" w:rsidR="004C101F" w:rsidRPr="002F0C62" w:rsidRDefault="004C101F" w:rsidP="00651E3F">
            <w:pPr>
              <w:numPr>
                <w:ilvl w:val="12"/>
                <w:numId w:val="0"/>
              </w:numPr>
              <w:spacing w:before="100" w:beforeAutospacing="1" w:after="100" w:afterAutospacing="1"/>
              <w:rPr>
                <w:rFonts w:ascii="Times New Roman" w:eastAsia="Times New Roman" w:hAnsi="Times New Roman" w:cs="Times New Roman"/>
                <w:color w:val="222222"/>
                <w:sz w:val="20"/>
                <w:szCs w:val="20"/>
                <w:lang w:val="en-US" w:eastAsia="ru-RU"/>
              </w:rPr>
            </w:pPr>
          </w:p>
        </w:tc>
        <w:tc>
          <w:tcPr>
            <w:tcW w:w="1648" w:type="dxa"/>
          </w:tcPr>
          <w:p w14:paraId="0ACEB12B" w14:textId="7424F540" w:rsidR="005D1AE1" w:rsidRDefault="005D1AE1" w:rsidP="005D1AE1">
            <w:pPr>
              <w:pStyle w:val="a3"/>
              <w:numPr>
                <w:ilvl w:val="0"/>
                <w:numId w:val="121"/>
              </w:numPr>
              <w:spacing w:after="0" w:line="240" w:lineRule="auto"/>
              <w:ind w:left="176" w:hanging="218"/>
              <w:rPr>
                <w:rFonts w:ascii="Times New Roman" w:hAnsi="Times New Roman" w:cs="Times New Roman"/>
                <w:sz w:val="20"/>
                <w:szCs w:val="20"/>
                <w:lang w:val="en-US"/>
              </w:rPr>
            </w:pPr>
            <w:r>
              <w:rPr>
                <w:rFonts w:ascii="Times New Roman" w:hAnsi="Times New Roman" w:cs="Times New Roman"/>
                <w:sz w:val="20"/>
                <w:szCs w:val="20"/>
                <w:lang w:val="en-US"/>
              </w:rPr>
              <w:t>At the b</w:t>
            </w:r>
            <w:r w:rsidR="004C101F" w:rsidRPr="002F0C62">
              <w:rPr>
                <w:rFonts w:ascii="Times New Roman" w:hAnsi="Times New Roman" w:cs="Times New Roman"/>
                <w:sz w:val="20"/>
                <w:szCs w:val="20"/>
                <w:lang w:val="en-US"/>
              </w:rPr>
              <w:t>eginning, of the project;</w:t>
            </w:r>
          </w:p>
          <w:p w14:paraId="48E17E01" w14:textId="050BF36E" w:rsidR="005D1AE1" w:rsidRPr="005D1AE1" w:rsidRDefault="005D1AE1" w:rsidP="005D1AE1">
            <w:pPr>
              <w:pStyle w:val="a3"/>
              <w:numPr>
                <w:ilvl w:val="0"/>
                <w:numId w:val="121"/>
              </w:numPr>
              <w:spacing w:after="0" w:line="240" w:lineRule="auto"/>
              <w:ind w:left="176" w:hanging="218"/>
              <w:rPr>
                <w:rFonts w:ascii="Times New Roman" w:hAnsi="Times New Roman" w:cs="Times New Roman"/>
                <w:sz w:val="20"/>
                <w:szCs w:val="20"/>
                <w:lang w:val="en-US"/>
              </w:rPr>
            </w:pPr>
            <w:r>
              <w:rPr>
                <w:rFonts w:ascii="Times New Roman" w:hAnsi="Times New Roman" w:cs="Times New Roman"/>
                <w:sz w:val="20"/>
                <w:szCs w:val="20"/>
                <w:lang w:val="en-US"/>
              </w:rPr>
              <w:t>In the period of 2026</w:t>
            </w:r>
          </w:p>
          <w:p w14:paraId="6D0CEA19" w14:textId="71BF4106" w:rsidR="005D1AE1" w:rsidRDefault="005D1AE1" w:rsidP="004C101F">
            <w:pPr>
              <w:pStyle w:val="a3"/>
              <w:numPr>
                <w:ilvl w:val="0"/>
                <w:numId w:val="121"/>
              </w:numPr>
              <w:spacing w:after="0" w:line="240" w:lineRule="auto"/>
              <w:ind w:left="176" w:hanging="218"/>
              <w:rPr>
                <w:rFonts w:ascii="Times New Roman" w:hAnsi="Times New Roman" w:cs="Times New Roman"/>
                <w:sz w:val="20"/>
                <w:szCs w:val="20"/>
                <w:lang w:val="en-US"/>
              </w:rPr>
            </w:pPr>
            <w:r>
              <w:rPr>
                <w:rFonts w:ascii="Times New Roman" w:hAnsi="Times New Roman" w:cs="Times New Roman"/>
                <w:sz w:val="20"/>
                <w:szCs w:val="20"/>
                <w:lang w:val="en-US"/>
              </w:rPr>
              <w:t>At the end of the project</w:t>
            </w:r>
          </w:p>
          <w:p w14:paraId="0EB59C82" w14:textId="77777777" w:rsidR="005D1AE1" w:rsidRDefault="005D1AE1" w:rsidP="005D1AE1">
            <w:pPr>
              <w:pStyle w:val="a3"/>
              <w:spacing w:after="0" w:line="240" w:lineRule="auto"/>
              <w:ind w:left="176"/>
              <w:rPr>
                <w:rFonts w:ascii="Times New Roman" w:hAnsi="Times New Roman" w:cs="Times New Roman"/>
                <w:sz w:val="20"/>
                <w:szCs w:val="20"/>
                <w:lang w:val="en-US"/>
              </w:rPr>
            </w:pPr>
          </w:p>
          <w:p w14:paraId="492397EA" w14:textId="102FA40F" w:rsidR="004C101F" w:rsidRPr="002F0C62" w:rsidRDefault="00BF20E6" w:rsidP="004C101F">
            <w:pPr>
              <w:pStyle w:val="a3"/>
              <w:numPr>
                <w:ilvl w:val="0"/>
                <w:numId w:val="121"/>
              </w:numPr>
              <w:spacing w:after="0" w:line="240" w:lineRule="auto"/>
              <w:ind w:left="176" w:hanging="218"/>
              <w:rPr>
                <w:rFonts w:ascii="Times New Roman" w:hAnsi="Times New Roman" w:cs="Times New Roman"/>
                <w:sz w:val="20"/>
                <w:szCs w:val="20"/>
                <w:lang w:val="en-US"/>
              </w:rPr>
            </w:pPr>
            <w:r>
              <w:rPr>
                <w:rFonts w:ascii="Times New Roman" w:hAnsi="Times New Roman" w:cs="Times New Roman"/>
                <w:sz w:val="20"/>
                <w:szCs w:val="20"/>
                <w:lang w:val="en-US"/>
              </w:rPr>
              <w:t>Ongoing t</w:t>
            </w:r>
            <w:r w:rsidR="004C101F" w:rsidRPr="002F0C62">
              <w:rPr>
                <w:rFonts w:ascii="Times New Roman" w:hAnsi="Times New Roman" w:cs="Times New Roman"/>
                <w:sz w:val="20"/>
                <w:szCs w:val="20"/>
                <w:lang w:val="en-US"/>
              </w:rPr>
              <w:t xml:space="preserve">hroughout the project </w:t>
            </w:r>
            <w:r w:rsidR="004C101F" w:rsidRPr="002F0C62">
              <w:rPr>
                <w:rFonts w:ascii="Times New Roman" w:eastAsia="Times New Roman" w:hAnsi="Times New Roman" w:cs="Times New Roman"/>
                <w:color w:val="222222"/>
                <w:sz w:val="20"/>
                <w:szCs w:val="20"/>
                <w:lang w:val="en-US" w:eastAsia="ru-RU"/>
              </w:rPr>
              <w:t>implementation period</w:t>
            </w:r>
          </w:p>
        </w:tc>
        <w:tc>
          <w:tcPr>
            <w:tcW w:w="1714" w:type="dxa"/>
          </w:tcPr>
          <w:p w14:paraId="7587B5BC" w14:textId="7C471DC4" w:rsidR="004C101F" w:rsidRPr="002F0C62" w:rsidRDefault="004C101F" w:rsidP="00651E3F">
            <w:pPr>
              <w:numPr>
                <w:ilvl w:val="12"/>
                <w:numId w:val="0"/>
              </w:numPr>
              <w:spacing w:before="100" w:beforeAutospacing="1" w:after="100" w:afterAutospacing="1"/>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Visitors of MEWR and ALRI websites; </w:t>
            </w:r>
          </w:p>
          <w:p w14:paraId="7253E34E" w14:textId="77777777" w:rsidR="004C101F" w:rsidRPr="002F0C62" w:rsidRDefault="004C101F" w:rsidP="00651E3F">
            <w:pPr>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Readers of local and regional on-line and print media that republished these articles</w:t>
            </w:r>
          </w:p>
        </w:tc>
        <w:tc>
          <w:tcPr>
            <w:tcW w:w="2362" w:type="dxa"/>
          </w:tcPr>
          <w:p w14:paraId="17442AD7" w14:textId="01F24960"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 xml:space="preserve">Up to </w:t>
            </w:r>
            <w:r w:rsidR="00BB3006">
              <w:rPr>
                <w:rFonts w:ascii="Times New Roman" w:eastAsia="Times New Roman" w:hAnsi="Times New Roman" w:cs="Times New Roman"/>
                <w:color w:val="222222"/>
                <w:sz w:val="20"/>
                <w:szCs w:val="20"/>
                <w:lang w:val="en-US" w:eastAsia="ru-RU"/>
              </w:rPr>
              <w:t>3</w:t>
            </w:r>
            <w:r w:rsidRPr="002F0C62">
              <w:rPr>
                <w:rFonts w:ascii="Times New Roman" w:eastAsia="Times New Roman" w:hAnsi="Times New Roman" w:cs="Times New Roman"/>
                <w:color w:val="222222"/>
                <w:sz w:val="20"/>
                <w:szCs w:val="20"/>
                <w:lang w:val="en-US" w:eastAsia="ru-RU"/>
              </w:rPr>
              <w:t>0</w:t>
            </w:r>
            <w:r w:rsidR="0099426D" w:rsidRPr="009A1944">
              <w:rPr>
                <w:rFonts w:ascii="Times New Roman" w:eastAsia="Times New Roman" w:hAnsi="Times New Roman" w:cs="Times New Roman"/>
                <w:color w:val="222222"/>
                <w:sz w:val="20"/>
                <w:szCs w:val="20"/>
                <w:lang w:val="en-US" w:eastAsia="ru-RU"/>
              </w:rPr>
              <w:t>00</w:t>
            </w:r>
            <w:r w:rsidRPr="002F0C62">
              <w:rPr>
                <w:rFonts w:ascii="Times New Roman" w:eastAsia="Times New Roman" w:hAnsi="Times New Roman" w:cs="Times New Roman"/>
                <w:color w:val="222222"/>
                <w:sz w:val="20"/>
                <w:szCs w:val="20"/>
                <w:lang w:val="en-US" w:eastAsia="ru-RU"/>
              </w:rPr>
              <w:t xml:space="preserve"> people in total read these articles in MEWR and ALRI websites. This information will be republished by other local and regional traditional and new media. MEW</w:t>
            </w:r>
            <w:r>
              <w:rPr>
                <w:rFonts w:ascii="Times New Roman" w:eastAsia="Times New Roman" w:hAnsi="Times New Roman" w:cs="Times New Roman"/>
                <w:color w:val="222222"/>
                <w:sz w:val="20"/>
                <w:szCs w:val="20"/>
                <w:lang w:val="en-US" w:eastAsia="ru-RU"/>
              </w:rPr>
              <w:t>R</w:t>
            </w:r>
            <w:r w:rsidRPr="002F0C62">
              <w:rPr>
                <w:rFonts w:ascii="Times New Roman" w:eastAsia="Times New Roman" w:hAnsi="Times New Roman" w:cs="Times New Roman"/>
                <w:color w:val="222222"/>
                <w:sz w:val="20"/>
                <w:szCs w:val="20"/>
                <w:lang w:val="en-US" w:eastAsia="ru-RU"/>
              </w:rPr>
              <w:t xml:space="preserve"> and ALRI websites acknowledge the EU delegation &amp; WB support.</w:t>
            </w:r>
          </w:p>
        </w:tc>
        <w:tc>
          <w:tcPr>
            <w:tcW w:w="1928" w:type="dxa"/>
          </w:tcPr>
          <w:p w14:paraId="2D2C2531"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PMU</w:t>
            </w:r>
            <w:r>
              <w:rPr>
                <w:rFonts w:ascii="Times New Roman" w:eastAsia="Times New Roman" w:hAnsi="Times New Roman" w:cs="Times New Roman"/>
                <w:color w:val="222222"/>
                <w:sz w:val="20"/>
                <w:szCs w:val="20"/>
                <w:lang w:val="en-US" w:eastAsia="ru-RU"/>
              </w:rPr>
              <w:t>/PIU</w:t>
            </w:r>
            <w:r w:rsidRPr="002F0C62">
              <w:rPr>
                <w:rFonts w:ascii="Times New Roman" w:eastAsia="Times New Roman" w:hAnsi="Times New Roman" w:cs="Times New Roman"/>
                <w:color w:val="222222"/>
                <w:sz w:val="20"/>
                <w:szCs w:val="20"/>
                <w:lang w:val="en-US" w:eastAsia="ru-RU"/>
              </w:rPr>
              <w:t xml:space="preserve"> staff in consultation with EU / WB press offices;</w:t>
            </w:r>
          </w:p>
          <w:p w14:paraId="119B8D4A" w14:textId="245EB6FD"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Pr>
                <w:rFonts w:ascii="Times New Roman" w:eastAsia="Times New Roman" w:hAnsi="Times New Roman" w:cs="Times New Roman"/>
                <w:color w:val="222222"/>
                <w:sz w:val="20"/>
                <w:szCs w:val="20"/>
                <w:lang w:val="en-US" w:eastAsia="ru-RU"/>
              </w:rPr>
              <w:t>Communication Spe</w:t>
            </w:r>
            <w:r w:rsidR="000269EE">
              <w:rPr>
                <w:rFonts w:ascii="Times New Roman" w:eastAsia="Times New Roman" w:hAnsi="Times New Roman" w:cs="Times New Roman"/>
                <w:color w:val="222222"/>
                <w:sz w:val="20"/>
                <w:szCs w:val="20"/>
                <w:lang w:val="en-US" w:eastAsia="ru-RU"/>
              </w:rPr>
              <w:t>c</w:t>
            </w:r>
            <w:r>
              <w:rPr>
                <w:rFonts w:ascii="Times New Roman" w:eastAsia="Times New Roman" w:hAnsi="Times New Roman" w:cs="Times New Roman"/>
                <w:color w:val="222222"/>
                <w:sz w:val="20"/>
                <w:szCs w:val="20"/>
                <w:lang w:val="en-US" w:eastAsia="ru-RU"/>
              </w:rPr>
              <w:t>ialist</w:t>
            </w:r>
          </w:p>
        </w:tc>
        <w:tc>
          <w:tcPr>
            <w:tcW w:w="1276" w:type="dxa"/>
          </w:tcPr>
          <w:p w14:paraId="1788041C" w14:textId="77777777" w:rsidR="004C101F" w:rsidRPr="002F0C62" w:rsidRDefault="004C101F" w:rsidP="00651E3F">
            <w:pPr>
              <w:rPr>
                <w:rFonts w:ascii="Times New Roman" w:hAnsi="Times New Roman" w:cs="Times New Roman"/>
                <w:sz w:val="20"/>
                <w:szCs w:val="20"/>
                <w:lang w:val="en-US"/>
              </w:rPr>
            </w:pPr>
            <w:r w:rsidRPr="001D748D">
              <w:rPr>
                <w:rFonts w:ascii="Times New Roman" w:hAnsi="Times New Roman" w:cs="Times New Roman"/>
                <w:sz w:val="20"/>
                <w:szCs w:val="20"/>
                <w:lang w:val="en-US"/>
              </w:rPr>
              <w:t>Do not require additional budget allocations.</w:t>
            </w:r>
          </w:p>
        </w:tc>
      </w:tr>
      <w:tr w:rsidR="004C101F" w:rsidRPr="0058588E" w14:paraId="6E49C9E8" w14:textId="77777777" w:rsidTr="00651E3F">
        <w:trPr>
          <w:jc w:val="center"/>
        </w:trPr>
        <w:tc>
          <w:tcPr>
            <w:tcW w:w="2534" w:type="dxa"/>
            <w:shd w:val="clear" w:color="auto" w:fill="C5E0B3" w:themeFill="accent6" w:themeFillTint="66"/>
          </w:tcPr>
          <w:p w14:paraId="567E3F04" w14:textId="77777777" w:rsidR="004C101F" w:rsidRPr="00A81F9D" w:rsidRDefault="004C101F" w:rsidP="00651E3F">
            <w:pPr>
              <w:rPr>
                <w:rFonts w:ascii="Times New Roman" w:eastAsia="Times New Roman" w:hAnsi="Times New Roman" w:cs="Times New Roman"/>
                <w:b/>
                <w:bCs/>
                <w:color w:val="222222"/>
                <w:sz w:val="20"/>
                <w:szCs w:val="20"/>
                <w:lang w:val="en-US" w:eastAsia="ru-RU"/>
              </w:rPr>
            </w:pPr>
            <w:r w:rsidRPr="00A81F9D">
              <w:rPr>
                <w:rFonts w:ascii="Times New Roman" w:eastAsia="Times New Roman" w:hAnsi="Times New Roman" w:cs="Times New Roman"/>
                <w:b/>
                <w:bCs/>
                <w:color w:val="222222"/>
                <w:sz w:val="20"/>
                <w:szCs w:val="20"/>
                <w:lang w:val="en-US" w:eastAsia="ru-RU"/>
              </w:rPr>
              <w:t>Traditional media:</w:t>
            </w:r>
          </w:p>
          <w:p w14:paraId="44444E6D" w14:textId="77777777" w:rsidR="004C101F" w:rsidRPr="002F0C62" w:rsidRDefault="004C101F" w:rsidP="00651E3F">
            <w:pPr>
              <w:rPr>
                <w:rFonts w:ascii="Times New Roman" w:eastAsia="Times New Roman" w:hAnsi="Times New Roman" w:cs="Times New Roman"/>
                <w:color w:val="222222"/>
                <w:sz w:val="20"/>
                <w:szCs w:val="20"/>
                <w:lang w:val="en-US" w:eastAsia="ru-RU"/>
              </w:rPr>
            </w:pPr>
          </w:p>
          <w:p w14:paraId="0B817A80" w14:textId="77777777" w:rsidR="004C101F" w:rsidRPr="002F0C62" w:rsidRDefault="004C101F" w:rsidP="00651E3F">
            <w:pPr>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National &amp; local TV &amp; Radio</w:t>
            </w:r>
          </w:p>
        </w:tc>
        <w:tc>
          <w:tcPr>
            <w:tcW w:w="2567" w:type="dxa"/>
          </w:tcPr>
          <w:p w14:paraId="01453E3F" w14:textId="2EA13BFB" w:rsidR="004C101F" w:rsidRPr="002F0C62" w:rsidRDefault="000F3F82" w:rsidP="004C101F">
            <w:pPr>
              <w:pStyle w:val="a3"/>
              <w:numPr>
                <w:ilvl w:val="0"/>
                <w:numId w:val="118"/>
              </w:numPr>
              <w:spacing w:after="0" w:line="240" w:lineRule="auto"/>
              <w:ind w:left="212" w:hanging="277"/>
              <w:rPr>
                <w:rFonts w:ascii="Times New Roman" w:hAnsi="Times New Roman" w:cs="Times New Roman"/>
                <w:sz w:val="20"/>
                <w:szCs w:val="20"/>
                <w:lang w:val="en-US"/>
              </w:rPr>
            </w:pPr>
            <w:r w:rsidRPr="000F3F82">
              <w:rPr>
                <w:rFonts w:ascii="Times New Roman" w:eastAsia="Times New Roman" w:hAnsi="Times New Roman" w:cs="Times New Roman"/>
                <w:color w:val="222222"/>
                <w:sz w:val="20"/>
                <w:szCs w:val="20"/>
                <w:lang w:val="en-US" w:eastAsia="ru-RU"/>
              </w:rPr>
              <w:t>1</w:t>
            </w:r>
            <w:r w:rsidR="004C101F" w:rsidRPr="00B15096">
              <w:rPr>
                <w:rFonts w:ascii="Times New Roman" w:eastAsia="Times New Roman" w:hAnsi="Times New Roman" w:cs="Times New Roman"/>
                <w:color w:val="222222"/>
                <w:sz w:val="20"/>
                <w:szCs w:val="20"/>
                <w:lang w:val="en-US" w:eastAsia="ru-RU"/>
              </w:rPr>
              <w:t xml:space="preserve"> report</w:t>
            </w:r>
            <w:r w:rsidR="004C101F" w:rsidRPr="0096008F">
              <w:rPr>
                <w:rFonts w:ascii="Times New Roman" w:eastAsia="Times New Roman" w:hAnsi="Times New Roman" w:cs="Times New Roman"/>
                <w:color w:val="222222"/>
                <w:sz w:val="20"/>
                <w:szCs w:val="20"/>
                <w:lang w:val="en-US" w:eastAsia="ru-RU"/>
              </w:rPr>
              <w:t xml:space="preserve"> on</w:t>
            </w:r>
            <w:r w:rsidR="004C101F" w:rsidRPr="002F0C62">
              <w:rPr>
                <w:rFonts w:ascii="Times New Roman" w:eastAsia="Times New Roman" w:hAnsi="Times New Roman" w:cs="Times New Roman"/>
                <w:color w:val="222222"/>
                <w:sz w:val="20"/>
                <w:szCs w:val="20"/>
                <w:lang w:val="en-US" w:eastAsia="ru-RU"/>
              </w:rPr>
              <w:t xml:space="preserve"> national TV from the project presentation and closing acknowledging EU and WB support;</w:t>
            </w:r>
          </w:p>
          <w:p w14:paraId="2290708D" w14:textId="6BE54613" w:rsidR="004C101F" w:rsidRPr="005D1AE1" w:rsidRDefault="000F3F82" w:rsidP="004C101F">
            <w:pPr>
              <w:pStyle w:val="a3"/>
              <w:numPr>
                <w:ilvl w:val="0"/>
                <w:numId w:val="118"/>
              </w:numPr>
              <w:spacing w:after="0" w:line="240" w:lineRule="auto"/>
              <w:ind w:left="212" w:hanging="277"/>
              <w:rPr>
                <w:rFonts w:ascii="Times New Roman" w:hAnsi="Times New Roman" w:cs="Times New Roman"/>
                <w:sz w:val="20"/>
                <w:szCs w:val="20"/>
                <w:lang w:val="en-US"/>
              </w:rPr>
            </w:pPr>
            <w:r w:rsidRPr="000F3F82">
              <w:rPr>
                <w:rFonts w:ascii="Times New Roman" w:eastAsia="Times New Roman" w:hAnsi="Times New Roman" w:cs="Times New Roman"/>
                <w:color w:val="222222"/>
                <w:sz w:val="20"/>
                <w:szCs w:val="20"/>
                <w:lang w:val="en-US" w:eastAsia="ru-RU"/>
              </w:rPr>
              <w:t>1</w:t>
            </w:r>
            <w:r w:rsidR="004C101F" w:rsidRPr="00B15096">
              <w:rPr>
                <w:rFonts w:ascii="Times New Roman" w:eastAsia="Times New Roman" w:hAnsi="Times New Roman" w:cs="Times New Roman"/>
                <w:color w:val="222222"/>
                <w:sz w:val="20"/>
                <w:szCs w:val="20"/>
                <w:lang w:val="en-US" w:eastAsia="ru-RU"/>
              </w:rPr>
              <w:t xml:space="preserve"> report</w:t>
            </w:r>
            <w:r w:rsidR="004C101F" w:rsidRPr="002F0C62">
              <w:rPr>
                <w:rFonts w:ascii="Times New Roman" w:eastAsia="Times New Roman" w:hAnsi="Times New Roman" w:cs="Times New Roman"/>
                <w:color w:val="222222"/>
                <w:sz w:val="20"/>
                <w:szCs w:val="20"/>
                <w:lang w:val="en-US" w:eastAsia="ru-RU"/>
              </w:rPr>
              <w:t xml:space="preserve"> on local </w:t>
            </w:r>
            <w:r>
              <w:rPr>
                <w:rFonts w:ascii="Times New Roman" w:eastAsia="Times New Roman" w:hAnsi="Times New Roman" w:cs="Times New Roman"/>
                <w:color w:val="222222"/>
                <w:sz w:val="20"/>
                <w:szCs w:val="20"/>
                <w:lang w:val="en-US" w:eastAsia="ru-RU"/>
              </w:rPr>
              <w:t xml:space="preserve">Khatlon </w:t>
            </w:r>
            <w:r w:rsidR="004C101F" w:rsidRPr="002F0C62">
              <w:rPr>
                <w:rFonts w:ascii="Times New Roman" w:eastAsia="Times New Roman" w:hAnsi="Times New Roman" w:cs="Times New Roman"/>
                <w:color w:val="222222"/>
                <w:sz w:val="20"/>
                <w:szCs w:val="20"/>
                <w:lang w:val="en-US" w:eastAsia="ru-RU"/>
              </w:rPr>
              <w:t>TV   about the outcomes of the project and their impact on the lives of the local populations</w:t>
            </w:r>
          </w:p>
          <w:p w14:paraId="55BE4575" w14:textId="153736A6" w:rsidR="00A3106D" w:rsidRPr="005D1AE1" w:rsidRDefault="00A3106D" w:rsidP="004C101F">
            <w:pPr>
              <w:pStyle w:val="a3"/>
              <w:numPr>
                <w:ilvl w:val="0"/>
                <w:numId w:val="118"/>
              </w:numPr>
              <w:spacing w:after="0" w:line="240" w:lineRule="auto"/>
              <w:ind w:left="212" w:hanging="277"/>
              <w:rPr>
                <w:rFonts w:ascii="Times New Roman" w:eastAsia="Times New Roman" w:hAnsi="Times New Roman" w:cs="Times New Roman"/>
                <w:sz w:val="20"/>
                <w:szCs w:val="20"/>
                <w:lang w:val="en-US" w:eastAsia="ru-RU"/>
              </w:rPr>
            </w:pPr>
            <w:r w:rsidRPr="005D1AE1">
              <w:rPr>
                <w:rFonts w:ascii="Times New Roman" w:eastAsia="Times New Roman" w:hAnsi="Times New Roman" w:cs="Times New Roman"/>
                <w:sz w:val="20"/>
                <w:szCs w:val="20"/>
                <w:lang w:val="en-US" w:eastAsia="ru-RU"/>
              </w:rPr>
              <w:t>2 TV reports on the</w:t>
            </w:r>
            <w:r w:rsidR="009E3601" w:rsidRPr="005D1AE1">
              <w:rPr>
                <w:rFonts w:ascii="Times New Roman" w:eastAsia="Times New Roman" w:hAnsi="Times New Roman" w:cs="Times New Roman"/>
                <w:sz w:val="20"/>
                <w:szCs w:val="20"/>
                <w:lang w:val="en-US" w:eastAsia="ru-RU"/>
              </w:rPr>
              <w:t xml:space="preserve"> local trainings among farmers/WUAs at the local level </w:t>
            </w:r>
          </w:p>
          <w:p w14:paraId="70266A5A" w14:textId="274C1AC1" w:rsidR="007E1242" w:rsidRPr="005D1AE1" w:rsidRDefault="00055972" w:rsidP="004C101F">
            <w:pPr>
              <w:pStyle w:val="a3"/>
              <w:numPr>
                <w:ilvl w:val="0"/>
                <w:numId w:val="118"/>
              </w:numPr>
              <w:spacing w:after="0" w:line="240" w:lineRule="auto"/>
              <w:ind w:left="212" w:hanging="277"/>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w:t>
            </w:r>
            <w:r w:rsidR="007E1242" w:rsidRPr="005D1AE1">
              <w:rPr>
                <w:rFonts w:ascii="Times New Roman" w:eastAsia="Times New Roman" w:hAnsi="Times New Roman" w:cs="Times New Roman"/>
                <w:sz w:val="20"/>
                <w:szCs w:val="20"/>
                <w:lang w:val="en-US" w:eastAsia="ru-RU"/>
              </w:rPr>
              <w:t xml:space="preserve"> TV reports on the River Basin Councils and establishment of the </w:t>
            </w:r>
            <w:r w:rsidR="00E46694" w:rsidRPr="005D1AE1">
              <w:rPr>
                <w:rFonts w:ascii="Times New Roman" w:eastAsia="Times New Roman" w:hAnsi="Times New Roman" w:cs="Times New Roman"/>
                <w:sz w:val="20"/>
                <w:szCs w:val="20"/>
                <w:lang w:val="en-US" w:eastAsia="ru-RU"/>
              </w:rPr>
              <w:t>Basin Women &amp; Youth F</w:t>
            </w:r>
            <w:r w:rsidR="007E1242" w:rsidRPr="005D1AE1">
              <w:rPr>
                <w:rFonts w:ascii="Times New Roman" w:eastAsia="Times New Roman" w:hAnsi="Times New Roman" w:cs="Times New Roman"/>
                <w:sz w:val="20"/>
                <w:szCs w:val="20"/>
                <w:lang w:val="en-US" w:eastAsia="ru-RU"/>
              </w:rPr>
              <w:t>orum</w:t>
            </w:r>
            <w:r w:rsidR="00E46694" w:rsidRPr="005D1AE1">
              <w:rPr>
                <w:rFonts w:ascii="Times New Roman" w:eastAsia="Times New Roman" w:hAnsi="Times New Roman" w:cs="Times New Roman"/>
                <w:sz w:val="20"/>
                <w:szCs w:val="20"/>
                <w:lang w:val="en-US" w:eastAsia="ru-RU"/>
              </w:rPr>
              <w:t xml:space="preserve"> of the Vaksh River at the basin level</w:t>
            </w:r>
            <w:r w:rsidR="007E1242" w:rsidRPr="005D1AE1">
              <w:rPr>
                <w:rFonts w:ascii="Times New Roman" w:eastAsia="Times New Roman" w:hAnsi="Times New Roman" w:cs="Times New Roman"/>
                <w:sz w:val="20"/>
                <w:szCs w:val="20"/>
                <w:lang w:val="en-US" w:eastAsia="ru-RU"/>
              </w:rPr>
              <w:t>.</w:t>
            </w:r>
          </w:p>
          <w:p w14:paraId="58719DC6" w14:textId="74250C99" w:rsidR="00E46694" w:rsidRPr="002F0C62" w:rsidRDefault="00E46694" w:rsidP="004C101F">
            <w:pPr>
              <w:pStyle w:val="a3"/>
              <w:numPr>
                <w:ilvl w:val="0"/>
                <w:numId w:val="118"/>
              </w:numPr>
              <w:spacing w:after="0" w:line="240" w:lineRule="auto"/>
              <w:ind w:left="212" w:hanging="277"/>
              <w:rPr>
                <w:rFonts w:ascii="Times New Roman" w:hAnsi="Times New Roman" w:cs="Times New Roman"/>
                <w:sz w:val="20"/>
                <w:szCs w:val="20"/>
                <w:lang w:val="en-US"/>
              </w:rPr>
            </w:pPr>
            <w:r w:rsidRPr="005D1AE1">
              <w:rPr>
                <w:rFonts w:ascii="Times New Roman" w:hAnsi="Times New Roman" w:cs="Times New Roman"/>
                <w:sz w:val="20"/>
                <w:szCs w:val="20"/>
                <w:lang w:val="en-US"/>
              </w:rPr>
              <w:lastRenderedPageBreak/>
              <w:t>2 TV reports on</w:t>
            </w:r>
            <w:r>
              <w:rPr>
                <w:rFonts w:ascii="Times New Roman" w:hAnsi="Times New Roman" w:cs="Times New Roman"/>
                <w:sz w:val="20"/>
                <w:szCs w:val="20"/>
                <w:lang w:val="en-US"/>
              </w:rPr>
              <w:t xml:space="preserve"> the Steering Committee at the national level.</w:t>
            </w:r>
          </w:p>
        </w:tc>
        <w:tc>
          <w:tcPr>
            <w:tcW w:w="1648" w:type="dxa"/>
          </w:tcPr>
          <w:p w14:paraId="19BE9930" w14:textId="06A53290" w:rsidR="004C101F" w:rsidRPr="005D1AE1" w:rsidRDefault="005D1AE1" w:rsidP="005D1AE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w:t>
            </w:r>
            <w:r w:rsidR="0028526E" w:rsidRPr="005D1AE1">
              <w:rPr>
                <w:rFonts w:ascii="Times New Roman" w:hAnsi="Times New Roman" w:cs="Times New Roman"/>
                <w:sz w:val="20"/>
                <w:szCs w:val="20"/>
                <w:lang w:val="en-US"/>
              </w:rPr>
              <w:t>At the project closing stage</w:t>
            </w:r>
            <w:r w:rsidR="004C101F" w:rsidRPr="005D1AE1">
              <w:rPr>
                <w:rFonts w:ascii="Times New Roman" w:hAnsi="Times New Roman" w:cs="Times New Roman"/>
                <w:sz w:val="20"/>
                <w:szCs w:val="20"/>
                <w:lang w:val="en-US"/>
              </w:rPr>
              <w:t>;</w:t>
            </w:r>
          </w:p>
          <w:p w14:paraId="73121BDE" w14:textId="7F742E21" w:rsidR="0028526E" w:rsidRDefault="0028526E" w:rsidP="0028526E">
            <w:pPr>
              <w:rPr>
                <w:rFonts w:ascii="Times New Roman" w:hAnsi="Times New Roman" w:cs="Times New Roman"/>
                <w:sz w:val="20"/>
                <w:szCs w:val="20"/>
                <w:lang w:val="en-US"/>
              </w:rPr>
            </w:pPr>
          </w:p>
          <w:p w14:paraId="271A9F6D" w14:textId="77777777" w:rsidR="005D1AE1" w:rsidRDefault="005D1AE1" w:rsidP="0028526E">
            <w:pPr>
              <w:rPr>
                <w:rFonts w:ascii="Times New Roman" w:hAnsi="Times New Roman" w:cs="Times New Roman"/>
                <w:sz w:val="20"/>
                <w:szCs w:val="20"/>
                <w:lang w:val="en-US"/>
              </w:rPr>
            </w:pPr>
          </w:p>
          <w:p w14:paraId="347CAC7B" w14:textId="083A4A65" w:rsidR="0028526E" w:rsidRDefault="005D1AE1" w:rsidP="0028526E">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5D1AE1">
              <w:rPr>
                <w:rFonts w:ascii="Times New Roman" w:hAnsi="Times New Roman" w:cs="Times New Roman"/>
                <w:sz w:val="20"/>
                <w:szCs w:val="20"/>
                <w:lang w:val="en-US"/>
              </w:rPr>
              <w:t xml:space="preserve">In the period of 2026 </w:t>
            </w:r>
          </w:p>
          <w:p w14:paraId="2ACBAB5E" w14:textId="77777777" w:rsidR="0028526E" w:rsidRDefault="0028526E" w:rsidP="0028526E">
            <w:pPr>
              <w:rPr>
                <w:rFonts w:ascii="Times New Roman" w:hAnsi="Times New Roman" w:cs="Times New Roman"/>
                <w:sz w:val="20"/>
                <w:szCs w:val="20"/>
                <w:lang w:val="en-US"/>
              </w:rPr>
            </w:pPr>
          </w:p>
          <w:p w14:paraId="7DE6055E" w14:textId="77777777" w:rsidR="0028526E" w:rsidRDefault="0028526E" w:rsidP="0028526E">
            <w:pPr>
              <w:rPr>
                <w:rFonts w:ascii="Times New Roman" w:hAnsi="Times New Roman" w:cs="Times New Roman"/>
                <w:sz w:val="20"/>
                <w:szCs w:val="20"/>
                <w:lang w:val="en-US"/>
              </w:rPr>
            </w:pPr>
          </w:p>
          <w:p w14:paraId="5C303F84" w14:textId="4BCCEA9C" w:rsidR="0028526E" w:rsidRDefault="005D1AE1" w:rsidP="0028526E">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5D1AE1">
              <w:rPr>
                <w:rFonts w:ascii="Times New Roman" w:hAnsi="Times New Roman" w:cs="Times New Roman"/>
                <w:sz w:val="20"/>
                <w:szCs w:val="20"/>
                <w:lang w:val="en-US"/>
              </w:rPr>
              <w:t xml:space="preserve">In the period of 2026 </w:t>
            </w:r>
          </w:p>
          <w:p w14:paraId="53388469" w14:textId="77777777" w:rsidR="0028526E" w:rsidRDefault="0028526E" w:rsidP="0028526E">
            <w:pPr>
              <w:rPr>
                <w:rFonts w:ascii="Times New Roman" w:hAnsi="Times New Roman" w:cs="Times New Roman"/>
                <w:sz w:val="20"/>
                <w:szCs w:val="20"/>
                <w:lang w:val="en-US"/>
              </w:rPr>
            </w:pPr>
          </w:p>
          <w:p w14:paraId="43017221" w14:textId="77777777" w:rsidR="0028526E" w:rsidRDefault="0028526E" w:rsidP="0028526E">
            <w:pPr>
              <w:rPr>
                <w:rFonts w:ascii="Times New Roman" w:hAnsi="Times New Roman" w:cs="Times New Roman"/>
                <w:sz w:val="20"/>
                <w:szCs w:val="20"/>
                <w:lang w:val="en-US"/>
              </w:rPr>
            </w:pPr>
          </w:p>
          <w:p w14:paraId="4E45EC61" w14:textId="77777777" w:rsidR="0028526E" w:rsidRDefault="0028526E" w:rsidP="0028526E">
            <w:pPr>
              <w:rPr>
                <w:rFonts w:ascii="Times New Roman" w:hAnsi="Times New Roman" w:cs="Times New Roman"/>
                <w:sz w:val="20"/>
                <w:szCs w:val="20"/>
                <w:lang w:val="en-US"/>
              </w:rPr>
            </w:pPr>
          </w:p>
          <w:p w14:paraId="2DD9C84D" w14:textId="3B4BD699" w:rsidR="0028526E" w:rsidRDefault="005D1AE1" w:rsidP="0028526E">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5D1AE1">
              <w:rPr>
                <w:rFonts w:ascii="Times New Roman" w:hAnsi="Times New Roman" w:cs="Times New Roman"/>
                <w:sz w:val="20"/>
                <w:szCs w:val="20"/>
                <w:lang w:val="en-US"/>
              </w:rPr>
              <w:t>In the period of 2026 - 2027</w:t>
            </w:r>
          </w:p>
          <w:p w14:paraId="0E77A93E" w14:textId="77777777" w:rsidR="0028526E" w:rsidRDefault="0028526E" w:rsidP="0028526E">
            <w:pPr>
              <w:rPr>
                <w:rFonts w:ascii="Times New Roman" w:hAnsi="Times New Roman" w:cs="Times New Roman"/>
                <w:sz w:val="20"/>
                <w:szCs w:val="20"/>
                <w:lang w:val="en-US"/>
              </w:rPr>
            </w:pPr>
          </w:p>
          <w:p w14:paraId="0298F01B" w14:textId="77777777" w:rsidR="0028526E" w:rsidRDefault="0028526E" w:rsidP="0028526E">
            <w:pPr>
              <w:rPr>
                <w:rFonts w:ascii="Times New Roman" w:hAnsi="Times New Roman" w:cs="Times New Roman"/>
                <w:sz w:val="20"/>
                <w:szCs w:val="20"/>
                <w:lang w:val="en-US"/>
              </w:rPr>
            </w:pPr>
          </w:p>
          <w:p w14:paraId="6D5EB120" w14:textId="77777777" w:rsidR="0028526E" w:rsidRDefault="0028526E" w:rsidP="0028526E">
            <w:pPr>
              <w:rPr>
                <w:rFonts w:ascii="Times New Roman" w:hAnsi="Times New Roman" w:cs="Times New Roman"/>
                <w:sz w:val="20"/>
                <w:szCs w:val="20"/>
                <w:lang w:val="en-US"/>
              </w:rPr>
            </w:pPr>
          </w:p>
          <w:p w14:paraId="6A97BC86" w14:textId="77777777" w:rsidR="0028526E" w:rsidRDefault="0028526E" w:rsidP="0028526E">
            <w:pPr>
              <w:rPr>
                <w:rFonts w:ascii="Times New Roman" w:hAnsi="Times New Roman" w:cs="Times New Roman"/>
                <w:sz w:val="20"/>
                <w:szCs w:val="20"/>
                <w:lang w:val="en-US"/>
              </w:rPr>
            </w:pPr>
          </w:p>
          <w:p w14:paraId="571FD20B" w14:textId="77777777" w:rsidR="0028526E" w:rsidRDefault="0028526E" w:rsidP="0028526E">
            <w:pPr>
              <w:rPr>
                <w:rFonts w:ascii="Times New Roman" w:hAnsi="Times New Roman" w:cs="Times New Roman"/>
                <w:sz w:val="20"/>
                <w:szCs w:val="20"/>
                <w:lang w:val="en-US"/>
              </w:rPr>
            </w:pPr>
          </w:p>
          <w:p w14:paraId="400786BA" w14:textId="7AFBBFBE" w:rsidR="0028526E" w:rsidRPr="00795A1B" w:rsidRDefault="005D1AE1" w:rsidP="0028526E">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In the period of </w:t>
            </w:r>
            <w:r w:rsidR="0028526E">
              <w:rPr>
                <w:rFonts w:ascii="Times New Roman" w:hAnsi="Times New Roman" w:cs="Times New Roman"/>
                <w:sz w:val="20"/>
                <w:szCs w:val="20"/>
                <w:lang w:val="en-US"/>
              </w:rPr>
              <w:t>2026 - 2027</w:t>
            </w:r>
          </w:p>
        </w:tc>
        <w:tc>
          <w:tcPr>
            <w:tcW w:w="1714" w:type="dxa"/>
          </w:tcPr>
          <w:p w14:paraId="7BC86190"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lastRenderedPageBreak/>
              <w:t>Population of Tajikistan;</w:t>
            </w:r>
          </w:p>
          <w:p w14:paraId="5153C2E7" w14:textId="38389E61"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Local community institutions including WUAs, farmers and rural households of Vakhsh river basins</w:t>
            </w:r>
            <w:r w:rsidRPr="002F0C62">
              <w:rPr>
                <w:rFonts w:ascii="Times New Roman" w:hAnsi="Times New Roman" w:cs="Times New Roman"/>
                <w:sz w:val="20"/>
                <w:szCs w:val="20"/>
                <w:lang w:val="en-US"/>
              </w:rPr>
              <w:t>;</w:t>
            </w:r>
          </w:p>
        </w:tc>
        <w:tc>
          <w:tcPr>
            <w:tcW w:w="2362" w:type="dxa"/>
          </w:tcPr>
          <w:p w14:paraId="1568FFD9" w14:textId="37D4EA29"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 xml:space="preserve">From </w:t>
            </w:r>
            <w:r w:rsidR="000F3F82">
              <w:rPr>
                <w:rFonts w:ascii="Times New Roman" w:eastAsia="Times New Roman" w:hAnsi="Times New Roman" w:cs="Times New Roman"/>
                <w:color w:val="222222"/>
                <w:sz w:val="20"/>
                <w:szCs w:val="20"/>
                <w:lang w:val="en-US" w:eastAsia="ru-RU"/>
              </w:rPr>
              <w:t>1</w:t>
            </w:r>
            <w:r w:rsidRPr="002F0C62">
              <w:rPr>
                <w:rFonts w:ascii="Times New Roman" w:eastAsia="Times New Roman" w:hAnsi="Times New Roman" w:cs="Times New Roman"/>
                <w:color w:val="222222"/>
                <w:sz w:val="20"/>
                <w:szCs w:val="20"/>
                <w:lang w:val="en-US" w:eastAsia="ru-RU"/>
              </w:rPr>
              <w:t xml:space="preserve"> – </w:t>
            </w:r>
            <w:r w:rsidR="000F3F82">
              <w:rPr>
                <w:rFonts w:ascii="Times New Roman" w:eastAsia="Times New Roman" w:hAnsi="Times New Roman" w:cs="Times New Roman"/>
                <w:color w:val="222222"/>
                <w:sz w:val="20"/>
                <w:szCs w:val="20"/>
                <w:lang w:val="en-US" w:eastAsia="ru-RU"/>
              </w:rPr>
              <w:t>2</w:t>
            </w:r>
            <w:r w:rsidRPr="002F0C62">
              <w:rPr>
                <w:rFonts w:ascii="Times New Roman" w:eastAsia="Times New Roman" w:hAnsi="Times New Roman" w:cs="Times New Roman"/>
                <w:color w:val="222222"/>
                <w:sz w:val="20"/>
                <w:szCs w:val="20"/>
                <w:lang w:val="en-US" w:eastAsia="ru-RU"/>
              </w:rPr>
              <w:t xml:space="preserve"> million viewers for national TV programs are aware about the EU support;</w:t>
            </w:r>
          </w:p>
          <w:p w14:paraId="782BD8D5" w14:textId="7344C2E6"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 xml:space="preserve">From </w:t>
            </w:r>
            <w:r w:rsidR="00776C3E">
              <w:rPr>
                <w:rFonts w:ascii="Times New Roman" w:eastAsia="Times New Roman" w:hAnsi="Times New Roman" w:cs="Times New Roman"/>
                <w:color w:val="222222"/>
                <w:sz w:val="20"/>
                <w:szCs w:val="20"/>
                <w:lang w:val="en-US" w:eastAsia="ru-RU"/>
              </w:rPr>
              <w:t>500</w:t>
            </w:r>
            <w:r w:rsidR="00776C3E" w:rsidRPr="00776C3E">
              <w:rPr>
                <w:rFonts w:ascii="Times New Roman" w:eastAsia="Times New Roman" w:hAnsi="Times New Roman" w:cs="Times New Roman"/>
                <w:color w:val="222222"/>
                <w:sz w:val="20"/>
                <w:szCs w:val="20"/>
                <w:lang w:val="en-US" w:eastAsia="ru-RU"/>
              </w:rPr>
              <w:t>,000</w:t>
            </w:r>
            <w:r w:rsidR="00776C3E">
              <w:rPr>
                <w:rFonts w:ascii="Times New Roman" w:eastAsia="Times New Roman" w:hAnsi="Times New Roman" w:cs="Times New Roman"/>
                <w:color w:val="222222"/>
                <w:sz w:val="20"/>
                <w:szCs w:val="20"/>
                <w:lang w:val="en-US" w:eastAsia="ru-RU"/>
              </w:rPr>
              <w:t xml:space="preserve"> </w:t>
            </w:r>
            <w:r w:rsidR="00776C3E" w:rsidRPr="002F0C62">
              <w:rPr>
                <w:rFonts w:ascii="Times New Roman" w:eastAsia="Times New Roman" w:hAnsi="Times New Roman" w:cs="Times New Roman"/>
                <w:color w:val="222222"/>
                <w:sz w:val="20"/>
                <w:szCs w:val="20"/>
                <w:lang w:val="en-US" w:eastAsia="ru-RU"/>
              </w:rPr>
              <w:t>–</w:t>
            </w:r>
            <w:r w:rsidR="00776C3E">
              <w:rPr>
                <w:rFonts w:ascii="Times New Roman" w:eastAsia="Times New Roman" w:hAnsi="Times New Roman" w:cs="Times New Roman"/>
                <w:color w:val="222222"/>
                <w:sz w:val="20"/>
                <w:szCs w:val="20"/>
                <w:lang w:val="en-US" w:eastAsia="ru-RU"/>
              </w:rPr>
              <w:t>800</w:t>
            </w:r>
            <w:r w:rsidR="00776C3E" w:rsidRPr="00776C3E">
              <w:rPr>
                <w:rFonts w:ascii="Times New Roman" w:eastAsia="Times New Roman" w:hAnsi="Times New Roman" w:cs="Times New Roman"/>
                <w:color w:val="222222"/>
                <w:sz w:val="20"/>
                <w:szCs w:val="20"/>
                <w:lang w:val="en-US" w:eastAsia="ru-RU"/>
              </w:rPr>
              <w:t>,000</w:t>
            </w:r>
            <w:r w:rsidR="00776C3E">
              <w:rPr>
                <w:rFonts w:ascii="Times New Roman" w:eastAsia="Times New Roman" w:hAnsi="Times New Roman" w:cs="Times New Roman"/>
                <w:color w:val="222222"/>
                <w:sz w:val="20"/>
                <w:szCs w:val="20"/>
                <w:lang w:val="en-US" w:eastAsia="ru-RU"/>
              </w:rPr>
              <w:t xml:space="preserve"> </w:t>
            </w:r>
            <w:r w:rsidR="00776C3E" w:rsidRPr="002F0C62">
              <w:rPr>
                <w:rFonts w:ascii="Times New Roman" w:eastAsia="Times New Roman" w:hAnsi="Times New Roman" w:cs="Times New Roman"/>
                <w:color w:val="222222"/>
                <w:sz w:val="20"/>
                <w:szCs w:val="20"/>
                <w:lang w:val="en-US" w:eastAsia="ru-RU"/>
              </w:rPr>
              <w:t>population</w:t>
            </w:r>
            <w:r w:rsidRPr="002F0C62">
              <w:rPr>
                <w:rFonts w:ascii="Times New Roman" w:eastAsia="Times New Roman" w:hAnsi="Times New Roman" w:cs="Times New Roman"/>
                <w:color w:val="222222"/>
                <w:sz w:val="20"/>
                <w:szCs w:val="20"/>
                <w:lang w:val="en-US" w:eastAsia="ru-RU"/>
              </w:rPr>
              <w:t xml:space="preserve"> of </w:t>
            </w:r>
            <w:r w:rsidR="000F3F82">
              <w:rPr>
                <w:rFonts w:ascii="Times New Roman" w:eastAsia="Times New Roman" w:hAnsi="Times New Roman" w:cs="Times New Roman"/>
                <w:color w:val="222222"/>
                <w:sz w:val="20"/>
                <w:szCs w:val="20"/>
                <w:lang w:val="en-US" w:eastAsia="ru-RU"/>
              </w:rPr>
              <w:t>Khatlon region</w:t>
            </w:r>
            <w:r w:rsidRPr="002F0C62">
              <w:rPr>
                <w:rFonts w:ascii="Times New Roman" w:eastAsia="Times New Roman" w:hAnsi="Times New Roman" w:cs="Times New Roman"/>
                <w:color w:val="222222"/>
                <w:sz w:val="20"/>
                <w:szCs w:val="20"/>
                <w:lang w:val="en-US" w:eastAsia="ru-RU"/>
              </w:rPr>
              <w:t xml:space="preserve"> are aware about the impact of project for their lives in general and the necessity of paying for used water</w:t>
            </w:r>
          </w:p>
        </w:tc>
        <w:tc>
          <w:tcPr>
            <w:tcW w:w="1928" w:type="dxa"/>
          </w:tcPr>
          <w:p w14:paraId="452A5BA4" w14:textId="34DB13EA"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PMU</w:t>
            </w:r>
            <w:r>
              <w:rPr>
                <w:rFonts w:ascii="Times New Roman" w:eastAsia="Times New Roman" w:hAnsi="Times New Roman" w:cs="Times New Roman"/>
                <w:color w:val="222222"/>
                <w:sz w:val="20"/>
                <w:szCs w:val="20"/>
                <w:lang w:val="en-US" w:eastAsia="ru-RU"/>
              </w:rPr>
              <w:t>/PIU</w:t>
            </w:r>
            <w:r w:rsidRPr="002F0C62">
              <w:rPr>
                <w:rFonts w:ascii="Times New Roman" w:eastAsia="Times New Roman" w:hAnsi="Times New Roman" w:cs="Times New Roman"/>
                <w:color w:val="222222"/>
                <w:sz w:val="20"/>
                <w:szCs w:val="20"/>
                <w:lang w:val="en-US" w:eastAsia="ru-RU"/>
              </w:rPr>
              <w:t xml:space="preserve"> staff in consultation with EU/</w:t>
            </w:r>
            <w:proofErr w:type="gramStart"/>
            <w:r w:rsidRPr="002F0C62">
              <w:rPr>
                <w:rFonts w:ascii="Times New Roman" w:eastAsia="Times New Roman" w:hAnsi="Times New Roman" w:cs="Times New Roman"/>
                <w:color w:val="222222"/>
                <w:sz w:val="20"/>
                <w:szCs w:val="20"/>
                <w:lang w:val="en-US" w:eastAsia="ru-RU"/>
              </w:rPr>
              <w:t>WB</w:t>
            </w:r>
            <w:r w:rsidR="00776C3E" w:rsidRPr="00776C3E">
              <w:rPr>
                <w:rFonts w:ascii="Times New Roman" w:eastAsia="Times New Roman" w:hAnsi="Times New Roman" w:cs="Times New Roman"/>
                <w:color w:val="222222"/>
                <w:sz w:val="20"/>
                <w:szCs w:val="20"/>
                <w:lang w:val="en-US" w:eastAsia="ru-RU"/>
              </w:rPr>
              <w:t xml:space="preserve"> </w:t>
            </w:r>
            <w:r w:rsidRPr="002F0C62">
              <w:rPr>
                <w:rFonts w:ascii="Times New Roman" w:eastAsia="Times New Roman" w:hAnsi="Times New Roman" w:cs="Times New Roman"/>
                <w:color w:val="222222"/>
                <w:sz w:val="20"/>
                <w:szCs w:val="20"/>
                <w:lang w:val="en-US" w:eastAsia="ru-RU"/>
              </w:rPr>
              <w:t xml:space="preserve"> press</w:t>
            </w:r>
            <w:proofErr w:type="gramEnd"/>
            <w:r w:rsidRPr="002F0C62">
              <w:rPr>
                <w:rFonts w:ascii="Times New Roman" w:eastAsia="Times New Roman" w:hAnsi="Times New Roman" w:cs="Times New Roman"/>
                <w:color w:val="222222"/>
                <w:sz w:val="20"/>
                <w:szCs w:val="20"/>
                <w:lang w:val="en-US" w:eastAsia="ru-RU"/>
              </w:rPr>
              <w:t xml:space="preserve"> offices;</w:t>
            </w:r>
          </w:p>
          <w:p w14:paraId="050A6A97" w14:textId="77777777"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 xml:space="preserve">Local TVs under one-time contracts </w:t>
            </w:r>
          </w:p>
        </w:tc>
        <w:tc>
          <w:tcPr>
            <w:tcW w:w="1276" w:type="dxa"/>
          </w:tcPr>
          <w:p w14:paraId="7BA7C552" w14:textId="487ED350" w:rsidR="004C101F" w:rsidRPr="0096008F" w:rsidRDefault="0096008F" w:rsidP="00651E3F">
            <w:pPr>
              <w:rPr>
                <w:rFonts w:ascii="Times New Roman" w:hAnsi="Times New Roman" w:cs="Times New Roman"/>
                <w:sz w:val="20"/>
                <w:szCs w:val="20"/>
                <w:lang w:val="en-US"/>
              </w:rPr>
            </w:pPr>
            <w:r w:rsidRPr="0096008F">
              <w:rPr>
                <w:rFonts w:ascii="Times New Roman" w:hAnsi="Times New Roman" w:cs="Times New Roman"/>
                <w:sz w:val="20"/>
                <w:szCs w:val="20"/>
                <w:lang w:val="en-US"/>
              </w:rPr>
              <w:t>The cost will be covered from the operational expenses of the</w:t>
            </w:r>
            <w:r w:rsidRPr="00B15096">
              <w:rPr>
                <w:rFonts w:ascii="Times New Roman" w:hAnsi="Times New Roman" w:cs="Times New Roman"/>
                <w:sz w:val="20"/>
                <w:szCs w:val="20"/>
                <w:lang w:val="en-US"/>
              </w:rPr>
              <w:t xml:space="preserve"> </w:t>
            </w:r>
            <w:r>
              <w:rPr>
                <w:rFonts w:ascii="Times New Roman" w:hAnsi="Times New Roman" w:cs="Times New Roman"/>
                <w:sz w:val="20"/>
                <w:szCs w:val="20"/>
                <w:lang w:val="en-US"/>
              </w:rPr>
              <w:t>PMU/PIU</w:t>
            </w:r>
          </w:p>
        </w:tc>
      </w:tr>
      <w:tr w:rsidR="004C101F" w:rsidRPr="0058588E" w14:paraId="6E7C5584" w14:textId="77777777" w:rsidTr="00651E3F">
        <w:trPr>
          <w:jc w:val="center"/>
        </w:trPr>
        <w:tc>
          <w:tcPr>
            <w:tcW w:w="2534" w:type="dxa"/>
            <w:shd w:val="clear" w:color="auto" w:fill="C5E0B3" w:themeFill="accent6" w:themeFillTint="66"/>
          </w:tcPr>
          <w:p w14:paraId="1FD3B182" w14:textId="77777777" w:rsidR="004C101F" w:rsidRPr="00A81F9D" w:rsidRDefault="004C101F" w:rsidP="00651E3F">
            <w:pPr>
              <w:rPr>
                <w:rFonts w:ascii="Times New Roman" w:eastAsia="Times New Roman" w:hAnsi="Times New Roman" w:cs="Times New Roman"/>
                <w:b/>
                <w:bCs/>
                <w:color w:val="222222"/>
                <w:sz w:val="20"/>
                <w:szCs w:val="20"/>
                <w:lang w:val="en-US" w:eastAsia="ru-RU"/>
              </w:rPr>
            </w:pPr>
            <w:r w:rsidRPr="00A81F9D">
              <w:rPr>
                <w:rFonts w:ascii="Times New Roman" w:eastAsia="Times New Roman" w:hAnsi="Times New Roman" w:cs="Times New Roman"/>
                <w:b/>
                <w:bCs/>
                <w:color w:val="222222"/>
                <w:sz w:val="20"/>
                <w:szCs w:val="20"/>
                <w:lang w:val="en-US" w:eastAsia="ru-RU"/>
              </w:rPr>
              <w:t>Traditional media:</w:t>
            </w:r>
          </w:p>
          <w:p w14:paraId="174D952E" w14:textId="77777777" w:rsidR="004C101F" w:rsidRPr="002F0C62" w:rsidRDefault="004C101F" w:rsidP="00651E3F">
            <w:pPr>
              <w:rPr>
                <w:rFonts w:ascii="Times New Roman" w:eastAsia="Times New Roman" w:hAnsi="Times New Roman" w:cs="Times New Roman"/>
                <w:color w:val="222222"/>
                <w:sz w:val="20"/>
                <w:szCs w:val="20"/>
                <w:lang w:val="en-US" w:eastAsia="ru-RU"/>
              </w:rPr>
            </w:pPr>
          </w:p>
          <w:p w14:paraId="1660CE18" w14:textId="77777777" w:rsidR="004C101F" w:rsidRPr="002F0C62" w:rsidRDefault="004C101F" w:rsidP="00651E3F">
            <w:pPr>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Print media</w:t>
            </w:r>
          </w:p>
        </w:tc>
        <w:tc>
          <w:tcPr>
            <w:tcW w:w="2567" w:type="dxa"/>
          </w:tcPr>
          <w:p w14:paraId="1ACF3408" w14:textId="47E04AF7" w:rsidR="004C101F" w:rsidRDefault="004C101F" w:rsidP="00651E3F">
            <w:pPr>
              <w:pStyle w:val="a3"/>
              <w:ind w:left="212"/>
              <w:rPr>
                <w:rFonts w:ascii="Times New Roman" w:eastAsia="Times New Roman" w:hAnsi="Times New Roman" w:cs="Times New Roman"/>
                <w:color w:val="222222"/>
                <w:sz w:val="20"/>
                <w:szCs w:val="20"/>
                <w:lang w:val="en-US" w:eastAsia="ru-RU"/>
              </w:rPr>
            </w:pPr>
            <w:r w:rsidRPr="00B15096">
              <w:rPr>
                <w:rFonts w:ascii="Times New Roman" w:eastAsia="Times New Roman" w:hAnsi="Times New Roman" w:cs="Times New Roman"/>
                <w:color w:val="222222"/>
                <w:sz w:val="20"/>
                <w:szCs w:val="20"/>
                <w:lang w:val="en-US" w:eastAsia="ru-RU"/>
              </w:rPr>
              <w:t>2 articles</w:t>
            </w:r>
            <w:r w:rsidRPr="0096008F">
              <w:rPr>
                <w:rFonts w:ascii="Times New Roman" w:eastAsia="Times New Roman" w:hAnsi="Times New Roman" w:cs="Times New Roman"/>
                <w:color w:val="222222"/>
                <w:sz w:val="20"/>
                <w:szCs w:val="20"/>
                <w:lang w:val="en-US" w:eastAsia="ru-RU"/>
              </w:rPr>
              <w:t xml:space="preserve"> including</w:t>
            </w:r>
            <w:r w:rsidRPr="002F0C62">
              <w:rPr>
                <w:rFonts w:ascii="Times New Roman" w:eastAsia="Times New Roman" w:hAnsi="Times New Roman" w:cs="Times New Roman"/>
                <w:color w:val="222222"/>
                <w:sz w:val="20"/>
                <w:szCs w:val="20"/>
                <w:lang w:val="en-US" w:eastAsia="ru-RU"/>
              </w:rPr>
              <w:t xml:space="preserve"> interviews of the EU Ambassador and WB leadership in the state-run national papers describing the goals of the project, the importance of water reform and its impact on the Tajik economy (acknowledging EU &amp; WB support);</w:t>
            </w:r>
          </w:p>
          <w:p w14:paraId="02A8CA4A" w14:textId="77777777" w:rsidR="00B03D80" w:rsidRPr="002F0C62" w:rsidRDefault="00B03D80" w:rsidP="00651E3F">
            <w:pPr>
              <w:pStyle w:val="a3"/>
              <w:ind w:left="212"/>
              <w:rPr>
                <w:rFonts w:ascii="Times New Roman" w:hAnsi="Times New Roman" w:cs="Times New Roman"/>
                <w:sz w:val="20"/>
                <w:szCs w:val="20"/>
                <w:lang w:val="en-US"/>
              </w:rPr>
            </w:pPr>
          </w:p>
          <w:p w14:paraId="1A0BCB0F" w14:textId="77777777" w:rsidR="004C101F" w:rsidRPr="002F0C62" w:rsidRDefault="004C101F" w:rsidP="00651E3F">
            <w:pPr>
              <w:rPr>
                <w:rFonts w:ascii="Times New Roman" w:hAnsi="Times New Roman" w:cs="Times New Roman"/>
                <w:sz w:val="20"/>
                <w:szCs w:val="20"/>
                <w:lang w:val="en-US"/>
              </w:rPr>
            </w:pPr>
          </w:p>
        </w:tc>
        <w:tc>
          <w:tcPr>
            <w:tcW w:w="1648" w:type="dxa"/>
          </w:tcPr>
          <w:p w14:paraId="5179C21C" w14:textId="69D4D9E8" w:rsidR="004C101F" w:rsidRPr="002F0C62" w:rsidRDefault="005D1AE1" w:rsidP="004C101F">
            <w:pPr>
              <w:pStyle w:val="a3"/>
              <w:numPr>
                <w:ilvl w:val="0"/>
                <w:numId w:val="117"/>
              </w:numPr>
              <w:spacing w:after="0" w:line="240" w:lineRule="auto"/>
              <w:ind w:left="173" w:hanging="168"/>
              <w:rPr>
                <w:rFonts w:ascii="Times New Roman" w:hAnsi="Times New Roman" w:cs="Times New Roman"/>
                <w:sz w:val="20"/>
                <w:szCs w:val="20"/>
                <w:lang w:val="en-US"/>
              </w:rPr>
            </w:pPr>
            <w:r w:rsidRPr="005D1AE1">
              <w:rPr>
                <w:rFonts w:ascii="Times New Roman" w:eastAsia="Times New Roman" w:hAnsi="Times New Roman" w:cs="Times New Roman"/>
                <w:color w:val="222222"/>
                <w:sz w:val="20"/>
                <w:szCs w:val="20"/>
                <w:lang w:val="en-US" w:eastAsia="ru-RU"/>
              </w:rPr>
              <w:t>In the period of 2026 - 2027</w:t>
            </w:r>
          </w:p>
        </w:tc>
        <w:tc>
          <w:tcPr>
            <w:tcW w:w="1714" w:type="dxa"/>
          </w:tcPr>
          <w:p w14:paraId="471886D6" w14:textId="77777777" w:rsidR="004C101F" w:rsidRPr="002F0C62" w:rsidRDefault="004C101F" w:rsidP="004C101F">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proofErr w:type="spellStart"/>
            <w:r w:rsidRPr="002F0C62">
              <w:rPr>
                <w:rFonts w:ascii="Times New Roman" w:eastAsia="Times New Roman" w:hAnsi="Times New Roman" w:cs="Times New Roman"/>
                <w:color w:val="222222"/>
                <w:sz w:val="20"/>
                <w:szCs w:val="20"/>
                <w:lang w:val="en-US" w:eastAsia="ru-RU"/>
              </w:rPr>
              <w:t>GoT</w:t>
            </w:r>
            <w:proofErr w:type="spellEnd"/>
            <w:r w:rsidRPr="002F0C62">
              <w:rPr>
                <w:rFonts w:ascii="Times New Roman" w:eastAsia="Times New Roman" w:hAnsi="Times New Roman" w:cs="Times New Roman"/>
                <w:color w:val="222222"/>
                <w:sz w:val="20"/>
                <w:szCs w:val="20"/>
                <w:lang w:val="en-US" w:eastAsia="ru-RU"/>
              </w:rPr>
              <w:t>, NWC, MEWR &amp; ALRI leadership;</w:t>
            </w:r>
          </w:p>
          <w:p w14:paraId="12F99158" w14:textId="77777777" w:rsidR="004C101F" w:rsidRPr="002F0C62" w:rsidRDefault="004C101F" w:rsidP="004C101F">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district irrigation authorities, RBCs, RBOs, </w:t>
            </w:r>
            <w:proofErr w:type="spellStart"/>
            <w:r w:rsidRPr="002F0C62">
              <w:rPr>
                <w:rFonts w:ascii="Times New Roman" w:eastAsia="Times New Roman" w:hAnsi="Times New Roman" w:cs="Times New Roman"/>
                <w:color w:val="222222"/>
                <w:sz w:val="20"/>
                <w:szCs w:val="20"/>
                <w:lang w:val="en-US" w:eastAsia="ru-RU"/>
              </w:rPr>
              <w:t>jamoat</w:t>
            </w:r>
            <w:proofErr w:type="spellEnd"/>
            <w:r w:rsidRPr="002F0C62">
              <w:rPr>
                <w:rFonts w:ascii="Times New Roman" w:eastAsia="Times New Roman" w:hAnsi="Times New Roman" w:cs="Times New Roman"/>
                <w:color w:val="222222"/>
                <w:sz w:val="20"/>
                <w:szCs w:val="20"/>
                <w:lang w:val="en-US" w:eastAsia="ru-RU"/>
              </w:rPr>
              <w:t xml:space="preserve"> WRWG; WUAs;</w:t>
            </w:r>
          </w:p>
          <w:p w14:paraId="0B498908" w14:textId="77777777" w:rsidR="004C101F" w:rsidRPr="002F0C62" w:rsidRDefault="004C101F" w:rsidP="004C101F">
            <w:pPr>
              <w:pStyle w:val="a3"/>
              <w:numPr>
                <w:ilvl w:val="0"/>
                <w:numId w:val="117"/>
              </w:numPr>
              <w:spacing w:after="0" w:line="240" w:lineRule="auto"/>
              <w:ind w:left="173" w:hanging="16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Readers of the newspapers (mostly from among of Tajik authorities)</w:t>
            </w:r>
            <w:r w:rsidRPr="002F0C62">
              <w:rPr>
                <w:rFonts w:ascii="Times New Roman" w:hAnsi="Times New Roman" w:cs="Times New Roman"/>
                <w:sz w:val="20"/>
                <w:szCs w:val="20"/>
                <w:lang w:val="en-US"/>
              </w:rPr>
              <w:t xml:space="preserve"> </w:t>
            </w:r>
          </w:p>
        </w:tc>
        <w:tc>
          <w:tcPr>
            <w:tcW w:w="2362" w:type="dxa"/>
          </w:tcPr>
          <w:p w14:paraId="1F1AA3E4" w14:textId="6F8FFECD" w:rsidR="004C101F" w:rsidRPr="002F0C62" w:rsidRDefault="004C101F" w:rsidP="004C101F">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Irrigation system management at the national and basin </w:t>
            </w:r>
            <w:r w:rsidR="005D1AE1" w:rsidRPr="002F0C62">
              <w:rPr>
                <w:rFonts w:ascii="Times New Roman" w:eastAsia="Times New Roman" w:hAnsi="Times New Roman" w:cs="Times New Roman"/>
                <w:color w:val="222222"/>
                <w:sz w:val="20"/>
                <w:szCs w:val="20"/>
                <w:lang w:val="en-US" w:eastAsia="ru-RU"/>
              </w:rPr>
              <w:t>levels understand</w:t>
            </w:r>
            <w:r w:rsidRPr="002F0C62">
              <w:rPr>
                <w:rFonts w:ascii="Times New Roman" w:eastAsia="Times New Roman" w:hAnsi="Times New Roman" w:cs="Times New Roman"/>
                <w:color w:val="222222"/>
                <w:sz w:val="20"/>
                <w:szCs w:val="20"/>
                <w:lang w:val="en-US" w:eastAsia="ru-RU"/>
              </w:rPr>
              <w:t xml:space="preserve"> the importance of the reform and accelerate its implementation;</w:t>
            </w:r>
          </w:p>
          <w:p w14:paraId="5C0E2D34" w14:textId="77777777" w:rsidR="004C101F" w:rsidRPr="002F0C62" w:rsidRDefault="004C101F" w:rsidP="004C101F">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district irrigation authorities, RBCs, RBOs, </w:t>
            </w:r>
            <w:proofErr w:type="spellStart"/>
            <w:r w:rsidRPr="002F0C62">
              <w:rPr>
                <w:rFonts w:ascii="Times New Roman" w:eastAsia="Times New Roman" w:hAnsi="Times New Roman" w:cs="Times New Roman"/>
                <w:color w:val="222222"/>
                <w:sz w:val="20"/>
                <w:szCs w:val="20"/>
                <w:lang w:val="en-US" w:eastAsia="ru-RU"/>
              </w:rPr>
              <w:t>jamoat</w:t>
            </w:r>
            <w:proofErr w:type="spellEnd"/>
            <w:r w:rsidRPr="002F0C62">
              <w:rPr>
                <w:rFonts w:ascii="Times New Roman" w:eastAsia="Times New Roman" w:hAnsi="Times New Roman" w:cs="Times New Roman"/>
                <w:color w:val="222222"/>
                <w:sz w:val="20"/>
                <w:szCs w:val="20"/>
                <w:lang w:val="en-US" w:eastAsia="ru-RU"/>
              </w:rPr>
              <w:t xml:space="preserve"> WRWGs; WUAs, farmers and household are aware about the project and EU / WB support</w:t>
            </w:r>
          </w:p>
          <w:p w14:paraId="26E919C1" w14:textId="77777777" w:rsidR="004C101F" w:rsidRPr="002F0C62" w:rsidRDefault="004C101F" w:rsidP="00651E3F">
            <w:pPr>
              <w:rPr>
                <w:rFonts w:ascii="Times New Roman" w:hAnsi="Times New Roman" w:cs="Times New Roman"/>
                <w:sz w:val="20"/>
                <w:szCs w:val="20"/>
                <w:lang w:val="en-US"/>
              </w:rPr>
            </w:pPr>
          </w:p>
        </w:tc>
        <w:tc>
          <w:tcPr>
            <w:tcW w:w="1928" w:type="dxa"/>
          </w:tcPr>
          <w:p w14:paraId="578DD03D" w14:textId="0E5B1364"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PMU</w:t>
            </w:r>
            <w:r>
              <w:rPr>
                <w:rFonts w:ascii="Times New Roman" w:eastAsia="Times New Roman" w:hAnsi="Times New Roman" w:cs="Times New Roman"/>
                <w:color w:val="222222"/>
                <w:sz w:val="20"/>
                <w:szCs w:val="20"/>
                <w:lang w:val="en-US" w:eastAsia="ru-RU"/>
              </w:rPr>
              <w:t>/PIU</w:t>
            </w:r>
            <w:r w:rsidRPr="002F0C62">
              <w:rPr>
                <w:rFonts w:ascii="Times New Roman" w:eastAsia="Times New Roman" w:hAnsi="Times New Roman" w:cs="Times New Roman"/>
                <w:color w:val="222222"/>
                <w:sz w:val="20"/>
                <w:szCs w:val="20"/>
                <w:lang w:val="en-US" w:eastAsia="ru-RU"/>
              </w:rPr>
              <w:t xml:space="preserve"> staff in consultation with EU/</w:t>
            </w:r>
            <w:r w:rsidR="0096008F" w:rsidRPr="002F0C62">
              <w:rPr>
                <w:rFonts w:ascii="Times New Roman" w:eastAsia="Times New Roman" w:hAnsi="Times New Roman" w:cs="Times New Roman"/>
                <w:color w:val="222222"/>
                <w:sz w:val="20"/>
                <w:szCs w:val="20"/>
                <w:lang w:val="en-US" w:eastAsia="ru-RU"/>
              </w:rPr>
              <w:t>WB press</w:t>
            </w:r>
            <w:r w:rsidRPr="002F0C62">
              <w:rPr>
                <w:rFonts w:ascii="Times New Roman" w:eastAsia="Times New Roman" w:hAnsi="Times New Roman" w:cs="Times New Roman"/>
                <w:color w:val="222222"/>
                <w:sz w:val="20"/>
                <w:szCs w:val="20"/>
                <w:lang w:val="en-US" w:eastAsia="ru-RU"/>
              </w:rPr>
              <w:t xml:space="preserve"> offices;</w:t>
            </w:r>
          </w:p>
          <w:p w14:paraId="767A86CE" w14:textId="77777777"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Contracted journalists</w:t>
            </w:r>
          </w:p>
        </w:tc>
        <w:tc>
          <w:tcPr>
            <w:tcW w:w="1276" w:type="dxa"/>
          </w:tcPr>
          <w:p w14:paraId="55927416" w14:textId="15E4212D" w:rsidR="004C101F" w:rsidRPr="002F0C62" w:rsidRDefault="0096008F" w:rsidP="00651E3F">
            <w:pPr>
              <w:rPr>
                <w:rFonts w:ascii="Times New Roman" w:hAnsi="Times New Roman" w:cs="Times New Roman"/>
                <w:sz w:val="20"/>
                <w:szCs w:val="20"/>
                <w:lang w:val="en-US"/>
              </w:rPr>
            </w:pPr>
            <w:r w:rsidRPr="0096008F">
              <w:rPr>
                <w:rFonts w:ascii="Times New Roman" w:hAnsi="Times New Roman" w:cs="Times New Roman"/>
                <w:sz w:val="20"/>
                <w:szCs w:val="20"/>
                <w:lang w:val="en-US"/>
              </w:rPr>
              <w:t>The cost will be covered from the operational expenses of the</w:t>
            </w:r>
            <w:r w:rsidRPr="00D5658A">
              <w:rPr>
                <w:rFonts w:ascii="Times New Roman" w:hAnsi="Times New Roman" w:cs="Times New Roman"/>
                <w:sz w:val="20"/>
                <w:szCs w:val="20"/>
                <w:lang w:val="en-US"/>
              </w:rPr>
              <w:t xml:space="preserve"> </w:t>
            </w:r>
            <w:r>
              <w:rPr>
                <w:rFonts w:ascii="Times New Roman" w:hAnsi="Times New Roman" w:cs="Times New Roman"/>
                <w:sz w:val="20"/>
                <w:szCs w:val="20"/>
                <w:lang w:val="en-US"/>
              </w:rPr>
              <w:t>PMU/PIU</w:t>
            </w:r>
          </w:p>
        </w:tc>
      </w:tr>
      <w:tr w:rsidR="004C101F" w:rsidRPr="0058588E" w14:paraId="7A39E4BB" w14:textId="77777777" w:rsidTr="00651E3F">
        <w:trPr>
          <w:jc w:val="center"/>
        </w:trPr>
        <w:tc>
          <w:tcPr>
            <w:tcW w:w="2534" w:type="dxa"/>
            <w:shd w:val="clear" w:color="auto" w:fill="C5E0B3" w:themeFill="accent6" w:themeFillTint="66"/>
          </w:tcPr>
          <w:p w14:paraId="32E9ADE1" w14:textId="77777777" w:rsidR="004C101F" w:rsidRPr="00A81F9D" w:rsidRDefault="004C101F" w:rsidP="00651E3F">
            <w:pPr>
              <w:rPr>
                <w:rFonts w:ascii="Times New Roman" w:eastAsia="Times New Roman" w:hAnsi="Times New Roman" w:cs="Times New Roman"/>
                <w:b/>
                <w:bCs/>
                <w:color w:val="222222"/>
                <w:sz w:val="20"/>
                <w:szCs w:val="20"/>
                <w:lang w:val="en-US" w:eastAsia="ru-RU"/>
              </w:rPr>
            </w:pPr>
            <w:r w:rsidRPr="00A81F9D">
              <w:rPr>
                <w:rFonts w:ascii="Times New Roman" w:eastAsia="Times New Roman" w:hAnsi="Times New Roman" w:cs="Times New Roman"/>
                <w:b/>
                <w:bCs/>
                <w:color w:val="222222"/>
                <w:sz w:val="20"/>
                <w:szCs w:val="20"/>
                <w:lang w:val="en-US" w:eastAsia="ru-RU"/>
              </w:rPr>
              <w:t>Traditional media:</w:t>
            </w:r>
          </w:p>
          <w:p w14:paraId="49C04D35" w14:textId="77777777" w:rsidR="004C101F" w:rsidRPr="002F0C62" w:rsidRDefault="004C101F" w:rsidP="00651E3F">
            <w:pPr>
              <w:rPr>
                <w:rFonts w:ascii="Times New Roman" w:eastAsia="Times New Roman" w:hAnsi="Times New Roman" w:cs="Times New Roman"/>
                <w:color w:val="222222"/>
                <w:sz w:val="20"/>
                <w:szCs w:val="20"/>
                <w:lang w:val="en-US" w:eastAsia="ru-RU"/>
              </w:rPr>
            </w:pPr>
          </w:p>
          <w:p w14:paraId="715EB421"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On-line media</w:t>
            </w:r>
          </w:p>
        </w:tc>
        <w:tc>
          <w:tcPr>
            <w:tcW w:w="2567" w:type="dxa"/>
          </w:tcPr>
          <w:p w14:paraId="593159F0" w14:textId="3D10E498" w:rsidR="004C101F" w:rsidRPr="002F0C62" w:rsidRDefault="004C101F" w:rsidP="004C101F">
            <w:pPr>
              <w:pStyle w:val="a3"/>
              <w:numPr>
                <w:ilvl w:val="0"/>
                <w:numId w:val="117"/>
              </w:numPr>
              <w:spacing w:after="0" w:line="240" w:lineRule="auto"/>
              <w:ind w:left="214" w:hanging="218"/>
              <w:rPr>
                <w:rFonts w:ascii="Times New Roman" w:hAnsi="Times New Roman" w:cs="Times New Roman"/>
                <w:sz w:val="20"/>
                <w:szCs w:val="20"/>
                <w:lang w:val="en-US"/>
              </w:rPr>
            </w:pPr>
            <w:r w:rsidRPr="00B15096">
              <w:rPr>
                <w:rFonts w:ascii="Times New Roman" w:eastAsia="Times New Roman" w:hAnsi="Times New Roman" w:cs="Times New Roman"/>
                <w:color w:val="222222"/>
                <w:sz w:val="20"/>
                <w:szCs w:val="20"/>
                <w:lang w:val="en-US" w:eastAsia="ru-RU"/>
              </w:rPr>
              <w:t>2 reports</w:t>
            </w:r>
            <w:r w:rsidRPr="0096008F">
              <w:rPr>
                <w:rFonts w:ascii="Times New Roman" w:eastAsia="Times New Roman" w:hAnsi="Times New Roman" w:cs="Times New Roman"/>
                <w:color w:val="222222"/>
                <w:sz w:val="20"/>
                <w:szCs w:val="20"/>
                <w:lang w:val="en-US" w:eastAsia="ru-RU"/>
              </w:rPr>
              <w:t xml:space="preserve"> including</w:t>
            </w:r>
            <w:r w:rsidRPr="002F0C62">
              <w:rPr>
                <w:rFonts w:ascii="Times New Roman" w:eastAsia="Times New Roman" w:hAnsi="Times New Roman" w:cs="Times New Roman"/>
                <w:color w:val="222222"/>
                <w:sz w:val="20"/>
                <w:szCs w:val="20"/>
                <w:lang w:val="en-US" w:eastAsia="ru-RU"/>
              </w:rPr>
              <w:t xml:space="preserve"> interviews of the </w:t>
            </w:r>
            <w:r w:rsidR="009A1944">
              <w:rPr>
                <w:rFonts w:ascii="Times New Roman" w:eastAsia="Times New Roman" w:hAnsi="Times New Roman" w:cs="Times New Roman"/>
                <w:color w:val="222222"/>
                <w:sz w:val="20"/>
                <w:szCs w:val="20"/>
                <w:lang w:val="en-US" w:eastAsia="ru-RU"/>
              </w:rPr>
              <w:t>RDP II Program Manager (on behalf of EU)</w:t>
            </w:r>
            <w:r w:rsidRPr="002F0C62">
              <w:rPr>
                <w:rFonts w:ascii="Times New Roman" w:eastAsia="Times New Roman" w:hAnsi="Times New Roman" w:cs="Times New Roman"/>
                <w:color w:val="222222"/>
                <w:sz w:val="20"/>
                <w:szCs w:val="20"/>
                <w:lang w:val="en-US" w:eastAsia="ru-RU"/>
              </w:rPr>
              <w:t xml:space="preserve"> and </w:t>
            </w:r>
            <w:r w:rsidR="009A1944">
              <w:rPr>
                <w:rFonts w:ascii="Times New Roman" w:eastAsia="Times New Roman" w:hAnsi="Times New Roman" w:cs="Times New Roman"/>
                <w:color w:val="222222"/>
                <w:sz w:val="20"/>
                <w:szCs w:val="20"/>
                <w:lang w:val="en-US" w:eastAsia="ru-RU"/>
              </w:rPr>
              <w:t xml:space="preserve">Project Technical Team Leader (on behalf of WB) </w:t>
            </w:r>
            <w:r w:rsidRPr="002F0C62">
              <w:rPr>
                <w:rFonts w:ascii="Times New Roman" w:eastAsia="Times New Roman" w:hAnsi="Times New Roman" w:cs="Times New Roman"/>
                <w:color w:val="222222"/>
                <w:sz w:val="20"/>
                <w:szCs w:val="20"/>
                <w:lang w:val="en-US" w:eastAsia="ru-RU"/>
              </w:rPr>
              <w:t>in the state-run and independent on-line media informing population about the project and its impact on their lives (acknowledging EU &amp; WB support);</w:t>
            </w:r>
          </w:p>
        </w:tc>
        <w:tc>
          <w:tcPr>
            <w:tcW w:w="1648" w:type="dxa"/>
          </w:tcPr>
          <w:p w14:paraId="55542115" w14:textId="31E2C9E4" w:rsidR="004C101F" w:rsidRPr="002F0C62" w:rsidRDefault="005D1AE1" w:rsidP="004C101F">
            <w:pPr>
              <w:pStyle w:val="a3"/>
              <w:numPr>
                <w:ilvl w:val="0"/>
                <w:numId w:val="117"/>
              </w:numPr>
              <w:spacing w:after="0" w:line="240" w:lineRule="auto"/>
              <w:ind w:left="173" w:hanging="168"/>
              <w:rPr>
                <w:rFonts w:ascii="Times New Roman" w:hAnsi="Times New Roman" w:cs="Times New Roman"/>
                <w:sz w:val="20"/>
                <w:szCs w:val="20"/>
                <w:lang w:val="en-US"/>
              </w:rPr>
            </w:pPr>
            <w:r w:rsidRPr="005D1AE1">
              <w:rPr>
                <w:rFonts w:ascii="Times New Roman" w:eastAsia="Times New Roman" w:hAnsi="Times New Roman" w:cs="Times New Roman"/>
                <w:color w:val="222222"/>
                <w:sz w:val="20"/>
                <w:szCs w:val="20"/>
                <w:lang w:val="en-US" w:eastAsia="ru-RU"/>
              </w:rPr>
              <w:t xml:space="preserve">In the period of 2026 </w:t>
            </w:r>
          </w:p>
        </w:tc>
        <w:tc>
          <w:tcPr>
            <w:tcW w:w="1714" w:type="dxa"/>
          </w:tcPr>
          <w:p w14:paraId="1785F4C1" w14:textId="77777777" w:rsidR="004C101F" w:rsidRPr="002F0C62" w:rsidRDefault="004C101F" w:rsidP="004C101F">
            <w:pPr>
              <w:pStyle w:val="a3"/>
              <w:numPr>
                <w:ilvl w:val="0"/>
                <w:numId w:val="117"/>
              </w:numPr>
              <w:spacing w:after="0" w:line="240" w:lineRule="auto"/>
              <w:ind w:left="173" w:hanging="16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Readers of the on-line media from Tajikistan and abroad</w:t>
            </w:r>
          </w:p>
        </w:tc>
        <w:tc>
          <w:tcPr>
            <w:tcW w:w="2362" w:type="dxa"/>
          </w:tcPr>
          <w:p w14:paraId="090B4697" w14:textId="77777777" w:rsidR="004C101F" w:rsidRPr="002F0C62" w:rsidRDefault="004C101F" w:rsidP="004C101F">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Population of Tajikistan are aware about the project deliverables and recognize the EU and WB as main development partners of Tajikistan</w:t>
            </w:r>
          </w:p>
        </w:tc>
        <w:tc>
          <w:tcPr>
            <w:tcW w:w="1928" w:type="dxa"/>
          </w:tcPr>
          <w:p w14:paraId="109FC45C"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PMU staff in consultation with EU/WB press offices;</w:t>
            </w:r>
          </w:p>
          <w:p w14:paraId="5C3CA50F" w14:textId="77777777"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Contracted journalists</w:t>
            </w:r>
          </w:p>
        </w:tc>
        <w:tc>
          <w:tcPr>
            <w:tcW w:w="1276" w:type="dxa"/>
          </w:tcPr>
          <w:p w14:paraId="1D950DAA" w14:textId="13A3B8C7" w:rsidR="004C101F" w:rsidRPr="002F0C62" w:rsidRDefault="0096008F" w:rsidP="00651E3F">
            <w:pPr>
              <w:rPr>
                <w:rFonts w:ascii="Times New Roman" w:hAnsi="Times New Roman" w:cs="Times New Roman"/>
                <w:sz w:val="20"/>
                <w:szCs w:val="20"/>
                <w:lang w:val="en-US"/>
              </w:rPr>
            </w:pPr>
            <w:r w:rsidRPr="0096008F">
              <w:rPr>
                <w:rFonts w:ascii="Times New Roman" w:hAnsi="Times New Roman" w:cs="Times New Roman"/>
                <w:sz w:val="20"/>
                <w:szCs w:val="20"/>
                <w:lang w:val="en-US"/>
              </w:rPr>
              <w:t>The cost will be covered from the operational expenses of the PMU/PIU</w:t>
            </w:r>
          </w:p>
        </w:tc>
      </w:tr>
      <w:tr w:rsidR="004C101F" w:rsidRPr="0058588E" w14:paraId="0C522187" w14:textId="77777777" w:rsidTr="00651E3F">
        <w:trPr>
          <w:jc w:val="center"/>
        </w:trPr>
        <w:tc>
          <w:tcPr>
            <w:tcW w:w="2534" w:type="dxa"/>
            <w:shd w:val="clear" w:color="auto" w:fill="C5E0B3" w:themeFill="accent6" w:themeFillTint="66"/>
          </w:tcPr>
          <w:p w14:paraId="1A08E00F" w14:textId="77777777" w:rsidR="004C101F" w:rsidRPr="00A81F9D" w:rsidRDefault="004C101F" w:rsidP="00651E3F">
            <w:pPr>
              <w:rPr>
                <w:rFonts w:ascii="Times New Roman" w:eastAsia="Times New Roman" w:hAnsi="Times New Roman" w:cs="Times New Roman"/>
                <w:b/>
                <w:bCs/>
                <w:color w:val="222222"/>
                <w:sz w:val="20"/>
                <w:szCs w:val="20"/>
                <w:lang w:val="en-US" w:eastAsia="ru-RU"/>
              </w:rPr>
            </w:pPr>
            <w:r w:rsidRPr="00A81F9D">
              <w:rPr>
                <w:rFonts w:ascii="Times New Roman" w:eastAsia="Times New Roman" w:hAnsi="Times New Roman" w:cs="Times New Roman"/>
                <w:b/>
                <w:bCs/>
                <w:color w:val="222222"/>
                <w:sz w:val="20"/>
                <w:szCs w:val="20"/>
                <w:lang w:val="en-US" w:eastAsia="ru-RU"/>
              </w:rPr>
              <w:t>New Media:</w:t>
            </w:r>
          </w:p>
          <w:p w14:paraId="61885851" w14:textId="77777777" w:rsidR="004C101F" w:rsidRPr="002F0C62" w:rsidRDefault="004C101F" w:rsidP="00651E3F">
            <w:pPr>
              <w:rPr>
                <w:rFonts w:ascii="Times New Roman" w:eastAsia="Times New Roman" w:hAnsi="Times New Roman" w:cs="Times New Roman"/>
                <w:color w:val="222222"/>
                <w:sz w:val="20"/>
                <w:szCs w:val="20"/>
                <w:lang w:val="en-US" w:eastAsia="ru-RU"/>
              </w:rPr>
            </w:pPr>
          </w:p>
          <w:p w14:paraId="46B11675"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Facebook account will be created in FB to promote PDOs &amp; CDOs. The account will acknowledge the EU/WB support</w:t>
            </w:r>
          </w:p>
          <w:p w14:paraId="12B76A16" w14:textId="77777777" w:rsidR="004C101F" w:rsidRPr="002F0C62" w:rsidRDefault="004C101F" w:rsidP="00651E3F">
            <w:pPr>
              <w:rPr>
                <w:rFonts w:ascii="Times New Roman" w:hAnsi="Times New Roman" w:cs="Times New Roman"/>
                <w:sz w:val="20"/>
                <w:szCs w:val="20"/>
                <w:lang w:val="en-US"/>
              </w:rPr>
            </w:pPr>
          </w:p>
          <w:p w14:paraId="216D90D5" w14:textId="77777777" w:rsidR="004C101F" w:rsidRPr="002F0C62" w:rsidRDefault="004C101F" w:rsidP="00651E3F">
            <w:pPr>
              <w:rPr>
                <w:rFonts w:ascii="Times New Roman" w:hAnsi="Times New Roman" w:cs="Times New Roman"/>
                <w:sz w:val="20"/>
                <w:szCs w:val="20"/>
                <w:lang w:val="en-US"/>
              </w:rPr>
            </w:pPr>
          </w:p>
          <w:p w14:paraId="0359EFC2" w14:textId="77777777" w:rsidR="004C101F" w:rsidRPr="002F0C62" w:rsidRDefault="004C101F" w:rsidP="00651E3F">
            <w:pPr>
              <w:rPr>
                <w:rFonts w:ascii="Times New Roman" w:hAnsi="Times New Roman" w:cs="Times New Roman"/>
                <w:sz w:val="20"/>
                <w:szCs w:val="20"/>
                <w:lang w:val="en-US"/>
              </w:rPr>
            </w:pPr>
          </w:p>
        </w:tc>
        <w:tc>
          <w:tcPr>
            <w:tcW w:w="2567" w:type="dxa"/>
          </w:tcPr>
          <w:p w14:paraId="2C4F97AE" w14:textId="77777777" w:rsidR="004C101F" w:rsidRPr="002F0C62" w:rsidRDefault="004C101F" w:rsidP="004C101F">
            <w:pPr>
              <w:pStyle w:val="a3"/>
              <w:numPr>
                <w:ilvl w:val="0"/>
                <w:numId w:val="119"/>
              </w:numPr>
              <w:spacing w:after="0" w:line="240" w:lineRule="auto"/>
              <w:ind w:left="214" w:hanging="214"/>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The FB account will inform readers and subscribers about the project updates, publish announcements, collect feedbacks from direct and indirect beneficiaries and will be the main source for promoting MEWR and ALRI websites;</w:t>
            </w:r>
          </w:p>
          <w:p w14:paraId="047ABC84" w14:textId="77777777" w:rsidR="004C101F" w:rsidRPr="002F0C62" w:rsidRDefault="004C101F" w:rsidP="00651E3F">
            <w:pPr>
              <w:pStyle w:val="a3"/>
              <w:ind w:left="214"/>
              <w:rPr>
                <w:rFonts w:ascii="Times New Roman" w:eastAsia="Times New Roman" w:hAnsi="Times New Roman" w:cs="Times New Roman"/>
                <w:color w:val="222222"/>
                <w:sz w:val="20"/>
                <w:szCs w:val="20"/>
                <w:lang w:val="en-US" w:eastAsia="ru-RU"/>
              </w:rPr>
            </w:pPr>
          </w:p>
        </w:tc>
        <w:tc>
          <w:tcPr>
            <w:tcW w:w="1648" w:type="dxa"/>
          </w:tcPr>
          <w:p w14:paraId="739EC04F" w14:textId="139DE27E" w:rsidR="004C101F" w:rsidRPr="002F0C62" w:rsidRDefault="004C101F" w:rsidP="00FE31A5">
            <w:pPr>
              <w:pStyle w:val="a3"/>
              <w:numPr>
                <w:ilvl w:val="0"/>
                <w:numId w:val="117"/>
              </w:numPr>
              <w:spacing w:after="0" w:line="240" w:lineRule="auto"/>
              <w:ind w:left="173" w:hanging="168"/>
              <w:rPr>
                <w:rFonts w:ascii="Times New Roman" w:hAnsi="Times New Roman" w:cs="Times New Roman"/>
                <w:sz w:val="20"/>
                <w:szCs w:val="20"/>
                <w:lang w:val="en-US"/>
              </w:rPr>
            </w:pPr>
            <w:r w:rsidRPr="002A368E">
              <w:rPr>
                <w:rFonts w:ascii="Times New Roman" w:eastAsia="Times New Roman" w:hAnsi="Times New Roman" w:cs="Times New Roman"/>
                <w:color w:val="222222"/>
                <w:sz w:val="20"/>
                <w:szCs w:val="20"/>
                <w:lang w:val="en-US" w:eastAsia="ru-RU"/>
              </w:rPr>
              <w:t xml:space="preserve">The account </w:t>
            </w:r>
            <w:r w:rsidR="00817284">
              <w:rPr>
                <w:rFonts w:ascii="Times New Roman" w:eastAsia="Times New Roman" w:hAnsi="Times New Roman" w:cs="Times New Roman"/>
                <w:color w:val="222222"/>
                <w:sz w:val="20"/>
                <w:szCs w:val="20"/>
                <w:lang w:val="en-US" w:eastAsia="ru-RU"/>
              </w:rPr>
              <w:t xml:space="preserve"> </w:t>
            </w:r>
            <w:r w:rsidRPr="002A368E">
              <w:rPr>
                <w:rFonts w:ascii="Times New Roman" w:eastAsia="Times New Roman" w:hAnsi="Times New Roman" w:cs="Times New Roman"/>
                <w:color w:val="222222"/>
                <w:sz w:val="20"/>
                <w:szCs w:val="20"/>
                <w:lang w:val="en-US" w:eastAsia="ru-RU"/>
              </w:rPr>
              <w:t xml:space="preserve"> established during the mid-term phase of project implementation </w:t>
            </w:r>
            <w:r w:rsidR="001F3EF6" w:rsidRPr="002A368E">
              <w:rPr>
                <w:rFonts w:ascii="Times New Roman" w:eastAsia="Times New Roman" w:hAnsi="Times New Roman" w:cs="Times New Roman"/>
                <w:color w:val="222222"/>
                <w:sz w:val="20"/>
                <w:szCs w:val="20"/>
                <w:lang w:val="en-US" w:eastAsia="ru-RU"/>
              </w:rPr>
              <w:t>and being</w:t>
            </w:r>
            <w:r w:rsidRPr="002A368E">
              <w:rPr>
                <w:rFonts w:ascii="Times New Roman" w:eastAsia="Times New Roman" w:hAnsi="Times New Roman" w:cs="Times New Roman"/>
                <w:color w:val="222222"/>
                <w:sz w:val="20"/>
                <w:szCs w:val="20"/>
                <w:lang w:val="en-US" w:eastAsia="ru-RU"/>
              </w:rPr>
              <w:t xml:space="preserve"> updated regularly, with updates occurring no </w:t>
            </w:r>
            <w:r w:rsidRPr="002A368E">
              <w:rPr>
                <w:rFonts w:ascii="Times New Roman" w:eastAsia="Times New Roman" w:hAnsi="Times New Roman" w:cs="Times New Roman"/>
                <w:color w:val="222222"/>
                <w:sz w:val="20"/>
                <w:szCs w:val="20"/>
                <w:lang w:val="en-US" w:eastAsia="ru-RU"/>
              </w:rPr>
              <w:lastRenderedPageBreak/>
              <w:t>less than once per week.</w:t>
            </w:r>
          </w:p>
        </w:tc>
        <w:tc>
          <w:tcPr>
            <w:tcW w:w="1714" w:type="dxa"/>
          </w:tcPr>
          <w:p w14:paraId="2C4484EC"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lastRenderedPageBreak/>
              <w:t>MEWR &amp; ALRI leadership;</w:t>
            </w:r>
          </w:p>
          <w:p w14:paraId="5BAC0CB4"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district irrigation authorities;</w:t>
            </w:r>
          </w:p>
          <w:p w14:paraId="72702D5B"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proofErr w:type="spellStart"/>
            <w:r w:rsidRPr="002F0C62">
              <w:rPr>
                <w:rFonts w:ascii="Times New Roman" w:eastAsia="Times New Roman" w:hAnsi="Times New Roman" w:cs="Times New Roman"/>
                <w:color w:val="222222"/>
                <w:sz w:val="20"/>
                <w:szCs w:val="20"/>
                <w:lang w:val="en-US" w:eastAsia="ru-RU"/>
              </w:rPr>
              <w:t>jamoat</w:t>
            </w:r>
            <w:proofErr w:type="spellEnd"/>
            <w:r w:rsidRPr="002F0C62">
              <w:rPr>
                <w:rFonts w:ascii="Times New Roman" w:eastAsia="Times New Roman" w:hAnsi="Times New Roman" w:cs="Times New Roman"/>
                <w:color w:val="222222"/>
                <w:sz w:val="20"/>
                <w:szCs w:val="20"/>
                <w:lang w:val="en-US" w:eastAsia="ru-RU"/>
              </w:rPr>
              <w:t xml:space="preserve"> WRWGs;</w:t>
            </w:r>
          </w:p>
          <w:p w14:paraId="5488DF56"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WUAs, farmers and household</w:t>
            </w:r>
          </w:p>
          <w:p w14:paraId="21ECDA02"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lastRenderedPageBreak/>
              <w:t>Journalists &amp; bloggers &amp; civil activists;</w:t>
            </w:r>
          </w:p>
          <w:p w14:paraId="16744A8F" w14:textId="77777777" w:rsidR="004C101F" w:rsidRPr="002F0C62" w:rsidRDefault="004C101F" w:rsidP="004C101F">
            <w:pPr>
              <w:pStyle w:val="a3"/>
              <w:numPr>
                <w:ilvl w:val="0"/>
                <w:numId w:val="117"/>
              </w:numPr>
              <w:spacing w:after="0" w:line="240" w:lineRule="auto"/>
              <w:ind w:left="113" w:hanging="160"/>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General population</w:t>
            </w:r>
          </w:p>
        </w:tc>
        <w:tc>
          <w:tcPr>
            <w:tcW w:w="2362" w:type="dxa"/>
          </w:tcPr>
          <w:p w14:paraId="065CFC89"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lastRenderedPageBreak/>
              <w:t>MEWR &amp; ALRI leadership are updated on the project progress;</w:t>
            </w:r>
          </w:p>
          <w:p w14:paraId="3850CA2B" w14:textId="77777777" w:rsidR="004C101F" w:rsidRPr="002F0C62" w:rsidRDefault="004C101F" w:rsidP="004C101F">
            <w:pPr>
              <w:pStyle w:val="a3"/>
              <w:numPr>
                <w:ilvl w:val="0"/>
                <w:numId w:val="117"/>
              </w:numPr>
              <w:spacing w:after="0" w:line="240" w:lineRule="auto"/>
              <w:ind w:left="113" w:hanging="160"/>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District irrigation authorities; </w:t>
            </w:r>
            <w:proofErr w:type="spellStart"/>
            <w:r w:rsidRPr="002F0C62">
              <w:rPr>
                <w:rFonts w:ascii="Times New Roman" w:eastAsia="Times New Roman" w:hAnsi="Times New Roman" w:cs="Times New Roman"/>
                <w:color w:val="222222"/>
                <w:sz w:val="20"/>
                <w:szCs w:val="20"/>
                <w:lang w:val="en-US" w:eastAsia="ru-RU"/>
              </w:rPr>
              <w:t>jamoat</w:t>
            </w:r>
            <w:proofErr w:type="spellEnd"/>
            <w:r w:rsidRPr="002F0C62">
              <w:rPr>
                <w:rFonts w:ascii="Times New Roman" w:eastAsia="Times New Roman" w:hAnsi="Times New Roman" w:cs="Times New Roman"/>
                <w:color w:val="222222"/>
                <w:sz w:val="20"/>
                <w:szCs w:val="20"/>
                <w:lang w:val="en-US" w:eastAsia="ru-RU"/>
              </w:rPr>
              <w:t xml:space="preserve"> WRWGs; and WUAs are aware about the latest events including the grant opportunities which allows them to more actively </w:t>
            </w:r>
            <w:r w:rsidRPr="002F0C62">
              <w:rPr>
                <w:rFonts w:ascii="Times New Roman" w:eastAsia="Times New Roman" w:hAnsi="Times New Roman" w:cs="Times New Roman"/>
                <w:color w:val="222222"/>
                <w:sz w:val="20"/>
                <w:szCs w:val="20"/>
                <w:lang w:val="en-US" w:eastAsia="ru-RU"/>
              </w:rPr>
              <w:lastRenderedPageBreak/>
              <w:t>participate in the project implementation process;</w:t>
            </w:r>
          </w:p>
          <w:p w14:paraId="0E68A885" w14:textId="77777777" w:rsidR="004C101F" w:rsidRPr="002F0C62" w:rsidRDefault="004C101F" w:rsidP="004C101F">
            <w:pPr>
              <w:pStyle w:val="a3"/>
              <w:numPr>
                <w:ilvl w:val="0"/>
                <w:numId w:val="117"/>
              </w:numPr>
              <w:spacing w:after="0" w:line="240" w:lineRule="auto"/>
              <w:ind w:left="113" w:hanging="160"/>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Journalists &amp; bloggers &amp; civil activists</w:t>
            </w:r>
            <w:r w:rsidRPr="002F0C62">
              <w:rPr>
                <w:rFonts w:ascii="Times New Roman" w:eastAsia="Times New Roman" w:hAnsi="Times New Roman" w:cs="Times New Roman"/>
                <w:color w:val="222222"/>
                <w:sz w:val="20"/>
                <w:szCs w:val="20"/>
                <w:lang w:val="tg-Cyrl-TJ" w:eastAsia="ru-RU"/>
              </w:rPr>
              <w:t xml:space="preserve"> </w:t>
            </w:r>
            <w:r w:rsidRPr="002F0C62">
              <w:rPr>
                <w:rFonts w:ascii="Times New Roman" w:eastAsia="Times New Roman" w:hAnsi="Times New Roman" w:cs="Times New Roman"/>
                <w:color w:val="222222"/>
                <w:sz w:val="20"/>
                <w:szCs w:val="20"/>
                <w:lang w:val="en-US" w:eastAsia="ru-RU"/>
              </w:rPr>
              <w:t>use the information from this account to write reports about the project;</w:t>
            </w:r>
          </w:p>
        </w:tc>
        <w:tc>
          <w:tcPr>
            <w:tcW w:w="1928" w:type="dxa"/>
          </w:tcPr>
          <w:p w14:paraId="6015A213" w14:textId="77777777" w:rsidR="004C101F" w:rsidRPr="002F0C62" w:rsidRDefault="004C101F" w:rsidP="004C101F">
            <w:pPr>
              <w:pStyle w:val="a3"/>
              <w:numPr>
                <w:ilvl w:val="0"/>
                <w:numId w:val="117"/>
              </w:numPr>
              <w:spacing w:after="0" w:line="240" w:lineRule="auto"/>
              <w:ind w:left="173" w:hanging="198"/>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lastRenderedPageBreak/>
              <w:t>PMU</w:t>
            </w:r>
            <w:r>
              <w:rPr>
                <w:rFonts w:ascii="Times New Roman" w:eastAsia="Times New Roman" w:hAnsi="Times New Roman" w:cs="Times New Roman"/>
                <w:color w:val="222222"/>
                <w:sz w:val="20"/>
                <w:szCs w:val="20"/>
                <w:lang w:val="en-US" w:eastAsia="ru-RU"/>
              </w:rPr>
              <w:t>/PIU</w:t>
            </w:r>
            <w:r w:rsidRPr="002F0C62">
              <w:rPr>
                <w:rFonts w:ascii="Times New Roman" w:eastAsia="Times New Roman" w:hAnsi="Times New Roman" w:cs="Times New Roman"/>
                <w:color w:val="222222"/>
                <w:sz w:val="20"/>
                <w:szCs w:val="20"/>
                <w:lang w:val="en-US" w:eastAsia="ru-RU"/>
              </w:rPr>
              <w:t xml:space="preserve"> staff supported by </w:t>
            </w:r>
            <w:r>
              <w:rPr>
                <w:rFonts w:ascii="Times New Roman" w:eastAsia="Times New Roman" w:hAnsi="Times New Roman" w:cs="Times New Roman"/>
                <w:color w:val="222222"/>
                <w:sz w:val="20"/>
                <w:szCs w:val="20"/>
                <w:lang w:val="en-US" w:eastAsia="ru-RU"/>
              </w:rPr>
              <w:t>Communications Specialist</w:t>
            </w:r>
          </w:p>
        </w:tc>
        <w:tc>
          <w:tcPr>
            <w:tcW w:w="1276" w:type="dxa"/>
          </w:tcPr>
          <w:p w14:paraId="38F78FBD" w14:textId="48042208" w:rsidR="004C101F" w:rsidRPr="002F0C62" w:rsidRDefault="0096008F" w:rsidP="00651E3F">
            <w:pPr>
              <w:rPr>
                <w:rFonts w:ascii="Times New Roman" w:hAnsi="Times New Roman" w:cs="Times New Roman"/>
                <w:sz w:val="20"/>
                <w:szCs w:val="20"/>
                <w:lang w:val="en-US"/>
              </w:rPr>
            </w:pPr>
            <w:r w:rsidRPr="0096008F">
              <w:rPr>
                <w:rFonts w:ascii="Times New Roman" w:hAnsi="Times New Roman" w:cs="Times New Roman"/>
                <w:sz w:val="20"/>
                <w:szCs w:val="20"/>
                <w:lang w:val="en-US"/>
              </w:rPr>
              <w:t>Do not require additional budget allocations.</w:t>
            </w:r>
          </w:p>
        </w:tc>
      </w:tr>
      <w:tr w:rsidR="004C101F" w:rsidRPr="0058588E" w14:paraId="3D7A1AE5" w14:textId="77777777" w:rsidTr="00651E3F">
        <w:trPr>
          <w:jc w:val="center"/>
        </w:trPr>
        <w:tc>
          <w:tcPr>
            <w:tcW w:w="2534" w:type="dxa"/>
            <w:shd w:val="clear" w:color="auto" w:fill="C5E0B3" w:themeFill="accent6" w:themeFillTint="66"/>
          </w:tcPr>
          <w:p w14:paraId="45DCDFAE" w14:textId="77777777" w:rsidR="004C101F" w:rsidRPr="002F0C62" w:rsidRDefault="004C101F" w:rsidP="00651E3F">
            <w:pPr>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 xml:space="preserve">WhatsApp &amp; Telegram groups will be established to communicate with the specific target </w:t>
            </w:r>
            <w:r>
              <w:rPr>
                <w:rFonts w:ascii="Times New Roman" w:eastAsia="Times New Roman" w:hAnsi="Times New Roman" w:cs="Times New Roman"/>
                <w:color w:val="222222"/>
                <w:sz w:val="20"/>
                <w:szCs w:val="20"/>
                <w:lang w:val="en-US" w:eastAsia="ru-RU"/>
              </w:rPr>
              <w:t>groups</w:t>
            </w:r>
          </w:p>
        </w:tc>
        <w:tc>
          <w:tcPr>
            <w:tcW w:w="2567" w:type="dxa"/>
          </w:tcPr>
          <w:p w14:paraId="457DF36C"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Separate WhatsApp &amp; Telegram groups will be created for each specific group of project beneficiaries in each project implementation zones. These communication groups will be used as a tool for: </w:t>
            </w:r>
          </w:p>
          <w:p w14:paraId="0BF04E94" w14:textId="77777777" w:rsidR="004C101F" w:rsidRPr="002F0C62" w:rsidRDefault="004C101F" w:rsidP="004C101F">
            <w:pPr>
              <w:pStyle w:val="a3"/>
              <w:numPr>
                <w:ilvl w:val="0"/>
                <w:numId w:val="117"/>
              </w:numPr>
              <w:spacing w:after="0" w:line="240" w:lineRule="auto"/>
              <w:ind w:left="72"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citizens engagement in needs assessments, investment prioritization and feedback;</w:t>
            </w:r>
          </w:p>
          <w:p w14:paraId="1D033D2A" w14:textId="77777777" w:rsidR="004C101F" w:rsidRPr="002F0C62" w:rsidRDefault="004C101F" w:rsidP="004C101F">
            <w:pPr>
              <w:pStyle w:val="a3"/>
              <w:numPr>
                <w:ilvl w:val="0"/>
                <w:numId w:val="117"/>
              </w:numPr>
              <w:spacing w:after="0" w:line="240" w:lineRule="auto"/>
              <w:ind w:left="72"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hosting the project-level and national – level GRMs;</w:t>
            </w:r>
          </w:p>
          <w:p w14:paraId="204E2CFB" w14:textId="77777777" w:rsidR="004C101F" w:rsidRPr="002F0C62" w:rsidRDefault="004C101F" w:rsidP="00651E3F">
            <w:pPr>
              <w:pStyle w:val="a3"/>
              <w:ind w:left="72"/>
              <w:rPr>
                <w:rFonts w:ascii="Times New Roman" w:hAnsi="Times New Roman" w:cs="Times New Roman"/>
                <w:sz w:val="20"/>
                <w:szCs w:val="20"/>
                <w:lang w:val="en-US"/>
              </w:rPr>
            </w:pPr>
            <w:r>
              <w:rPr>
                <w:rFonts w:ascii="Times New Roman" w:hAnsi="Times New Roman" w:cs="Times New Roman"/>
                <w:sz w:val="20"/>
                <w:szCs w:val="20"/>
                <w:lang w:val="en-US"/>
              </w:rPr>
              <w:t>- youth and woman engagement activities.</w:t>
            </w:r>
          </w:p>
        </w:tc>
        <w:tc>
          <w:tcPr>
            <w:tcW w:w="1648" w:type="dxa"/>
          </w:tcPr>
          <w:p w14:paraId="72205FEA" w14:textId="72A89854" w:rsidR="004C101F" w:rsidRPr="002F0C62" w:rsidRDefault="00FE31A5" w:rsidP="00FE31A5">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r w:rsidRPr="00FE31A5">
              <w:rPr>
                <w:rFonts w:ascii="Times New Roman" w:eastAsia="Times New Roman" w:hAnsi="Times New Roman" w:cs="Times New Roman"/>
                <w:color w:val="222222"/>
                <w:sz w:val="20"/>
                <w:szCs w:val="20"/>
                <w:lang w:val="en-US" w:eastAsia="ru-RU"/>
              </w:rPr>
              <w:t>In the period of 202</w:t>
            </w:r>
            <w:r>
              <w:rPr>
                <w:rFonts w:ascii="Times New Roman" w:eastAsia="Times New Roman" w:hAnsi="Times New Roman" w:cs="Times New Roman"/>
                <w:color w:val="222222"/>
                <w:sz w:val="20"/>
                <w:szCs w:val="20"/>
                <w:lang w:val="en-US" w:eastAsia="ru-RU"/>
              </w:rPr>
              <w:t>5 and 2026</w:t>
            </w:r>
          </w:p>
        </w:tc>
        <w:tc>
          <w:tcPr>
            <w:tcW w:w="1714" w:type="dxa"/>
          </w:tcPr>
          <w:p w14:paraId="5F0C7FD4" w14:textId="77777777" w:rsidR="004C101F" w:rsidRDefault="004C101F" w:rsidP="00651E3F">
            <w:pPr>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 </w:t>
            </w:r>
            <w:r w:rsidRPr="002F0C62">
              <w:rPr>
                <w:rFonts w:ascii="Times New Roman" w:eastAsia="Times New Roman" w:hAnsi="Times New Roman" w:cs="Times New Roman"/>
                <w:color w:val="222222"/>
                <w:sz w:val="20"/>
                <w:szCs w:val="20"/>
                <w:lang w:val="en-US" w:eastAsia="ru-RU"/>
              </w:rPr>
              <w:t>Beneficiary groups of Zarafshan and Vakhsh river basins</w:t>
            </w:r>
            <w:r>
              <w:rPr>
                <w:rFonts w:ascii="Times New Roman" w:eastAsia="Times New Roman" w:hAnsi="Times New Roman" w:cs="Times New Roman"/>
                <w:color w:val="222222"/>
                <w:sz w:val="20"/>
                <w:szCs w:val="20"/>
                <w:lang w:val="en-US" w:eastAsia="ru-RU"/>
              </w:rPr>
              <w:t>;</w:t>
            </w:r>
          </w:p>
          <w:p w14:paraId="7D90D08A" w14:textId="77777777" w:rsidR="004C101F" w:rsidRPr="009B42B8" w:rsidRDefault="004C101F" w:rsidP="00651E3F">
            <w:pPr>
              <w:rPr>
                <w:rFonts w:ascii="Times New Roman" w:eastAsia="Times New Roman" w:hAnsi="Times New Roman" w:cs="Times New Roman"/>
                <w:color w:val="222222"/>
                <w:sz w:val="20"/>
                <w:szCs w:val="20"/>
                <w:lang w:val="en-US" w:eastAsia="ru-RU"/>
              </w:rPr>
            </w:pPr>
            <w:r w:rsidRPr="009B42B8">
              <w:rPr>
                <w:rFonts w:ascii="Times New Roman" w:eastAsia="Times New Roman" w:hAnsi="Times New Roman" w:cs="Times New Roman"/>
                <w:color w:val="222222"/>
                <w:sz w:val="20"/>
                <w:szCs w:val="20"/>
                <w:lang w:val="en-US" w:eastAsia="ru-RU"/>
              </w:rPr>
              <w:t>- Young professionals and students who will be engaged within the framework of the Youth Concept;</w:t>
            </w:r>
          </w:p>
          <w:p w14:paraId="379D26E2" w14:textId="77777777" w:rsidR="004C101F" w:rsidRPr="009B42B8" w:rsidRDefault="004C101F" w:rsidP="00651E3F">
            <w:pPr>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 </w:t>
            </w:r>
            <w:r w:rsidRPr="009B42B8">
              <w:rPr>
                <w:rFonts w:ascii="Times New Roman" w:eastAsia="Times New Roman" w:hAnsi="Times New Roman" w:cs="Times New Roman"/>
                <w:color w:val="222222"/>
                <w:sz w:val="20"/>
                <w:szCs w:val="20"/>
                <w:lang w:val="en-US" w:eastAsia="ru-RU"/>
              </w:rPr>
              <w:t>Women who will be involved in the Women’s Basin Forum of the Vakhsh River.</w:t>
            </w:r>
          </w:p>
        </w:tc>
        <w:tc>
          <w:tcPr>
            <w:tcW w:w="2362" w:type="dxa"/>
          </w:tcPr>
          <w:p w14:paraId="22E9838C"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1C6A69">
              <w:rPr>
                <w:rFonts w:ascii="Times New Roman" w:eastAsia="Times New Roman" w:hAnsi="Times New Roman" w:cs="Times New Roman"/>
                <w:color w:val="222222"/>
                <w:sz w:val="20"/>
                <w:szCs w:val="20"/>
                <w:lang w:val="en-US" w:eastAsia="ru-RU"/>
              </w:rPr>
              <w:t>PMU/PIU staff use these communication groups to monitor citizen, youth, and women engagement indicators such as beneficiary satisfaction (including farmers) with the services provided; student-involved activities (such as organization and conduct of internships, summer camps, job fairs, and hackathons); the holding of Women’s Basin Forums; the effectiveness of feedback mechanisms from beneficiaries; as well as complaints and the responsiveness of the PMU/PIU</w:t>
            </w:r>
          </w:p>
        </w:tc>
        <w:tc>
          <w:tcPr>
            <w:tcW w:w="1928" w:type="dxa"/>
          </w:tcPr>
          <w:p w14:paraId="7368445C" w14:textId="77777777" w:rsidR="004C101F" w:rsidRPr="002F0C62" w:rsidRDefault="004C101F" w:rsidP="00651E3F">
            <w:pPr>
              <w:rPr>
                <w:rFonts w:ascii="Times New Roman" w:hAnsi="Times New Roman" w:cs="Times New Roman"/>
                <w:sz w:val="20"/>
                <w:szCs w:val="20"/>
                <w:lang w:val="en-US"/>
              </w:rPr>
            </w:pPr>
            <w:r w:rsidRPr="002F0C62">
              <w:rPr>
                <w:rFonts w:ascii="Times New Roman" w:hAnsi="Times New Roman" w:cs="Times New Roman"/>
                <w:sz w:val="20"/>
                <w:szCs w:val="20"/>
                <w:lang w:val="en-US"/>
              </w:rPr>
              <w:t>PMU</w:t>
            </w:r>
            <w:r>
              <w:rPr>
                <w:rFonts w:ascii="Times New Roman" w:hAnsi="Times New Roman" w:cs="Times New Roman"/>
                <w:sz w:val="20"/>
                <w:szCs w:val="20"/>
                <w:lang w:val="en-US"/>
              </w:rPr>
              <w:t>/PIU</w:t>
            </w:r>
            <w:r w:rsidRPr="002F0C62">
              <w:rPr>
                <w:rFonts w:ascii="Times New Roman" w:hAnsi="Times New Roman" w:cs="Times New Roman"/>
                <w:sz w:val="20"/>
                <w:szCs w:val="20"/>
                <w:lang w:val="en-US"/>
              </w:rPr>
              <w:t xml:space="preserve"> staff</w:t>
            </w:r>
          </w:p>
        </w:tc>
        <w:tc>
          <w:tcPr>
            <w:tcW w:w="1276" w:type="dxa"/>
          </w:tcPr>
          <w:p w14:paraId="02136799" w14:textId="77777777" w:rsidR="004C101F" w:rsidRPr="002F0C62" w:rsidRDefault="004C101F" w:rsidP="00651E3F">
            <w:pPr>
              <w:rPr>
                <w:rFonts w:ascii="Times New Roman" w:hAnsi="Times New Roman" w:cs="Times New Roman"/>
                <w:sz w:val="20"/>
                <w:szCs w:val="20"/>
                <w:lang w:val="en-US"/>
              </w:rPr>
            </w:pPr>
            <w:r w:rsidRPr="00C77093">
              <w:rPr>
                <w:rFonts w:ascii="Times New Roman" w:hAnsi="Times New Roman" w:cs="Times New Roman"/>
                <w:sz w:val="20"/>
                <w:szCs w:val="20"/>
                <w:lang w:val="en-US"/>
              </w:rPr>
              <w:t>Do not require additional budget allocations.</w:t>
            </w:r>
          </w:p>
        </w:tc>
      </w:tr>
      <w:tr w:rsidR="004C101F" w:rsidRPr="0058588E" w14:paraId="5090A586" w14:textId="77777777" w:rsidTr="00651E3F">
        <w:trPr>
          <w:jc w:val="center"/>
        </w:trPr>
        <w:tc>
          <w:tcPr>
            <w:tcW w:w="2534" w:type="dxa"/>
            <w:shd w:val="clear" w:color="auto" w:fill="C5E0B3" w:themeFill="accent6" w:themeFillTint="66"/>
          </w:tcPr>
          <w:p w14:paraId="10669385" w14:textId="77777777" w:rsidR="004C101F" w:rsidRPr="002F0C62" w:rsidRDefault="004C101F" w:rsidP="00651E3F">
            <w:pPr>
              <w:rPr>
                <w:rFonts w:ascii="Times New Roman" w:hAnsi="Times New Roman" w:cs="Times New Roman"/>
                <w:sz w:val="20"/>
                <w:szCs w:val="20"/>
                <w:lang w:val="en-US"/>
              </w:rPr>
            </w:pPr>
            <w:r w:rsidRPr="002F0C62">
              <w:rPr>
                <w:rFonts w:ascii="Times New Roman" w:hAnsi="Times New Roman" w:cs="Times New Roman"/>
                <w:b/>
                <w:smallCaps/>
                <w:sz w:val="20"/>
                <w:szCs w:val="20"/>
                <w:lang w:val="en-US"/>
              </w:rPr>
              <w:t>Campaigns and regular public diplomacy activities/events</w:t>
            </w:r>
          </w:p>
        </w:tc>
        <w:tc>
          <w:tcPr>
            <w:tcW w:w="2567" w:type="dxa"/>
          </w:tcPr>
          <w:p w14:paraId="4A361501" w14:textId="6617CFCC" w:rsidR="004C101F" w:rsidRPr="002F0C62" w:rsidRDefault="004C101F" w:rsidP="00651E3F">
            <w:pPr>
              <w:rPr>
                <w:rFonts w:ascii="Times New Roman" w:hAnsi="Times New Roman" w:cs="Times New Roman"/>
                <w:sz w:val="20"/>
                <w:szCs w:val="20"/>
                <w:lang w:val="en-US"/>
              </w:rPr>
            </w:pPr>
            <w:r w:rsidRPr="00B15096">
              <w:rPr>
                <w:rFonts w:ascii="Times New Roman" w:eastAsia="Times New Roman" w:hAnsi="Times New Roman" w:cs="Times New Roman"/>
                <w:color w:val="222222"/>
                <w:sz w:val="20"/>
                <w:szCs w:val="20"/>
                <w:lang w:val="en-US" w:eastAsia="ru-RU"/>
              </w:rPr>
              <w:t xml:space="preserve">2 </w:t>
            </w:r>
            <w:r w:rsidRPr="00B15096">
              <w:rPr>
                <w:rFonts w:ascii="Times New Roman" w:eastAsia="Times New Roman" w:hAnsi="Times New Roman" w:cs="Times New Roman"/>
                <w:b/>
                <w:color w:val="222222"/>
                <w:sz w:val="20"/>
                <w:szCs w:val="20"/>
                <w:lang w:val="en-US" w:eastAsia="ru-RU"/>
              </w:rPr>
              <w:t>press tours</w:t>
            </w:r>
            <w:r w:rsidRPr="0096008F">
              <w:rPr>
                <w:rFonts w:ascii="Times New Roman" w:eastAsia="Times New Roman" w:hAnsi="Times New Roman" w:cs="Times New Roman"/>
                <w:color w:val="222222"/>
                <w:sz w:val="20"/>
                <w:szCs w:val="20"/>
                <w:lang w:val="en-US" w:eastAsia="ru-RU"/>
              </w:rPr>
              <w:t xml:space="preserve"> to the</w:t>
            </w:r>
            <w:r w:rsidRPr="002F0C62">
              <w:rPr>
                <w:rFonts w:ascii="Times New Roman" w:eastAsia="Times New Roman" w:hAnsi="Times New Roman" w:cs="Times New Roman"/>
                <w:color w:val="222222"/>
                <w:sz w:val="20"/>
                <w:szCs w:val="20"/>
                <w:lang w:val="en-US" w:eastAsia="ru-RU"/>
              </w:rPr>
              <w:t xml:space="preserve"> large-scheme and small-scheme rehabilitated facilities in</w:t>
            </w:r>
            <w:r w:rsidR="00720377">
              <w:rPr>
                <w:rFonts w:ascii="Times New Roman" w:eastAsia="Times New Roman" w:hAnsi="Times New Roman" w:cs="Times New Roman"/>
                <w:color w:val="222222"/>
                <w:sz w:val="20"/>
                <w:szCs w:val="20"/>
                <w:lang w:val="en-US" w:eastAsia="ru-RU"/>
              </w:rPr>
              <w:t xml:space="preserve"> Upper and Lower</w:t>
            </w:r>
            <w:r w:rsidRPr="002F0C62">
              <w:rPr>
                <w:rFonts w:ascii="Times New Roman" w:eastAsia="Times New Roman" w:hAnsi="Times New Roman" w:cs="Times New Roman"/>
                <w:color w:val="222222"/>
                <w:sz w:val="20"/>
                <w:szCs w:val="20"/>
                <w:lang w:val="en-US" w:eastAsia="ru-RU"/>
              </w:rPr>
              <w:t xml:space="preserve"> Vakhsh river basins for local and international media representatives will be organized. Participants will be given press kits that contain all the information about the project including EU &amp; WB support</w:t>
            </w:r>
          </w:p>
        </w:tc>
        <w:tc>
          <w:tcPr>
            <w:tcW w:w="1648" w:type="dxa"/>
          </w:tcPr>
          <w:p w14:paraId="17D0B057" w14:textId="2EB441E9" w:rsidR="004C101F" w:rsidRPr="002F0C62" w:rsidRDefault="00FE31A5" w:rsidP="00FE31A5">
            <w:pPr>
              <w:pStyle w:val="a3"/>
              <w:numPr>
                <w:ilvl w:val="0"/>
                <w:numId w:val="117"/>
              </w:numPr>
              <w:spacing w:after="0" w:line="240" w:lineRule="auto"/>
              <w:ind w:left="173" w:hanging="168"/>
              <w:rPr>
                <w:rFonts w:ascii="Times New Roman" w:eastAsia="Times New Roman" w:hAnsi="Times New Roman" w:cs="Times New Roman"/>
                <w:color w:val="222222"/>
                <w:sz w:val="20"/>
                <w:szCs w:val="20"/>
                <w:lang w:val="en-US" w:eastAsia="ru-RU"/>
              </w:rPr>
            </w:pPr>
            <w:r w:rsidRPr="00FE31A5">
              <w:rPr>
                <w:rFonts w:ascii="Times New Roman" w:eastAsia="Times New Roman" w:hAnsi="Times New Roman" w:cs="Times New Roman"/>
                <w:color w:val="222222"/>
                <w:sz w:val="20"/>
                <w:szCs w:val="20"/>
                <w:lang w:val="en-US" w:eastAsia="ru-RU"/>
              </w:rPr>
              <w:t>In the period of 2026 - 2027</w:t>
            </w:r>
          </w:p>
        </w:tc>
        <w:tc>
          <w:tcPr>
            <w:tcW w:w="1714" w:type="dxa"/>
          </w:tcPr>
          <w:p w14:paraId="3C09BF70"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Journalists from governmental and private media, popular bloggers, influential civil activists</w:t>
            </w:r>
          </w:p>
        </w:tc>
        <w:tc>
          <w:tcPr>
            <w:tcW w:w="2362" w:type="dxa"/>
          </w:tcPr>
          <w:p w14:paraId="5D02109D"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Reports about the project implementation process appear on press that indicate EU &amp; WB support;</w:t>
            </w:r>
          </w:p>
          <w:p w14:paraId="33444A93" w14:textId="77777777" w:rsidR="004C101F" w:rsidRPr="002F0C62" w:rsidRDefault="004C101F" w:rsidP="00651E3F">
            <w:pPr>
              <w:rPr>
                <w:rFonts w:ascii="Times New Roman" w:hAnsi="Times New Roman" w:cs="Times New Roman"/>
                <w:sz w:val="20"/>
                <w:szCs w:val="20"/>
                <w:lang w:val="en-US"/>
              </w:rPr>
            </w:pPr>
            <w:r w:rsidRPr="002F0C62">
              <w:rPr>
                <w:rFonts w:ascii="Times New Roman" w:eastAsia="Times New Roman" w:hAnsi="Times New Roman" w:cs="Times New Roman"/>
                <w:color w:val="222222"/>
                <w:sz w:val="20"/>
                <w:szCs w:val="20"/>
                <w:lang w:val="en-US" w:eastAsia="ru-RU"/>
              </w:rPr>
              <w:t xml:space="preserve"> Citizens of Tajikistan and other countries will know how EU and WB supporting Tajik economy</w:t>
            </w:r>
          </w:p>
        </w:tc>
        <w:tc>
          <w:tcPr>
            <w:tcW w:w="1928" w:type="dxa"/>
          </w:tcPr>
          <w:p w14:paraId="5DEDC6B0" w14:textId="77777777" w:rsidR="004C101F" w:rsidRPr="002F0C62" w:rsidRDefault="004C101F" w:rsidP="00651E3F">
            <w:pPr>
              <w:rPr>
                <w:rFonts w:ascii="Times New Roman" w:hAnsi="Times New Roman" w:cs="Times New Roman"/>
                <w:sz w:val="20"/>
                <w:szCs w:val="20"/>
                <w:lang w:val="en-US"/>
              </w:rPr>
            </w:pPr>
            <w:r w:rsidRPr="002F0C62">
              <w:rPr>
                <w:rFonts w:ascii="Times New Roman" w:hAnsi="Times New Roman" w:cs="Times New Roman"/>
                <w:sz w:val="20"/>
                <w:szCs w:val="20"/>
                <w:lang w:val="en-US"/>
              </w:rPr>
              <w:t>PMU staff</w:t>
            </w:r>
          </w:p>
        </w:tc>
        <w:tc>
          <w:tcPr>
            <w:tcW w:w="1276" w:type="dxa"/>
          </w:tcPr>
          <w:p w14:paraId="05EC2D40" w14:textId="4322A474" w:rsidR="004C101F" w:rsidRPr="002F0C62" w:rsidRDefault="0096008F" w:rsidP="00651E3F">
            <w:pPr>
              <w:rPr>
                <w:rFonts w:ascii="Times New Roman" w:hAnsi="Times New Roman" w:cs="Times New Roman"/>
                <w:sz w:val="20"/>
                <w:szCs w:val="20"/>
                <w:lang w:val="en-US"/>
              </w:rPr>
            </w:pPr>
            <w:r w:rsidRPr="0096008F">
              <w:rPr>
                <w:rFonts w:ascii="Times New Roman" w:hAnsi="Times New Roman" w:cs="Times New Roman"/>
                <w:sz w:val="20"/>
                <w:szCs w:val="20"/>
                <w:lang w:val="en-US"/>
              </w:rPr>
              <w:t>The cost will be covered from the operational expenses of the PMU/PIU</w:t>
            </w:r>
          </w:p>
        </w:tc>
      </w:tr>
      <w:tr w:rsidR="004C101F" w:rsidRPr="0058588E" w14:paraId="4EB21BB6" w14:textId="77777777" w:rsidTr="00651E3F">
        <w:trPr>
          <w:jc w:val="center"/>
        </w:trPr>
        <w:tc>
          <w:tcPr>
            <w:tcW w:w="2534" w:type="dxa"/>
            <w:vMerge w:val="restart"/>
            <w:shd w:val="clear" w:color="auto" w:fill="C5E0B3" w:themeFill="accent6" w:themeFillTint="66"/>
          </w:tcPr>
          <w:p w14:paraId="723867F9" w14:textId="77777777" w:rsidR="004C101F" w:rsidRPr="002F0C62" w:rsidRDefault="004C101F" w:rsidP="00651E3F">
            <w:pPr>
              <w:rPr>
                <w:rFonts w:ascii="Times New Roman" w:hAnsi="Times New Roman" w:cs="Times New Roman"/>
                <w:sz w:val="20"/>
                <w:szCs w:val="20"/>
                <w:lang w:val="en-US"/>
              </w:rPr>
            </w:pPr>
            <w:r w:rsidRPr="002F0C62">
              <w:rPr>
                <w:rFonts w:ascii="Times New Roman" w:hAnsi="Times New Roman" w:cs="Times New Roman"/>
                <w:b/>
                <w:smallCaps/>
                <w:sz w:val="20"/>
                <w:szCs w:val="20"/>
              </w:rPr>
              <w:lastRenderedPageBreak/>
              <w:t xml:space="preserve">Information </w:t>
            </w:r>
            <w:proofErr w:type="spellStart"/>
            <w:r w:rsidRPr="002F0C62">
              <w:rPr>
                <w:rFonts w:ascii="Times New Roman" w:hAnsi="Times New Roman" w:cs="Times New Roman"/>
                <w:b/>
                <w:smallCaps/>
                <w:sz w:val="20"/>
                <w:szCs w:val="20"/>
              </w:rPr>
              <w:t>products</w:t>
            </w:r>
            <w:proofErr w:type="spellEnd"/>
          </w:p>
        </w:tc>
        <w:tc>
          <w:tcPr>
            <w:tcW w:w="2567" w:type="dxa"/>
          </w:tcPr>
          <w:p w14:paraId="78F9BCB5" w14:textId="14271765"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The following information products and interaction information will be published under the project: </w:t>
            </w:r>
          </w:p>
          <w:p w14:paraId="1FC95255" w14:textId="1DF72DE5" w:rsidR="004C101F" w:rsidRPr="00B15096"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w:t>
            </w:r>
            <w:r w:rsidR="00B03D80" w:rsidRPr="00FE31A5">
              <w:rPr>
                <w:rFonts w:ascii="Times New Roman" w:eastAsia="Times New Roman" w:hAnsi="Times New Roman" w:cs="Times New Roman"/>
                <w:color w:val="222222"/>
                <w:sz w:val="20"/>
                <w:szCs w:val="20"/>
                <w:lang w:val="en-US" w:eastAsia="ru-RU"/>
              </w:rPr>
              <w:t>1</w:t>
            </w:r>
            <w:r w:rsidRPr="00FE31A5">
              <w:rPr>
                <w:rFonts w:ascii="Times New Roman" w:eastAsia="Times New Roman" w:hAnsi="Times New Roman" w:cs="Times New Roman"/>
                <w:color w:val="222222"/>
                <w:sz w:val="20"/>
                <w:szCs w:val="20"/>
                <w:lang w:val="en-US" w:eastAsia="ru-RU"/>
              </w:rPr>
              <w:t>00</w:t>
            </w:r>
            <w:r w:rsidR="00B03D80" w:rsidRPr="00FE31A5">
              <w:rPr>
                <w:rFonts w:ascii="Times New Roman" w:eastAsia="Times New Roman" w:hAnsi="Times New Roman" w:cs="Times New Roman"/>
                <w:color w:val="222222"/>
                <w:sz w:val="20"/>
                <w:szCs w:val="20"/>
                <w:lang w:val="en-US" w:eastAsia="ru-RU"/>
              </w:rPr>
              <w:t xml:space="preserve"> copies</w:t>
            </w:r>
            <w:r w:rsidRPr="00FE31A5">
              <w:rPr>
                <w:rFonts w:ascii="Times New Roman" w:eastAsia="Times New Roman" w:hAnsi="Times New Roman" w:cs="Times New Roman"/>
                <w:color w:val="222222"/>
                <w:sz w:val="20"/>
                <w:szCs w:val="20"/>
                <w:lang w:val="en-US" w:eastAsia="ru-RU"/>
              </w:rPr>
              <w:t xml:space="preserve"> </w:t>
            </w:r>
            <w:r w:rsidR="00B03D80" w:rsidRPr="00FE31A5">
              <w:rPr>
                <w:rFonts w:ascii="Times New Roman" w:eastAsia="Times New Roman" w:hAnsi="Times New Roman" w:cs="Times New Roman"/>
                <w:color w:val="222222"/>
                <w:sz w:val="20"/>
                <w:szCs w:val="20"/>
                <w:lang w:val="en-US" w:eastAsia="ru-RU"/>
              </w:rPr>
              <w:t>success sto</w:t>
            </w:r>
            <w:r w:rsidR="00B02F21" w:rsidRPr="00FE31A5">
              <w:rPr>
                <w:rFonts w:ascii="Times New Roman" w:eastAsia="Times New Roman" w:hAnsi="Times New Roman" w:cs="Times New Roman"/>
                <w:color w:val="222222"/>
                <w:sz w:val="20"/>
                <w:szCs w:val="20"/>
                <w:lang w:val="en-US" w:eastAsia="ru-RU"/>
              </w:rPr>
              <w:t>r</w:t>
            </w:r>
            <w:r w:rsidR="00B03D80" w:rsidRPr="00FE31A5">
              <w:rPr>
                <w:rFonts w:ascii="Times New Roman" w:eastAsia="Times New Roman" w:hAnsi="Times New Roman" w:cs="Times New Roman"/>
                <w:color w:val="222222"/>
                <w:sz w:val="20"/>
                <w:szCs w:val="20"/>
                <w:lang w:val="en-US" w:eastAsia="ru-RU"/>
              </w:rPr>
              <w:t xml:space="preserve">ies on </w:t>
            </w:r>
            <w:r w:rsidR="00B02F21" w:rsidRPr="00FE31A5">
              <w:rPr>
                <w:rFonts w:ascii="Times New Roman" w:eastAsia="Times New Roman" w:hAnsi="Times New Roman" w:cs="Times New Roman"/>
                <w:color w:val="222222"/>
                <w:sz w:val="20"/>
                <w:szCs w:val="20"/>
                <w:lang w:val="en-US" w:eastAsia="ru-RU"/>
              </w:rPr>
              <w:t xml:space="preserve">2 </w:t>
            </w:r>
            <w:r w:rsidR="00B03D80" w:rsidRPr="00FE31A5">
              <w:rPr>
                <w:rFonts w:ascii="Times New Roman" w:eastAsia="Times New Roman" w:hAnsi="Times New Roman" w:cs="Times New Roman"/>
                <w:color w:val="222222"/>
                <w:sz w:val="20"/>
                <w:szCs w:val="20"/>
                <w:lang w:val="en-US" w:eastAsia="ru-RU"/>
              </w:rPr>
              <w:t xml:space="preserve">active </w:t>
            </w:r>
            <w:r w:rsidR="00FE31A5" w:rsidRPr="00FE31A5">
              <w:rPr>
                <w:rFonts w:ascii="Times New Roman" w:eastAsia="Times New Roman" w:hAnsi="Times New Roman" w:cs="Times New Roman"/>
                <w:color w:val="222222"/>
                <w:sz w:val="20"/>
                <w:szCs w:val="20"/>
                <w:lang w:val="en-US" w:eastAsia="ru-RU"/>
              </w:rPr>
              <w:t>women of</w:t>
            </w:r>
            <w:r w:rsidRPr="00FE31A5">
              <w:rPr>
                <w:rFonts w:ascii="Times New Roman" w:eastAsia="Times New Roman" w:hAnsi="Times New Roman" w:cs="Times New Roman"/>
                <w:color w:val="222222"/>
                <w:sz w:val="20"/>
                <w:szCs w:val="20"/>
                <w:lang w:val="en-US" w:eastAsia="ru-RU"/>
              </w:rPr>
              <w:t xml:space="preserve"> brochures</w:t>
            </w:r>
            <w:r w:rsidR="00B03D80" w:rsidRPr="00FE31A5">
              <w:rPr>
                <w:rFonts w:ascii="Times New Roman" w:eastAsia="Times New Roman" w:hAnsi="Times New Roman" w:cs="Times New Roman"/>
                <w:color w:val="222222"/>
                <w:sz w:val="20"/>
                <w:szCs w:val="20"/>
                <w:lang w:val="en-US" w:eastAsia="ru-RU"/>
              </w:rPr>
              <w:t>/</w:t>
            </w:r>
            <w:r w:rsidR="00A77B94" w:rsidRPr="00FE31A5">
              <w:rPr>
                <w:rFonts w:ascii="Times New Roman" w:eastAsia="Times New Roman" w:hAnsi="Times New Roman" w:cs="Times New Roman"/>
                <w:color w:val="222222"/>
                <w:sz w:val="20"/>
                <w:szCs w:val="20"/>
                <w:lang w:val="en-US" w:eastAsia="ru-RU"/>
              </w:rPr>
              <w:t>leaflets</w:t>
            </w:r>
            <w:r w:rsidR="00B03D80">
              <w:rPr>
                <w:rFonts w:ascii="Times New Roman" w:eastAsia="Times New Roman" w:hAnsi="Times New Roman" w:cs="Times New Roman"/>
                <w:color w:val="222222"/>
                <w:sz w:val="20"/>
                <w:szCs w:val="20"/>
                <w:lang w:val="en-US" w:eastAsia="ru-RU"/>
              </w:rPr>
              <w:t>/</w:t>
            </w:r>
            <w:r w:rsidR="00A77B94">
              <w:rPr>
                <w:rFonts w:ascii="Times New Roman" w:eastAsia="Times New Roman" w:hAnsi="Times New Roman" w:cs="Times New Roman"/>
                <w:color w:val="222222"/>
                <w:sz w:val="20"/>
                <w:szCs w:val="20"/>
                <w:lang w:val="en-US" w:eastAsia="ru-RU"/>
              </w:rPr>
              <w:t>newspapers/ and etc.</w:t>
            </w:r>
            <w:r w:rsidRPr="00B15096">
              <w:rPr>
                <w:rFonts w:ascii="Times New Roman" w:eastAsia="Times New Roman" w:hAnsi="Times New Roman" w:cs="Times New Roman"/>
                <w:color w:val="222222"/>
                <w:sz w:val="20"/>
                <w:szCs w:val="20"/>
                <w:lang w:val="en-US" w:eastAsia="ru-RU"/>
              </w:rPr>
              <w:t>;</w:t>
            </w:r>
          </w:p>
          <w:p w14:paraId="096853FC" w14:textId="2EA873C6" w:rsidR="004C101F" w:rsidRPr="00B15096"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B15096">
              <w:rPr>
                <w:rFonts w:ascii="Times New Roman" w:eastAsia="Times New Roman" w:hAnsi="Times New Roman" w:cs="Times New Roman"/>
                <w:color w:val="222222"/>
                <w:sz w:val="20"/>
                <w:szCs w:val="20"/>
                <w:lang w:val="en-US" w:eastAsia="ru-RU"/>
              </w:rPr>
              <w:t xml:space="preserve"> </w:t>
            </w:r>
            <w:r w:rsidR="000E2E66">
              <w:rPr>
                <w:rFonts w:ascii="Times New Roman" w:eastAsia="Times New Roman" w:hAnsi="Times New Roman" w:cs="Times New Roman"/>
                <w:color w:val="222222"/>
                <w:sz w:val="20"/>
                <w:szCs w:val="20"/>
                <w:lang w:val="en-US" w:eastAsia="ru-RU"/>
              </w:rPr>
              <w:t>3</w:t>
            </w:r>
            <w:r w:rsidRPr="00FE31A5">
              <w:rPr>
                <w:rFonts w:ascii="Times New Roman" w:eastAsia="Times New Roman" w:hAnsi="Times New Roman" w:cs="Times New Roman"/>
                <w:color w:val="222222"/>
                <w:sz w:val="20"/>
                <w:szCs w:val="20"/>
                <w:lang w:val="en-US" w:eastAsia="ru-RU"/>
              </w:rPr>
              <w:t>00</w:t>
            </w:r>
            <w:r w:rsidRPr="00B15096">
              <w:rPr>
                <w:rFonts w:ascii="Times New Roman" w:eastAsia="Times New Roman" w:hAnsi="Times New Roman" w:cs="Times New Roman"/>
                <w:color w:val="222222"/>
                <w:sz w:val="20"/>
                <w:szCs w:val="20"/>
                <w:lang w:val="en-US" w:eastAsia="ru-RU"/>
              </w:rPr>
              <w:t xml:space="preserve"> copies of leaflets</w:t>
            </w:r>
            <w:r w:rsidR="001221C4">
              <w:rPr>
                <w:rFonts w:ascii="Times New Roman" w:eastAsia="Times New Roman" w:hAnsi="Times New Roman" w:cs="Times New Roman"/>
                <w:color w:val="222222"/>
                <w:sz w:val="20"/>
                <w:szCs w:val="20"/>
                <w:lang w:val="en-US" w:eastAsia="ru-RU"/>
              </w:rPr>
              <w:t>/factsheets</w:t>
            </w:r>
            <w:r w:rsidR="000E2E66">
              <w:rPr>
                <w:rFonts w:ascii="Times New Roman" w:eastAsia="Times New Roman" w:hAnsi="Times New Roman" w:cs="Times New Roman"/>
                <w:color w:val="222222"/>
                <w:sz w:val="20"/>
                <w:szCs w:val="20"/>
                <w:lang w:val="en-US" w:eastAsia="ru-RU"/>
              </w:rPr>
              <w:t xml:space="preserve"> (three languages)</w:t>
            </w:r>
            <w:r w:rsidRPr="00B15096">
              <w:rPr>
                <w:rFonts w:ascii="Times New Roman" w:eastAsia="Times New Roman" w:hAnsi="Times New Roman" w:cs="Times New Roman"/>
                <w:color w:val="222222"/>
                <w:sz w:val="20"/>
                <w:szCs w:val="20"/>
                <w:lang w:val="en-US" w:eastAsia="ru-RU"/>
              </w:rPr>
              <w:t>;</w:t>
            </w:r>
          </w:p>
          <w:p w14:paraId="026A9A81" w14:textId="1EBFA96B" w:rsidR="004C101F" w:rsidRPr="00B15096"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B15096">
              <w:rPr>
                <w:rFonts w:ascii="Times New Roman" w:eastAsia="Times New Roman" w:hAnsi="Times New Roman" w:cs="Times New Roman"/>
                <w:color w:val="222222"/>
                <w:sz w:val="20"/>
                <w:szCs w:val="20"/>
                <w:lang w:val="en-US" w:eastAsia="ru-RU"/>
              </w:rPr>
              <w:t xml:space="preserve"> </w:t>
            </w:r>
            <w:r w:rsidR="00FE31A5" w:rsidRPr="00FE31A5">
              <w:rPr>
                <w:rFonts w:ascii="Times New Roman" w:eastAsia="Times New Roman" w:hAnsi="Times New Roman" w:cs="Times New Roman"/>
                <w:color w:val="222222"/>
                <w:sz w:val="20"/>
                <w:szCs w:val="20"/>
                <w:lang w:val="en-US" w:eastAsia="ru-RU"/>
              </w:rPr>
              <w:t xml:space="preserve">4 </w:t>
            </w:r>
            <w:r w:rsidR="00FE31A5" w:rsidRPr="00B15096">
              <w:rPr>
                <w:rFonts w:ascii="Times New Roman" w:eastAsia="Times New Roman" w:hAnsi="Times New Roman" w:cs="Times New Roman"/>
                <w:color w:val="222222"/>
                <w:sz w:val="20"/>
                <w:szCs w:val="20"/>
                <w:lang w:val="en-US" w:eastAsia="ru-RU"/>
              </w:rPr>
              <w:t>pieces</w:t>
            </w:r>
            <w:r w:rsidRPr="00B15096">
              <w:rPr>
                <w:rFonts w:ascii="Times New Roman" w:eastAsia="Times New Roman" w:hAnsi="Times New Roman" w:cs="Times New Roman"/>
                <w:color w:val="222222"/>
                <w:sz w:val="20"/>
                <w:szCs w:val="20"/>
                <w:lang w:val="en-US" w:eastAsia="ru-RU"/>
              </w:rPr>
              <w:t xml:space="preserve"> </w:t>
            </w:r>
            <w:r w:rsidR="005713B1">
              <w:rPr>
                <w:rFonts w:ascii="Times New Roman" w:eastAsia="Times New Roman" w:hAnsi="Times New Roman" w:cs="Times New Roman"/>
                <w:color w:val="222222"/>
                <w:sz w:val="20"/>
                <w:szCs w:val="20"/>
                <w:lang w:val="en-US" w:eastAsia="ru-RU"/>
              </w:rPr>
              <w:t>(Russian/</w:t>
            </w:r>
            <w:r w:rsidR="00FE31A5">
              <w:rPr>
                <w:rFonts w:ascii="Times New Roman" w:eastAsia="Times New Roman" w:hAnsi="Times New Roman" w:cs="Times New Roman"/>
                <w:color w:val="222222"/>
                <w:sz w:val="20"/>
                <w:szCs w:val="20"/>
                <w:lang w:val="en-US" w:eastAsia="ru-RU"/>
              </w:rPr>
              <w:t xml:space="preserve">English) </w:t>
            </w:r>
            <w:r w:rsidR="00FE31A5" w:rsidRPr="00B15096">
              <w:rPr>
                <w:rFonts w:ascii="Times New Roman" w:eastAsia="Times New Roman" w:hAnsi="Times New Roman" w:cs="Times New Roman"/>
                <w:color w:val="222222"/>
                <w:sz w:val="20"/>
                <w:szCs w:val="20"/>
                <w:lang w:val="en-US" w:eastAsia="ru-RU"/>
              </w:rPr>
              <w:t>roll</w:t>
            </w:r>
            <w:r w:rsidR="00FE31A5">
              <w:rPr>
                <w:rFonts w:ascii="Times New Roman" w:eastAsia="Times New Roman" w:hAnsi="Times New Roman" w:cs="Times New Roman"/>
                <w:color w:val="222222"/>
                <w:sz w:val="20"/>
                <w:szCs w:val="20"/>
                <w:lang w:val="en-US" w:eastAsia="ru-RU"/>
              </w:rPr>
              <w:t>up</w:t>
            </w:r>
            <w:r w:rsidR="00FE31A5" w:rsidRPr="00B15096">
              <w:rPr>
                <w:rFonts w:ascii="Times New Roman" w:eastAsia="Times New Roman" w:hAnsi="Times New Roman" w:cs="Times New Roman"/>
                <w:color w:val="222222"/>
                <w:sz w:val="20"/>
                <w:szCs w:val="20"/>
                <w:lang w:val="en-US" w:eastAsia="ru-RU"/>
              </w:rPr>
              <w:t>s</w:t>
            </w:r>
            <w:r w:rsidR="00FE31A5">
              <w:rPr>
                <w:rFonts w:ascii="Times New Roman" w:eastAsia="Times New Roman" w:hAnsi="Times New Roman" w:cs="Times New Roman"/>
                <w:color w:val="222222"/>
                <w:sz w:val="20"/>
                <w:szCs w:val="20"/>
                <w:lang w:val="en-US" w:eastAsia="ru-RU"/>
              </w:rPr>
              <w:t>;</w:t>
            </w:r>
          </w:p>
          <w:p w14:paraId="4EB603EE" w14:textId="39D3332E"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B15096">
              <w:rPr>
                <w:rFonts w:ascii="Times New Roman" w:eastAsia="Times New Roman" w:hAnsi="Times New Roman" w:cs="Times New Roman"/>
                <w:color w:val="222222"/>
                <w:sz w:val="20"/>
                <w:szCs w:val="20"/>
                <w:lang w:val="en-US" w:eastAsia="ru-RU"/>
              </w:rPr>
              <w:t xml:space="preserve"> </w:t>
            </w:r>
            <w:r w:rsidR="00B43B5C" w:rsidRPr="00FE31A5">
              <w:rPr>
                <w:rFonts w:ascii="Times New Roman" w:eastAsia="Times New Roman" w:hAnsi="Times New Roman" w:cs="Times New Roman"/>
                <w:color w:val="222222"/>
                <w:sz w:val="20"/>
                <w:szCs w:val="20"/>
                <w:lang w:val="en-US" w:eastAsia="ru-RU"/>
              </w:rPr>
              <w:t>30</w:t>
            </w:r>
            <w:r w:rsidRPr="00FE31A5">
              <w:rPr>
                <w:rFonts w:ascii="Times New Roman" w:eastAsia="Times New Roman" w:hAnsi="Times New Roman" w:cs="Times New Roman"/>
                <w:color w:val="222222"/>
                <w:sz w:val="20"/>
                <w:szCs w:val="20"/>
                <w:lang w:val="en-US" w:eastAsia="ru-RU"/>
              </w:rPr>
              <w:t xml:space="preserve">0 pieces of promotional items (pens, notepads, </w:t>
            </w:r>
            <w:r w:rsidR="00DD6E0D" w:rsidRPr="00FE31A5">
              <w:rPr>
                <w:rFonts w:ascii="Times New Roman" w:eastAsia="Times New Roman" w:hAnsi="Times New Roman" w:cs="Times New Roman"/>
                <w:color w:val="222222"/>
                <w:sz w:val="20"/>
                <w:szCs w:val="20"/>
                <w:lang w:val="en-US" w:eastAsia="ru-RU"/>
              </w:rPr>
              <w:t xml:space="preserve">folder, </w:t>
            </w:r>
            <w:r w:rsidRPr="00FE31A5">
              <w:rPr>
                <w:rFonts w:ascii="Times New Roman" w:eastAsia="Times New Roman" w:hAnsi="Times New Roman" w:cs="Times New Roman"/>
                <w:color w:val="222222"/>
                <w:sz w:val="20"/>
                <w:szCs w:val="20"/>
                <w:lang w:val="en-US" w:eastAsia="ru-RU"/>
              </w:rPr>
              <w:t>USB drives,</w:t>
            </w:r>
            <w:r w:rsidR="00B43B5C" w:rsidRPr="00FE31A5">
              <w:rPr>
                <w:rFonts w:ascii="Times New Roman" w:eastAsia="Times New Roman" w:hAnsi="Times New Roman" w:cs="Times New Roman"/>
                <w:color w:val="222222"/>
                <w:sz w:val="20"/>
                <w:szCs w:val="20"/>
                <w:lang w:val="en-US" w:eastAsia="ru-RU"/>
              </w:rPr>
              <w:t xml:space="preserve"> bag shoppers,</w:t>
            </w:r>
            <w:r w:rsidRPr="00FE31A5">
              <w:rPr>
                <w:rFonts w:ascii="Times New Roman" w:eastAsia="Times New Roman" w:hAnsi="Times New Roman" w:cs="Times New Roman"/>
                <w:color w:val="222222"/>
                <w:sz w:val="20"/>
                <w:szCs w:val="20"/>
                <w:lang w:val="en-US" w:eastAsia="ru-RU"/>
              </w:rPr>
              <w:t xml:space="preserve"> T-Shirts &amp; caps, etc.)</w:t>
            </w:r>
          </w:p>
        </w:tc>
        <w:tc>
          <w:tcPr>
            <w:tcW w:w="1648" w:type="dxa"/>
          </w:tcPr>
          <w:p w14:paraId="19A65F31" w14:textId="6C2C8C0A" w:rsidR="004C101F" w:rsidRPr="002F0C62" w:rsidRDefault="00FE31A5" w:rsidP="004C101F">
            <w:pPr>
              <w:pStyle w:val="a3"/>
              <w:numPr>
                <w:ilvl w:val="0"/>
                <w:numId w:val="117"/>
              </w:numPr>
              <w:spacing w:after="0" w:line="240" w:lineRule="auto"/>
              <w:ind w:left="79" w:hanging="76"/>
              <w:rPr>
                <w:rFonts w:ascii="Times New Roman" w:hAnsi="Times New Roman" w:cs="Times New Roman"/>
                <w:sz w:val="20"/>
                <w:szCs w:val="20"/>
                <w:lang w:val="en-US"/>
              </w:rPr>
            </w:pPr>
            <w:r>
              <w:rPr>
                <w:rFonts w:ascii="Times New Roman" w:eastAsia="Times New Roman" w:hAnsi="Times New Roman" w:cs="Times New Roman"/>
                <w:color w:val="222222"/>
                <w:sz w:val="20"/>
                <w:szCs w:val="20"/>
                <w:lang w:val="en-US" w:eastAsia="ru-RU"/>
              </w:rPr>
              <w:t xml:space="preserve"> In the period of 2026 – 2027 </w:t>
            </w:r>
          </w:p>
        </w:tc>
        <w:tc>
          <w:tcPr>
            <w:tcW w:w="1714" w:type="dxa"/>
          </w:tcPr>
          <w:p w14:paraId="1E9EA98E"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Journalists, bloggers, influencers;</w:t>
            </w:r>
          </w:p>
          <w:p w14:paraId="47DB5C64"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Project beneficiaries;</w:t>
            </w:r>
          </w:p>
          <w:p w14:paraId="45743DD2"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General population;</w:t>
            </w:r>
          </w:p>
        </w:tc>
        <w:tc>
          <w:tcPr>
            <w:tcW w:w="2362" w:type="dxa"/>
          </w:tcPr>
          <w:p w14:paraId="177484CC"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Journalists, bloggers, influencers have the first-hand information about the project and will acknowledge UA &amp; WB while producing their reports;</w:t>
            </w:r>
          </w:p>
          <w:p w14:paraId="6C1741FA"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Project beneficiaries and citizens are aware about EU and WB support to improve their lives</w:t>
            </w:r>
          </w:p>
        </w:tc>
        <w:tc>
          <w:tcPr>
            <w:tcW w:w="1928" w:type="dxa"/>
          </w:tcPr>
          <w:p w14:paraId="534AF2AE"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PMU</w:t>
            </w:r>
            <w:r w:rsidRPr="009B67D7">
              <w:rPr>
                <w:rFonts w:ascii="Times New Roman" w:eastAsia="Times New Roman" w:hAnsi="Times New Roman" w:cs="Times New Roman"/>
                <w:color w:val="222222"/>
                <w:sz w:val="20"/>
                <w:szCs w:val="20"/>
                <w:lang w:val="en-US" w:eastAsia="ru-RU"/>
              </w:rPr>
              <w:t>/</w:t>
            </w:r>
            <w:r>
              <w:rPr>
                <w:rFonts w:ascii="Times New Roman" w:eastAsia="Times New Roman" w:hAnsi="Times New Roman" w:cs="Times New Roman"/>
                <w:color w:val="222222"/>
                <w:sz w:val="20"/>
                <w:szCs w:val="20"/>
                <w:lang w:val="en-US" w:eastAsia="ru-RU"/>
              </w:rPr>
              <w:t>PIU</w:t>
            </w:r>
            <w:r w:rsidRPr="002F0C62">
              <w:rPr>
                <w:rFonts w:ascii="Times New Roman" w:eastAsia="Times New Roman" w:hAnsi="Times New Roman" w:cs="Times New Roman"/>
                <w:color w:val="222222"/>
                <w:sz w:val="20"/>
                <w:szCs w:val="20"/>
                <w:lang w:val="en-US" w:eastAsia="ru-RU"/>
              </w:rPr>
              <w:t xml:space="preserve"> staff in consultation with EU/WB  press offices;</w:t>
            </w:r>
          </w:p>
          <w:p w14:paraId="7D4CD58C"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Contracted companies</w:t>
            </w:r>
          </w:p>
        </w:tc>
        <w:tc>
          <w:tcPr>
            <w:tcW w:w="1276" w:type="dxa"/>
          </w:tcPr>
          <w:p w14:paraId="2A07305F" w14:textId="74DAC81A" w:rsidR="00F2070C" w:rsidRPr="00F2070C" w:rsidRDefault="00795A1B" w:rsidP="00651E3F">
            <w:pPr>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F2070C" w:rsidRPr="00B15096">
              <w:rPr>
                <w:rFonts w:ascii="Times New Roman" w:hAnsi="Times New Roman" w:cs="Times New Roman"/>
                <w:sz w:val="20"/>
                <w:szCs w:val="20"/>
                <w:lang w:val="en-US"/>
              </w:rPr>
              <w:t xml:space="preserve"> </w:t>
            </w:r>
            <w:r w:rsidR="00F2070C">
              <w:rPr>
                <w:rFonts w:ascii="Times New Roman" w:hAnsi="Times New Roman" w:cs="Times New Roman"/>
                <w:sz w:val="20"/>
                <w:szCs w:val="20"/>
                <w:lang w:val="en-US"/>
              </w:rPr>
              <w:t>cost</w:t>
            </w:r>
            <w:r w:rsidR="00F2070C" w:rsidRPr="00B15096">
              <w:rPr>
                <w:rFonts w:ascii="Times New Roman" w:hAnsi="Times New Roman" w:cs="Times New Roman"/>
                <w:sz w:val="20"/>
                <w:szCs w:val="20"/>
                <w:lang w:val="en-US"/>
              </w:rPr>
              <w:t xml:space="preserve"> will be covered from the operational </w:t>
            </w:r>
            <w:r w:rsidR="00F2070C">
              <w:rPr>
                <w:rFonts w:ascii="Times New Roman" w:hAnsi="Times New Roman" w:cs="Times New Roman"/>
                <w:sz w:val="20"/>
                <w:szCs w:val="20"/>
                <w:lang w:val="en-US"/>
              </w:rPr>
              <w:t xml:space="preserve">expenses </w:t>
            </w:r>
            <w:r w:rsidR="00F2070C" w:rsidRPr="00B15096">
              <w:rPr>
                <w:rFonts w:ascii="Times New Roman" w:hAnsi="Times New Roman" w:cs="Times New Roman"/>
                <w:sz w:val="20"/>
                <w:szCs w:val="20"/>
                <w:lang w:val="en-US"/>
              </w:rPr>
              <w:t>of the</w:t>
            </w:r>
            <w:r w:rsidR="00F2070C">
              <w:rPr>
                <w:rFonts w:ascii="Times New Roman" w:hAnsi="Times New Roman" w:cs="Times New Roman"/>
                <w:sz w:val="20"/>
                <w:szCs w:val="20"/>
                <w:lang w:val="en-US"/>
              </w:rPr>
              <w:t xml:space="preserve"> PMU/PIU</w:t>
            </w:r>
          </w:p>
          <w:p w14:paraId="6A76128A" w14:textId="77777777" w:rsidR="004C101F" w:rsidRPr="002F0C62" w:rsidRDefault="004C101F" w:rsidP="00651E3F">
            <w:pPr>
              <w:rPr>
                <w:rFonts w:ascii="Times New Roman" w:hAnsi="Times New Roman" w:cs="Times New Roman"/>
                <w:sz w:val="20"/>
                <w:szCs w:val="20"/>
                <w:lang w:val="en-US"/>
              </w:rPr>
            </w:pPr>
          </w:p>
        </w:tc>
      </w:tr>
      <w:tr w:rsidR="004C101F" w:rsidRPr="0058588E" w14:paraId="2AD02955" w14:textId="77777777" w:rsidTr="00651E3F">
        <w:trPr>
          <w:jc w:val="center"/>
        </w:trPr>
        <w:tc>
          <w:tcPr>
            <w:tcW w:w="2534" w:type="dxa"/>
            <w:vMerge/>
            <w:shd w:val="clear" w:color="auto" w:fill="C5E0B3" w:themeFill="accent6" w:themeFillTint="66"/>
          </w:tcPr>
          <w:p w14:paraId="21DDFE52" w14:textId="77777777" w:rsidR="004C101F" w:rsidRPr="00C77093" w:rsidRDefault="004C101F" w:rsidP="00651E3F">
            <w:pPr>
              <w:rPr>
                <w:rFonts w:ascii="Times New Roman" w:hAnsi="Times New Roman" w:cs="Times New Roman"/>
                <w:b/>
                <w:smallCaps/>
                <w:sz w:val="20"/>
                <w:szCs w:val="20"/>
                <w:lang w:val="en-US"/>
              </w:rPr>
            </w:pPr>
          </w:p>
        </w:tc>
        <w:tc>
          <w:tcPr>
            <w:tcW w:w="2567" w:type="dxa"/>
          </w:tcPr>
          <w:p w14:paraId="5C72442A" w14:textId="39C8820B" w:rsidR="004C101F"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9B67D7">
              <w:rPr>
                <w:rFonts w:ascii="Times New Roman" w:eastAsia="Times New Roman" w:hAnsi="Times New Roman" w:cs="Times New Roman"/>
                <w:color w:val="222222"/>
                <w:sz w:val="20"/>
                <w:szCs w:val="20"/>
                <w:lang w:val="en-US" w:eastAsia="ru-RU"/>
              </w:rPr>
              <w:t>The following video products and interaction information will be published under the project:</w:t>
            </w:r>
          </w:p>
          <w:p w14:paraId="26ADD7D3" w14:textId="77777777" w:rsidR="004C101F" w:rsidRPr="00F2070C" w:rsidRDefault="004C101F" w:rsidP="004C101F">
            <w:pPr>
              <w:pStyle w:val="a3"/>
              <w:numPr>
                <w:ilvl w:val="0"/>
                <w:numId w:val="117"/>
              </w:numPr>
              <w:spacing w:after="0" w:line="240" w:lineRule="auto"/>
              <w:rPr>
                <w:rFonts w:ascii="Times New Roman" w:eastAsia="Times New Roman" w:hAnsi="Times New Roman" w:cs="Times New Roman"/>
                <w:color w:val="222222"/>
                <w:sz w:val="20"/>
                <w:szCs w:val="20"/>
                <w:lang w:val="en-US" w:eastAsia="ru-RU"/>
              </w:rPr>
            </w:pPr>
            <w:r w:rsidRPr="00FE31A5">
              <w:rPr>
                <w:rFonts w:ascii="Times New Roman" w:eastAsia="Times New Roman" w:hAnsi="Times New Roman" w:cs="Times New Roman"/>
                <w:b/>
                <w:bCs/>
                <w:color w:val="222222"/>
                <w:sz w:val="20"/>
                <w:szCs w:val="20"/>
                <w:lang w:val="en-US" w:eastAsia="ru-RU"/>
              </w:rPr>
              <w:t>1 video about the</w:t>
            </w:r>
            <w:r w:rsidRPr="00F2070C">
              <w:rPr>
                <w:rFonts w:ascii="Times New Roman" w:eastAsia="Times New Roman" w:hAnsi="Times New Roman" w:cs="Times New Roman"/>
                <w:color w:val="222222"/>
                <w:sz w:val="20"/>
                <w:szCs w:val="20"/>
                <w:lang w:val="en-US" w:eastAsia="ru-RU"/>
              </w:rPr>
              <w:t xml:space="preserve"> history of the Vakhsh River,</w:t>
            </w:r>
          </w:p>
          <w:p w14:paraId="763D87F3" w14:textId="0F6D801D" w:rsidR="004C101F" w:rsidRPr="00F2070C" w:rsidRDefault="00055972" w:rsidP="004C101F">
            <w:pPr>
              <w:pStyle w:val="a3"/>
              <w:numPr>
                <w:ilvl w:val="0"/>
                <w:numId w:val="117"/>
              </w:numPr>
              <w:spacing w:after="0" w:line="240" w:lineRule="auto"/>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b/>
                <w:bCs/>
                <w:color w:val="222222"/>
                <w:sz w:val="20"/>
                <w:szCs w:val="20"/>
                <w:lang w:val="en-US" w:eastAsia="ru-RU"/>
              </w:rPr>
              <w:t>2</w:t>
            </w:r>
            <w:r w:rsidR="00A77B94" w:rsidRPr="00FE31A5">
              <w:rPr>
                <w:rFonts w:ascii="Times New Roman" w:eastAsia="Times New Roman" w:hAnsi="Times New Roman" w:cs="Times New Roman"/>
                <w:b/>
                <w:bCs/>
                <w:color w:val="222222"/>
                <w:sz w:val="20"/>
                <w:szCs w:val="20"/>
                <w:lang w:val="en-US" w:eastAsia="ru-RU"/>
              </w:rPr>
              <w:t xml:space="preserve"> </w:t>
            </w:r>
            <w:r w:rsidR="004C101F" w:rsidRPr="00FE31A5">
              <w:rPr>
                <w:rFonts w:ascii="Times New Roman" w:eastAsia="Times New Roman" w:hAnsi="Times New Roman" w:cs="Times New Roman"/>
                <w:b/>
                <w:bCs/>
                <w:color w:val="222222"/>
                <w:sz w:val="20"/>
                <w:szCs w:val="20"/>
                <w:lang w:val="en-US" w:eastAsia="ru-RU"/>
              </w:rPr>
              <w:t>success stories of</w:t>
            </w:r>
            <w:r w:rsidR="004C101F" w:rsidRPr="00F2070C">
              <w:rPr>
                <w:rFonts w:ascii="Times New Roman" w:eastAsia="Times New Roman" w:hAnsi="Times New Roman" w:cs="Times New Roman"/>
                <w:color w:val="222222"/>
                <w:sz w:val="20"/>
                <w:szCs w:val="20"/>
                <w:lang w:val="en-US" w:eastAsia="ru-RU"/>
              </w:rPr>
              <w:t xml:space="preserve"> </w:t>
            </w:r>
            <w:r w:rsidR="00A77B94">
              <w:rPr>
                <w:rFonts w:ascii="Times New Roman" w:eastAsia="Times New Roman" w:hAnsi="Times New Roman" w:cs="Times New Roman"/>
                <w:color w:val="222222"/>
                <w:sz w:val="20"/>
                <w:szCs w:val="20"/>
                <w:lang w:val="en-US" w:eastAsia="ru-RU"/>
              </w:rPr>
              <w:t xml:space="preserve">active </w:t>
            </w:r>
            <w:r w:rsidR="004C101F" w:rsidRPr="00F2070C">
              <w:rPr>
                <w:rFonts w:ascii="Times New Roman" w:eastAsia="Times New Roman" w:hAnsi="Times New Roman" w:cs="Times New Roman"/>
                <w:color w:val="222222"/>
                <w:sz w:val="20"/>
                <w:szCs w:val="20"/>
                <w:lang w:val="en-US" w:eastAsia="ru-RU"/>
              </w:rPr>
              <w:t xml:space="preserve">women </w:t>
            </w:r>
            <w:r w:rsidR="00A77B94">
              <w:rPr>
                <w:rFonts w:ascii="Times New Roman" w:eastAsia="Times New Roman" w:hAnsi="Times New Roman" w:cs="Times New Roman"/>
                <w:color w:val="222222"/>
                <w:sz w:val="20"/>
                <w:szCs w:val="20"/>
                <w:lang w:val="en-US" w:eastAsia="ru-RU"/>
              </w:rPr>
              <w:t>in sector (3-5 minutes)</w:t>
            </w:r>
            <w:r w:rsidR="004C101F" w:rsidRPr="00F2070C">
              <w:rPr>
                <w:rFonts w:ascii="Times New Roman" w:eastAsia="Times New Roman" w:hAnsi="Times New Roman" w:cs="Times New Roman"/>
                <w:color w:val="222222"/>
                <w:sz w:val="20"/>
                <w:szCs w:val="20"/>
                <w:lang w:val="en-US" w:eastAsia="ru-RU"/>
              </w:rPr>
              <w:t>,</w:t>
            </w:r>
          </w:p>
          <w:p w14:paraId="4CB7ADA4" w14:textId="35CB0125" w:rsidR="004C101F" w:rsidRPr="00F2070C" w:rsidRDefault="004C101F" w:rsidP="004C101F">
            <w:pPr>
              <w:pStyle w:val="a3"/>
              <w:numPr>
                <w:ilvl w:val="0"/>
                <w:numId w:val="117"/>
              </w:numPr>
              <w:spacing w:after="0" w:line="240" w:lineRule="auto"/>
              <w:rPr>
                <w:rFonts w:ascii="Times New Roman" w:eastAsia="Times New Roman" w:hAnsi="Times New Roman" w:cs="Times New Roman"/>
                <w:color w:val="222222"/>
                <w:sz w:val="20"/>
                <w:szCs w:val="20"/>
                <w:lang w:val="en-US" w:eastAsia="ru-RU"/>
              </w:rPr>
            </w:pPr>
            <w:r w:rsidRPr="00FE31A5">
              <w:rPr>
                <w:rFonts w:ascii="Times New Roman" w:eastAsia="Times New Roman" w:hAnsi="Times New Roman" w:cs="Times New Roman"/>
                <w:color w:val="222222"/>
                <w:sz w:val="20"/>
                <w:szCs w:val="20"/>
                <w:lang w:val="en-US" w:eastAsia="ru-RU"/>
              </w:rPr>
              <w:t>1 short video on</w:t>
            </w:r>
            <w:r w:rsidRPr="00F2070C">
              <w:rPr>
                <w:rFonts w:ascii="Times New Roman" w:eastAsia="Times New Roman" w:hAnsi="Times New Roman" w:cs="Times New Roman"/>
                <w:color w:val="222222"/>
                <w:sz w:val="20"/>
                <w:szCs w:val="20"/>
                <w:lang w:val="en-US" w:eastAsia="ru-RU"/>
              </w:rPr>
              <w:t xml:space="preserve"> </w:t>
            </w:r>
            <w:r w:rsidR="00434ED4">
              <w:rPr>
                <w:rFonts w:ascii="Times New Roman" w:eastAsia="Times New Roman" w:hAnsi="Times New Roman" w:cs="Times New Roman"/>
                <w:color w:val="222222"/>
                <w:sz w:val="20"/>
                <w:szCs w:val="20"/>
                <w:lang w:val="en-US" w:eastAsia="ru-RU"/>
              </w:rPr>
              <w:t xml:space="preserve">implementation </w:t>
            </w:r>
            <w:r w:rsidRPr="00F2070C">
              <w:rPr>
                <w:rFonts w:ascii="Times New Roman" w:eastAsia="Times New Roman" w:hAnsi="Times New Roman" w:cs="Times New Roman"/>
                <w:color w:val="222222"/>
                <w:sz w:val="20"/>
                <w:szCs w:val="20"/>
                <w:lang w:val="en-US" w:eastAsia="ru-RU"/>
              </w:rPr>
              <w:t>youth engagement</w:t>
            </w:r>
            <w:r w:rsidR="00434ED4">
              <w:rPr>
                <w:rFonts w:ascii="Times New Roman" w:eastAsia="Times New Roman" w:hAnsi="Times New Roman" w:cs="Times New Roman"/>
                <w:color w:val="222222"/>
                <w:sz w:val="20"/>
                <w:szCs w:val="20"/>
                <w:lang w:val="en-US" w:eastAsia="ru-RU"/>
              </w:rPr>
              <w:t xml:space="preserve"> concept (3-5 minutes)</w:t>
            </w:r>
            <w:r w:rsidRPr="00F2070C">
              <w:rPr>
                <w:rFonts w:ascii="Times New Roman" w:eastAsia="Times New Roman" w:hAnsi="Times New Roman" w:cs="Times New Roman"/>
                <w:color w:val="222222"/>
                <w:sz w:val="20"/>
                <w:szCs w:val="20"/>
                <w:lang w:val="en-US" w:eastAsia="ru-RU"/>
              </w:rPr>
              <w:t>,</w:t>
            </w:r>
          </w:p>
          <w:p w14:paraId="3D8D4DD6" w14:textId="02FD7C1D" w:rsidR="004C101F" w:rsidRPr="009B67D7" w:rsidRDefault="004C101F" w:rsidP="00FE31A5">
            <w:pPr>
              <w:pStyle w:val="a3"/>
              <w:spacing w:after="0" w:line="240" w:lineRule="auto"/>
              <w:rPr>
                <w:rFonts w:ascii="Times New Roman" w:eastAsia="Times New Roman" w:hAnsi="Times New Roman" w:cs="Times New Roman"/>
                <w:color w:val="222222"/>
                <w:sz w:val="20"/>
                <w:szCs w:val="20"/>
                <w:lang w:val="en-US" w:eastAsia="ru-RU"/>
              </w:rPr>
            </w:pPr>
            <w:r w:rsidRPr="00817284">
              <w:rPr>
                <w:rFonts w:ascii="Times New Roman" w:eastAsia="Times New Roman" w:hAnsi="Times New Roman" w:cs="Times New Roman"/>
                <w:color w:val="222222"/>
                <w:sz w:val="20"/>
                <w:szCs w:val="20"/>
                <w:highlight w:val="yellow"/>
                <w:lang w:val="en-US" w:eastAsia="ru-RU"/>
              </w:rPr>
              <w:t xml:space="preserve"> </w:t>
            </w:r>
          </w:p>
        </w:tc>
        <w:tc>
          <w:tcPr>
            <w:tcW w:w="1648" w:type="dxa"/>
          </w:tcPr>
          <w:p w14:paraId="70EFDBBD" w14:textId="237BA025" w:rsidR="004C101F" w:rsidRPr="009B67D7" w:rsidRDefault="00FE31A5"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 </w:t>
            </w:r>
            <w:r w:rsidRPr="00FE31A5">
              <w:rPr>
                <w:rFonts w:ascii="Times New Roman" w:eastAsia="Times New Roman" w:hAnsi="Times New Roman" w:cs="Times New Roman"/>
                <w:color w:val="222222"/>
                <w:sz w:val="20"/>
                <w:szCs w:val="20"/>
                <w:lang w:val="en-US" w:eastAsia="ru-RU"/>
              </w:rPr>
              <w:t>In the period of 2026 – 2027</w:t>
            </w:r>
          </w:p>
        </w:tc>
        <w:tc>
          <w:tcPr>
            <w:tcW w:w="1714" w:type="dxa"/>
          </w:tcPr>
          <w:p w14:paraId="3CCDC910" w14:textId="77777777" w:rsidR="004C101F" w:rsidRPr="00605D09"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Journalists, bloggers, influencers;</w:t>
            </w:r>
          </w:p>
          <w:p w14:paraId="3DA737C4" w14:textId="77777777" w:rsidR="004C101F" w:rsidRPr="00605D09"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 xml:space="preserve"> Project beneficiaries;</w:t>
            </w:r>
          </w:p>
          <w:p w14:paraId="53132295" w14:textId="77777777" w:rsidR="004C101F" w:rsidRPr="009B67D7"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 xml:space="preserve"> General population;</w:t>
            </w:r>
          </w:p>
        </w:tc>
        <w:tc>
          <w:tcPr>
            <w:tcW w:w="2362" w:type="dxa"/>
          </w:tcPr>
          <w:p w14:paraId="202299CE" w14:textId="77777777" w:rsidR="004C101F" w:rsidRPr="00605D09"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Journalists, bloggers, influencers have the first-hand information about the project and will acknowledge UA &amp; WB while producing their reports;</w:t>
            </w:r>
          </w:p>
          <w:p w14:paraId="6A7327FC" w14:textId="77777777" w:rsidR="004C101F" w:rsidRPr="009B67D7"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 xml:space="preserve"> Project beneficiaries and citizens are aware about EU and WB support to improve their lives</w:t>
            </w:r>
          </w:p>
        </w:tc>
        <w:tc>
          <w:tcPr>
            <w:tcW w:w="1928" w:type="dxa"/>
          </w:tcPr>
          <w:p w14:paraId="5ED1D892" w14:textId="79E8FC77" w:rsidR="004C101F" w:rsidRPr="00605D09"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PMU/PIU staff in consultation with EU/</w:t>
            </w:r>
            <w:r w:rsidR="00975187" w:rsidRPr="00605D09">
              <w:rPr>
                <w:rFonts w:ascii="Times New Roman" w:eastAsia="Times New Roman" w:hAnsi="Times New Roman" w:cs="Times New Roman"/>
                <w:color w:val="222222"/>
                <w:sz w:val="20"/>
                <w:szCs w:val="20"/>
                <w:lang w:val="en-US" w:eastAsia="ru-RU"/>
              </w:rPr>
              <w:t>WB press</w:t>
            </w:r>
            <w:r w:rsidRPr="00605D09">
              <w:rPr>
                <w:rFonts w:ascii="Times New Roman" w:eastAsia="Times New Roman" w:hAnsi="Times New Roman" w:cs="Times New Roman"/>
                <w:color w:val="222222"/>
                <w:sz w:val="20"/>
                <w:szCs w:val="20"/>
                <w:lang w:val="en-US" w:eastAsia="ru-RU"/>
              </w:rPr>
              <w:t xml:space="preserve"> offices;</w:t>
            </w:r>
          </w:p>
          <w:p w14:paraId="336E33B4" w14:textId="77777777" w:rsidR="004C101F" w:rsidRPr="009B67D7"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605D09">
              <w:rPr>
                <w:rFonts w:ascii="Times New Roman" w:eastAsia="Times New Roman" w:hAnsi="Times New Roman" w:cs="Times New Roman"/>
                <w:color w:val="222222"/>
                <w:sz w:val="20"/>
                <w:szCs w:val="20"/>
                <w:lang w:val="en-US" w:eastAsia="ru-RU"/>
              </w:rPr>
              <w:t>Contracted companies</w:t>
            </w:r>
          </w:p>
        </w:tc>
        <w:tc>
          <w:tcPr>
            <w:tcW w:w="1276" w:type="dxa"/>
          </w:tcPr>
          <w:p w14:paraId="25C251FD" w14:textId="1DEBC022" w:rsidR="004C101F" w:rsidRPr="009B67D7" w:rsidRDefault="00F2070C" w:rsidP="00651E3F">
            <w:pPr>
              <w:rPr>
                <w:rFonts w:ascii="Times New Roman" w:hAnsi="Times New Roman" w:cs="Times New Roman"/>
                <w:sz w:val="20"/>
                <w:szCs w:val="20"/>
                <w:lang w:val="en-US"/>
              </w:rPr>
            </w:pPr>
            <w:r w:rsidRPr="00F2070C">
              <w:rPr>
                <w:rFonts w:ascii="Times New Roman" w:hAnsi="Times New Roman" w:cs="Times New Roman"/>
                <w:sz w:val="20"/>
                <w:szCs w:val="20"/>
                <w:lang w:val="en-US"/>
              </w:rPr>
              <w:t>The cost will be covered from the operational expenses of the PMU/PIU</w:t>
            </w:r>
          </w:p>
        </w:tc>
      </w:tr>
      <w:tr w:rsidR="004C101F" w:rsidRPr="0058588E" w14:paraId="29B947CC" w14:textId="77777777" w:rsidTr="00651E3F">
        <w:trPr>
          <w:jc w:val="center"/>
        </w:trPr>
        <w:tc>
          <w:tcPr>
            <w:tcW w:w="2534" w:type="dxa"/>
            <w:shd w:val="clear" w:color="auto" w:fill="C5E0B3" w:themeFill="accent6" w:themeFillTint="66"/>
          </w:tcPr>
          <w:p w14:paraId="0ECE743A" w14:textId="77777777" w:rsidR="004C101F" w:rsidRPr="009B67D7" w:rsidRDefault="004C101F" w:rsidP="00651E3F">
            <w:pPr>
              <w:rPr>
                <w:rFonts w:ascii="Times New Roman" w:hAnsi="Times New Roman" w:cs="Times New Roman"/>
                <w:sz w:val="20"/>
                <w:szCs w:val="20"/>
              </w:rPr>
            </w:pPr>
            <w:r w:rsidRPr="009B67D7">
              <w:rPr>
                <w:rFonts w:ascii="Times New Roman" w:hAnsi="Times New Roman" w:cs="Times New Roman"/>
                <w:sz w:val="20"/>
                <w:szCs w:val="20"/>
                <w:lang w:val="en-US"/>
              </w:rPr>
              <w:t>EU</w:t>
            </w:r>
            <w:r w:rsidRPr="009B67D7">
              <w:rPr>
                <w:rFonts w:ascii="Times New Roman" w:hAnsi="Times New Roman" w:cs="Times New Roman"/>
                <w:sz w:val="20"/>
                <w:szCs w:val="20"/>
              </w:rPr>
              <w:t xml:space="preserve"> </w:t>
            </w:r>
            <w:r w:rsidRPr="009B67D7">
              <w:rPr>
                <w:rFonts w:ascii="Times New Roman" w:hAnsi="Times New Roman" w:cs="Times New Roman"/>
                <w:sz w:val="20"/>
                <w:szCs w:val="20"/>
                <w:lang w:val="en-US"/>
              </w:rPr>
              <w:t>Delegation</w:t>
            </w:r>
            <w:r w:rsidRPr="009B67D7">
              <w:rPr>
                <w:rFonts w:ascii="Times New Roman" w:hAnsi="Times New Roman" w:cs="Times New Roman"/>
                <w:sz w:val="20"/>
                <w:szCs w:val="20"/>
              </w:rPr>
              <w:t xml:space="preserve"> &amp; </w:t>
            </w:r>
            <w:r w:rsidRPr="009B67D7">
              <w:rPr>
                <w:rFonts w:ascii="Times New Roman" w:hAnsi="Times New Roman" w:cs="Times New Roman"/>
                <w:sz w:val="20"/>
                <w:szCs w:val="20"/>
                <w:lang w:val="en-US"/>
              </w:rPr>
              <w:t>WB</w:t>
            </w:r>
            <w:r w:rsidRPr="009B67D7">
              <w:rPr>
                <w:rFonts w:ascii="Times New Roman" w:hAnsi="Times New Roman" w:cs="Times New Roman"/>
                <w:sz w:val="20"/>
                <w:szCs w:val="20"/>
              </w:rPr>
              <w:t xml:space="preserve"> </w:t>
            </w:r>
            <w:r w:rsidRPr="009B67D7">
              <w:rPr>
                <w:rFonts w:ascii="Times New Roman" w:hAnsi="Times New Roman" w:cs="Times New Roman"/>
                <w:sz w:val="20"/>
                <w:szCs w:val="20"/>
                <w:lang w:val="en-US"/>
              </w:rPr>
              <w:t>websites</w:t>
            </w:r>
          </w:p>
          <w:p w14:paraId="214DA073" w14:textId="77777777" w:rsidR="004C101F" w:rsidRPr="009B67D7" w:rsidRDefault="004C101F" w:rsidP="00651E3F">
            <w:pPr>
              <w:rPr>
                <w:rFonts w:ascii="Times New Roman" w:hAnsi="Times New Roman" w:cs="Times New Roman"/>
                <w:b/>
                <w:smallCaps/>
                <w:sz w:val="20"/>
                <w:szCs w:val="20"/>
              </w:rPr>
            </w:pPr>
          </w:p>
        </w:tc>
        <w:tc>
          <w:tcPr>
            <w:tcW w:w="2567" w:type="dxa"/>
          </w:tcPr>
          <w:p w14:paraId="774E9725" w14:textId="77777777" w:rsidR="00FE31A5" w:rsidRDefault="004C101F" w:rsidP="00651E3F">
            <w:pPr>
              <w:rPr>
                <w:rFonts w:ascii="Times New Roman" w:eastAsia="Times New Roman" w:hAnsi="Times New Roman" w:cs="Times New Roman"/>
                <w:color w:val="222222"/>
                <w:sz w:val="20"/>
                <w:szCs w:val="20"/>
                <w:lang w:val="en-US" w:eastAsia="ru-RU"/>
              </w:rPr>
            </w:pPr>
            <w:r w:rsidRPr="009B67D7">
              <w:rPr>
                <w:rFonts w:ascii="Times New Roman" w:eastAsia="Times New Roman" w:hAnsi="Times New Roman" w:cs="Times New Roman"/>
                <w:color w:val="222222"/>
                <w:sz w:val="20"/>
                <w:szCs w:val="20"/>
                <w:lang w:val="en-US" w:eastAsia="ru-RU"/>
              </w:rPr>
              <w:t xml:space="preserve">1. Press releases issued for main events;                       </w:t>
            </w:r>
          </w:p>
          <w:p w14:paraId="08F57B4F" w14:textId="77777777" w:rsidR="00FE31A5" w:rsidRDefault="004C101F" w:rsidP="00651E3F">
            <w:pPr>
              <w:rPr>
                <w:rFonts w:ascii="Times New Roman" w:eastAsia="Times New Roman" w:hAnsi="Times New Roman" w:cs="Times New Roman"/>
                <w:color w:val="222222"/>
                <w:sz w:val="20"/>
                <w:szCs w:val="20"/>
                <w:lang w:val="en-US" w:eastAsia="ru-RU"/>
              </w:rPr>
            </w:pPr>
            <w:r w:rsidRPr="009B67D7">
              <w:rPr>
                <w:rFonts w:ascii="Times New Roman" w:eastAsia="Times New Roman" w:hAnsi="Times New Roman" w:cs="Times New Roman"/>
                <w:color w:val="222222"/>
                <w:sz w:val="20"/>
                <w:szCs w:val="20"/>
                <w:lang w:val="en-US" w:eastAsia="ru-RU"/>
              </w:rPr>
              <w:t xml:space="preserve">2. Ambassador’s op-eds;     </w:t>
            </w:r>
          </w:p>
          <w:p w14:paraId="3A112B47" w14:textId="4C88411E" w:rsidR="004C101F" w:rsidRPr="009B67D7" w:rsidRDefault="004C101F" w:rsidP="00651E3F">
            <w:pPr>
              <w:rPr>
                <w:rFonts w:ascii="Times New Roman" w:eastAsia="Times New Roman" w:hAnsi="Times New Roman" w:cs="Times New Roman"/>
                <w:color w:val="222222"/>
                <w:sz w:val="20"/>
                <w:szCs w:val="20"/>
                <w:lang w:val="en-US" w:eastAsia="ru-RU"/>
              </w:rPr>
            </w:pPr>
            <w:r w:rsidRPr="009B67D7">
              <w:rPr>
                <w:rFonts w:ascii="Times New Roman" w:eastAsia="Times New Roman" w:hAnsi="Times New Roman" w:cs="Times New Roman"/>
                <w:color w:val="222222"/>
                <w:sz w:val="20"/>
                <w:szCs w:val="20"/>
                <w:lang w:val="en-US" w:eastAsia="ru-RU"/>
              </w:rPr>
              <w:t>3. EU / WB officials visits;</w:t>
            </w:r>
          </w:p>
          <w:p w14:paraId="3FB611EB" w14:textId="77777777" w:rsidR="004C101F" w:rsidRPr="009B67D7" w:rsidRDefault="004C101F" w:rsidP="00651E3F">
            <w:pPr>
              <w:rPr>
                <w:rFonts w:ascii="Times New Roman" w:eastAsia="Times New Roman" w:hAnsi="Times New Roman" w:cs="Times New Roman"/>
                <w:color w:val="222222"/>
                <w:sz w:val="20"/>
                <w:szCs w:val="20"/>
                <w:lang w:val="en-US" w:eastAsia="ru-RU"/>
              </w:rPr>
            </w:pPr>
            <w:r w:rsidRPr="009B67D7">
              <w:rPr>
                <w:rFonts w:ascii="Times New Roman" w:eastAsia="Times New Roman" w:hAnsi="Times New Roman" w:cs="Times New Roman"/>
                <w:color w:val="222222"/>
                <w:sz w:val="20"/>
                <w:szCs w:val="20"/>
                <w:lang w:val="en-US" w:eastAsia="ru-RU"/>
              </w:rPr>
              <w:t xml:space="preserve">4. Photographs from the events                              </w:t>
            </w:r>
          </w:p>
        </w:tc>
        <w:tc>
          <w:tcPr>
            <w:tcW w:w="1648" w:type="dxa"/>
          </w:tcPr>
          <w:p w14:paraId="46DA3704"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 Ongoing </w:t>
            </w:r>
          </w:p>
        </w:tc>
        <w:tc>
          <w:tcPr>
            <w:tcW w:w="1714" w:type="dxa"/>
          </w:tcPr>
          <w:p w14:paraId="3C7D7BB4" w14:textId="77777777" w:rsidR="004C101F" w:rsidRPr="002F0C62" w:rsidRDefault="004C101F" w:rsidP="00651E3F">
            <w:pPr>
              <w:rPr>
                <w:rFonts w:ascii="Times New Roman" w:eastAsia="Times New Roman" w:hAnsi="Times New Roman" w:cs="Times New Roman"/>
                <w:color w:val="222222"/>
                <w:sz w:val="20"/>
                <w:szCs w:val="20"/>
                <w:lang w:val="en-US" w:eastAsia="ru-RU"/>
              </w:rPr>
            </w:pPr>
            <w:r w:rsidRPr="002F0C62">
              <w:rPr>
                <w:rFonts w:ascii="Times New Roman" w:hAnsi="Times New Roman" w:cs="Times New Roman"/>
                <w:sz w:val="20"/>
                <w:szCs w:val="20"/>
                <w:lang w:val="en-US"/>
              </w:rPr>
              <w:t xml:space="preserve">- </w:t>
            </w:r>
            <w:r w:rsidRPr="002F0C62">
              <w:rPr>
                <w:rFonts w:ascii="Times New Roman" w:eastAsia="Times New Roman" w:hAnsi="Times New Roman" w:cs="Times New Roman"/>
                <w:color w:val="222222"/>
                <w:sz w:val="20"/>
                <w:szCs w:val="20"/>
                <w:lang w:val="en-US" w:eastAsia="ru-RU"/>
              </w:rPr>
              <w:t>EU &amp; WB Institutions and International Community;</w:t>
            </w:r>
          </w:p>
          <w:p w14:paraId="34FF8DC5" w14:textId="77777777" w:rsidR="004C101F" w:rsidRPr="009B67D7" w:rsidRDefault="004C101F" w:rsidP="00651E3F">
            <w:pPr>
              <w:rPr>
                <w:rFonts w:ascii="Times New Roman" w:eastAsia="Times New Roman" w:hAnsi="Times New Roman" w:cs="Times New Roman"/>
                <w:color w:val="222222"/>
                <w:sz w:val="20"/>
                <w:szCs w:val="20"/>
                <w:lang w:val="en-US" w:eastAsia="ru-RU"/>
              </w:rPr>
            </w:pPr>
            <w:r>
              <w:rPr>
                <w:rFonts w:ascii="Times New Roman" w:eastAsia="Times New Roman" w:hAnsi="Times New Roman" w:cs="Times New Roman"/>
                <w:color w:val="222222"/>
                <w:sz w:val="20"/>
                <w:szCs w:val="20"/>
                <w:lang w:val="en-US" w:eastAsia="ru-RU"/>
              </w:rPr>
              <w:t xml:space="preserve">- </w:t>
            </w:r>
            <w:r w:rsidRPr="009B67D7">
              <w:rPr>
                <w:rFonts w:ascii="Times New Roman" w:eastAsia="Times New Roman" w:hAnsi="Times New Roman" w:cs="Times New Roman"/>
                <w:color w:val="222222"/>
                <w:sz w:val="20"/>
                <w:szCs w:val="20"/>
                <w:lang w:val="en-US" w:eastAsia="ru-RU"/>
              </w:rPr>
              <w:t>Local &amp; international media;</w:t>
            </w:r>
          </w:p>
        </w:tc>
        <w:tc>
          <w:tcPr>
            <w:tcW w:w="2362" w:type="dxa"/>
          </w:tcPr>
          <w:p w14:paraId="4AEE8F30"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 xml:space="preserve">EU / WB officials are aware about the spending of the funds; </w:t>
            </w:r>
          </w:p>
          <w:p w14:paraId="3CF80F5C"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Local and international media use the information to initiate reports;</w:t>
            </w:r>
          </w:p>
          <w:p w14:paraId="13721DFB" w14:textId="77777777" w:rsidR="004C101F" w:rsidRPr="002F0C62" w:rsidRDefault="004C101F" w:rsidP="004C101F">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Population know EU / WB as reliable development partners</w:t>
            </w:r>
          </w:p>
        </w:tc>
        <w:tc>
          <w:tcPr>
            <w:tcW w:w="1928" w:type="dxa"/>
          </w:tcPr>
          <w:p w14:paraId="1BF4ECB2" w14:textId="77777777" w:rsidR="004C101F" w:rsidRPr="002F0C62" w:rsidRDefault="004C101F" w:rsidP="004C101F">
            <w:pPr>
              <w:pStyle w:val="a3"/>
              <w:numPr>
                <w:ilvl w:val="0"/>
                <w:numId w:val="117"/>
              </w:numPr>
              <w:spacing w:after="0" w:line="240" w:lineRule="auto"/>
              <w:ind w:left="173" w:hanging="198"/>
              <w:rPr>
                <w:rFonts w:ascii="Times New Roman" w:eastAsia="Times New Roman" w:hAnsi="Times New Roman" w:cs="Times New Roman"/>
                <w:color w:val="222222"/>
                <w:sz w:val="20"/>
                <w:szCs w:val="20"/>
                <w:lang w:val="en-US" w:eastAsia="ru-RU"/>
              </w:rPr>
            </w:pPr>
            <w:r w:rsidRPr="002F0C62">
              <w:rPr>
                <w:rFonts w:ascii="Times New Roman" w:eastAsia="Times New Roman" w:hAnsi="Times New Roman" w:cs="Times New Roman"/>
                <w:color w:val="222222"/>
                <w:sz w:val="20"/>
                <w:szCs w:val="20"/>
                <w:lang w:val="en-US" w:eastAsia="ru-RU"/>
              </w:rPr>
              <w:t>EU delegation &amp; WB press offices</w:t>
            </w:r>
          </w:p>
        </w:tc>
        <w:tc>
          <w:tcPr>
            <w:tcW w:w="1276" w:type="dxa"/>
          </w:tcPr>
          <w:p w14:paraId="1E291938" w14:textId="77777777" w:rsidR="004C101F" w:rsidRPr="002F0C62" w:rsidRDefault="004C101F" w:rsidP="00651E3F">
            <w:pPr>
              <w:rPr>
                <w:rFonts w:ascii="Times New Roman" w:hAnsi="Times New Roman" w:cs="Times New Roman"/>
                <w:sz w:val="20"/>
                <w:szCs w:val="20"/>
                <w:lang w:val="en-US"/>
              </w:rPr>
            </w:pPr>
            <w:r w:rsidRPr="00C77093">
              <w:rPr>
                <w:rFonts w:ascii="Times New Roman" w:hAnsi="Times New Roman" w:cs="Times New Roman"/>
                <w:sz w:val="20"/>
                <w:szCs w:val="20"/>
                <w:lang w:val="en-US"/>
              </w:rPr>
              <w:t>Do not require additional budget allocations.</w:t>
            </w:r>
          </w:p>
        </w:tc>
      </w:tr>
    </w:tbl>
    <w:p w14:paraId="28BABB24" w14:textId="77777777" w:rsidR="002B341A" w:rsidRDefault="002B341A" w:rsidP="0037693F">
      <w:pPr>
        <w:keepNext/>
        <w:spacing w:before="240" w:after="0" w:line="240" w:lineRule="auto"/>
        <w:outlineLvl w:val="1"/>
        <w:rPr>
          <w:rFonts w:ascii="Times New Roman" w:eastAsia="Times New Roman" w:hAnsi="Times New Roman" w:cs="Times New Roman"/>
          <w:b/>
          <w:bCs/>
          <w:iCs/>
          <w:color w:val="2E74B5" w:themeColor="accent5" w:themeShade="BF"/>
          <w:sz w:val="24"/>
          <w:szCs w:val="24"/>
          <w:highlight w:val="yellow"/>
          <w:lang w:val="en-US"/>
        </w:rPr>
        <w:sectPr w:rsidR="002B341A" w:rsidSect="00B15096">
          <w:pgSz w:w="16838" w:h="11906" w:orient="landscape"/>
          <w:pgMar w:top="709" w:right="1134" w:bottom="850" w:left="1134" w:header="708" w:footer="708" w:gutter="0"/>
          <w:cols w:space="708"/>
          <w:docGrid w:linePitch="360"/>
        </w:sectPr>
      </w:pPr>
    </w:p>
    <w:p w14:paraId="5D7302E4" w14:textId="56DBC933" w:rsidR="0037693F" w:rsidRPr="006D4908" w:rsidRDefault="0037693F" w:rsidP="0037693F">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9" w:name="_Toc197001469"/>
      <w:r w:rsidRPr="006D4908">
        <w:rPr>
          <w:rFonts w:ascii="Times New Roman" w:eastAsia="Times New Roman" w:hAnsi="Times New Roman" w:cs="Times New Roman"/>
          <w:b/>
          <w:bCs/>
          <w:iCs/>
          <w:color w:val="2E74B5" w:themeColor="accent5" w:themeShade="BF"/>
          <w:sz w:val="24"/>
          <w:szCs w:val="24"/>
        </w:rPr>
        <w:lastRenderedPageBreak/>
        <w:t>MONITORING AND EVALUATION</w:t>
      </w:r>
      <w:bookmarkEnd w:id="9"/>
    </w:p>
    <w:p w14:paraId="248EC086" w14:textId="7994E10F" w:rsidR="002954E9" w:rsidRDefault="002954E9" w:rsidP="002954E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2954E9">
        <w:rPr>
          <w:rFonts w:ascii="Times New Roman" w:eastAsia="Times New Roman" w:hAnsi="Times New Roman" w:cs="Times New Roman"/>
          <w:sz w:val="24"/>
          <w:szCs w:val="24"/>
          <w:lang w:val="en-US" w:eastAsia="fr-CH"/>
        </w:rPr>
        <w:t>Monitoring and Evaluation (M&amp;E) are integral elements of this communication plan, offering a structured and systematic approach to track progress, evaluate the effectiveness of communication efforts, and support evidence-based decision-making throughout the project lifecycle. By applying M&amp;E principles, the project team can determine whether communication activities are achieving their intended objectives, identify areas for improvement, and adjust strategies in real time.</w:t>
      </w:r>
    </w:p>
    <w:p w14:paraId="1DB4D97A" w14:textId="5F8AFB14" w:rsidR="002954E9" w:rsidRDefault="002954E9" w:rsidP="002954E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2954E9">
        <w:rPr>
          <w:rFonts w:ascii="Times New Roman" w:eastAsia="Times New Roman" w:hAnsi="Times New Roman" w:cs="Times New Roman"/>
          <w:sz w:val="24"/>
          <w:szCs w:val="24"/>
          <w:lang w:val="en-US" w:eastAsia="fr-CH"/>
        </w:rPr>
        <w:t>The use of SMART indicators (Specific, Measurable, Achievable, Relevant, Time-bound) ensures that communication efforts are aligned with project objectives and deliver measurable value to stakeholders.</w:t>
      </w:r>
    </w:p>
    <w:p w14:paraId="171F0329" w14:textId="77777777" w:rsidR="002954E9" w:rsidRPr="00B15096" w:rsidRDefault="002954E9" w:rsidP="002954E9">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B15096">
        <w:rPr>
          <w:rFonts w:ascii="Times New Roman" w:eastAsia="Times New Roman" w:hAnsi="Times New Roman" w:cs="Times New Roman"/>
          <w:b/>
          <w:bCs/>
          <w:sz w:val="24"/>
          <w:szCs w:val="24"/>
          <w:lang w:val="en-US" w:eastAsia="fr-CH"/>
        </w:rPr>
        <w:t>1. Objectives of M&amp;E in Communication</w:t>
      </w:r>
    </w:p>
    <w:p w14:paraId="5E5372B1" w14:textId="77777777" w:rsidR="007C13B3" w:rsidRPr="00B15096" w:rsidRDefault="007C13B3" w:rsidP="007C13B3">
      <w:p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M&amp;E framework is designed to:</w:t>
      </w:r>
    </w:p>
    <w:p w14:paraId="4263D77A" w14:textId="77777777" w:rsidR="007C13B3" w:rsidRPr="00B15096" w:rsidRDefault="007C13B3" w:rsidP="007C13B3">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Track the implementation of communication activities against planned outputs and outcomes.</w:t>
      </w:r>
    </w:p>
    <w:p w14:paraId="0B4E41BC" w14:textId="77777777" w:rsidR="007C13B3" w:rsidRPr="00B15096" w:rsidRDefault="007C13B3" w:rsidP="007C13B3">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Evaluate the effectiveness and reach of messaging and tools.</w:t>
      </w:r>
    </w:p>
    <w:p w14:paraId="543C77AD" w14:textId="77777777" w:rsidR="007C13B3" w:rsidRPr="00B15096" w:rsidRDefault="007C13B3" w:rsidP="007C13B3">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Ensure compliance with EU and World Bank visibility and branding requirements.</w:t>
      </w:r>
    </w:p>
    <w:p w14:paraId="2EC81266" w14:textId="77777777" w:rsidR="007C13B3" w:rsidRPr="00B15096" w:rsidRDefault="007C13B3" w:rsidP="007C13B3">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Facilitate adaptive management and continuous improvement.</w:t>
      </w:r>
    </w:p>
    <w:p w14:paraId="71CF0734" w14:textId="3AB6FF0B" w:rsidR="002954E9" w:rsidRDefault="007C13B3" w:rsidP="002954E9">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B15096">
        <w:rPr>
          <w:rFonts w:ascii="Times New Roman" w:eastAsia="Times New Roman" w:hAnsi="Times New Roman" w:cs="Times New Roman"/>
          <w:b/>
          <w:bCs/>
          <w:sz w:val="24"/>
          <w:szCs w:val="24"/>
          <w:lang w:val="en-US" w:eastAsia="fr-CH"/>
        </w:rPr>
        <w:t xml:space="preserve">2. </w:t>
      </w:r>
      <w:r w:rsidR="00DA02C0">
        <w:rPr>
          <w:rFonts w:ascii="Times New Roman" w:eastAsia="Times New Roman" w:hAnsi="Times New Roman" w:cs="Times New Roman"/>
          <w:b/>
          <w:bCs/>
          <w:sz w:val="24"/>
          <w:szCs w:val="24"/>
          <w:lang w:val="en-US" w:eastAsia="fr-CH"/>
        </w:rPr>
        <w:t xml:space="preserve">Table 4. </w:t>
      </w:r>
      <w:r w:rsidRPr="00B15096">
        <w:rPr>
          <w:rFonts w:ascii="Times New Roman" w:eastAsia="Times New Roman" w:hAnsi="Times New Roman" w:cs="Times New Roman"/>
          <w:b/>
          <w:bCs/>
          <w:sz w:val="24"/>
          <w:szCs w:val="24"/>
          <w:lang w:val="en-US" w:eastAsia="fr-CH"/>
        </w:rPr>
        <w:t>SMART Indicators and Targets</w:t>
      </w:r>
    </w:p>
    <w:tbl>
      <w:tblPr>
        <w:tblW w:w="9465" w:type="dxa"/>
        <w:tblLook w:val="04A0" w:firstRow="1" w:lastRow="0" w:firstColumn="1" w:lastColumn="0" w:noHBand="0" w:noVBand="1"/>
      </w:tblPr>
      <w:tblGrid>
        <w:gridCol w:w="2793"/>
        <w:gridCol w:w="1739"/>
        <w:gridCol w:w="2592"/>
        <w:gridCol w:w="2341"/>
      </w:tblGrid>
      <w:tr w:rsidR="007C13B3" w:rsidRPr="007C13B3" w14:paraId="054B058F" w14:textId="77777777" w:rsidTr="007C13B3">
        <w:trPr>
          <w:trHeight w:val="443"/>
        </w:trPr>
        <w:tc>
          <w:tcPr>
            <w:tcW w:w="2793" w:type="dxa"/>
            <w:tcBorders>
              <w:top w:val="single" w:sz="4" w:space="0" w:color="auto"/>
              <w:left w:val="single" w:sz="4" w:space="0" w:color="auto"/>
              <w:bottom w:val="single" w:sz="4" w:space="0" w:color="auto"/>
              <w:right w:val="single" w:sz="4" w:space="0" w:color="auto"/>
            </w:tcBorders>
            <w:hideMark/>
          </w:tcPr>
          <w:p w14:paraId="2FBA9094" w14:textId="77777777" w:rsidR="007C13B3" w:rsidRPr="007C13B3" w:rsidRDefault="007C13B3" w:rsidP="007C13B3">
            <w:pPr>
              <w:spacing w:after="0" w:line="240" w:lineRule="auto"/>
              <w:jc w:val="center"/>
              <w:rPr>
                <w:rFonts w:ascii="Times New Roman" w:eastAsia="Times New Roman" w:hAnsi="Times New Roman" w:cs="Times New Roman"/>
                <w:b/>
                <w:bCs/>
                <w:color w:val="000000"/>
                <w:sz w:val="24"/>
                <w:szCs w:val="24"/>
                <w:lang w:eastAsia="ru-RU"/>
              </w:rPr>
            </w:pPr>
            <w:r w:rsidRPr="007C13B3">
              <w:rPr>
                <w:rFonts w:ascii="Times New Roman" w:eastAsia="Times New Roman" w:hAnsi="Times New Roman" w:cs="Times New Roman"/>
                <w:b/>
                <w:bCs/>
                <w:color w:val="000000"/>
                <w:sz w:val="24"/>
                <w:szCs w:val="24"/>
                <w:lang w:eastAsia="ru-RU"/>
              </w:rPr>
              <w:t>Indicator</w:t>
            </w:r>
          </w:p>
        </w:tc>
        <w:tc>
          <w:tcPr>
            <w:tcW w:w="1739" w:type="dxa"/>
            <w:tcBorders>
              <w:top w:val="single" w:sz="4" w:space="0" w:color="auto"/>
              <w:left w:val="single" w:sz="4" w:space="0" w:color="auto"/>
              <w:bottom w:val="single" w:sz="4" w:space="0" w:color="auto"/>
              <w:right w:val="single" w:sz="4" w:space="0" w:color="auto"/>
            </w:tcBorders>
            <w:hideMark/>
          </w:tcPr>
          <w:p w14:paraId="23495030" w14:textId="77777777" w:rsidR="007C13B3" w:rsidRPr="007C13B3" w:rsidRDefault="007C13B3" w:rsidP="007C13B3">
            <w:pPr>
              <w:spacing w:after="0" w:line="240" w:lineRule="auto"/>
              <w:jc w:val="center"/>
              <w:rPr>
                <w:rFonts w:ascii="Times New Roman" w:eastAsia="Times New Roman" w:hAnsi="Times New Roman" w:cs="Times New Roman"/>
                <w:b/>
                <w:bCs/>
                <w:color w:val="000000"/>
                <w:sz w:val="24"/>
                <w:szCs w:val="24"/>
                <w:lang w:eastAsia="ru-RU"/>
              </w:rPr>
            </w:pPr>
            <w:r w:rsidRPr="007C13B3">
              <w:rPr>
                <w:rFonts w:ascii="Times New Roman" w:eastAsia="Times New Roman" w:hAnsi="Times New Roman" w:cs="Times New Roman"/>
                <w:b/>
                <w:bCs/>
                <w:color w:val="000000"/>
                <w:sz w:val="24"/>
                <w:szCs w:val="24"/>
                <w:lang w:eastAsia="ru-RU"/>
              </w:rPr>
              <w:t>Type</w:t>
            </w:r>
          </w:p>
        </w:tc>
        <w:tc>
          <w:tcPr>
            <w:tcW w:w="2592" w:type="dxa"/>
            <w:tcBorders>
              <w:top w:val="single" w:sz="4" w:space="0" w:color="auto"/>
              <w:left w:val="single" w:sz="4" w:space="0" w:color="auto"/>
              <w:bottom w:val="single" w:sz="4" w:space="0" w:color="auto"/>
              <w:right w:val="single" w:sz="4" w:space="0" w:color="auto"/>
            </w:tcBorders>
            <w:hideMark/>
          </w:tcPr>
          <w:p w14:paraId="4E9613C8" w14:textId="77777777" w:rsidR="007C13B3" w:rsidRPr="007C13B3" w:rsidRDefault="007C13B3" w:rsidP="007C13B3">
            <w:pPr>
              <w:spacing w:after="0" w:line="240" w:lineRule="auto"/>
              <w:jc w:val="center"/>
              <w:rPr>
                <w:rFonts w:ascii="Times New Roman" w:eastAsia="Times New Roman" w:hAnsi="Times New Roman" w:cs="Times New Roman"/>
                <w:b/>
                <w:bCs/>
                <w:color w:val="000000"/>
                <w:sz w:val="24"/>
                <w:szCs w:val="24"/>
                <w:lang w:eastAsia="ru-RU"/>
              </w:rPr>
            </w:pPr>
            <w:r w:rsidRPr="007C13B3">
              <w:rPr>
                <w:rFonts w:ascii="Times New Roman" w:eastAsia="Times New Roman" w:hAnsi="Times New Roman" w:cs="Times New Roman"/>
                <w:b/>
                <w:bCs/>
                <w:color w:val="000000"/>
                <w:sz w:val="24"/>
                <w:szCs w:val="24"/>
                <w:lang w:eastAsia="ru-RU"/>
              </w:rPr>
              <w:t>Target</w:t>
            </w:r>
          </w:p>
        </w:tc>
        <w:tc>
          <w:tcPr>
            <w:tcW w:w="2341" w:type="dxa"/>
            <w:tcBorders>
              <w:top w:val="single" w:sz="4" w:space="0" w:color="auto"/>
              <w:left w:val="single" w:sz="4" w:space="0" w:color="auto"/>
              <w:bottom w:val="single" w:sz="4" w:space="0" w:color="auto"/>
              <w:right w:val="single" w:sz="4" w:space="0" w:color="auto"/>
            </w:tcBorders>
            <w:hideMark/>
          </w:tcPr>
          <w:p w14:paraId="6E81D165" w14:textId="77777777" w:rsidR="007C13B3" w:rsidRPr="007C13B3" w:rsidRDefault="007C13B3" w:rsidP="007C13B3">
            <w:pPr>
              <w:spacing w:after="0" w:line="240" w:lineRule="auto"/>
              <w:jc w:val="center"/>
              <w:rPr>
                <w:rFonts w:ascii="Times New Roman" w:eastAsia="Times New Roman" w:hAnsi="Times New Roman" w:cs="Times New Roman"/>
                <w:b/>
                <w:bCs/>
                <w:color w:val="000000"/>
                <w:sz w:val="24"/>
                <w:szCs w:val="24"/>
                <w:lang w:eastAsia="ru-RU"/>
              </w:rPr>
            </w:pPr>
            <w:r w:rsidRPr="007C13B3">
              <w:rPr>
                <w:rFonts w:ascii="Times New Roman" w:eastAsia="Times New Roman" w:hAnsi="Times New Roman" w:cs="Times New Roman"/>
                <w:b/>
                <w:bCs/>
                <w:color w:val="000000"/>
                <w:sz w:val="24"/>
                <w:szCs w:val="24"/>
                <w:lang w:eastAsia="ru-RU"/>
              </w:rPr>
              <w:t>Timeline</w:t>
            </w:r>
          </w:p>
        </w:tc>
      </w:tr>
      <w:tr w:rsidR="007C13B3" w:rsidRPr="007C13B3" w14:paraId="55AC9E4A" w14:textId="77777777" w:rsidTr="00B15096">
        <w:trPr>
          <w:trHeight w:val="1137"/>
        </w:trPr>
        <w:tc>
          <w:tcPr>
            <w:tcW w:w="2793" w:type="dxa"/>
            <w:tcBorders>
              <w:top w:val="nil"/>
              <w:left w:val="single" w:sz="4" w:space="0" w:color="auto"/>
              <w:bottom w:val="single" w:sz="4" w:space="0" w:color="auto"/>
              <w:right w:val="nil"/>
            </w:tcBorders>
            <w:hideMark/>
          </w:tcPr>
          <w:p w14:paraId="2A20E7C9"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Reach through social media platforms (Facebook, Twitter, LinkedIn)</w:t>
            </w:r>
          </w:p>
        </w:tc>
        <w:tc>
          <w:tcPr>
            <w:tcW w:w="1739" w:type="dxa"/>
            <w:tcBorders>
              <w:top w:val="nil"/>
              <w:left w:val="single" w:sz="4" w:space="0" w:color="auto"/>
              <w:bottom w:val="single" w:sz="4" w:space="0" w:color="auto"/>
              <w:right w:val="single" w:sz="4" w:space="0" w:color="auto"/>
            </w:tcBorders>
            <w:hideMark/>
          </w:tcPr>
          <w:p w14:paraId="4B68E3A2"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Outcome</w:t>
            </w:r>
          </w:p>
        </w:tc>
        <w:tc>
          <w:tcPr>
            <w:tcW w:w="2592" w:type="dxa"/>
            <w:tcBorders>
              <w:top w:val="nil"/>
              <w:left w:val="nil"/>
              <w:bottom w:val="single" w:sz="4" w:space="0" w:color="auto"/>
              <w:right w:val="single" w:sz="4" w:space="0" w:color="auto"/>
            </w:tcBorders>
            <w:hideMark/>
          </w:tcPr>
          <w:p w14:paraId="11F1A0FC" w14:textId="27FE800D"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proofErr w:type="spellStart"/>
            <w:r w:rsidRPr="007C13B3">
              <w:rPr>
                <w:rFonts w:ascii="Times New Roman" w:eastAsia="Times New Roman" w:hAnsi="Times New Roman" w:cs="Times New Roman"/>
                <w:color w:val="000000"/>
                <w:sz w:val="24"/>
                <w:szCs w:val="24"/>
                <w:lang w:eastAsia="ru-RU"/>
              </w:rPr>
              <w:t>Reach</w:t>
            </w:r>
            <w:proofErr w:type="spellEnd"/>
            <w:r w:rsidRPr="007C13B3">
              <w:rPr>
                <w:rFonts w:ascii="Times New Roman" w:eastAsia="Times New Roman" w:hAnsi="Times New Roman" w:cs="Times New Roman"/>
                <w:color w:val="000000"/>
                <w:sz w:val="24"/>
                <w:szCs w:val="24"/>
                <w:lang w:eastAsia="ru-RU"/>
              </w:rPr>
              <w:t xml:space="preserve"> </w:t>
            </w:r>
            <w:r w:rsidR="00BB3006">
              <w:rPr>
                <w:rFonts w:ascii="Times New Roman" w:eastAsia="Times New Roman" w:hAnsi="Times New Roman" w:cs="Times New Roman"/>
                <w:color w:val="000000"/>
                <w:sz w:val="24"/>
                <w:szCs w:val="24"/>
                <w:lang w:eastAsia="ru-RU"/>
              </w:rPr>
              <w:t>1</w:t>
            </w:r>
            <w:r w:rsidRPr="007C13B3">
              <w:rPr>
                <w:rFonts w:ascii="Times New Roman" w:eastAsia="Times New Roman" w:hAnsi="Times New Roman" w:cs="Times New Roman"/>
                <w:b/>
                <w:bCs/>
                <w:color w:val="000000"/>
                <w:sz w:val="24"/>
                <w:szCs w:val="24"/>
                <w:lang w:eastAsia="ru-RU"/>
              </w:rPr>
              <w:t xml:space="preserve">0,000 </w:t>
            </w:r>
            <w:proofErr w:type="spellStart"/>
            <w:r w:rsidRPr="007C13B3">
              <w:rPr>
                <w:rFonts w:ascii="Times New Roman" w:eastAsia="Times New Roman" w:hAnsi="Times New Roman" w:cs="Times New Roman"/>
                <w:b/>
                <w:bCs/>
                <w:color w:val="000000"/>
                <w:sz w:val="24"/>
                <w:szCs w:val="24"/>
                <w:lang w:eastAsia="ru-RU"/>
              </w:rPr>
              <w:t>people</w:t>
            </w:r>
            <w:proofErr w:type="spellEnd"/>
            <w:r w:rsidRPr="007C13B3">
              <w:rPr>
                <w:rFonts w:ascii="Times New Roman" w:eastAsia="Times New Roman" w:hAnsi="Times New Roman" w:cs="Times New Roman"/>
                <w:color w:val="000000"/>
                <w:sz w:val="24"/>
                <w:szCs w:val="24"/>
                <w:lang w:eastAsia="ru-RU"/>
              </w:rPr>
              <w:t xml:space="preserve"> </w:t>
            </w:r>
            <w:proofErr w:type="spellStart"/>
            <w:r w:rsidRPr="007C13B3">
              <w:rPr>
                <w:rFonts w:ascii="Times New Roman" w:eastAsia="Times New Roman" w:hAnsi="Times New Roman" w:cs="Times New Roman"/>
                <w:color w:val="000000"/>
                <w:sz w:val="24"/>
                <w:szCs w:val="24"/>
                <w:lang w:eastAsia="ru-RU"/>
              </w:rPr>
              <w:t>cumulatively</w:t>
            </w:r>
            <w:proofErr w:type="spellEnd"/>
          </w:p>
        </w:tc>
        <w:tc>
          <w:tcPr>
            <w:tcW w:w="2341" w:type="dxa"/>
            <w:tcBorders>
              <w:top w:val="nil"/>
              <w:left w:val="single" w:sz="4" w:space="0" w:color="auto"/>
              <w:bottom w:val="single" w:sz="4" w:space="0" w:color="auto"/>
              <w:right w:val="single" w:sz="4" w:space="0" w:color="auto"/>
            </w:tcBorders>
            <w:hideMark/>
          </w:tcPr>
          <w:p w14:paraId="7DB9A2EF" w14:textId="706A0D6D" w:rsidR="007C13B3" w:rsidRPr="007C13B3" w:rsidRDefault="000766DD"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 xml:space="preserve">By </w:t>
            </w:r>
            <w:r w:rsidRPr="007C13B3">
              <w:rPr>
                <w:rFonts w:ascii="Times New Roman" w:eastAsia="Times New Roman" w:hAnsi="Times New Roman" w:cs="Times New Roman"/>
                <w:b/>
                <w:bCs/>
                <w:color w:val="000000"/>
                <w:sz w:val="24"/>
                <w:szCs w:val="24"/>
                <w:lang w:eastAsia="ru-RU"/>
              </w:rPr>
              <w:t>project completion</w:t>
            </w:r>
          </w:p>
        </w:tc>
      </w:tr>
      <w:tr w:rsidR="007C13B3" w:rsidRPr="007C13B3" w14:paraId="7449D7E8" w14:textId="77777777" w:rsidTr="00B15096">
        <w:trPr>
          <w:trHeight w:val="1241"/>
        </w:trPr>
        <w:tc>
          <w:tcPr>
            <w:tcW w:w="2793" w:type="dxa"/>
            <w:tcBorders>
              <w:top w:val="nil"/>
              <w:left w:val="single" w:sz="4" w:space="0" w:color="auto"/>
              <w:bottom w:val="single" w:sz="4" w:space="0" w:color="auto"/>
              <w:right w:val="single" w:sz="4" w:space="0" w:color="auto"/>
            </w:tcBorders>
            <w:hideMark/>
          </w:tcPr>
          <w:p w14:paraId="5A415346"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Number of communication materials produced (brochures, factsheets, banners, videos)</w:t>
            </w:r>
          </w:p>
        </w:tc>
        <w:tc>
          <w:tcPr>
            <w:tcW w:w="1739" w:type="dxa"/>
            <w:tcBorders>
              <w:top w:val="nil"/>
              <w:left w:val="nil"/>
              <w:bottom w:val="single" w:sz="4" w:space="0" w:color="auto"/>
              <w:right w:val="single" w:sz="4" w:space="0" w:color="auto"/>
            </w:tcBorders>
            <w:hideMark/>
          </w:tcPr>
          <w:p w14:paraId="17248ED5"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Output</w:t>
            </w:r>
          </w:p>
        </w:tc>
        <w:tc>
          <w:tcPr>
            <w:tcW w:w="2592" w:type="dxa"/>
            <w:tcBorders>
              <w:top w:val="nil"/>
              <w:left w:val="nil"/>
              <w:bottom w:val="single" w:sz="4" w:space="0" w:color="auto"/>
              <w:right w:val="single" w:sz="4" w:space="0" w:color="auto"/>
            </w:tcBorders>
            <w:hideMark/>
          </w:tcPr>
          <w:p w14:paraId="58C6CC45" w14:textId="77777777" w:rsidR="00F31609" w:rsidRPr="00F31609" w:rsidRDefault="007C13B3" w:rsidP="00F31609">
            <w:pPr>
              <w:pStyle w:val="a3"/>
              <w:numPr>
                <w:ilvl w:val="0"/>
                <w:numId w:val="117"/>
              </w:numPr>
              <w:spacing w:after="0" w:line="240" w:lineRule="auto"/>
              <w:ind w:left="79" w:hanging="76"/>
              <w:rPr>
                <w:rFonts w:ascii="Times New Roman" w:eastAsia="Times New Roman" w:hAnsi="Times New Roman" w:cs="Times New Roman"/>
                <w:color w:val="222222"/>
                <w:sz w:val="20"/>
                <w:szCs w:val="20"/>
                <w:lang w:val="en-US" w:eastAsia="ru-RU"/>
              </w:rPr>
            </w:pPr>
            <w:r w:rsidRPr="00B15096">
              <w:rPr>
                <w:rFonts w:ascii="Times New Roman" w:eastAsia="Times New Roman" w:hAnsi="Times New Roman" w:cs="Times New Roman"/>
                <w:color w:val="000000"/>
                <w:sz w:val="24"/>
                <w:szCs w:val="24"/>
                <w:lang w:val="en-US" w:eastAsia="ru-RU"/>
              </w:rPr>
              <w:t xml:space="preserve">At least </w:t>
            </w:r>
          </w:p>
          <w:p w14:paraId="198FA3A4" w14:textId="434664A2" w:rsidR="00F31609" w:rsidRPr="00A76792" w:rsidRDefault="00F31609" w:rsidP="00DD00F2">
            <w:pPr>
              <w:pStyle w:val="a3"/>
              <w:numPr>
                <w:ilvl w:val="0"/>
                <w:numId w:val="117"/>
              </w:numPr>
              <w:spacing w:after="0" w:line="240" w:lineRule="auto"/>
              <w:ind w:left="79" w:hanging="76"/>
              <w:rPr>
                <w:rFonts w:ascii="Times New Roman" w:eastAsia="Times New Roman" w:hAnsi="Times New Roman" w:cs="Times New Roman"/>
                <w:color w:val="222222"/>
                <w:sz w:val="24"/>
                <w:szCs w:val="24"/>
                <w:lang w:val="en-US" w:eastAsia="ru-RU"/>
              </w:rPr>
            </w:pPr>
            <w:r w:rsidRPr="00A76792">
              <w:rPr>
                <w:rFonts w:ascii="Times New Roman" w:eastAsia="Times New Roman" w:hAnsi="Times New Roman" w:cs="Times New Roman"/>
                <w:b/>
                <w:bCs/>
                <w:color w:val="222222"/>
                <w:sz w:val="24"/>
                <w:szCs w:val="24"/>
                <w:lang w:val="en-US" w:eastAsia="ru-RU"/>
              </w:rPr>
              <w:t>300 copies of brochures</w:t>
            </w:r>
            <w:r w:rsidR="00A76792" w:rsidRPr="00A76792">
              <w:rPr>
                <w:rFonts w:ascii="Times New Roman" w:eastAsia="Times New Roman" w:hAnsi="Times New Roman" w:cs="Times New Roman"/>
                <w:b/>
                <w:bCs/>
                <w:color w:val="222222"/>
                <w:sz w:val="24"/>
                <w:szCs w:val="24"/>
                <w:lang w:val="en-US" w:eastAsia="ru-RU"/>
              </w:rPr>
              <w:t>,</w:t>
            </w:r>
            <w:r w:rsidRPr="00A76792">
              <w:rPr>
                <w:rFonts w:ascii="Times New Roman" w:eastAsia="Times New Roman" w:hAnsi="Times New Roman" w:cs="Times New Roman"/>
                <w:b/>
                <w:bCs/>
                <w:color w:val="222222"/>
                <w:sz w:val="24"/>
                <w:szCs w:val="24"/>
                <w:lang w:val="en-US" w:eastAsia="ru-RU"/>
              </w:rPr>
              <w:t xml:space="preserve"> leaflets/factsheets</w:t>
            </w:r>
            <w:r w:rsidRPr="00A76792">
              <w:rPr>
                <w:rFonts w:ascii="Times New Roman" w:eastAsia="Times New Roman" w:hAnsi="Times New Roman" w:cs="Times New Roman"/>
                <w:color w:val="222222"/>
                <w:sz w:val="24"/>
                <w:szCs w:val="24"/>
                <w:lang w:val="en-US" w:eastAsia="ru-RU"/>
              </w:rPr>
              <w:t>;</w:t>
            </w:r>
          </w:p>
          <w:p w14:paraId="36857C42" w14:textId="42A5473A" w:rsidR="00F31609" w:rsidRPr="00A76792" w:rsidRDefault="00F31609" w:rsidP="00F31609">
            <w:pPr>
              <w:pStyle w:val="a3"/>
              <w:numPr>
                <w:ilvl w:val="0"/>
                <w:numId w:val="117"/>
              </w:numPr>
              <w:spacing w:after="0" w:line="240" w:lineRule="auto"/>
              <w:ind w:left="79" w:hanging="76"/>
              <w:rPr>
                <w:rFonts w:ascii="Times New Roman" w:eastAsia="Times New Roman" w:hAnsi="Times New Roman" w:cs="Times New Roman"/>
                <w:color w:val="222222"/>
                <w:sz w:val="24"/>
                <w:szCs w:val="24"/>
                <w:lang w:val="en-US" w:eastAsia="ru-RU"/>
              </w:rPr>
            </w:pPr>
            <w:r w:rsidRPr="00A76792">
              <w:rPr>
                <w:rFonts w:ascii="Times New Roman" w:eastAsia="Times New Roman" w:hAnsi="Times New Roman" w:cs="Times New Roman"/>
                <w:b/>
                <w:bCs/>
                <w:color w:val="222222"/>
                <w:sz w:val="24"/>
                <w:szCs w:val="24"/>
                <w:lang w:val="en-US" w:eastAsia="ru-RU"/>
              </w:rPr>
              <w:t xml:space="preserve"> </w:t>
            </w:r>
            <w:r w:rsidR="00C53C37" w:rsidRPr="00A76792">
              <w:rPr>
                <w:rFonts w:ascii="Times New Roman" w:eastAsia="Times New Roman" w:hAnsi="Times New Roman" w:cs="Times New Roman"/>
                <w:b/>
                <w:bCs/>
                <w:color w:val="222222"/>
                <w:sz w:val="24"/>
                <w:szCs w:val="24"/>
                <w:lang w:eastAsia="ru-RU"/>
              </w:rPr>
              <w:t>4</w:t>
            </w:r>
            <w:r w:rsidRPr="00A76792">
              <w:rPr>
                <w:rFonts w:ascii="Times New Roman" w:eastAsia="Times New Roman" w:hAnsi="Times New Roman" w:cs="Times New Roman"/>
                <w:b/>
                <w:bCs/>
                <w:color w:val="222222"/>
                <w:sz w:val="24"/>
                <w:szCs w:val="24"/>
                <w:lang w:val="en-US" w:eastAsia="ru-RU"/>
              </w:rPr>
              <w:t xml:space="preserve"> pieces of </w:t>
            </w:r>
            <w:r w:rsidR="00C53C37" w:rsidRPr="00A76792">
              <w:rPr>
                <w:rFonts w:ascii="Times New Roman" w:eastAsia="Times New Roman" w:hAnsi="Times New Roman" w:cs="Times New Roman"/>
                <w:b/>
                <w:bCs/>
                <w:color w:val="222222"/>
                <w:sz w:val="24"/>
                <w:szCs w:val="24"/>
                <w:lang w:val="en-US" w:eastAsia="ru-RU"/>
              </w:rPr>
              <w:t>rollups</w:t>
            </w:r>
          </w:p>
          <w:p w14:paraId="70883228" w14:textId="7DD6A8E2" w:rsidR="007C13B3" w:rsidRPr="00B15096" w:rsidRDefault="00F31609" w:rsidP="00F31609">
            <w:pPr>
              <w:spacing w:after="0" w:line="240" w:lineRule="auto"/>
              <w:rPr>
                <w:rFonts w:ascii="Times New Roman" w:eastAsia="Times New Roman" w:hAnsi="Times New Roman" w:cs="Times New Roman"/>
                <w:color w:val="000000"/>
                <w:sz w:val="24"/>
                <w:szCs w:val="24"/>
                <w:lang w:val="en-US" w:eastAsia="ru-RU"/>
              </w:rPr>
            </w:pPr>
            <w:r w:rsidRPr="00A76792">
              <w:rPr>
                <w:rFonts w:ascii="Times New Roman" w:eastAsia="Times New Roman" w:hAnsi="Times New Roman" w:cs="Times New Roman"/>
                <w:color w:val="222222"/>
                <w:sz w:val="24"/>
                <w:szCs w:val="24"/>
                <w:lang w:val="en-US" w:eastAsia="ru-RU"/>
              </w:rPr>
              <w:t xml:space="preserve"> </w:t>
            </w:r>
            <w:r w:rsidR="00C53C37" w:rsidRPr="00A76792">
              <w:rPr>
                <w:rFonts w:ascii="Times New Roman" w:eastAsia="Times New Roman" w:hAnsi="Times New Roman" w:cs="Times New Roman"/>
                <w:b/>
                <w:bCs/>
                <w:color w:val="222222"/>
                <w:sz w:val="24"/>
                <w:szCs w:val="24"/>
                <w:lang w:val="en-US" w:eastAsia="ru-RU"/>
              </w:rPr>
              <w:t>300</w:t>
            </w:r>
            <w:r w:rsidRPr="00A76792">
              <w:rPr>
                <w:rFonts w:ascii="Times New Roman" w:eastAsia="Times New Roman" w:hAnsi="Times New Roman" w:cs="Times New Roman"/>
                <w:b/>
                <w:bCs/>
                <w:color w:val="222222"/>
                <w:sz w:val="24"/>
                <w:szCs w:val="24"/>
                <w:lang w:val="en-US" w:eastAsia="ru-RU"/>
              </w:rPr>
              <w:t xml:space="preserve"> pieces of promotional items</w:t>
            </w:r>
            <w:r w:rsidRPr="00F31609">
              <w:rPr>
                <w:rFonts w:ascii="Times New Roman" w:eastAsia="Times New Roman" w:hAnsi="Times New Roman" w:cs="Times New Roman"/>
                <w:color w:val="222222"/>
                <w:sz w:val="24"/>
                <w:szCs w:val="24"/>
                <w:lang w:val="en-US" w:eastAsia="ru-RU"/>
              </w:rPr>
              <w:t xml:space="preserve"> developed and distributed.</w:t>
            </w:r>
            <w:r>
              <w:rPr>
                <w:rFonts w:ascii="Times New Roman" w:eastAsia="Times New Roman" w:hAnsi="Times New Roman" w:cs="Times New Roman"/>
                <w:color w:val="222222"/>
                <w:sz w:val="20"/>
                <w:szCs w:val="20"/>
                <w:lang w:val="en-US" w:eastAsia="ru-RU"/>
              </w:rPr>
              <w:t xml:space="preserve"> </w:t>
            </w:r>
          </w:p>
        </w:tc>
        <w:tc>
          <w:tcPr>
            <w:tcW w:w="2341" w:type="dxa"/>
            <w:tcBorders>
              <w:top w:val="nil"/>
              <w:left w:val="nil"/>
              <w:bottom w:val="single" w:sz="4" w:space="0" w:color="auto"/>
              <w:right w:val="single" w:sz="4" w:space="0" w:color="auto"/>
            </w:tcBorders>
            <w:hideMark/>
          </w:tcPr>
          <w:p w14:paraId="33F90BE3" w14:textId="40559A4A"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7C13B3">
              <w:rPr>
                <w:rFonts w:ascii="Times New Roman" w:eastAsia="Times New Roman" w:hAnsi="Times New Roman" w:cs="Times New Roman"/>
                <w:color w:val="000000"/>
                <w:sz w:val="24"/>
                <w:szCs w:val="24"/>
                <w:lang w:eastAsia="ru-RU"/>
              </w:rPr>
              <w:t>Throughout the project</w:t>
            </w:r>
            <w:r w:rsidR="000766DD">
              <w:rPr>
                <w:rFonts w:ascii="Times New Roman" w:eastAsia="Times New Roman" w:hAnsi="Times New Roman" w:cs="Times New Roman"/>
                <w:color w:val="000000"/>
                <w:sz w:val="24"/>
                <w:szCs w:val="24"/>
                <w:lang w:val="en-US" w:eastAsia="ru-RU"/>
              </w:rPr>
              <w:t xml:space="preserve"> implementation</w:t>
            </w:r>
          </w:p>
        </w:tc>
      </w:tr>
      <w:tr w:rsidR="007C13B3" w:rsidRPr="007C13B3" w14:paraId="46FF1FE3" w14:textId="77777777" w:rsidTr="00B15096">
        <w:trPr>
          <w:trHeight w:val="930"/>
        </w:trPr>
        <w:tc>
          <w:tcPr>
            <w:tcW w:w="2793" w:type="dxa"/>
            <w:tcBorders>
              <w:top w:val="nil"/>
              <w:left w:val="single" w:sz="4" w:space="0" w:color="auto"/>
              <w:bottom w:val="single" w:sz="4" w:space="0" w:color="auto"/>
              <w:right w:val="single" w:sz="4" w:space="0" w:color="auto"/>
            </w:tcBorders>
            <w:hideMark/>
          </w:tcPr>
          <w:p w14:paraId="1BCD885A"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Engagement rate on social media (likes, shares, comments)</w:t>
            </w:r>
          </w:p>
        </w:tc>
        <w:tc>
          <w:tcPr>
            <w:tcW w:w="1739" w:type="dxa"/>
            <w:tcBorders>
              <w:top w:val="nil"/>
              <w:left w:val="nil"/>
              <w:bottom w:val="single" w:sz="4" w:space="0" w:color="auto"/>
              <w:right w:val="single" w:sz="4" w:space="0" w:color="auto"/>
            </w:tcBorders>
            <w:hideMark/>
          </w:tcPr>
          <w:p w14:paraId="36F4B40C"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Outcome</w:t>
            </w:r>
          </w:p>
        </w:tc>
        <w:tc>
          <w:tcPr>
            <w:tcW w:w="2592" w:type="dxa"/>
            <w:tcBorders>
              <w:top w:val="nil"/>
              <w:left w:val="nil"/>
              <w:bottom w:val="single" w:sz="4" w:space="0" w:color="auto"/>
              <w:right w:val="single" w:sz="4" w:space="0" w:color="auto"/>
            </w:tcBorders>
            <w:hideMark/>
          </w:tcPr>
          <w:p w14:paraId="64ABF18C"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 xml:space="preserve">Achieve an average </w:t>
            </w:r>
            <w:r w:rsidRPr="00B15096">
              <w:rPr>
                <w:rFonts w:ascii="Times New Roman" w:eastAsia="Times New Roman" w:hAnsi="Times New Roman" w:cs="Times New Roman"/>
                <w:b/>
                <w:bCs/>
                <w:color w:val="000000"/>
                <w:sz w:val="24"/>
                <w:szCs w:val="24"/>
                <w:lang w:val="en-US" w:eastAsia="ru-RU"/>
              </w:rPr>
              <w:t>engagement rate of 5%</w:t>
            </w:r>
            <w:r w:rsidRPr="00B15096">
              <w:rPr>
                <w:rFonts w:ascii="Times New Roman" w:eastAsia="Times New Roman" w:hAnsi="Times New Roman" w:cs="Times New Roman"/>
                <w:color w:val="000000"/>
                <w:sz w:val="24"/>
                <w:szCs w:val="24"/>
                <w:lang w:val="en-US" w:eastAsia="ru-RU"/>
              </w:rPr>
              <w:t xml:space="preserve"> per post</w:t>
            </w:r>
          </w:p>
        </w:tc>
        <w:tc>
          <w:tcPr>
            <w:tcW w:w="2341" w:type="dxa"/>
            <w:tcBorders>
              <w:top w:val="nil"/>
              <w:left w:val="nil"/>
              <w:bottom w:val="single" w:sz="4" w:space="0" w:color="auto"/>
              <w:right w:val="single" w:sz="4" w:space="0" w:color="auto"/>
            </w:tcBorders>
            <w:hideMark/>
          </w:tcPr>
          <w:p w14:paraId="335E62C0"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 xml:space="preserve">Monitored </w:t>
            </w:r>
            <w:r w:rsidRPr="007C13B3">
              <w:rPr>
                <w:rFonts w:ascii="Times New Roman" w:eastAsia="Times New Roman" w:hAnsi="Times New Roman" w:cs="Times New Roman"/>
                <w:b/>
                <w:bCs/>
                <w:color w:val="000000"/>
                <w:sz w:val="24"/>
                <w:szCs w:val="24"/>
                <w:lang w:eastAsia="ru-RU"/>
              </w:rPr>
              <w:t>quarterly</w:t>
            </w:r>
          </w:p>
        </w:tc>
      </w:tr>
      <w:tr w:rsidR="007C13B3" w:rsidRPr="007C13B3" w14:paraId="008D84E5" w14:textId="77777777" w:rsidTr="00B15096">
        <w:trPr>
          <w:trHeight w:val="975"/>
        </w:trPr>
        <w:tc>
          <w:tcPr>
            <w:tcW w:w="2793" w:type="dxa"/>
            <w:tcBorders>
              <w:top w:val="nil"/>
              <w:left w:val="single" w:sz="4" w:space="0" w:color="auto"/>
              <w:bottom w:val="single" w:sz="4" w:space="0" w:color="auto"/>
              <w:right w:val="single" w:sz="4" w:space="0" w:color="auto"/>
            </w:tcBorders>
            <w:hideMark/>
          </w:tcPr>
          <w:p w14:paraId="447733E3"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Website traffic (unique visitors to project site or section)</w:t>
            </w:r>
          </w:p>
        </w:tc>
        <w:tc>
          <w:tcPr>
            <w:tcW w:w="1739" w:type="dxa"/>
            <w:tcBorders>
              <w:top w:val="nil"/>
              <w:left w:val="nil"/>
              <w:bottom w:val="single" w:sz="4" w:space="0" w:color="auto"/>
              <w:right w:val="single" w:sz="4" w:space="0" w:color="auto"/>
            </w:tcBorders>
            <w:hideMark/>
          </w:tcPr>
          <w:p w14:paraId="2C0E5EF0"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Outcome</w:t>
            </w:r>
          </w:p>
        </w:tc>
        <w:tc>
          <w:tcPr>
            <w:tcW w:w="2592" w:type="dxa"/>
            <w:tcBorders>
              <w:top w:val="nil"/>
              <w:left w:val="nil"/>
              <w:bottom w:val="single" w:sz="4" w:space="0" w:color="auto"/>
              <w:right w:val="single" w:sz="4" w:space="0" w:color="auto"/>
            </w:tcBorders>
            <w:hideMark/>
          </w:tcPr>
          <w:p w14:paraId="3E5CDE00" w14:textId="1B2B1F3E"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 xml:space="preserve">Reach at least </w:t>
            </w:r>
            <w:r w:rsidR="00BB3006">
              <w:rPr>
                <w:rFonts w:ascii="Times New Roman" w:eastAsia="Times New Roman" w:hAnsi="Times New Roman" w:cs="Times New Roman"/>
                <w:color w:val="000000"/>
                <w:sz w:val="24"/>
                <w:szCs w:val="24"/>
                <w:lang w:val="en-US" w:eastAsia="ru-RU"/>
              </w:rPr>
              <w:t>3</w:t>
            </w:r>
            <w:r w:rsidRPr="00B15096">
              <w:rPr>
                <w:rFonts w:ascii="Times New Roman" w:eastAsia="Times New Roman" w:hAnsi="Times New Roman" w:cs="Times New Roman"/>
                <w:b/>
                <w:bCs/>
                <w:color w:val="000000"/>
                <w:sz w:val="24"/>
                <w:szCs w:val="24"/>
                <w:lang w:val="en-US" w:eastAsia="ru-RU"/>
              </w:rPr>
              <w:t>,000 unique visitors</w:t>
            </w:r>
          </w:p>
        </w:tc>
        <w:tc>
          <w:tcPr>
            <w:tcW w:w="2341" w:type="dxa"/>
            <w:tcBorders>
              <w:top w:val="nil"/>
              <w:left w:val="nil"/>
              <w:bottom w:val="single" w:sz="4" w:space="0" w:color="auto"/>
              <w:right w:val="single" w:sz="4" w:space="0" w:color="auto"/>
            </w:tcBorders>
            <w:hideMark/>
          </w:tcPr>
          <w:p w14:paraId="0BBD846A"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 xml:space="preserve">By </w:t>
            </w:r>
            <w:r w:rsidRPr="007C13B3">
              <w:rPr>
                <w:rFonts w:ascii="Times New Roman" w:eastAsia="Times New Roman" w:hAnsi="Times New Roman" w:cs="Times New Roman"/>
                <w:b/>
                <w:bCs/>
                <w:color w:val="000000"/>
                <w:sz w:val="24"/>
                <w:szCs w:val="24"/>
                <w:lang w:eastAsia="ru-RU"/>
              </w:rPr>
              <w:t>end of project</w:t>
            </w:r>
          </w:p>
        </w:tc>
      </w:tr>
      <w:tr w:rsidR="007C13B3" w:rsidRPr="007C13B3" w14:paraId="76C0782B" w14:textId="77777777" w:rsidTr="00B15096">
        <w:trPr>
          <w:trHeight w:val="930"/>
        </w:trPr>
        <w:tc>
          <w:tcPr>
            <w:tcW w:w="2793" w:type="dxa"/>
            <w:tcBorders>
              <w:top w:val="nil"/>
              <w:left w:val="single" w:sz="4" w:space="0" w:color="auto"/>
              <w:bottom w:val="single" w:sz="4" w:space="0" w:color="auto"/>
              <w:right w:val="single" w:sz="4" w:space="0" w:color="auto"/>
            </w:tcBorders>
            <w:hideMark/>
          </w:tcPr>
          <w:p w14:paraId="00C72661"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Media coverage (articles, TV/radio features)</w:t>
            </w:r>
          </w:p>
        </w:tc>
        <w:tc>
          <w:tcPr>
            <w:tcW w:w="1739" w:type="dxa"/>
            <w:tcBorders>
              <w:top w:val="nil"/>
              <w:left w:val="nil"/>
              <w:bottom w:val="single" w:sz="4" w:space="0" w:color="auto"/>
              <w:right w:val="single" w:sz="4" w:space="0" w:color="auto"/>
            </w:tcBorders>
            <w:hideMark/>
          </w:tcPr>
          <w:p w14:paraId="73180BC3"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Output</w:t>
            </w:r>
          </w:p>
        </w:tc>
        <w:tc>
          <w:tcPr>
            <w:tcW w:w="2592" w:type="dxa"/>
            <w:tcBorders>
              <w:top w:val="nil"/>
              <w:left w:val="nil"/>
              <w:bottom w:val="single" w:sz="4" w:space="0" w:color="auto"/>
              <w:right w:val="single" w:sz="4" w:space="0" w:color="auto"/>
            </w:tcBorders>
            <w:hideMark/>
          </w:tcPr>
          <w:p w14:paraId="7C881E57" w14:textId="4A5CB0C1"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 xml:space="preserve">Secure </w:t>
            </w:r>
            <w:r w:rsidRPr="00B15096">
              <w:rPr>
                <w:rFonts w:ascii="Times New Roman" w:eastAsia="Times New Roman" w:hAnsi="Times New Roman" w:cs="Times New Roman"/>
                <w:b/>
                <w:bCs/>
                <w:color w:val="000000"/>
                <w:sz w:val="24"/>
                <w:szCs w:val="24"/>
                <w:lang w:val="en-US" w:eastAsia="ru-RU"/>
              </w:rPr>
              <w:t xml:space="preserve">at least </w:t>
            </w:r>
            <w:r w:rsidR="000766DD">
              <w:rPr>
                <w:rFonts w:ascii="Times New Roman" w:eastAsia="Times New Roman" w:hAnsi="Times New Roman" w:cs="Times New Roman"/>
                <w:b/>
                <w:bCs/>
                <w:color w:val="000000"/>
                <w:sz w:val="24"/>
                <w:szCs w:val="24"/>
                <w:lang w:val="en-US" w:eastAsia="ru-RU"/>
              </w:rPr>
              <w:t>5</w:t>
            </w:r>
            <w:r w:rsidRPr="00B15096">
              <w:rPr>
                <w:rFonts w:ascii="Times New Roman" w:eastAsia="Times New Roman" w:hAnsi="Times New Roman" w:cs="Times New Roman"/>
                <w:b/>
                <w:bCs/>
                <w:color w:val="000000"/>
                <w:sz w:val="24"/>
                <w:szCs w:val="24"/>
                <w:lang w:val="en-US" w:eastAsia="ru-RU"/>
              </w:rPr>
              <w:t xml:space="preserve"> media </w:t>
            </w:r>
            <w:r w:rsidRPr="007C13B3">
              <w:rPr>
                <w:rFonts w:ascii="Times New Roman" w:eastAsia="Times New Roman" w:hAnsi="Times New Roman" w:cs="Times New Roman"/>
                <w:b/>
                <w:bCs/>
                <w:color w:val="000000"/>
                <w:sz w:val="24"/>
                <w:szCs w:val="24"/>
                <w:lang w:val="en-US" w:eastAsia="ru-RU"/>
              </w:rPr>
              <w:t>mentions</w:t>
            </w:r>
            <w:r w:rsidRPr="00B15096">
              <w:rPr>
                <w:rFonts w:ascii="Times New Roman" w:eastAsia="Times New Roman" w:hAnsi="Times New Roman" w:cs="Times New Roman"/>
                <w:color w:val="000000"/>
                <w:sz w:val="24"/>
                <w:szCs w:val="24"/>
                <w:lang w:val="en-US" w:eastAsia="ru-RU"/>
              </w:rPr>
              <w:t xml:space="preserve"> in national/local outlets</w:t>
            </w:r>
          </w:p>
        </w:tc>
        <w:tc>
          <w:tcPr>
            <w:tcW w:w="2341" w:type="dxa"/>
            <w:tcBorders>
              <w:top w:val="nil"/>
              <w:left w:val="nil"/>
              <w:bottom w:val="single" w:sz="4" w:space="0" w:color="auto"/>
              <w:right w:val="single" w:sz="4" w:space="0" w:color="auto"/>
            </w:tcBorders>
            <w:hideMark/>
          </w:tcPr>
          <w:p w14:paraId="0D00E792"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 xml:space="preserve">By </w:t>
            </w:r>
            <w:r w:rsidRPr="007C13B3">
              <w:rPr>
                <w:rFonts w:ascii="Times New Roman" w:eastAsia="Times New Roman" w:hAnsi="Times New Roman" w:cs="Times New Roman"/>
                <w:b/>
                <w:bCs/>
                <w:color w:val="000000"/>
                <w:sz w:val="24"/>
                <w:szCs w:val="24"/>
                <w:lang w:eastAsia="ru-RU"/>
              </w:rPr>
              <w:t>end of project</w:t>
            </w:r>
          </w:p>
        </w:tc>
      </w:tr>
      <w:tr w:rsidR="007C13B3" w:rsidRPr="007C13B3" w14:paraId="23C95561" w14:textId="77777777" w:rsidTr="00B15096">
        <w:trPr>
          <w:trHeight w:val="930"/>
        </w:trPr>
        <w:tc>
          <w:tcPr>
            <w:tcW w:w="2793" w:type="dxa"/>
            <w:tcBorders>
              <w:top w:val="nil"/>
              <w:left w:val="single" w:sz="4" w:space="0" w:color="auto"/>
              <w:bottom w:val="single" w:sz="4" w:space="0" w:color="auto"/>
              <w:right w:val="single" w:sz="4" w:space="0" w:color="auto"/>
            </w:tcBorders>
            <w:hideMark/>
          </w:tcPr>
          <w:p w14:paraId="50CF094C"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lastRenderedPageBreak/>
              <w:t>Visibility compliance (correct use of EU/WB logos and branding)</w:t>
            </w:r>
          </w:p>
        </w:tc>
        <w:tc>
          <w:tcPr>
            <w:tcW w:w="1739" w:type="dxa"/>
            <w:tcBorders>
              <w:top w:val="nil"/>
              <w:left w:val="nil"/>
              <w:bottom w:val="single" w:sz="4" w:space="0" w:color="auto"/>
              <w:right w:val="single" w:sz="4" w:space="0" w:color="auto"/>
            </w:tcBorders>
            <w:hideMark/>
          </w:tcPr>
          <w:p w14:paraId="31A4963B"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Compliance</w:t>
            </w:r>
          </w:p>
        </w:tc>
        <w:tc>
          <w:tcPr>
            <w:tcW w:w="2592" w:type="dxa"/>
            <w:tcBorders>
              <w:top w:val="nil"/>
              <w:left w:val="nil"/>
              <w:bottom w:val="single" w:sz="4" w:space="0" w:color="auto"/>
              <w:right w:val="single" w:sz="4" w:space="0" w:color="auto"/>
            </w:tcBorders>
            <w:hideMark/>
          </w:tcPr>
          <w:p w14:paraId="1224254F" w14:textId="77777777" w:rsidR="007C13B3" w:rsidRPr="00B15096" w:rsidRDefault="007C13B3" w:rsidP="007C13B3">
            <w:pPr>
              <w:spacing w:after="0" w:line="240" w:lineRule="auto"/>
              <w:rPr>
                <w:rFonts w:ascii="Times New Roman" w:eastAsia="Times New Roman" w:hAnsi="Times New Roman" w:cs="Times New Roman"/>
                <w:b/>
                <w:bCs/>
                <w:color w:val="000000"/>
                <w:sz w:val="24"/>
                <w:szCs w:val="24"/>
                <w:lang w:val="en-US" w:eastAsia="ru-RU"/>
              </w:rPr>
            </w:pPr>
            <w:r w:rsidRPr="00B15096">
              <w:rPr>
                <w:rFonts w:ascii="Times New Roman" w:eastAsia="Times New Roman" w:hAnsi="Times New Roman" w:cs="Times New Roman"/>
                <w:b/>
                <w:bCs/>
                <w:color w:val="000000"/>
                <w:sz w:val="24"/>
                <w:szCs w:val="24"/>
                <w:lang w:val="en-US" w:eastAsia="ru-RU"/>
              </w:rPr>
              <w:t>100% of communication materials</w:t>
            </w:r>
            <w:r w:rsidRPr="00B15096">
              <w:rPr>
                <w:rFonts w:ascii="Times New Roman" w:eastAsia="Times New Roman" w:hAnsi="Times New Roman" w:cs="Times New Roman"/>
                <w:color w:val="000000"/>
                <w:sz w:val="24"/>
                <w:szCs w:val="24"/>
                <w:lang w:val="en-US" w:eastAsia="ru-RU"/>
              </w:rPr>
              <w:t xml:space="preserve"> comply with branding guidelines</w:t>
            </w:r>
          </w:p>
        </w:tc>
        <w:tc>
          <w:tcPr>
            <w:tcW w:w="2341" w:type="dxa"/>
            <w:tcBorders>
              <w:top w:val="nil"/>
              <w:left w:val="nil"/>
              <w:bottom w:val="single" w:sz="4" w:space="0" w:color="auto"/>
              <w:right w:val="single" w:sz="4" w:space="0" w:color="auto"/>
            </w:tcBorders>
            <w:hideMark/>
          </w:tcPr>
          <w:p w14:paraId="0FB8134E"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Continuous monitoring</w:t>
            </w:r>
          </w:p>
        </w:tc>
      </w:tr>
      <w:tr w:rsidR="007C13B3" w:rsidRPr="0058588E" w14:paraId="37E6A528" w14:textId="77777777" w:rsidTr="00B15096">
        <w:trPr>
          <w:trHeight w:val="930"/>
        </w:trPr>
        <w:tc>
          <w:tcPr>
            <w:tcW w:w="2793" w:type="dxa"/>
            <w:tcBorders>
              <w:top w:val="nil"/>
              <w:left w:val="single" w:sz="4" w:space="0" w:color="auto"/>
              <w:bottom w:val="single" w:sz="4" w:space="0" w:color="auto"/>
              <w:right w:val="single" w:sz="4" w:space="0" w:color="auto"/>
            </w:tcBorders>
            <w:hideMark/>
          </w:tcPr>
          <w:p w14:paraId="7DDD2CFF"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Feedback collection (from events, partners, beneficiaries)</w:t>
            </w:r>
          </w:p>
        </w:tc>
        <w:tc>
          <w:tcPr>
            <w:tcW w:w="1739" w:type="dxa"/>
            <w:tcBorders>
              <w:top w:val="nil"/>
              <w:left w:val="nil"/>
              <w:bottom w:val="single" w:sz="4" w:space="0" w:color="auto"/>
              <w:right w:val="single" w:sz="4" w:space="0" w:color="auto"/>
            </w:tcBorders>
            <w:hideMark/>
          </w:tcPr>
          <w:p w14:paraId="29142CC6" w14:textId="77777777" w:rsidR="007C13B3" w:rsidRPr="007C13B3" w:rsidRDefault="007C13B3" w:rsidP="007C13B3">
            <w:pPr>
              <w:spacing w:after="0" w:line="240" w:lineRule="auto"/>
              <w:rPr>
                <w:rFonts w:ascii="Times New Roman" w:eastAsia="Times New Roman" w:hAnsi="Times New Roman" w:cs="Times New Roman"/>
                <w:color w:val="000000"/>
                <w:sz w:val="24"/>
                <w:szCs w:val="24"/>
                <w:lang w:eastAsia="ru-RU"/>
              </w:rPr>
            </w:pPr>
            <w:r w:rsidRPr="007C13B3">
              <w:rPr>
                <w:rFonts w:ascii="Times New Roman" w:eastAsia="Times New Roman" w:hAnsi="Times New Roman" w:cs="Times New Roman"/>
                <w:color w:val="000000"/>
                <w:sz w:val="24"/>
                <w:szCs w:val="24"/>
                <w:lang w:eastAsia="ru-RU"/>
              </w:rPr>
              <w:t>Output</w:t>
            </w:r>
          </w:p>
        </w:tc>
        <w:tc>
          <w:tcPr>
            <w:tcW w:w="2592" w:type="dxa"/>
            <w:tcBorders>
              <w:top w:val="nil"/>
              <w:left w:val="nil"/>
              <w:bottom w:val="single" w:sz="4" w:space="0" w:color="auto"/>
              <w:right w:val="single" w:sz="4" w:space="0" w:color="auto"/>
            </w:tcBorders>
            <w:hideMark/>
          </w:tcPr>
          <w:p w14:paraId="06065E68"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 xml:space="preserve">Feedback collected from </w:t>
            </w:r>
            <w:r w:rsidRPr="00B15096">
              <w:rPr>
                <w:rFonts w:ascii="Times New Roman" w:eastAsia="Times New Roman" w:hAnsi="Times New Roman" w:cs="Times New Roman"/>
                <w:b/>
                <w:bCs/>
                <w:color w:val="000000"/>
                <w:sz w:val="24"/>
                <w:szCs w:val="24"/>
                <w:lang w:val="en-US" w:eastAsia="ru-RU"/>
              </w:rPr>
              <w:t>all major communication events</w:t>
            </w:r>
          </w:p>
        </w:tc>
        <w:tc>
          <w:tcPr>
            <w:tcW w:w="2341" w:type="dxa"/>
            <w:tcBorders>
              <w:top w:val="nil"/>
              <w:left w:val="nil"/>
              <w:bottom w:val="single" w:sz="4" w:space="0" w:color="auto"/>
              <w:right w:val="single" w:sz="4" w:space="0" w:color="auto"/>
            </w:tcBorders>
            <w:hideMark/>
          </w:tcPr>
          <w:p w14:paraId="3D607148" w14:textId="77777777" w:rsidR="007C13B3" w:rsidRPr="00B15096" w:rsidRDefault="007C13B3" w:rsidP="007C13B3">
            <w:pPr>
              <w:spacing w:after="0" w:line="240" w:lineRule="auto"/>
              <w:rPr>
                <w:rFonts w:ascii="Times New Roman" w:eastAsia="Times New Roman" w:hAnsi="Times New Roman" w:cs="Times New Roman"/>
                <w:color w:val="000000"/>
                <w:sz w:val="24"/>
                <w:szCs w:val="24"/>
                <w:lang w:val="en-US" w:eastAsia="ru-RU"/>
              </w:rPr>
            </w:pPr>
            <w:r w:rsidRPr="00B15096">
              <w:rPr>
                <w:rFonts w:ascii="Times New Roman" w:eastAsia="Times New Roman" w:hAnsi="Times New Roman" w:cs="Times New Roman"/>
                <w:color w:val="000000"/>
                <w:sz w:val="24"/>
                <w:szCs w:val="24"/>
                <w:lang w:val="en-US" w:eastAsia="ru-RU"/>
              </w:rPr>
              <w:t xml:space="preserve">Within </w:t>
            </w:r>
            <w:r w:rsidRPr="00B15096">
              <w:rPr>
                <w:rFonts w:ascii="Times New Roman" w:eastAsia="Times New Roman" w:hAnsi="Times New Roman" w:cs="Times New Roman"/>
                <w:b/>
                <w:bCs/>
                <w:color w:val="000000"/>
                <w:sz w:val="24"/>
                <w:szCs w:val="24"/>
                <w:lang w:val="en-US" w:eastAsia="ru-RU"/>
              </w:rPr>
              <w:t>1 month of each event</w:t>
            </w:r>
          </w:p>
        </w:tc>
      </w:tr>
    </w:tbl>
    <w:p w14:paraId="202140FC" w14:textId="65AD6651" w:rsidR="007C13B3" w:rsidRPr="00B15096" w:rsidRDefault="00BE085C" w:rsidP="00B15096">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Pr>
          <w:rFonts w:ascii="Times New Roman" w:eastAsia="Times New Roman" w:hAnsi="Times New Roman" w:cs="Times New Roman"/>
          <w:b/>
          <w:bCs/>
          <w:sz w:val="24"/>
          <w:szCs w:val="24"/>
          <w:lang w:val="en-US" w:eastAsia="fr-CH"/>
        </w:rPr>
        <w:t>3</w:t>
      </w:r>
      <w:r w:rsidR="007C13B3" w:rsidRPr="00B15096">
        <w:rPr>
          <w:rFonts w:ascii="Times New Roman" w:eastAsia="Times New Roman" w:hAnsi="Times New Roman" w:cs="Times New Roman"/>
          <w:b/>
          <w:bCs/>
          <w:sz w:val="24"/>
          <w:szCs w:val="24"/>
          <w:lang w:val="en-US" w:eastAsia="fr-CH"/>
        </w:rPr>
        <w:t>. Roles and Responsibilities</w:t>
      </w:r>
    </w:p>
    <w:p w14:paraId="36C6B42D" w14:textId="7B833F7D" w:rsidR="007C13B3" w:rsidRPr="00B15096" w:rsidRDefault="007C13B3" w:rsidP="00B15096">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 xml:space="preserve">The </w:t>
      </w:r>
      <w:r w:rsidRPr="00B15096">
        <w:rPr>
          <w:rFonts w:ascii="Times New Roman" w:eastAsia="Times New Roman" w:hAnsi="Times New Roman" w:cs="Times New Roman"/>
          <w:b/>
          <w:bCs/>
          <w:sz w:val="24"/>
          <w:szCs w:val="24"/>
          <w:lang w:val="en-US" w:eastAsia="fr-CH"/>
        </w:rPr>
        <w:t xml:space="preserve">PIU </w:t>
      </w:r>
      <w:r w:rsidR="001221C4">
        <w:rPr>
          <w:rFonts w:ascii="Times New Roman" w:eastAsia="Times New Roman" w:hAnsi="Times New Roman" w:cs="Times New Roman"/>
          <w:b/>
          <w:bCs/>
          <w:sz w:val="24"/>
          <w:szCs w:val="24"/>
          <w:lang w:val="en-US" w:eastAsia="fr-CH"/>
        </w:rPr>
        <w:t xml:space="preserve">Social, Gender and </w:t>
      </w:r>
      <w:r w:rsidRPr="00B15096">
        <w:rPr>
          <w:rFonts w:ascii="Times New Roman" w:eastAsia="Times New Roman" w:hAnsi="Times New Roman" w:cs="Times New Roman"/>
          <w:b/>
          <w:bCs/>
          <w:sz w:val="24"/>
          <w:szCs w:val="24"/>
          <w:lang w:val="en-US" w:eastAsia="fr-CH"/>
        </w:rPr>
        <w:t>Communication Specialist</w:t>
      </w:r>
      <w:r>
        <w:rPr>
          <w:rFonts w:ascii="Times New Roman" w:eastAsia="Times New Roman" w:hAnsi="Times New Roman" w:cs="Times New Roman"/>
          <w:sz w:val="24"/>
          <w:szCs w:val="24"/>
          <w:lang w:val="en-US" w:eastAsia="fr-CH"/>
        </w:rPr>
        <w:t xml:space="preserve"> </w:t>
      </w:r>
      <w:r w:rsidRPr="00B15096">
        <w:rPr>
          <w:rFonts w:ascii="Times New Roman" w:eastAsia="Times New Roman" w:hAnsi="Times New Roman" w:cs="Times New Roman"/>
          <w:sz w:val="24"/>
          <w:szCs w:val="24"/>
          <w:lang w:val="en-US" w:eastAsia="fr-CH"/>
        </w:rPr>
        <w:t>will oversee day-to-day tracking of communication activities and outputs.</w:t>
      </w:r>
    </w:p>
    <w:p w14:paraId="7FFAF7C3" w14:textId="11D96339" w:rsidR="007C13B3" w:rsidRPr="00B15096" w:rsidRDefault="007C13B3" w:rsidP="00B15096">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 xml:space="preserve">The </w:t>
      </w:r>
      <w:r w:rsidRPr="00B15096">
        <w:rPr>
          <w:rFonts w:ascii="Times New Roman" w:eastAsia="Times New Roman" w:hAnsi="Times New Roman" w:cs="Times New Roman"/>
          <w:b/>
          <w:bCs/>
          <w:sz w:val="24"/>
          <w:szCs w:val="24"/>
          <w:lang w:val="en-US" w:eastAsia="fr-CH"/>
        </w:rPr>
        <w:t>PMU and PIU M&amp;E Specialists</w:t>
      </w:r>
      <w:r w:rsidRPr="00B15096">
        <w:rPr>
          <w:rFonts w:ascii="Times New Roman" w:eastAsia="Times New Roman" w:hAnsi="Times New Roman" w:cs="Times New Roman"/>
          <w:b/>
          <w:bCs/>
          <w:i/>
          <w:iCs/>
          <w:sz w:val="24"/>
          <w:szCs w:val="24"/>
          <w:lang w:val="en-US" w:eastAsia="fr-CH"/>
        </w:rPr>
        <w:t xml:space="preserve"> </w:t>
      </w:r>
      <w:r w:rsidRPr="00B15096">
        <w:rPr>
          <w:rFonts w:ascii="Times New Roman" w:eastAsia="Times New Roman" w:hAnsi="Times New Roman" w:cs="Times New Roman"/>
          <w:sz w:val="24"/>
          <w:szCs w:val="24"/>
          <w:lang w:val="en-US" w:eastAsia="fr-CH"/>
        </w:rPr>
        <w:t>will analyze data and integrate findings into broader project monitoring reports.</w:t>
      </w:r>
    </w:p>
    <w:p w14:paraId="59FFF6BD" w14:textId="1F47C6FD" w:rsidR="007C13B3" w:rsidRPr="00B15096" w:rsidRDefault="007C13B3" w:rsidP="00B15096">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 xml:space="preserve">The </w:t>
      </w:r>
      <w:r w:rsidR="00DC62DA" w:rsidRPr="00B15096">
        <w:rPr>
          <w:rFonts w:ascii="Times New Roman" w:eastAsia="Times New Roman" w:hAnsi="Times New Roman" w:cs="Times New Roman"/>
          <w:b/>
          <w:bCs/>
          <w:sz w:val="24"/>
          <w:szCs w:val="24"/>
          <w:lang w:val="en-US" w:eastAsia="fr-CH"/>
        </w:rPr>
        <w:t xml:space="preserve">PMU and PIU </w:t>
      </w:r>
      <w:r w:rsidRPr="00B15096">
        <w:rPr>
          <w:rFonts w:ascii="Times New Roman" w:eastAsia="Times New Roman" w:hAnsi="Times New Roman" w:cs="Times New Roman"/>
          <w:b/>
          <w:bCs/>
          <w:sz w:val="24"/>
          <w:szCs w:val="24"/>
          <w:lang w:val="en-US" w:eastAsia="fr-CH"/>
        </w:rPr>
        <w:t>Project Manager</w:t>
      </w:r>
      <w:r w:rsidR="00DC62DA">
        <w:rPr>
          <w:rFonts w:ascii="Times New Roman" w:eastAsia="Times New Roman" w:hAnsi="Times New Roman" w:cs="Times New Roman"/>
          <w:b/>
          <w:bCs/>
          <w:sz w:val="24"/>
          <w:szCs w:val="24"/>
          <w:lang w:val="en-US" w:eastAsia="fr-CH"/>
        </w:rPr>
        <w:t>s</w:t>
      </w:r>
      <w:r w:rsidRPr="00B15096">
        <w:rPr>
          <w:rFonts w:ascii="Times New Roman" w:eastAsia="Times New Roman" w:hAnsi="Times New Roman" w:cs="Times New Roman"/>
          <w:b/>
          <w:bCs/>
          <w:sz w:val="24"/>
          <w:szCs w:val="24"/>
          <w:lang w:val="en-US" w:eastAsia="fr-CH"/>
        </w:rPr>
        <w:t xml:space="preserve"> </w:t>
      </w:r>
      <w:r w:rsidRPr="00B15096">
        <w:rPr>
          <w:rFonts w:ascii="Times New Roman" w:eastAsia="Times New Roman" w:hAnsi="Times New Roman" w:cs="Times New Roman"/>
          <w:sz w:val="24"/>
          <w:szCs w:val="24"/>
          <w:lang w:val="en-US" w:eastAsia="fr-CH"/>
        </w:rPr>
        <w:t>will ensure integration of communication results into donor reporting.</w:t>
      </w:r>
    </w:p>
    <w:p w14:paraId="4BA99716" w14:textId="77777777" w:rsidR="007C13B3" w:rsidRPr="00B15096" w:rsidRDefault="007C13B3" w:rsidP="00B15096">
      <w:pPr>
        <w:numPr>
          <w:ilvl w:val="0"/>
          <w:numId w:val="108"/>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Partner organizations</w:t>
      </w:r>
      <w:r w:rsidRPr="00B15096">
        <w:rPr>
          <w:rFonts w:ascii="Times New Roman" w:eastAsia="Times New Roman" w:hAnsi="Times New Roman" w:cs="Times New Roman"/>
          <w:sz w:val="24"/>
          <w:szCs w:val="24"/>
          <w:lang w:val="en-US" w:eastAsia="fr-CH"/>
        </w:rPr>
        <w:t xml:space="preserve"> and subcontractors will be briefed on and held accountable for communication standards and visibility compliance.</w:t>
      </w:r>
    </w:p>
    <w:p w14:paraId="061D25CB" w14:textId="6ED28478" w:rsidR="00BE085C" w:rsidRPr="00B15096" w:rsidRDefault="00BE085C"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4. Reporting and Use of Results</w:t>
      </w:r>
    </w:p>
    <w:p w14:paraId="273F7F24" w14:textId="77777777" w:rsidR="00BE085C" w:rsidRPr="00B15096" w:rsidRDefault="00BE085C" w:rsidP="00B15096">
      <w:p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Monitoring findings and evaluation results will be:</w:t>
      </w:r>
    </w:p>
    <w:p w14:paraId="49FD49DD" w14:textId="77777777" w:rsidR="00BE085C" w:rsidRPr="00B15096" w:rsidRDefault="00BE085C" w:rsidP="00B15096">
      <w:pPr>
        <w:numPr>
          <w:ilvl w:val="0"/>
          <w:numId w:val="110"/>
        </w:numPr>
        <w:spacing w:before="100" w:beforeAutospacing="1" w:after="100" w:afterAutospacing="1" w:line="276" w:lineRule="auto"/>
        <w:rPr>
          <w:rFonts w:ascii="Times New Roman" w:hAnsi="Times New Roman" w:cs="Times New Roman"/>
          <w:sz w:val="24"/>
          <w:szCs w:val="24"/>
          <w:lang w:val="en-US"/>
        </w:rPr>
      </w:pPr>
      <w:r w:rsidRPr="00B15096">
        <w:rPr>
          <w:rFonts w:ascii="Times New Roman" w:hAnsi="Times New Roman" w:cs="Times New Roman"/>
          <w:sz w:val="24"/>
          <w:szCs w:val="24"/>
          <w:lang w:val="en-US"/>
        </w:rPr>
        <w:t xml:space="preserve">Incorporated into </w:t>
      </w:r>
      <w:r w:rsidRPr="00B15096">
        <w:rPr>
          <w:rStyle w:val="a7"/>
          <w:rFonts w:ascii="Times New Roman" w:hAnsi="Times New Roman" w:cs="Times New Roman"/>
          <w:sz w:val="24"/>
          <w:szCs w:val="24"/>
          <w:lang w:val="en-US"/>
        </w:rPr>
        <w:t>bi-annual project reports</w:t>
      </w:r>
      <w:r w:rsidRPr="00B15096">
        <w:rPr>
          <w:rFonts w:ascii="Times New Roman" w:hAnsi="Times New Roman" w:cs="Times New Roman"/>
          <w:sz w:val="24"/>
          <w:szCs w:val="24"/>
          <w:lang w:val="en-US"/>
        </w:rPr>
        <w:t>.</w:t>
      </w:r>
    </w:p>
    <w:p w14:paraId="15078F8F" w14:textId="77777777" w:rsidR="00BE085C" w:rsidRPr="00B15096" w:rsidRDefault="00BE085C" w:rsidP="00B15096">
      <w:pPr>
        <w:numPr>
          <w:ilvl w:val="0"/>
          <w:numId w:val="110"/>
        </w:numPr>
        <w:spacing w:before="100" w:beforeAutospacing="1" w:after="100" w:afterAutospacing="1" w:line="276" w:lineRule="auto"/>
        <w:rPr>
          <w:rFonts w:ascii="Times New Roman" w:hAnsi="Times New Roman" w:cs="Times New Roman"/>
          <w:sz w:val="24"/>
          <w:szCs w:val="24"/>
          <w:lang w:val="en-US"/>
        </w:rPr>
      </w:pPr>
      <w:r w:rsidRPr="00B15096">
        <w:rPr>
          <w:rFonts w:ascii="Times New Roman" w:hAnsi="Times New Roman" w:cs="Times New Roman"/>
          <w:sz w:val="24"/>
          <w:szCs w:val="24"/>
          <w:lang w:val="en-US"/>
        </w:rPr>
        <w:t xml:space="preserve">Shared with the </w:t>
      </w:r>
      <w:r w:rsidRPr="00B15096">
        <w:rPr>
          <w:rStyle w:val="a7"/>
          <w:rFonts w:ascii="Times New Roman" w:hAnsi="Times New Roman" w:cs="Times New Roman"/>
          <w:sz w:val="24"/>
          <w:szCs w:val="24"/>
          <w:lang w:val="en-US"/>
        </w:rPr>
        <w:t>EU Delegation</w:t>
      </w:r>
      <w:r w:rsidRPr="00B15096">
        <w:rPr>
          <w:rFonts w:ascii="Times New Roman" w:hAnsi="Times New Roman" w:cs="Times New Roman"/>
          <w:sz w:val="24"/>
          <w:szCs w:val="24"/>
          <w:lang w:val="en-US"/>
        </w:rPr>
        <w:t xml:space="preserve">, </w:t>
      </w:r>
      <w:r w:rsidRPr="00B15096">
        <w:rPr>
          <w:rStyle w:val="a7"/>
          <w:rFonts w:ascii="Times New Roman" w:hAnsi="Times New Roman" w:cs="Times New Roman"/>
          <w:sz w:val="24"/>
          <w:szCs w:val="24"/>
          <w:lang w:val="en-US"/>
        </w:rPr>
        <w:t>World Bank</w:t>
      </w:r>
      <w:r w:rsidRPr="00B15096">
        <w:rPr>
          <w:rFonts w:ascii="Times New Roman" w:hAnsi="Times New Roman" w:cs="Times New Roman"/>
          <w:sz w:val="24"/>
          <w:szCs w:val="24"/>
          <w:lang w:val="en-US"/>
        </w:rPr>
        <w:t>, and key stakeholders.</w:t>
      </w:r>
    </w:p>
    <w:p w14:paraId="5E1B267B" w14:textId="77777777" w:rsidR="00BE085C" w:rsidRPr="00B15096" w:rsidRDefault="00BE085C" w:rsidP="00B15096">
      <w:pPr>
        <w:numPr>
          <w:ilvl w:val="0"/>
          <w:numId w:val="110"/>
        </w:numPr>
        <w:spacing w:before="100" w:beforeAutospacing="1" w:after="100" w:afterAutospacing="1" w:line="276" w:lineRule="auto"/>
        <w:rPr>
          <w:rFonts w:ascii="Times New Roman" w:hAnsi="Times New Roman" w:cs="Times New Roman"/>
          <w:sz w:val="24"/>
          <w:szCs w:val="24"/>
          <w:lang w:val="en-US"/>
        </w:rPr>
      </w:pPr>
      <w:r w:rsidRPr="00B15096">
        <w:rPr>
          <w:rFonts w:ascii="Times New Roman" w:hAnsi="Times New Roman" w:cs="Times New Roman"/>
          <w:sz w:val="24"/>
          <w:szCs w:val="24"/>
          <w:lang w:val="en-US"/>
        </w:rPr>
        <w:t>Used to adapt the communication strategy based on evidence and lessons learned.</w:t>
      </w:r>
    </w:p>
    <w:p w14:paraId="52A02C1A" w14:textId="77777777" w:rsidR="00BE085C" w:rsidRPr="00B15096" w:rsidRDefault="00BE085C" w:rsidP="00B15096">
      <w:pPr>
        <w:numPr>
          <w:ilvl w:val="0"/>
          <w:numId w:val="110"/>
        </w:numPr>
        <w:spacing w:before="100" w:beforeAutospacing="1" w:after="100" w:afterAutospacing="1" w:line="276" w:lineRule="auto"/>
        <w:rPr>
          <w:rFonts w:ascii="Times New Roman" w:hAnsi="Times New Roman" w:cs="Times New Roman"/>
          <w:sz w:val="24"/>
          <w:szCs w:val="24"/>
          <w:lang w:val="en-US"/>
        </w:rPr>
      </w:pPr>
      <w:r w:rsidRPr="00B15096">
        <w:rPr>
          <w:rFonts w:ascii="Times New Roman" w:hAnsi="Times New Roman" w:cs="Times New Roman"/>
          <w:sz w:val="24"/>
          <w:szCs w:val="24"/>
          <w:lang w:val="en-US"/>
        </w:rPr>
        <w:t>Stored as part of the project’s knowledge and learning repository for replication or scale-up.</w:t>
      </w:r>
    </w:p>
    <w:p w14:paraId="584EA94C" w14:textId="6705726B" w:rsidR="00BE085C" w:rsidRPr="00B15096" w:rsidRDefault="00BE085C" w:rsidP="00B15096">
      <w:pPr>
        <w:spacing w:before="100" w:beforeAutospacing="1" w:after="100" w:afterAutospacing="1" w:line="240" w:lineRule="auto"/>
        <w:ind w:left="-284"/>
        <w:jc w:val="both"/>
        <w:rPr>
          <w:rFonts w:ascii="Times New Roman" w:eastAsia="Times New Roman" w:hAnsi="Times New Roman" w:cs="Times New Roman"/>
          <w:sz w:val="24"/>
          <w:szCs w:val="24"/>
          <w:lang w:eastAsia="fr-CH"/>
        </w:rPr>
      </w:pPr>
      <w:r w:rsidRPr="00B15096">
        <w:rPr>
          <w:rFonts w:ascii="Times New Roman" w:eastAsia="Times New Roman" w:hAnsi="Times New Roman" w:cs="Times New Roman"/>
          <w:sz w:val="24"/>
          <w:szCs w:val="24"/>
          <w:lang w:eastAsia="fr-CH"/>
        </w:rPr>
        <w:t>5. Frequency</w:t>
      </w:r>
    </w:p>
    <w:p w14:paraId="5CC1B2C8" w14:textId="77777777" w:rsidR="00BE085C" w:rsidRPr="00B15096" w:rsidRDefault="00BE085C" w:rsidP="00B15096">
      <w:pPr>
        <w:numPr>
          <w:ilvl w:val="0"/>
          <w:numId w:val="111"/>
        </w:numPr>
        <w:spacing w:before="100" w:beforeAutospacing="1" w:after="100" w:afterAutospacing="1" w:line="276" w:lineRule="auto"/>
        <w:rPr>
          <w:rFonts w:ascii="Times New Roman" w:hAnsi="Times New Roman" w:cs="Times New Roman"/>
          <w:sz w:val="24"/>
          <w:szCs w:val="24"/>
          <w:lang w:val="en-US"/>
        </w:rPr>
      </w:pPr>
      <w:r w:rsidRPr="00B15096">
        <w:rPr>
          <w:rStyle w:val="a7"/>
          <w:rFonts w:ascii="Times New Roman" w:hAnsi="Times New Roman" w:cs="Times New Roman"/>
          <w:sz w:val="24"/>
          <w:szCs w:val="24"/>
          <w:lang w:val="en-US"/>
        </w:rPr>
        <w:t>Monitoring</w:t>
      </w:r>
      <w:r w:rsidRPr="00B15096">
        <w:rPr>
          <w:rFonts w:ascii="Times New Roman" w:hAnsi="Times New Roman" w:cs="Times New Roman"/>
          <w:sz w:val="24"/>
          <w:szCs w:val="24"/>
          <w:lang w:val="en-US"/>
        </w:rPr>
        <w:t xml:space="preserve">: Ongoing, with data collected on a </w:t>
      </w:r>
      <w:r w:rsidRPr="00B15096">
        <w:rPr>
          <w:rStyle w:val="a7"/>
          <w:rFonts w:ascii="Times New Roman" w:hAnsi="Times New Roman" w:cs="Times New Roman"/>
          <w:sz w:val="24"/>
          <w:szCs w:val="24"/>
          <w:lang w:val="en-US"/>
        </w:rPr>
        <w:t>monthly</w:t>
      </w:r>
      <w:r w:rsidRPr="00B15096">
        <w:rPr>
          <w:rFonts w:ascii="Times New Roman" w:hAnsi="Times New Roman" w:cs="Times New Roman"/>
          <w:sz w:val="24"/>
          <w:szCs w:val="24"/>
          <w:lang w:val="en-US"/>
        </w:rPr>
        <w:t xml:space="preserve"> and </w:t>
      </w:r>
      <w:r w:rsidRPr="00B15096">
        <w:rPr>
          <w:rStyle w:val="a7"/>
          <w:rFonts w:ascii="Times New Roman" w:hAnsi="Times New Roman" w:cs="Times New Roman"/>
          <w:sz w:val="24"/>
          <w:szCs w:val="24"/>
          <w:lang w:val="en-US"/>
        </w:rPr>
        <w:t>quarterly</w:t>
      </w:r>
      <w:r w:rsidRPr="00B15096">
        <w:rPr>
          <w:rFonts w:ascii="Times New Roman" w:hAnsi="Times New Roman" w:cs="Times New Roman"/>
          <w:sz w:val="24"/>
          <w:szCs w:val="24"/>
          <w:lang w:val="en-US"/>
        </w:rPr>
        <w:t xml:space="preserve"> basis.</w:t>
      </w:r>
    </w:p>
    <w:p w14:paraId="0DF48B42" w14:textId="77777777" w:rsidR="00BE085C" w:rsidRPr="00B15096" w:rsidRDefault="00BE085C" w:rsidP="00B15096">
      <w:pPr>
        <w:numPr>
          <w:ilvl w:val="0"/>
          <w:numId w:val="111"/>
        </w:numPr>
        <w:spacing w:before="100" w:beforeAutospacing="1" w:after="100" w:afterAutospacing="1" w:line="276" w:lineRule="auto"/>
        <w:rPr>
          <w:rFonts w:ascii="Times New Roman" w:hAnsi="Times New Roman" w:cs="Times New Roman"/>
          <w:sz w:val="24"/>
          <w:szCs w:val="24"/>
        </w:rPr>
      </w:pPr>
      <w:r w:rsidRPr="00B15096">
        <w:rPr>
          <w:rStyle w:val="a7"/>
          <w:rFonts w:ascii="Times New Roman" w:hAnsi="Times New Roman" w:cs="Times New Roman"/>
          <w:sz w:val="24"/>
          <w:szCs w:val="24"/>
        </w:rPr>
        <w:t>Evaluation</w:t>
      </w:r>
      <w:r w:rsidRPr="00B15096">
        <w:rPr>
          <w:rFonts w:ascii="Times New Roman" w:hAnsi="Times New Roman" w:cs="Times New Roman"/>
          <w:sz w:val="24"/>
          <w:szCs w:val="24"/>
        </w:rPr>
        <w:t>:</w:t>
      </w:r>
    </w:p>
    <w:p w14:paraId="798F2C54" w14:textId="77777777" w:rsidR="00BE085C" w:rsidRPr="00B15096" w:rsidRDefault="00BE085C" w:rsidP="00B15096">
      <w:pPr>
        <w:numPr>
          <w:ilvl w:val="1"/>
          <w:numId w:val="111"/>
        </w:numPr>
        <w:spacing w:before="100" w:beforeAutospacing="1" w:after="100" w:afterAutospacing="1" w:line="276" w:lineRule="auto"/>
        <w:rPr>
          <w:rFonts w:ascii="Times New Roman" w:hAnsi="Times New Roman" w:cs="Times New Roman"/>
          <w:sz w:val="24"/>
          <w:szCs w:val="24"/>
          <w:lang w:val="en-US"/>
        </w:rPr>
      </w:pPr>
      <w:r w:rsidRPr="00B15096">
        <w:rPr>
          <w:rStyle w:val="a7"/>
          <w:rFonts w:ascii="Times New Roman" w:hAnsi="Times New Roman" w:cs="Times New Roman"/>
          <w:sz w:val="24"/>
          <w:szCs w:val="24"/>
          <w:lang w:val="en-US"/>
        </w:rPr>
        <w:t>Mid-term evaluation</w:t>
      </w:r>
      <w:r w:rsidRPr="00B15096">
        <w:rPr>
          <w:rFonts w:ascii="Times New Roman" w:hAnsi="Times New Roman" w:cs="Times New Roman"/>
          <w:sz w:val="24"/>
          <w:szCs w:val="24"/>
          <w:lang w:val="en-US"/>
        </w:rPr>
        <w:t xml:space="preserve"> (if applicable, depending on project duration).</w:t>
      </w:r>
    </w:p>
    <w:p w14:paraId="04A48C0E" w14:textId="77777777" w:rsidR="00BE085C" w:rsidRPr="00B15096" w:rsidRDefault="00BE085C" w:rsidP="00B15096">
      <w:pPr>
        <w:numPr>
          <w:ilvl w:val="1"/>
          <w:numId w:val="111"/>
        </w:numPr>
        <w:spacing w:before="100" w:beforeAutospacing="1" w:after="100" w:afterAutospacing="1" w:line="276" w:lineRule="auto"/>
        <w:rPr>
          <w:rFonts w:ascii="Times New Roman" w:hAnsi="Times New Roman" w:cs="Times New Roman"/>
          <w:sz w:val="24"/>
          <w:szCs w:val="24"/>
          <w:lang w:val="en-US"/>
        </w:rPr>
      </w:pPr>
      <w:r w:rsidRPr="00B15096">
        <w:rPr>
          <w:rStyle w:val="a7"/>
          <w:rFonts w:ascii="Times New Roman" w:hAnsi="Times New Roman" w:cs="Times New Roman"/>
          <w:sz w:val="24"/>
          <w:szCs w:val="24"/>
          <w:lang w:val="en-US"/>
        </w:rPr>
        <w:t>Final evaluation</w:t>
      </w:r>
      <w:r w:rsidRPr="00B15096">
        <w:rPr>
          <w:rFonts w:ascii="Times New Roman" w:hAnsi="Times New Roman" w:cs="Times New Roman"/>
          <w:sz w:val="24"/>
          <w:szCs w:val="24"/>
          <w:lang w:val="en-US"/>
        </w:rPr>
        <w:t xml:space="preserve"> at the close of the project.</w:t>
      </w:r>
    </w:p>
    <w:p w14:paraId="0BCA446D" w14:textId="77777777" w:rsidR="007C13B3" w:rsidRPr="00B15096" w:rsidRDefault="007C13B3" w:rsidP="002954E9">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p>
    <w:p w14:paraId="7235E288" w14:textId="3CBF26B4" w:rsidR="002954E9" w:rsidRDefault="002954E9" w:rsidP="002954E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p>
    <w:p w14:paraId="0C3C9F0F" w14:textId="0CAEC9DC" w:rsidR="007C13B3" w:rsidRDefault="007C13B3" w:rsidP="002954E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p>
    <w:p w14:paraId="2882B45F" w14:textId="394E63DF" w:rsidR="007C13B3" w:rsidRDefault="007C13B3" w:rsidP="002954E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p>
    <w:p w14:paraId="2725F300" w14:textId="77777777" w:rsidR="00A058DA" w:rsidRPr="00B15096" w:rsidRDefault="00A058DA" w:rsidP="00B15096">
      <w:pPr>
        <w:spacing w:before="100" w:beforeAutospacing="1" w:after="100" w:afterAutospacing="1" w:line="240" w:lineRule="auto"/>
        <w:jc w:val="both"/>
        <w:rPr>
          <w:rFonts w:ascii="Times New Roman" w:eastAsia="Times New Roman" w:hAnsi="Times New Roman" w:cs="Times New Roman"/>
          <w:sz w:val="24"/>
          <w:szCs w:val="24"/>
          <w:lang w:val="en-US" w:eastAsia="fr-CH"/>
        </w:rPr>
      </w:pPr>
    </w:p>
    <w:p w14:paraId="283745E2" w14:textId="420DC739" w:rsidR="0037693F" w:rsidRPr="002E0088" w:rsidRDefault="0037693F" w:rsidP="006D4908">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bookmarkStart w:id="10" w:name="_Toc197001470"/>
      <w:r w:rsidRPr="002E0088">
        <w:rPr>
          <w:rFonts w:ascii="Times New Roman" w:eastAsia="Times New Roman" w:hAnsi="Times New Roman" w:cs="Times New Roman"/>
          <w:b/>
          <w:bCs/>
          <w:iCs/>
          <w:color w:val="2E74B5" w:themeColor="accent5" w:themeShade="BF"/>
          <w:sz w:val="24"/>
          <w:szCs w:val="24"/>
        </w:rPr>
        <w:lastRenderedPageBreak/>
        <w:t>ROLES AND RESPONSIBILITIES</w:t>
      </w:r>
      <w:bookmarkEnd w:id="10"/>
    </w:p>
    <w:p w14:paraId="5F300930" w14:textId="1D4072B7" w:rsidR="007D0A14" w:rsidRDefault="007D0A14" w:rsidP="00724330">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Effective communication for the SWIM project requires close coordination between the two Implementing Agencies (IAs) — MEWR and ALRI — along with the Project Management Unit (PMU), the PIU, and the Communication Specialist. Each entity has distinct roles but shares a joint responsibility for ensuring visibility, stakeholder engagement, and public awareness.</w:t>
      </w:r>
    </w:p>
    <w:p w14:paraId="618100E7" w14:textId="024CADE9" w:rsidR="0037693F" w:rsidRDefault="00724330" w:rsidP="00724330">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724330">
        <w:rPr>
          <w:rFonts w:ascii="Times New Roman" w:eastAsia="Times New Roman" w:hAnsi="Times New Roman" w:cs="Times New Roman"/>
          <w:sz w:val="24"/>
          <w:szCs w:val="24"/>
          <w:lang w:val="en-US" w:eastAsia="fr-CH"/>
        </w:rPr>
        <w:t>Here is a structured approach to assigning these roles:</w:t>
      </w:r>
    </w:p>
    <w:p w14:paraId="6244351F" w14:textId="52B87DCA" w:rsidR="00606031" w:rsidRPr="00B15096" w:rsidRDefault="00DD40D2" w:rsidP="00606031">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Pr>
          <w:rFonts w:ascii="Times New Roman" w:eastAsia="Times New Roman" w:hAnsi="Times New Roman" w:cs="Times New Roman"/>
          <w:b/>
          <w:bCs/>
          <w:sz w:val="24"/>
          <w:szCs w:val="24"/>
          <w:lang w:val="en-US" w:eastAsia="fr-CH"/>
        </w:rPr>
        <w:t xml:space="preserve">1. </w:t>
      </w:r>
      <w:r w:rsidR="00606031" w:rsidRPr="00B15096">
        <w:rPr>
          <w:rFonts w:ascii="Times New Roman" w:eastAsia="Times New Roman" w:hAnsi="Times New Roman" w:cs="Times New Roman"/>
          <w:b/>
          <w:bCs/>
          <w:sz w:val="24"/>
          <w:szCs w:val="24"/>
          <w:lang w:val="en-US" w:eastAsia="fr-CH"/>
        </w:rPr>
        <w:t xml:space="preserve">Ministry of </w:t>
      </w:r>
      <w:r w:rsidR="00606031">
        <w:rPr>
          <w:rFonts w:ascii="Times New Roman" w:eastAsia="Times New Roman" w:hAnsi="Times New Roman" w:cs="Times New Roman"/>
          <w:b/>
          <w:bCs/>
          <w:sz w:val="24"/>
          <w:szCs w:val="24"/>
          <w:lang w:val="en-US" w:eastAsia="fr-CH"/>
        </w:rPr>
        <w:t>Energy</w:t>
      </w:r>
      <w:r w:rsidR="00606031" w:rsidRPr="00B15096">
        <w:rPr>
          <w:rFonts w:ascii="Times New Roman" w:eastAsia="Times New Roman" w:hAnsi="Times New Roman" w:cs="Times New Roman"/>
          <w:b/>
          <w:bCs/>
          <w:sz w:val="24"/>
          <w:szCs w:val="24"/>
          <w:lang w:val="en-US" w:eastAsia="fr-CH"/>
        </w:rPr>
        <w:t xml:space="preserve"> and Water Resources (MEWR)</w:t>
      </w:r>
    </w:p>
    <w:p w14:paraId="6DB6DA66" w14:textId="2AF3F3DF" w:rsidR="00606031" w:rsidRPr="00606031" w:rsidRDefault="00606031" w:rsidP="000D687B">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Role:</w:t>
      </w:r>
      <w:r w:rsidRPr="00606031">
        <w:rPr>
          <w:rFonts w:ascii="Times New Roman" w:eastAsia="Times New Roman" w:hAnsi="Times New Roman" w:cs="Times New Roman"/>
          <w:sz w:val="24"/>
          <w:szCs w:val="24"/>
          <w:lang w:val="en-US" w:eastAsia="fr-CH"/>
        </w:rPr>
        <w:t xml:space="preserve"> MEWR is the overseeing body responsible for ensuring that the project aligns with national </w:t>
      </w:r>
      <w:r w:rsidR="00D93576">
        <w:rPr>
          <w:rFonts w:ascii="Times New Roman" w:eastAsia="Times New Roman" w:hAnsi="Times New Roman" w:cs="Times New Roman"/>
          <w:sz w:val="24"/>
          <w:szCs w:val="24"/>
          <w:lang w:val="en-US" w:eastAsia="fr-CH"/>
        </w:rPr>
        <w:t xml:space="preserve">water </w:t>
      </w:r>
      <w:r w:rsidRPr="00606031">
        <w:rPr>
          <w:rFonts w:ascii="Times New Roman" w:eastAsia="Times New Roman" w:hAnsi="Times New Roman" w:cs="Times New Roman"/>
          <w:sz w:val="24"/>
          <w:szCs w:val="24"/>
          <w:lang w:val="en-US" w:eastAsia="fr-CH"/>
        </w:rPr>
        <w:t>policies and strategies. They are key in ensuring high-level communication with government stakeholders and providing direction on policy aspects of communication.</w:t>
      </w:r>
    </w:p>
    <w:p w14:paraId="1AE569BA" w14:textId="77777777" w:rsidR="00606031" w:rsidRPr="00B15096" w:rsidRDefault="00606031" w:rsidP="00606031">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B15096">
        <w:rPr>
          <w:rFonts w:ascii="Times New Roman" w:eastAsia="Times New Roman" w:hAnsi="Times New Roman" w:cs="Times New Roman"/>
          <w:b/>
          <w:bCs/>
          <w:sz w:val="24"/>
          <w:szCs w:val="24"/>
          <w:lang w:val="en-US" w:eastAsia="fr-CH"/>
        </w:rPr>
        <w:t>Responsibilities:</w:t>
      </w:r>
    </w:p>
    <w:p w14:paraId="53E62326" w14:textId="77777777" w:rsidR="00606031" w:rsidRPr="00B15096" w:rsidRDefault="00606031" w:rsidP="00B15096">
      <w:pPr>
        <w:pStyle w:val="a3"/>
        <w:numPr>
          <w:ilvl w:val="0"/>
          <w:numId w:val="79"/>
        </w:numPr>
        <w:spacing w:before="100" w:beforeAutospacing="1" w:after="0"/>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Lead policy advocacy for the SWIM project at the national level.</w:t>
      </w:r>
    </w:p>
    <w:p w14:paraId="17CCF171" w14:textId="0363511F" w:rsidR="00606031" w:rsidRPr="00B15096" w:rsidRDefault="00606031" w:rsidP="00B15096">
      <w:pPr>
        <w:pStyle w:val="a3"/>
        <w:numPr>
          <w:ilvl w:val="0"/>
          <w:numId w:val="79"/>
        </w:numPr>
        <w:spacing w:before="100" w:beforeAutospacing="1" w:after="0"/>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 xml:space="preserve">Ensure that project communication aligns with government </w:t>
      </w:r>
      <w:r w:rsidR="00D93576">
        <w:rPr>
          <w:rFonts w:ascii="Times New Roman" w:eastAsia="Times New Roman" w:hAnsi="Times New Roman" w:cs="Times New Roman"/>
          <w:sz w:val="24"/>
          <w:szCs w:val="24"/>
          <w:lang w:val="en-US" w:eastAsia="fr-CH"/>
        </w:rPr>
        <w:t xml:space="preserve">water sector </w:t>
      </w:r>
      <w:r w:rsidRPr="00B15096">
        <w:rPr>
          <w:rFonts w:ascii="Times New Roman" w:eastAsia="Times New Roman" w:hAnsi="Times New Roman" w:cs="Times New Roman"/>
          <w:sz w:val="24"/>
          <w:szCs w:val="24"/>
          <w:lang w:val="en-US" w:eastAsia="fr-CH"/>
        </w:rPr>
        <w:t>strategies.</w:t>
      </w:r>
    </w:p>
    <w:p w14:paraId="291A5075" w14:textId="77777777" w:rsidR="00606031" w:rsidRPr="00B15096" w:rsidRDefault="00606031" w:rsidP="00B15096">
      <w:pPr>
        <w:pStyle w:val="a3"/>
        <w:numPr>
          <w:ilvl w:val="0"/>
          <w:numId w:val="79"/>
        </w:numPr>
        <w:spacing w:before="100" w:beforeAutospacing="1" w:after="0"/>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Approve high-level communication materials.</w:t>
      </w:r>
    </w:p>
    <w:p w14:paraId="2E149DDC" w14:textId="1C4AFC11" w:rsidR="00606031" w:rsidRPr="00B15096" w:rsidRDefault="00606031" w:rsidP="00B15096">
      <w:pPr>
        <w:pStyle w:val="a3"/>
        <w:numPr>
          <w:ilvl w:val="0"/>
          <w:numId w:val="79"/>
        </w:numPr>
        <w:spacing w:before="100" w:beforeAutospacing="1" w:after="0"/>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 xml:space="preserve">Coordinate with ALRI and other stakeholders to ensure communication efforts are well-aligned with broader </w:t>
      </w:r>
      <w:r w:rsidR="00D93576">
        <w:rPr>
          <w:rFonts w:ascii="Times New Roman" w:eastAsia="Times New Roman" w:hAnsi="Times New Roman" w:cs="Times New Roman"/>
          <w:sz w:val="24"/>
          <w:szCs w:val="24"/>
          <w:lang w:val="en-US" w:eastAsia="fr-CH"/>
        </w:rPr>
        <w:t xml:space="preserve">water sector </w:t>
      </w:r>
      <w:r w:rsidRPr="00B15096">
        <w:rPr>
          <w:rFonts w:ascii="Times New Roman" w:eastAsia="Times New Roman" w:hAnsi="Times New Roman" w:cs="Times New Roman"/>
          <w:sz w:val="24"/>
          <w:szCs w:val="24"/>
          <w:lang w:val="en-US" w:eastAsia="fr-CH"/>
        </w:rPr>
        <w:t>goals.</w:t>
      </w:r>
    </w:p>
    <w:p w14:paraId="784ACEBD" w14:textId="01AB44DD" w:rsidR="00606031" w:rsidRDefault="00DD40D2" w:rsidP="00606031">
      <w:pPr>
        <w:spacing w:before="100" w:beforeAutospacing="1" w:line="240" w:lineRule="auto"/>
        <w:rPr>
          <w:rFonts w:ascii="Times New Roman" w:eastAsia="Times New Roman" w:hAnsi="Times New Roman" w:cs="Times New Roman"/>
          <w:b/>
          <w:bCs/>
          <w:sz w:val="24"/>
          <w:szCs w:val="24"/>
          <w:lang w:val="en-US" w:eastAsia="fr-CH"/>
        </w:rPr>
      </w:pPr>
      <w:r>
        <w:rPr>
          <w:rFonts w:ascii="Times New Roman" w:eastAsia="Times New Roman" w:hAnsi="Times New Roman" w:cs="Times New Roman"/>
          <w:b/>
          <w:bCs/>
          <w:sz w:val="24"/>
          <w:szCs w:val="24"/>
          <w:lang w:val="en-US" w:eastAsia="fr-CH"/>
        </w:rPr>
        <w:t xml:space="preserve">2. </w:t>
      </w:r>
      <w:r w:rsidR="00606031" w:rsidRPr="00B15096">
        <w:rPr>
          <w:rFonts w:ascii="Times New Roman" w:eastAsia="Times New Roman" w:hAnsi="Times New Roman" w:cs="Times New Roman"/>
          <w:b/>
          <w:bCs/>
          <w:sz w:val="24"/>
          <w:szCs w:val="24"/>
          <w:lang w:val="en-US" w:eastAsia="fr-CH"/>
        </w:rPr>
        <w:t>Agency for Land Resources and Infrastructure (ALRI)</w:t>
      </w:r>
    </w:p>
    <w:p w14:paraId="605CF2AA" w14:textId="39BA6CB2" w:rsidR="00606031" w:rsidRPr="00B15096" w:rsidRDefault="00606031" w:rsidP="00606031">
      <w:pPr>
        <w:spacing w:before="100" w:beforeAutospacing="1" w:line="240" w:lineRule="auto"/>
        <w:rPr>
          <w:rFonts w:ascii="Times New Roman" w:eastAsia="Times New Roman" w:hAnsi="Times New Roman" w:cs="Times New Roman"/>
          <w:b/>
          <w:bCs/>
          <w:sz w:val="4"/>
          <w:szCs w:val="4"/>
          <w:lang w:val="en-US" w:eastAsia="fr-CH"/>
        </w:rPr>
      </w:pPr>
      <w:r w:rsidRPr="00B15096">
        <w:rPr>
          <w:rFonts w:ascii="Times New Roman" w:eastAsia="Times New Roman" w:hAnsi="Times New Roman" w:cs="Times New Roman"/>
          <w:b/>
          <w:bCs/>
          <w:sz w:val="24"/>
          <w:szCs w:val="24"/>
          <w:lang w:val="en-US" w:eastAsia="ru-RU"/>
        </w:rPr>
        <w:t>Role</w:t>
      </w:r>
      <w:r w:rsidRPr="00B15096">
        <w:rPr>
          <w:rFonts w:ascii="Times New Roman" w:eastAsia="Times New Roman" w:hAnsi="Times New Roman" w:cs="Times New Roman"/>
          <w:sz w:val="24"/>
          <w:szCs w:val="24"/>
          <w:lang w:val="en-US" w:eastAsia="ru-RU"/>
        </w:rPr>
        <w:t xml:space="preserve">: </w:t>
      </w:r>
      <w:r w:rsidR="00183C1C" w:rsidRPr="00183C1C">
        <w:rPr>
          <w:rFonts w:ascii="Times New Roman" w:eastAsia="Times New Roman" w:hAnsi="Times New Roman" w:cs="Times New Roman"/>
          <w:sz w:val="24"/>
          <w:szCs w:val="24"/>
          <w:lang w:val="en-US" w:eastAsia="ru-RU"/>
        </w:rPr>
        <w:t>ALRI</w:t>
      </w:r>
      <w:r w:rsidR="00183C1C">
        <w:rPr>
          <w:rFonts w:ascii="Times New Roman" w:eastAsia="Times New Roman" w:hAnsi="Times New Roman" w:cs="Times New Roman"/>
          <w:sz w:val="24"/>
          <w:szCs w:val="24"/>
          <w:lang w:val="en-US" w:eastAsia="ru-RU"/>
        </w:rPr>
        <w:t xml:space="preserve"> </w:t>
      </w:r>
      <w:r w:rsidR="00183C1C" w:rsidRPr="00183C1C">
        <w:rPr>
          <w:rFonts w:ascii="Times New Roman" w:eastAsia="Times New Roman" w:hAnsi="Times New Roman" w:cs="Times New Roman"/>
          <w:sz w:val="24"/>
          <w:szCs w:val="24"/>
          <w:lang w:val="en-US" w:eastAsia="ru-RU"/>
        </w:rPr>
        <w:t>plays a critical role in the SWIM project as one of the two Implementing Agencies (IAs). ALRI is primarily responsible for the planning, implementation, supervision, and technical oversight of all project components related to infrastructure development and land resources management. These components are fundamental to achieving the project’s goals related to sustainable water and land use, climate resilience, and improved rural livelihoods.</w:t>
      </w:r>
      <w:r w:rsidRPr="00B15096">
        <w:rPr>
          <w:rFonts w:ascii="Times New Roman" w:eastAsia="Times New Roman" w:hAnsi="Times New Roman" w:cs="Times New Roman"/>
          <w:sz w:val="24"/>
          <w:szCs w:val="24"/>
          <w:lang w:val="en-US" w:eastAsia="ru-RU"/>
        </w:rPr>
        <w:br/>
      </w:r>
    </w:p>
    <w:p w14:paraId="2C241313" w14:textId="7443994C" w:rsidR="00606031" w:rsidRPr="00606031" w:rsidRDefault="00606031" w:rsidP="00B15096">
      <w:pPr>
        <w:spacing w:before="100" w:beforeAutospacing="1" w:line="240" w:lineRule="auto"/>
        <w:rPr>
          <w:rFonts w:ascii="Times New Roman" w:eastAsia="Times New Roman" w:hAnsi="Times New Roman" w:cs="Times New Roman"/>
          <w:sz w:val="24"/>
          <w:szCs w:val="24"/>
          <w:lang w:eastAsia="ru-RU"/>
        </w:rPr>
      </w:pPr>
      <w:r w:rsidRPr="00B15096">
        <w:rPr>
          <w:rFonts w:ascii="Times New Roman" w:eastAsia="Times New Roman" w:hAnsi="Times New Roman" w:cs="Times New Roman"/>
          <w:b/>
          <w:bCs/>
          <w:sz w:val="24"/>
          <w:szCs w:val="24"/>
          <w:lang w:val="en-US" w:eastAsia="fr-CH"/>
        </w:rPr>
        <w:t>Responsibilities:</w:t>
      </w:r>
    </w:p>
    <w:p w14:paraId="67D7759E" w14:textId="77777777" w:rsidR="00183C1C" w:rsidRPr="00183C1C" w:rsidRDefault="00183C1C" w:rsidP="00B15096">
      <w:pPr>
        <w:numPr>
          <w:ilvl w:val="0"/>
          <w:numId w:val="80"/>
        </w:numPr>
        <w:spacing w:before="100" w:beforeAutospacing="1" w:after="100" w:afterAutospacing="1" w:line="276" w:lineRule="auto"/>
        <w:rPr>
          <w:rFonts w:ascii="Times New Roman" w:eastAsia="Times New Roman" w:hAnsi="Times New Roman" w:cs="Times New Roman"/>
          <w:sz w:val="24"/>
          <w:szCs w:val="24"/>
          <w:lang w:val="en-US" w:eastAsia="ru-RU"/>
        </w:rPr>
      </w:pPr>
      <w:r w:rsidRPr="00183C1C">
        <w:rPr>
          <w:rFonts w:ascii="Times New Roman" w:eastAsia="Times New Roman" w:hAnsi="Times New Roman" w:cs="Times New Roman"/>
          <w:sz w:val="24"/>
          <w:szCs w:val="24"/>
          <w:lang w:val="en-US" w:eastAsia="ru-RU"/>
        </w:rPr>
        <w:t>Oversee technical communication for infrastructure and land resource components.</w:t>
      </w:r>
    </w:p>
    <w:p w14:paraId="4FC824EF" w14:textId="42908FF8" w:rsidR="00183C1C" w:rsidRPr="00183C1C" w:rsidRDefault="00183C1C" w:rsidP="00B15096">
      <w:pPr>
        <w:numPr>
          <w:ilvl w:val="0"/>
          <w:numId w:val="80"/>
        </w:numPr>
        <w:spacing w:before="100" w:beforeAutospacing="1" w:after="100" w:afterAutospacing="1" w:line="276" w:lineRule="auto"/>
        <w:rPr>
          <w:rFonts w:ascii="Times New Roman" w:eastAsia="Times New Roman" w:hAnsi="Times New Roman" w:cs="Times New Roman"/>
          <w:sz w:val="24"/>
          <w:szCs w:val="24"/>
          <w:lang w:val="en-US" w:eastAsia="ru-RU"/>
        </w:rPr>
      </w:pPr>
      <w:r w:rsidRPr="00183C1C">
        <w:rPr>
          <w:rFonts w:ascii="Times New Roman" w:eastAsia="Times New Roman" w:hAnsi="Times New Roman" w:cs="Times New Roman"/>
          <w:sz w:val="24"/>
          <w:szCs w:val="24"/>
          <w:lang w:val="en-US" w:eastAsia="ru-RU"/>
        </w:rPr>
        <w:t>Provide input on technical materials, reports, and communication activities.</w:t>
      </w:r>
    </w:p>
    <w:p w14:paraId="4C3DCC4D" w14:textId="73104B3F" w:rsidR="00183C1C" w:rsidRPr="00183C1C" w:rsidRDefault="00183C1C" w:rsidP="00B15096">
      <w:pPr>
        <w:numPr>
          <w:ilvl w:val="0"/>
          <w:numId w:val="80"/>
        </w:numPr>
        <w:spacing w:before="100" w:beforeAutospacing="1" w:after="100" w:afterAutospacing="1" w:line="276" w:lineRule="auto"/>
        <w:rPr>
          <w:rFonts w:ascii="Times New Roman" w:eastAsia="Times New Roman" w:hAnsi="Times New Roman" w:cs="Times New Roman"/>
          <w:sz w:val="24"/>
          <w:szCs w:val="24"/>
          <w:lang w:val="en-US" w:eastAsia="ru-RU"/>
        </w:rPr>
      </w:pPr>
      <w:r w:rsidRPr="00183C1C">
        <w:rPr>
          <w:rFonts w:ascii="Times New Roman" w:eastAsia="Times New Roman" w:hAnsi="Times New Roman" w:cs="Times New Roman"/>
          <w:sz w:val="24"/>
          <w:szCs w:val="24"/>
          <w:lang w:val="en-US" w:eastAsia="ru-RU"/>
        </w:rPr>
        <w:t>Collaborate with MEWR to align the communication plan with technical and policy aspects.</w:t>
      </w:r>
    </w:p>
    <w:p w14:paraId="5B80EB2C" w14:textId="1B9D0EBA" w:rsidR="00183C1C" w:rsidRPr="00B15096" w:rsidRDefault="00183C1C" w:rsidP="00B15096">
      <w:pPr>
        <w:numPr>
          <w:ilvl w:val="0"/>
          <w:numId w:val="80"/>
        </w:numPr>
        <w:spacing w:before="100" w:beforeAutospacing="1" w:after="100" w:afterAutospacing="1" w:line="276" w:lineRule="auto"/>
        <w:rPr>
          <w:rFonts w:ascii="Times New Roman" w:eastAsia="Times New Roman" w:hAnsi="Times New Roman" w:cs="Times New Roman"/>
          <w:sz w:val="24"/>
          <w:szCs w:val="24"/>
          <w:lang w:val="en-US" w:eastAsia="ru-RU"/>
        </w:rPr>
      </w:pPr>
      <w:r w:rsidRPr="00183C1C">
        <w:rPr>
          <w:rFonts w:ascii="Times New Roman" w:eastAsia="Times New Roman" w:hAnsi="Times New Roman" w:cs="Times New Roman"/>
          <w:sz w:val="24"/>
          <w:szCs w:val="24"/>
          <w:lang w:val="en-US" w:eastAsia="ru-RU"/>
        </w:rPr>
        <w:t>Ensure timely updates and project reports on technical progress.</w:t>
      </w:r>
    </w:p>
    <w:p w14:paraId="1D668D9D" w14:textId="2BCCD7AF" w:rsidR="00606031" w:rsidRDefault="00DD40D2" w:rsidP="00B15096">
      <w:pPr>
        <w:spacing w:before="100" w:beforeAutospacing="1" w:line="240" w:lineRule="auto"/>
        <w:ind w:left="-284"/>
        <w:rPr>
          <w:rFonts w:ascii="Times New Roman" w:eastAsia="Times New Roman" w:hAnsi="Times New Roman" w:cs="Times New Roman"/>
          <w:b/>
          <w:bCs/>
          <w:sz w:val="24"/>
          <w:szCs w:val="24"/>
          <w:lang w:val="en-US" w:eastAsia="fr-CH"/>
        </w:rPr>
      </w:pPr>
      <w:r w:rsidRPr="000D687B">
        <w:rPr>
          <w:rFonts w:ascii="Times New Roman" w:eastAsia="Times New Roman" w:hAnsi="Times New Roman" w:cs="Times New Roman"/>
          <w:b/>
          <w:bCs/>
          <w:sz w:val="24"/>
          <w:szCs w:val="24"/>
          <w:lang w:val="en-US" w:eastAsia="fr-CH"/>
        </w:rPr>
        <w:t xml:space="preserve">3. </w:t>
      </w:r>
      <w:r w:rsidR="00606031" w:rsidRPr="00B15096">
        <w:rPr>
          <w:rFonts w:ascii="Times New Roman" w:eastAsia="Times New Roman" w:hAnsi="Times New Roman" w:cs="Times New Roman"/>
          <w:b/>
          <w:bCs/>
          <w:sz w:val="24"/>
          <w:szCs w:val="24"/>
          <w:lang w:val="en-US" w:eastAsia="fr-CH"/>
        </w:rPr>
        <w:t>Project Management Unit (PMU)</w:t>
      </w:r>
    </w:p>
    <w:p w14:paraId="73BF0AE2" w14:textId="7AFD6508" w:rsidR="00606031" w:rsidRPr="00B15096" w:rsidRDefault="00606031" w:rsidP="00606031">
      <w:pPr>
        <w:spacing w:before="100" w:beforeAutospacing="1" w:after="100" w:afterAutospacing="1" w:line="240" w:lineRule="auto"/>
        <w:ind w:left="-284"/>
        <w:jc w:val="both"/>
        <w:rPr>
          <w:rFonts w:ascii="Times New Roman" w:eastAsia="Times New Roman" w:hAnsi="Times New Roman" w:cs="Times New Roman"/>
          <w:sz w:val="4"/>
          <w:szCs w:val="4"/>
          <w:lang w:val="en-US" w:eastAsia="fr-CH"/>
        </w:rPr>
      </w:pPr>
      <w:r w:rsidRPr="00B15096">
        <w:rPr>
          <w:rFonts w:ascii="Times New Roman" w:eastAsia="Times New Roman" w:hAnsi="Times New Roman" w:cs="Times New Roman"/>
          <w:b/>
          <w:bCs/>
          <w:sz w:val="24"/>
          <w:szCs w:val="24"/>
          <w:lang w:val="en-US" w:eastAsia="ru-RU"/>
        </w:rPr>
        <w:t>Role</w:t>
      </w:r>
      <w:r w:rsidRPr="00B15096">
        <w:rPr>
          <w:rFonts w:ascii="Times New Roman" w:eastAsia="Times New Roman" w:hAnsi="Times New Roman" w:cs="Times New Roman"/>
          <w:sz w:val="24"/>
          <w:szCs w:val="24"/>
          <w:lang w:val="en-US" w:eastAsia="ru-RU"/>
        </w:rPr>
        <w:t>: The PMU manages the project as a whole, ensuring that tasks are completed on time and within budget. They coordinate activities among all stakeholders, including MEWR</w:t>
      </w:r>
      <w:r w:rsidR="00530B52">
        <w:rPr>
          <w:rFonts w:ascii="Times New Roman" w:eastAsia="Times New Roman" w:hAnsi="Times New Roman" w:cs="Times New Roman"/>
          <w:sz w:val="24"/>
          <w:szCs w:val="24"/>
          <w:lang w:val="en-US" w:eastAsia="ru-RU"/>
        </w:rPr>
        <w:t xml:space="preserve"> and</w:t>
      </w:r>
      <w:r w:rsidRPr="00B15096">
        <w:rPr>
          <w:rFonts w:ascii="Times New Roman" w:eastAsia="Times New Roman" w:hAnsi="Times New Roman" w:cs="Times New Roman"/>
          <w:sz w:val="24"/>
          <w:szCs w:val="24"/>
          <w:lang w:val="en-US" w:eastAsia="ru-RU"/>
        </w:rPr>
        <w:t xml:space="preserve"> ALRI</w:t>
      </w:r>
      <w:r w:rsidR="00530B52">
        <w:rPr>
          <w:rFonts w:ascii="Times New Roman" w:eastAsia="Times New Roman" w:hAnsi="Times New Roman" w:cs="Times New Roman"/>
          <w:sz w:val="24"/>
          <w:szCs w:val="24"/>
          <w:lang w:val="en-US" w:eastAsia="ru-RU"/>
        </w:rPr>
        <w:t>.</w:t>
      </w:r>
      <w:r w:rsidRPr="00B15096">
        <w:rPr>
          <w:rFonts w:ascii="Times New Roman" w:eastAsia="Times New Roman" w:hAnsi="Times New Roman" w:cs="Times New Roman"/>
          <w:sz w:val="24"/>
          <w:szCs w:val="24"/>
          <w:lang w:val="en-US" w:eastAsia="ru-RU"/>
        </w:rPr>
        <w:t xml:space="preserve"> </w:t>
      </w:r>
      <w:r w:rsidRPr="00B15096">
        <w:rPr>
          <w:rFonts w:ascii="Times New Roman" w:eastAsia="Times New Roman" w:hAnsi="Times New Roman" w:cs="Times New Roman"/>
          <w:sz w:val="24"/>
          <w:szCs w:val="24"/>
          <w:lang w:val="en-US" w:eastAsia="ru-RU"/>
        </w:rPr>
        <w:br/>
      </w:r>
      <w:r w:rsidR="00F359F5" w:rsidRPr="00B15096">
        <w:rPr>
          <w:rFonts w:ascii="Times New Roman" w:eastAsia="Times New Roman" w:hAnsi="Times New Roman" w:cs="Times New Roman"/>
          <w:sz w:val="24"/>
          <w:szCs w:val="24"/>
          <w:lang w:val="en-US" w:eastAsia="ru-RU"/>
        </w:rPr>
        <w:t>The PMU also plays a role in capacity building, identifying training needs, facilitating technical assistance, and promoting knowledge sharing among project stakeholders.</w:t>
      </w:r>
      <w:r w:rsidR="00EC262D" w:rsidRPr="00B15096">
        <w:rPr>
          <w:rFonts w:ascii="Times New Roman" w:eastAsia="Times New Roman" w:hAnsi="Times New Roman" w:cs="Times New Roman"/>
          <w:sz w:val="24"/>
          <w:szCs w:val="24"/>
          <w:lang w:val="en-US" w:eastAsia="ru-RU"/>
        </w:rPr>
        <w:t xml:space="preserve"> </w:t>
      </w:r>
      <w:r w:rsidR="00EC262D" w:rsidRPr="000D687B">
        <w:rPr>
          <w:rFonts w:ascii="Times New Roman" w:eastAsia="Times New Roman" w:hAnsi="Times New Roman" w:cs="Times New Roman"/>
          <w:sz w:val="24"/>
          <w:szCs w:val="24"/>
          <w:lang w:val="en-US" w:eastAsia="ru-RU"/>
        </w:rPr>
        <w:t>The</w:t>
      </w:r>
      <w:r w:rsidR="00EC262D" w:rsidRPr="00EC262D">
        <w:rPr>
          <w:rFonts w:ascii="Times New Roman" w:eastAsia="Times New Roman" w:hAnsi="Times New Roman" w:cs="Times New Roman"/>
          <w:sz w:val="24"/>
          <w:szCs w:val="24"/>
          <w:lang w:val="en-US" w:eastAsia="ru-RU"/>
        </w:rPr>
        <w:t xml:space="preserve"> PMU acts as a co-coordinator in the implementation of the Project Communication Plan. In collaboration with the Social and Gender Specialist and the </w:t>
      </w:r>
      <w:r w:rsidR="00EC262D">
        <w:rPr>
          <w:rFonts w:ascii="Times New Roman" w:eastAsia="Times New Roman" w:hAnsi="Times New Roman" w:cs="Times New Roman"/>
          <w:sz w:val="24"/>
          <w:szCs w:val="24"/>
          <w:lang w:val="en-US" w:eastAsia="ru-RU"/>
        </w:rPr>
        <w:t>PIU</w:t>
      </w:r>
      <w:r w:rsidR="00EC262D" w:rsidRPr="00EC262D">
        <w:rPr>
          <w:rFonts w:ascii="Times New Roman" w:eastAsia="Times New Roman" w:hAnsi="Times New Roman" w:cs="Times New Roman"/>
          <w:sz w:val="24"/>
          <w:szCs w:val="24"/>
          <w:lang w:val="en-US" w:eastAsia="ru-RU"/>
        </w:rPr>
        <w:t xml:space="preserve"> </w:t>
      </w:r>
      <w:r w:rsidR="00DC62DA">
        <w:rPr>
          <w:rFonts w:ascii="Times New Roman" w:eastAsia="Times New Roman" w:hAnsi="Times New Roman" w:cs="Times New Roman"/>
          <w:sz w:val="24"/>
          <w:szCs w:val="24"/>
          <w:lang w:val="en-US" w:eastAsia="ru-RU"/>
        </w:rPr>
        <w:t xml:space="preserve">Social, Gender and </w:t>
      </w:r>
      <w:r w:rsidR="00EC262D" w:rsidRPr="00EC262D">
        <w:rPr>
          <w:rFonts w:ascii="Times New Roman" w:eastAsia="Times New Roman" w:hAnsi="Times New Roman" w:cs="Times New Roman"/>
          <w:sz w:val="24"/>
          <w:szCs w:val="24"/>
          <w:lang w:val="en-US" w:eastAsia="ru-RU"/>
        </w:rPr>
        <w:t>Communication</w:t>
      </w:r>
      <w:r w:rsidR="00975187">
        <w:rPr>
          <w:rFonts w:ascii="Times New Roman" w:eastAsia="Times New Roman" w:hAnsi="Times New Roman" w:cs="Times New Roman"/>
          <w:sz w:val="24"/>
          <w:szCs w:val="24"/>
          <w:lang w:val="en-US" w:eastAsia="ru-RU"/>
        </w:rPr>
        <w:t>s</w:t>
      </w:r>
      <w:r w:rsidR="00EC262D" w:rsidRPr="00EC262D">
        <w:rPr>
          <w:rFonts w:ascii="Times New Roman" w:eastAsia="Times New Roman" w:hAnsi="Times New Roman" w:cs="Times New Roman"/>
          <w:sz w:val="24"/>
          <w:szCs w:val="24"/>
          <w:lang w:val="en-US" w:eastAsia="ru-RU"/>
        </w:rPr>
        <w:t xml:space="preserve"> Specialist, the PMU will ensure the effective execution of the planned communication activities.</w:t>
      </w:r>
    </w:p>
    <w:p w14:paraId="1E2B71E3" w14:textId="2F42C464" w:rsidR="00606031" w:rsidRDefault="00606031" w:rsidP="00606031">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B15096">
        <w:rPr>
          <w:rFonts w:ascii="Times New Roman" w:eastAsia="Times New Roman" w:hAnsi="Times New Roman" w:cs="Times New Roman"/>
          <w:b/>
          <w:bCs/>
          <w:sz w:val="24"/>
          <w:szCs w:val="24"/>
          <w:lang w:val="en-US" w:eastAsia="fr-CH"/>
        </w:rPr>
        <w:t>Responsibilities:</w:t>
      </w:r>
    </w:p>
    <w:p w14:paraId="67B26E87" w14:textId="77777777" w:rsidR="009122B8" w:rsidRPr="00B15096" w:rsidRDefault="009122B8" w:rsidP="009122B8">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lastRenderedPageBreak/>
        <w:t>Co-Coordination of the Communication Plan</w:t>
      </w:r>
    </w:p>
    <w:p w14:paraId="43470F9A" w14:textId="0F6F47D1" w:rsidR="009122B8" w:rsidRPr="00B15096" w:rsidRDefault="009122B8" w:rsidP="00B15096">
      <w:pPr>
        <w:numPr>
          <w:ilvl w:val="0"/>
          <w:numId w:val="92"/>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 xml:space="preserve">Act as a co-coordinator of the Project Communication and Visibility Plan, working closely with the Communication Specialist </w:t>
      </w:r>
      <w:r>
        <w:rPr>
          <w:rFonts w:ascii="Times New Roman" w:eastAsia="Times New Roman" w:hAnsi="Times New Roman" w:cs="Times New Roman"/>
          <w:sz w:val="24"/>
          <w:szCs w:val="24"/>
          <w:lang w:val="en-US" w:eastAsia="ru-RU"/>
        </w:rPr>
        <w:t>of</w:t>
      </w:r>
      <w:r w:rsidRPr="00B15096">
        <w:rPr>
          <w:rFonts w:ascii="Times New Roman" w:eastAsia="Times New Roman" w:hAnsi="Times New Roman" w:cs="Times New Roman"/>
          <w:sz w:val="24"/>
          <w:szCs w:val="24"/>
          <w:lang w:val="en-US" w:eastAsia="ru-RU"/>
        </w:rPr>
        <w:t xml:space="preserve"> PIU, and Implementing Agencies (MEWR and ALRI).</w:t>
      </w:r>
    </w:p>
    <w:p w14:paraId="182E69A1" w14:textId="25378620" w:rsidR="009122B8" w:rsidRDefault="009122B8" w:rsidP="00B15096">
      <w:pPr>
        <w:numPr>
          <w:ilvl w:val="0"/>
          <w:numId w:val="92"/>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communication activities are integrated into the overall project work plan and implementation framework.</w:t>
      </w:r>
    </w:p>
    <w:p w14:paraId="75EA7711" w14:textId="77777777" w:rsidR="009122B8" w:rsidRPr="009122B8" w:rsidRDefault="009122B8" w:rsidP="009122B8">
      <w:pPr>
        <w:spacing w:before="100" w:beforeAutospacing="1" w:after="100" w:afterAutospacing="1" w:line="240" w:lineRule="auto"/>
        <w:rPr>
          <w:rFonts w:ascii="Times New Roman" w:eastAsia="Times New Roman" w:hAnsi="Times New Roman" w:cs="Times New Roman"/>
          <w:sz w:val="24"/>
          <w:szCs w:val="24"/>
          <w:lang w:eastAsia="ru-RU"/>
        </w:rPr>
      </w:pPr>
      <w:r w:rsidRPr="009122B8">
        <w:rPr>
          <w:rFonts w:ascii="Times New Roman" w:eastAsia="Times New Roman" w:hAnsi="Times New Roman" w:cs="Times New Roman"/>
          <w:b/>
          <w:bCs/>
          <w:sz w:val="24"/>
          <w:szCs w:val="24"/>
          <w:lang w:eastAsia="ru-RU"/>
        </w:rPr>
        <w:t>Stakeholder Engagement and Public Representation</w:t>
      </w:r>
    </w:p>
    <w:p w14:paraId="3EE6AF40" w14:textId="77777777" w:rsidR="009122B8" w:rsidRPr="00B15096" w:rsidRDefault="009122B8" w:rsidP="00B15096">
      <w:pPr>
        <w:numPr>
          <w:ilvl w:val="0"/>
          <w:numId w:val="9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Support high-level stakeholder engagement and public communication events, including official launches, media visits, and donor missions.</w:t>
      </w:r>
    </w:p>
    <w:p w14:paraId="32DE0FA1" w14:textId="77777777" w:rsidR="009122B8" w:rsidRPr="00B15096" w:rsidRDefault="009122B8" w:rsidP="00B15096">
      <w:pPr>
        <w:numPr>
          <w:ilvl w:val="0"/>
          <w:numId w:val="9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Represent the project in public forums and support the dissemination of key messages.</w:t>
      </w:r>
    </w:p>
    <w:p w14:paraId="038B8A76" w14:textId="5BF3005C" w:rsidR="009122B8" w:rsidRPr="00B15096" w:rsidRDefault="009122B8" w:rsidP="009122B8">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Ensuring Compliance with Donor Visibility Guidelines</w:t>
      </w:r>
    </w:p>
    <w:p w14:paraId="1B4B90DC" w14:textId="77777777" w:rsidR="009122B8" w:rsidRPr="00B15096" w:rsidRDefault="009122B8" w:rsidP="00B15096">
      <w:pPr>
        <w:numPr>
          <w:ilvl w:val="0"/>
          <w:numId w:val="94"/>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Oversee adherence to visibility and branding requirements established by the donor and national regulations.</w:t>
      </w:r>
    </w:p>
    <w:p w14:paraId="3D01000B" w14:textId="77777777" w:rsidR="009122B8" w:rsidRPr="00B15096" w:rsidRDefault="009122B8" w:rsidP="00B15096">
      <w:pPr>
        <w:numPr>
          <w:ilvl w:val="0"/>
          <w:numId w:val="94"/>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that logos, signage, and communication materials are correctly used across all platforms and events.</w:t>
      </w:r>
    </w:p>
    <w:p w14:paraId="6A6B81B5" w14:textId="5827C4DA" w:rsidR="009122B8" w:rsidRPr="00B15096" w:rsidRDefault="009122B8" w:rsidP="009122B8">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Support for Crisis or Sensitive Communication</w:t>
      </w:r>
    </w:p>
    <w:p w14:paraId="395BE32E" w14:textId="77777777" w:rsidR="009122B8" w:rsidRPr="00B15096" w:rsidRDefault="009122B8" w:rsidP="00B15096">
      <w:pPr>
        <w:numPr>
          <w:ilvl w:val="0"/>
          <w:numId w:val="95"/>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Provide leadership in managing communication during crises or sensitive issues, in coordination with the Communication Specialist.</w:t>
      </w:r>
    </w:p>
    <w:p w14:paraId="1527412B" w14:textId="77777777" w:rsidR="009122B8" w:rsidRPr="00B15096" w:rsidRDefault="009122B8" w:rsidP="00B15096">
      <w:pPr>
        <w:numPr>
          <w:ilvl w:val="0"/>
          <w:numId w:val="95"/>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that messages during such situations are coordinated, accurate, and timely.</w:t>
      </w:r>
    </w:p>
    <w:p w14:paraId="602D1FEE" w14:textId="08B7B7D7" w:rsidR="00530B52" w:rsidRDefault="00DD40D2" w:rsidP="00606031">
      <w:pPr>
        <w:spacing w:before="100" w:beforeAutospacing="1" w:after="100" w:afterAutospacing="1"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4. </w:t>
      </w:r>
      <w:r w:rsidR="00606031" w:rsidRPr="00B15096">
        <w:rPr>
          <w:rFonts w:ascii="Times New Roman" w:eastAsia="Times New Roman" w:hAnsi="Times New Roman" w:cs="Times New Roman"/>
          <w:b/>
          <w:bCs/>
          <w:sz w:val="24"/>
          <w:szCs w:val="24"/>
          <w:lang w:val="en-US" w:eastAsia="ru-RU"/>
        </w:rPr>
        <w:t>Project Implementation Unit (PIU)</w:t>
      </w:r>
    </w:p>
    <w:p w14:paraId="253CF489" w14:textId="591A6844" w:rsidR="00BB3A67" w:rsidRPr="00BB3A67" w:rsidRDefault="00606031" w:rsidP="00B1509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Role</w:t>
      </w:r>
      <w:r w:rsidRPr="00B15096">
        <w:rPr>
          <w:rFonts w:ascii="Times New Roman" w:eastAsia="Times New Roman" w:hAnsi="Times New Roman" w:cs="Times New Roman"/>
          <w:sz w:val="24"/>
          <w:szCs w:val="24"/>
          <w:lang w:val="en-US" w:eastAsia="ru-RU"/>
        </w:rPr>
        <w:t>:</w:t>
      </w:r>
      <w:r w:rsidR="00DD40D2" w:rsidRPr="00B15096">
        <w:rPr>
          <w:lang w:val="en-US"/>
        </w:rPr>
        <w:t xml:space="preserve"> </w:t>
      </w:r>
      <w:r w:rsidR="00DD40D2" w:rsidRPr="00DD40D2">
        <w:rPr>
          <w:rFonts w:ascii="Times New Roman" w:eastAsia="Times New Roman" w:hAnsi="Times New Roman" w:cs="Times New Roman"/>
          <w:sz w:val="24"/>
          <w:szCs w:val="24"/>
          <w:lang w:val="en-US" w:eastAsia="ru-RU"/>
        </w:rPr>
        <w:t>The PIU is responsible for the overall implementation of the project's communication activities.</w:t>
      </w:r>
      <w:r w:rsidRPr="00B15096">
        <w:rPr>
          <w:rFonts w:ascii="Times New Roman" w:eastAsia="Times New Roman" w:hAnsi="Times New Roman" w:cs="Times New Roman"/>
          <w:sz w:val="24"/>
          <w:szCs w:val="24"/>
          <w:lang w:val="en-US" w:eastAsia="ru-RU"/>
        </w:rPr>
        <w:t xml:space="preserve"> </w:t>
      </w:r>
      <w:r w:rsidR="00BB3A67" w:rsidRPr="00BB3A67">
        <w:rPr>
          <w:rFonts w:ascii="Times New Roman" w:eastAsia="Times New Roman" w:hAnsi="Times New Roman" w:cs="Times New Roman"/>
          <w:sz w:val="24"/>
          <w:szCs w:val="24"/>
          <w:lang w:val="en-US" w:eastAsia="ru-RU"/>
        </w:rPr>
        <w:t>A key function of the P</w:t>
      </w:r>
      <w:r w:rsidR="00BB3A67">
        <w:rPr>
          <w:rFonts w:ascii="Times New Roman" w:eastAsia="Times New Roman" w:hAnsi="Times New Roman" w:cs="Times New Roman"/>
          <w:sz w:val="24"/>
          <w:szCs w:val="24"/>
          <w:lang w:val="en-US" w:eastAsia="ru-RU"/>
        </w:rPr>
        <w:t>IU</w:t>
      </w:r>
      <w:r w:rsidR="00BB3A67" w:rsidRPr="00BB3A67">
        <w:rPr>
          <w:rFonts w:ascii="Times New Roman" w:eastAsia="Times New Roman" w:hAnsi="Times New Roman" w:cs="Times New Roman"/>
          <w:sz w:val="24"/>
          <w:szCs w:val="24"/>
          <w:lang w:val="en-US" w:eastAsia="ru-RU"/>
        </w:rPr>
        <w:t xml:space="preserve"> is to coordinate and support effective communication and collaboration across all agencies. It convenes regular coordination meetings to track implementation progress, resolve inter-agency issues, and make adjustments to project plans where necessary. The P</w:t>
      </w:r>
      <w:r w:rsidR="00BB3A67">
        <w:rPr>
          <w:rFonts w:ascii="Times New Roman" w:eastAsia="Times New Roman" w:hAnsi="Times New Roman" w:cs="Times New Roman"/>
          <w:sz w:val="24"/>
          <w:szCs w:val="24"/>
          <w:lang w:val="en-US" w:eastAsia="ru-RU"/>
        </w:rPr>
        <w:t>I</w:t>
      </w:r>
      <w:r w:rsidR="00BB3A67" w:rsidRPr="00BB3A67">
        <w:rPr>
          <w:rFonts w:ascii="Times New Roman" w:eastAsia="Times New Roman" w:hAnsi="Times New Roman" w:cs="Times New Roman"/>
          <w:sz w:val="24"/>
          <w:szCs w:val="24"/>
          <w:lang w:val="en-US" w:eastAsia="ru-RU"/>
        </w:rPr>
        <w:t>U ensures that information flows smoothly between MEWR, ALRI, and the P</w:t>
      </w:r>
      <w:r w:rsidR="00BB3A67">
        <w:rPr>
          <w:rFonts w:ascii="Times New Roman" w:eastAsia="Times New Roman" w:hAnsi="Times New Roman" w:cs="Times New Roman"/>
          <w:sz w:val="24"/>
          <w:szCs w:val="24"/>
          <w:lang w:val="en-US" w:eastAsia="ru-RU"/>
        </w:rPr>
        <w:t>M</w:t>
      </w:r>
      <w:r w:rsidR="00BB3A67" w:rsidRPr="00BB3A67">
        <w:rPr>
          <w:rFonts w:ascii="Times New Roman" w:eastAsia="Times New Roman" w:hAnsi="Times New Roman" w:cs="Times New Roman"/>
          <w:sz w:val="24"/>
          <w:szCs w:val="24"/>
          <w:lang w:val="en-US" w:eastAsia="ru-RU"/>
        </w:rPr>
        <w:t>U, while also managing relations with donors, national authorities, and development partners.</w:t>
      </w:r>
    </w:p>
    <w:p w14:paraId="2E7DEE3B" w14:textId="454058FA" w:rsidR="00BB3A67" w:rsidRPr="00446DB6" w:rsidRDefault="00BB3A67" w:rsidP="00B15096">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B3A67">
        <w:rPr>
          <w:rFonts w:ascii="Times New Roman" w:eastAsia="Times New Roman" w:hAnsi="Times New Roman" w:cs="Times New Roman"/>
          <w:sz w:val="24"/>
          <w:szCs w:val="24"/>
          <w:lang w:val="en-US" w:eastAsia="ru-RU"/>
        </w:rPr>
        <w:t xml:space="preserve">The </w:t>
      </w:r>
      <w:r w:rsidR="002A6316">
        <w:rPr>
          <w:rFonts w:ascii="Times New Roman" w:eastAsia="Times New Roman" w:hAnsi="Times New Roman" w:cs="Times New Roman"/>
          <w:sz w:val="24"/>
          <w:szCs w:val="24"/>
          <w:lang w:val="en-US" w:eastAsia="ru-RU"/>
        </w:rPr>
        <w:t xml:space="preserve">FVWRMP </w:t>
      </w:r>
      <w:r w:rsidRPr="00BB3A67">
        <w:rPr>
          <w:rFonts w:ascii="Times New Roman" w:eastAsia="Times New Roman" w:hAnsi="Times New Roman" w:cs="Times New Roman"/>
          <w:sz w:val="24"/>
          <w:szCs w:val="24"/>
          <w:lang w:val="en-US" w:eastAsia="ru-RU"/>
        </w:rPr>
        <w:t>P</w:t>
      </w:r>
      <w:r w:rsidR="002A6316">
        <w:rPr>
          <w:rFonts w:ascii="Times New Roman" w:eastAsia="Times New Roman" w:hAnsi="Times New Roman" w:cs="Times New Roman"/>
          <w:sz w:val="24"/>
          <w:szCs w:val="24"/>
          <w:lang w:val="en-US" w:eastAsia="ru-RU"/>
        </w:rPr>
        <w:t>M</w:t>
      </w:r>
      <w:r w:rsidRPr="00BB3A67">
        <w:rPr>
          <w:rFonts w:ascii="Times New Roman" w:eastAsia="Times New Roman" w:hAnsi="Times New Roman" w:cs="Times New Roman"/>
          <w:sz w:val="24"/>
          <w:szCs w:val="24"/>
          <w:lang w:val="en-US" w:eastAsia="ru-RU"/>
        </w:rPr>
        <w:t xml:space="preserve">U </w:t>
      </w:r>
      <w:r w:rsidR="002A6316">
        <w:rPr>
          <w:rFonts w:ascii="Times New Roman" w:eastAsia="Times New Roman" w:hAnsi="Times New Roman" w:cs="Times New Roman"/>
          <w:sz w:val="24"/>
          <w:szCs w:val="24"/>
          <w:lang w:val="en-US" w:eastAsia="ru-RU"/>
        </w:rPr>
        <w:t>is</w:t>
      </w:r>
      <w:r w:rsidRPr="00BB3A67">
        <w:rPr>
          <w:rFonts w:ascii="Times New Roman" w:eastAsia="Times New Roman" w:hAnsi="Times New Roman" w:cs="Times New Roman"/>
          <w:sz w:val="24"/>
          <w:szCs w:val="24"/>
          <w:lang w:val="en-US" w:eastAsia="ru-RU"/>
        </w:rPr>
        <w:t xml:space="preserve"> responsible for establishing and maintaining a robust Monitoring and Evaluation (M&amp;E) system. </w:t>
      </w:r>
      <w:r w:rsidR="002A6316">
        <w:rPr>
          <w:rFonts w:ascii="Times New Roman" w:eastAsia="Times New Roman" w:hAnsi="Times New Roman" w:cs="Times New Roman"/>
          <w:sz w:val="24"/>
          <w:szCs w:val="24"/>
          <w:lang w:val="en-US" w:eastAsia="ru-RU"/>
        </w:rPr>
        <w:t>Data</w:t>
      </w:r>
      <w:r w:rsidR="004B2247">
        <w:rPr>
          <w:rFonts w:ascii="Times New Roman" w:eastAsia="Times New Roman" w:hAnsi="Times New Roman" w:cs="Times New Roman"/>
          <w:sz w:val="24"/>
          <w:szCs w:val="24"/>
          <w:lang w:val="en-US" w:eastAsia="ru-RU"/>
        </w:rPr>
        <w:t xml:space="preserve"> </w:t>
      </w:r>
      <w:r w:rsidR="00FB639C">
        <w:rPr>
          <w:rFonts w:ascii="Times New Roman" w:eastAsia="Times New Roman" w:hAnsi="Times New Roman" w:cs="Times New Roman"/>
          <w:sz w:val="24"/>
          <w:szCs w:val="24"/>
          <w:lang w:val="en-US" w:eastAsia="ru-RU"/>
        </w:rPr>
        <w:t>for the communication plan will need to be supplied by the PMU on timely basis</w:t>
      </w:r>
      <w:r w:rsidR="00D45DB7">
        <w:rPr>
          <w:rFonts w:ascii="Times New Roman" w:eastAsia="Times New Roman" w:hAnsi="Times New Roman" w:cs="Times New Roman"/>
          <w:sz w:val="24"/>
          <w:szCs w:val="24"/>
          <w:lang w:val="en-US" w:eastAsia="ru-RU"/>
        </w:rPr>
        <w:t xml:space="preserve"> with the communication plan and its messages to be vetted for publishing. </w:t>
      </w:r>
    </w:p>
    <w:p w14:paraId="0AF24852" w14:textId="59D8FAA7" w:rsidR="00530B52" w:rsidRPr="00B15096" w:rsidRDefault="00BB3A67" w:rsidP="00B15096">
      <w:pPr>
        <w:spacing w:before="100" w:beforeAutospacing="1" w:after="100" w:afterAutospacing="1" w:line="240" w:lineRule="auto"/>
        <w:jc w:val="both"/>
        <w:rPr>
          <w:rFonts w:ascii="Times New Roman" w:eastAsia="Times New Roman" w:hAnsi="Times New Roman" w:cs="Times New Roman"/>
          <w:b/>
          <w:bCs/>
          <w:sz w:val="4"/>
          <w:szCs w:val="4"/>
          <w:lang w:val="en-US" w:eastAsia="ru-RU"/>
        </w:rPr>
      </w:pPr>
      <w:r w:rsidRPr="00BB3A67">
        <w:rPr>
          <w:rFonts w:ascii="Times New Roman" w:eastAsia="Times New Roman" w:hAnsi="Times New Roman" w:cs="Times New Roman"/>
          <w:sz w:val="24"/>
          <w:szCs w:val="24"/>
          <w:lang w:val="en-US" w:eastAsia="ru-RU"/>
        </w:rPr>
        <w:t>In support of communication and visibility activities, the P</w:t>
      </w:r>
      <w:r w:rsidR="00D45DB7">
        <w:rPr>
          <w:rFonts w:ascii="Times New Roman" w:eastAsia="Times New Roman" w:hAnsi="Times New Roman" w:cs="Times New Roman"/>
          <w:sz w:val="24"/>
          <w:szCs w:val="24"/>
          <w:lang w:val="en-US" w:eastAsia="ru-RU"/>
        </w:rPr>
        <w:t>M</w:t>
      </w:r>
      <w:r w:rsidRPr="00BB3A67">
        <w:rPr>
          <w:rFonts w:ascii="Times New Roman" w:eastAsia="Times New Roman" w:hAnsi="Times New Roman" w:cs="Times New Roman"/>
          <w:sz w:val="24"/>
          <w:szCs w:val="24"/>
          <w:lang w:val="en-US" w:eastAsia="ru-RU"/>
        </w:rPr>
        <w:t>U</w:t>
      </w:r>
      <w:r w:rsidR="00D45DB7">
        <w:rPr>
          <w:rFonts w:ascii="Times New Roman" w:eastAsia="Times New Roman" w:hAnsi="Times New Roman" w:cs="Times New Roman"/>
          <w:sz w:val="24"/>
          <w:szCs w:val="24"/>
          <w:lang w:val="en-US" w:eastAsia="ru-RU"/>
        </w:rPr>
        <w:t>/ PIU</w:t>
      </w:r>
      <w:r w:rsidRPr="00BB3A67">
        <w:rPr>
          <w:rFonts w:ascii="Times New Roman" w:eastAsia="Times New Roman" w:hAnsi="Times New Roman" w:cs="Times New Roman"/>
          <w:sz w:val="24"/>
          <w:szCs w:val="24"/>
          <w:lang w:val="en-US" w:eastAsia="ru-RU"/>
        </w:rPr>
        <w:t xml:space="preserve"> </w:t>
      </w:r>
      <w:r w:rsidR="00D45DB7">
        <w:rPr>
          <w:rFonts w:ascii="Times New Roman" w:eastAsia="Times New Roman" w:hAnsi="Times New Roman" w:cs="Times New Roman"/>
          <w:sz w:val="24"/>
          <w:szCs w:val="24"/>
          <w:lang w:val="en-US" w:eastAsia="ru-RU"/>
        </w:rPr>
        <w:t xml:space="preserve">will </w:t>
      </w:r>
      <w:r w:rsidRPr="00BB3A67">
        <w:rPr>
          <w:rFonts w:ascii="Times New Roman" w:eastAsia="Times New Roman" w:hAnsi="Times New Roman" w:cs="Times New Roman"/>
          <w:sz w:val="24"/>
          <w:szCs w:val="24"/>
          <w:lang w:val="en-US" w:eastAsia="ru-RU"/>
        </w:rPr>
        <w:t>work closely with the Communication Specialist to integrate visibility goals into the broader project work plan. It ensures that all outreach efforts are supported with accurate data and field access, and that messaging is coordinated across all</w:t>
      </w:r>
      <w:r>
        <w:rPr>
          <w:rFonts w:ascii="Times New Roman" w:eastAsia="Times New Roman" w:hAnsi="Times New Roman" w:cs="Times New Roman"/>
          <w:sz w:val="24"/>
          <w:szCs w:val="24"/>
          <w:lang w:val="en-US" w:eastAsia="ru-RU"/>
        </w:rPr>
        <w:t xml:space="preserve"> the</w:t>
      </w:r>
      <w:r w:rsidRPr="00BB3A67">
        <w:rPr>
          <w:rFonts w:ascii="Times New Roman" w:eastAsia="Times New Roman" w:hAnsi="Times New Roman" w:cs="Times New Roman"/>
          <w:sz w:val="24"/>
          <w:szCs w:val="24"/>
          <w:lang w:val="en-US" w:eastAsia="ru-RU"/>
        </w:rPr>
        <w:t xml:space="preserve"> partners.</w:t>
      </w:r>
      <w:r w:rsidR="00606031" w:rsidRPr="00B15096">
        <w:rPr>
          <w:rFonts w:ascii="Times New Roman" w:eastAsia="Times New Roman" w:hAnsi="Times New Roman" w:cs="Times New Roman"/>
          <w:sz w:val="24"/>
          <w:szCs w:val="24"/>
          <w:lang w:val="en-US" w:eastAsia="ru-RU"/>
        </w:rPr>
        <w:br/>
      </w:r>
    </w:p>
    <w:p w14:paraId="4CD2FEE0" w14:textId="04C4BF79" w:rsidR="00606031" w:rsidRPr="00B15096" w:rsidRDefault="00606031" w:rsidP="00606031">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Responsibilities</w:t>
      </w:r>
      <w:r w:rsidRPr="00B15096">
        <w:rPr>
          <w:rFonts w:ascii="Times New Roman" w:eastAsia="Times New Roman" w:hAnsi="Times New Roman" w:cs="Times New Roman"/>
          <w:sz w:val="24"/>
          <w:szCs w:val="24"/>
          <w:lang w:val="en-US" w:eastAsia="ru-RU"/>
        </w:rPr>
        <w:t>:</w:t>
      </w:r>
    </w:p>
    <w:p w14:paraId="048A4B92" w14:textId="207114AF" w:rsidR="00F359F5" w:rsidRPr="00B15096" w:rsidRDefault="00F359F5" w:rsidP="00F359F5">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Support Implementation of the Communication and Visibility Plan</w:t>
      </w:r>
    </w:p>
    <w:p w14:paraId="4881D730" w14:textId="77777777" w:rsidR="00F359F5" w:rsidRPr="00B15096" w:rsidRDefault="00F359F5" w:rsidP="00B15096">
      <w:pPr>
        <w:numPr>
          <w:ilvl w:val="0"/>
          <w:numId w:val="85"/>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lastRenderedPageBreak/>
        <w:t>Assist the Communication Specialist in operationalizing the Communication and Visibility Plan at the field and regional levels.</w:t>
      </w:r>
    </w:p>
    <w:p w14:paraId="38291A4A" w14:textId="77777777" w:rsidR="00F359F5" w:rsidRPr="00B15096" w:rsidRDefault="00F359F5" w:rsidP="00B15096">
      <w:pPr>
        <w:numPr>
          <w:ilvl w:val="0"/>
          <w:numId w:val="85"/>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that communication activities are integrated into day-to-day project implementation.</w:t>
      </w:r>
    </w:p>
    <w:p w14:paraId="5EE8B7B4" w14:textId="775F9A57" w:rsidR="00F359F5" w:rsidRPr="00F359F5" w:rsidRDefault="00F359F5" w:rsidP="00F359F5">
      <w:pPr>
        <w:spacing w:before="100" w:beforeAutospacing="1" w:after="100" w:afterAutospacing="1" w:line="240" w:lineRule="auto"/>
        <w:rPr>
          <w:rFonts w:ascii="Times New Roman" w:eastAsia="Times New Roman" w:hAnsi="Times New Roman" w:cs="Times New Roman"/>
          <w:sz w:val="24"/>
          <w:szCs w:val="24"/>
          <w:lang w:eastAsia="ru-RU"/>
        </w:rPr>
      </w:pPr>
      <w:r w:rsidRPr="00F359F5">
        <w:rPr>
          <w:rFonts w:ascii="Times New Roman" w:eastAsia="Times New Roman" w:hAnsi="Times New Roman" w:cs="Times New Roman"/>
          <w:b/>
          <w:bCs/>
          <w:sz w:val="24"/>
          <w:szCs w:val="24"/>
          <w:lang w:eastAsia="ru-RU"/>
        </w:rPr>
        <w:t>Ensure Consistent Information Flow</w:t>
      </w:r>
    </w:p>
    <w:p w14:paraId="20DC5C9E" w14:textId="77777777" w:rsidR="00F359F5" w:rsidRPr="00B15096" w:rsidRDefault="00F359F5" w:rsidP="00B15096">
      <w:pPr>
        <w:numPr>
          <w:ilvl w:val="0"/>
          <w:numId w:val="87"/>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Act as a communication bridge between the field and the PMU, MEWR, ALRI, and the Communication Specialist.</w:t>
      </w:r>
    </w:p>
    <w:p w14:paraId="40D9E646" w14:textId="77777777" w:rsidR="00F359F5" w:rsidRPr="00B15096" w:rsidRDefault="00F359F5" w:rsidP="00B15096">
      <w:pPr>
        <w:numPr>
          <w:ilvl w:val="0"/>
          <w:numId w:val="87"/>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Provide timely updates, field reports, and success stories from the ground to feed into broader communication efforts.</w:t>
      </w:r>
    </w:p>
    <w:p w14:paraId="0263F336" w14:textId="77777777" w:rsidR="00F359F5" w:rsidRPr="00B15096" w:rsidRDefault="00F359F5" w:rsidP="00B15096">
      <w:pPr>
        <w:numPr>
          <w:ilvl w:val="0"/>
          <w:numId w:val="87"/>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Share feedback and concerns from communities and stakeholders with central project teams for follow-up.</w:t>
      </w:r>
    </w:p>
    <w:p w14:paraId="5E0872D4" w14:textId="3AC65E54" w:rsidR="00F359F5" w:rsidRPr="00B15096" w:rsidRDefault="00F359F5" w:rsidP="00F359F5">
      <w:pPr>
        <w:spacing w:before="100" w:beforeAutospacing="1" w:after="100" w:afterAutospacing="1" w:line="240" w:lineRule="auto"/>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 xml:space="preserve">Stakeholder Engagement </w:t>
      </w:r>
    </w:p>
    <w:p w14:paraId="7D2B70B6" w14:textId="12FF0FA9" w:rsidR="00F359F5" w:rsidRPr="00B15096" w:rsidRDefault="00F359F5" w:rsidP="00B15096">
      <w:pPr>
        <w:numPr>
          <w:ilvl w:val="0"/>
          <w:numId w:val="88"/>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Support the identification, engagement, and mobilization of local stakeholders, including farmers, community leaders, NGOs, and local government entities.</w:t>
      </w:r>
    </w:p>
    <w:p w14:paraId="068FFAAB" w14:textId="77777777" w:rsidR="00F359F5" w:rsidRPr="00B15096" w:rsidRDefault="00F359F5" w:rsidP="00B15096">
      <w:pPr>
        <w:numPr>
          <w:ilvl w:val="0"/>
          <w:numId w:val="88"/>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that communication is inclusive and accessible, especially to vulnerable groups (e.g., women, youth, marginalized communities).</w:t>
      </w:r>
    </w:p>
    <w:p w14:paraId="550F3703" w14:textId="0452EED4" w:rsidR="00F359F5" w:rsidRPr="00B15096" w:rsidRDefault="00F359F5" w:rsidP="00F359F5">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Support Media and Field Visits</w:t>
      </w:r>
    </w:p>
    <w:p w14:paraId="43BE41DC" w14:textId="77777777" w:rsidR="00F359F5" w:rsidRPr="00B15096" w:rsidRDefault="00F359F5" w:rsidP="00B15096">
      <w:pPr>
        <w:numPr>
          <w:ilvl w:val="0"/>
          <w:numId w:val="90"/>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Coordinate logistics and stakeholder participation during field visits by media, donors, or government representatives.</w:t>
      </w:r>
    </w:p>
    <w:p w14:paraId="74F1719B" w14:textId="77777777" w:rsidR="00F359F5" w:rsidRPr="00B15096" w:rsidRDefault="00F359F5" w:rsidP="00B15096">
      <w:pPr>
        <w:numPr>
          <w:ilvl w:val="0"/>
          <w:numId w:val="90"/>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Prepare briefing materials and ensure that key project messages are communicated effectively during such visits.</w:t>
      </w:r>
    </w:p>
    <w:p w14:paraId="6DA03B98" w14:textId="097E58A4" w:rsidR="00F359F5" w:rsidRPr="00F359F5" w:rsidRDefault="00F359F5" w:rsidP="00F359F5">
      <w:pPr>
        <w:spacing w:before="100" w:beforeAutospacing="1" w:after="100" w:afterAutospacing="1" w:line="240" w:lineRule="auto"/>
        <w:rPr>
          <w:rFonts w:ascii="Times New Roman" w:eastAsia="Times New Roman" w:hAnsi="Times New Roman" w:cs="Times New Roman"/>
          <w:sz w:val="24"/>
          <w:szCs w:val="24"/>
          <w:lang w:eastAsia="ru-RU"/>
        </w:rPr>
      </w:pPr>
      <w:r w:rsidRPr="00F359F5">
        <w:rPr>
          <w:rFonts w:ascii="Times New Roman" w:eastAsia="Times New Roman" w:hAnsi="Times New Roman" w:cs="Times New Roman"/>
          <w:b/>
          <w:bCs/>
          <w:sz w:val="24"/>
          <w:szCs w:val="24"/>
          <w:lang w:eastAsia="ru-RU"/>
        </w:rPr>
        <w:t>Ensure Visibility Compliance</w:t>
      </w:r>
    </w:p>
    <w:p w14:paraId="371B32D3" w14:textId="77777777" w:rsidR="00F359F5" w:rsidRPr="00B15096" w:rsidRDefault="00F359F5" w:rsidP="00F359F5">
      <w:pPr>
        <w:numPr>
          <w:ilvl w:val="0"/>
          <w:numId w:val="91"/>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that all communication and visibility materials used in the field comply with the project’s branding and visibility guidelines, including those required by donors.</w:t>
      </w:r>
    </w:p>
    <w:p w14:paraId="1FE120B1" w14:textId="4D506E3C" w:rsidR="00F359F5" w:rsidRPr="00B15096" w:rsidRDefault="00F359F5" w:rsidP="00B15096">
      <w:pPr>
        <w:numPr>
          <w:ilvl w:val="0"/>
          <w:numId w:val="91"/>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Display logos, banners, and signage on infrastructure and in events as appropriate.</w:t>
      </w:r>
    </w:p>
    <w:p w14:paraId="6C83375F" w14:textId="164E891F" w:rsidR="00530B52" w:rsidRDefault="00DD40D2" w:rsidP="00606031">
      <w:pPr>
        <w:spacing w:before="100" w:beforeAutospacing="1" w:after="100" w:afterAutospacing="1"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5. </w:t>
      </w:r>
      <w:r w:rsidR="00606031" w:rsidRPr="00B15096">
        <w:rPr>
          <w:rFonts w:ascii="Times New Roman" w:eastAsia="Times New Roman" w:hAnsi="Times New Roman" w:cs="Times New Roman"/>
          <w:b/>
          <w:bCs/>
          <w:sz w:val="24"/>
          <w:szCs w:val="24"/>
          <w:lang w:val="en-US" w:eastAsia="ru-RU"/>
        </w:rPr>
        <w:t>Communication Specialist</w:t>
      </w:r>
    </w:p>
    <w:p w14:paraId="440E2EBC" w14:textId="77777777" w:rsidR="00ED19C7" w:rsidRPr="00B15096" w:rsidRDefault="00606031" w:rsidP="00606031">
      <w:pPr>
        <w:spacing w:before="100" w:beforeAutospacing="1" w:after="100" w:afterAutospacing="1" w:line="240" w:lineRule="auto"/>
        <w:rPr>
          <w:rFonts w:ascii="Times New Roman" w:eastAsia="Times New Roman" w:hAnsi="Times New Roman" w:cs="Times New Roman"/>
          <w:b/>
          <w:bCs/>
          <w:sz w:val="4"/>
          <w:szCs w:val="4"/>
          <w:lang w:val="en-US" w:eastAsia="ru-RU"/>
        </w:rPr>
      </w:pPr>
      <w:r w:rsidRPr="00B15096">
        <w:rPr>
          <w:rFonts w:ascii="Times New Roman" w:eastAsia="Times New Roman" w:hAnsi="Times New Roman" w:cs="Times New Roman"/>
          <w:b/>
          <w:bCs/>
          <w:sz w:val="24"/>
          <w:szCs w:val="24"/>
          <w:lang w:val="en-US" w:eastAsia="ru-RU"/>
        </w:rPr>
        <w:t>Role</w:t>
      </w:r>
      <w:r w:rsidRPr="00B15096">
        <w:rPr>
          <w:rFonts w:ascii="Times New Roman" w:eastAsia="Times New Roman" w:hAnsi="Times New Roman" w:cs="Times New Roman"/>
          <w:sz w:val="24"/>
          <w:szCs w:val="24"/>
          <w:lang w:val="en-US" w:eastAsia="ru-RU"/>
        </w:rPr>
        <w:t>: The Communication Specialist is the focal point for all communication activities. They are responsible for the development and implementation of the communication and visibility plan, ensuring that messaging is clear and consistent across all levels.</w:t>
      </w:r>
      <w:r w:rsidRPr="00B15096">
        <w:rPr>
          <w:rFonts w:ascii="Times New Roman" w:eastAsia="Times New Roman" w:hAnsi="Times New Roman" w:cs="Times New Roman"/>
          <w:sz w:val="24"/>
          <w:szCs w:val="24"/>
          <w:lang w:val="en-US" w:eastAsia="ru-RU"/>
        </w:rPr>
        <w:br/>
      </w:r>
    </w:p>
    <w:p w14:paraId="2B0701EC" w14:textId="53000D61" w:rsidR="00606031" w:rsidRPr="00606031" w:rsidRDefault="00606031" w:rsidP="00606031">
      <w:pPr>
        <w:spacing w:before="100" w:beforeAutospacing="1" w:after="100" w:afterAutospacing="1" w:line="240" w:lineRule="auto"/>
        <w:rPr>
          <w:rFonts w:ascii="Times New Roman" w:eastAsia="Times New Roman" w:hAnsi="Times New Roman" w:cs="Times New Roman"/>
          <w:sz w:val="24"/>
          <w:szCs w:val="24"/>
          <w:lang w:eastAsia="ru-RU"/>
        </w:rPr>
      </w:pPr>
      <w:r w:rsidRPr="00606031">
        <w:rPr>
          <w:rFonts w:ascii="Times New Roman" w:eastAsia="Times New Roman" w:hAnsi="Times New Roman" w:cs="Times New Roman"/>
          <w:b/>
          <w:bCs/>
          <w:sz w:val="24"/>
          <w:szCs w:val="24"/>
          <w:lang w:eastAsia="ru-RU"/>
        </w:rPr>
        <w:t>Responsibilities</w:t>
      </w:r>
      <w:r w:rsidRPr="00606031">
        <w:rPr>
          <w:rFonts w:ascii="Times New Roman" w:eastAsia="Times New Roman" w:hAnsi="Times New Roman" w:cs="Times New Roman"/>
          <w:sz w:val="24"/>
          <w:szCs w:val="24"/>
          <w:lang w:eastAsia="ru-RU"/>
        </w:rPr>
        <w:t>:</w:t>
      </w:r>
    </w:p>
    <w:p w14:paraId="46E180CB" w14:textId="77777777" w:rsidR="00606031" w:rsidRPr="00B15096" w:rsidRDefault="00606031" w:rsidP="00B15096">
      <w:pPr>
        <w:numPr>
          <w:ilvl w:val="0"/>
          <w:numId w:val="8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Develop communication materials (e.g., brochures, press releases, social media content).</w:t>
      </w:r>
    </w:p>
    <w:p w14:paraId="5416BF37" w14:textId="77777777" w:rsidR="00606031" w:rsidRPr="00B15096" w:rsidRDefault="00606031" w:rsidP="00B15096">
      <w:pPr>
        <w:numPr>
          <w:ilvl w:val="0"/>
          <w:numId w:val="8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Design and lead public awareness campaigns.</w:t>
      </w:r>
    </w:p>
    <w:p w14:paraId="07B28829" w14:textId="77777777" w:rsidR="00606031" w:rsidRPr="00B15096" w:rsidRDefault="00606031" w:rsidP="00B15096">
      <w:pPr>
        <w:numPr>
          <w:ilvl w:val="0"/>
          <w:numId w:val="8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Ensure stakeholder engagement is effective and that messages reach the target audience.</w:t>
      </w:r>
    </w:p>
    <w:p w14:paraId="671E44F0" w14:textId="77777777" w:rsidR="00606031" w:rsidRPr="00B15096" w:rsidRDefault="00606031" w:rsidP="00B15096">
      <w:pPr>
        <w:numPr>
          <w:ilvl w:val="0"/>
          <w:numId w:val="8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Coordinate with MEWR, ALRI, PMU, and PIU to ensure consistency in messaging.</w:t>
      </w:r>
    </w:p>
    <w:p w14:paraId="0F47A64C" w14:textId="77777777" w:rsidR="00606031" w:rsidRPr="00B15096" w:rsidRDefault="00606031" w:rsidP="00B15096">
      <w:pPr>
        <w:numPr>
          <w:ilvl w:val="0"/>
          <w:numId w:val="83"/>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Monitor and evaluate the effectiveness of communication efforts.</w:t>
      </w:r>
    </w:p>
    <w:p w14:paraId="6A0761BC" w14:textId="0FC71E13" w:rsidR="00530B52" w:rsidRDefault="00DA02C0" w:rsidP="00032CE5">
      <w:pPr>
        <w:spacing w:before="100" w:beforeAutospacing="1" w:after="100" w:afterAutospacing="1"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 xml:space="preserve">Table 5. </w:t>
      </w:r>
      <w:r w:rsidR="00530B52" w:rsidRPr="00B15096">
        <w:rPr>
          <w:rFonts w:ascii="Times New Roman" w:eastAsia="Times New Roman" w:hAnsi="Times New Roman" w:cs="Times New Roman"/>
          <w:b/>
          <w:bCs/>
          <w:sz w:val="24"/>
          <w:szCs w:val="24"/>
          <w:lang w:val="en-US" w:eastAsia="ru-RU"/>
        </w:rPr>
        <w:t>Responsibility Matrix (RACI)</w:t>
      </w:r>
      <w:r w:rsidR="00032CE5">
        <w:rPr>
          <w:rFonts w:ascii="Times New Roman" w:eastAsia="Times New Roman" w:hAnsi="Times New Roman" w:cs="Times New Roman"/>
          <w:b/>
          <w:bCs/>
          <w:sz w:val="24"/>
          <w:szCs w:val="24"/>
          <w:lang w:val="en-US" w:eastAsia="ru-RU"/>
        </w:rPr>
        <w:t>:</w:t>
      </w:r>
    </w:p>
    <w:tbl>
      <w:tblPr>
        <w:tblW w:w="8557" w:type="dxa"/>
        <w:tblInd w:w="-5" w:type="dxa"/>
        <w:tblLook w:val="04A0" w:firstRow="1" w:lastRow="0" w:firstColumn="1" w:lastColumn="0" w:noHBand="0" w:noVBand="1"/>
      </w:tblPr>
      <w:tblGrid>
        <w:gridCol w:w="2694"/>
        <w:gridCol w:w="992"/>
        <w:gridCol w:w="1092"/>
        <w:gridCol w:w="937"/>
        <w:gridCol w:w="1023"/>
        <w:gridCol w:w="1819"/>
      </w:tblGrid>
      <w:tr w:rsidR="00032CE5" w:rsidRPr="00032CE5" w14:paraId="208497FD" w14:textId="77777777" w:rsidTr="00B15096">
        <w:trPr>
          <w:trHeight w:val="855"/>
        </w:trPr>
        <w:tc>
          <w:tcPr>
            <w:tcW w:w="2694" w:type="dxa"/>
            <w:tcBorders>
              <w:top w:val="single" w:sz="4" w:space="0" w:color="auto"/>
              <w:left w:val="single" w:sz="4" w:space="0" w:color="auto"/>
              <w:bottom w:val="single" w:sz="4" w:space="0" w:color="auto"/>
              <w:right w:val="single" w:sz="4" w:space="0" w:color="auto"/>
            </w:tcBorders>
            <w:vAlign w:val="center"/>
            <w:hideMark/>
          </w:tcPr>
          <w:p w14:paraId="3D89AE96" w14:textId="77777777" w:rsidR="00032CE5" w:rsidRPr="00032CE5" w:rsidRDefault="00032CE5" w:rsidP="00032CE5">
            <w:pPr>
              <w:spacing w:after="0" w:line="240" w:lineRule="auto"/>
              <w:jc w:val="center"/>
              <w:rPr>
                <w:rFonts w:ascii="Times New Roman" w:eastAsia="Times New Roman" w:hAnsi="Times New Roman" w:cs="Times New Roman"/>
                <w:b/>
                <w:bCs/>
                <w:color w:val="000000"/>
                <w:lang w:eastAsia="ru-RU"/>
              </w:rPr>
            </w:pPr>
            <w:r w:rsidRPr="00032CE5">
              <w:rPr>
                <w:rFonts w:ascii="Times New Roman" w:eastAsia="Times New Roman" w:hAnsi="Times New Roman" w:cs="Times New Roman"/>
                <w:b/>
                <w:bCs/>
                <w:color w:val="000000"/>
                <w:lang w:eastAsia="ru-RU"/>
              </w:rPr>
              <w:t>Task / Activity</w:t>
            </w:r>
          </w:p>
        </w:tc>
        <w:tc>
          <w:tcPr>
            <w:tcW w:w="992" w:type="dxa"/>
            <w:tcBorders>
              <w:top w:val="single" w:sz="4" w:space="0" w:color="auto"/>
              <w:left w:val="nil"/>
              <w:bottom w:val="single" w:sz="4" w:space="0" w:color="auto"/>
              <w:right w:val="single" w:sz="4" w:space="0" w:color="auto"/>
            </w:tcBorders>
            <w:vAlign w:val="center"/>
            <w:hideMark/>
          </w:tcPr>
          <w:p w14:paraId="65FB7370" w14:textId="77777777" w:rsidR="00032CE5" w:rsidRPr="00032CE5" w:rsidRDefault="00032CE5" w:rsidP="00032CE5">
            <w:pPr>
              <w:spacing w:after="0" w:line="240" w:lineRule="auto"/>
              <w:jc w:val="center"/>
              <w:rPr>
                <w:rFonts w:ascii="Times New Roman" w:eastAsia="Times New Roman" w:hAnsi="Times New Roman" w:cs="Times New Roman"/>
                <w:b/>
                <w:bCs/>
                <w:color w:val="000000"/>
                <w:lang w:eastAsia="ru-RU"/>
              </w:rPr>
            </w:pPr>
            <w:r w:rsidRPr="00032CE5">
              <w:rPr>
                <w:rFonts w:ascii="Times New Roman" w:eastAsia="Times New Roman" w:hAnsi="Times New Roman" w:cs="Times New Roman"/>
                <w:b/>
                <w:bCs/>
                <w:color w:val="000000"/>
                <w:lang w:eastAsia="ru-RU"/>
              </w:rPr>
              <w:t>MEWR</w:t>
            </w:r>
          </w:p>
        </w:tc>
        <w:tc>
          <w:tcPr>
            <w:tcW w:w="1092" w:type="dxa"/>
            <w:tcBorders>
              <w:top w:val="single" w:sz="4" w:space="0" w:color="auto"/>
              <w:left w:val="nil"/>
              <w:bottom w:val="single" w:sz="4" w:space="0" w:color="auto"/>
              <w:right w:val="single" w:sz="4" w:space="0" w:color="auto"/>
            </w:tcBorders>
            <w:vAlign w:val="center"/>
            <w:hideMark/>
          </w:tcPr>
          <w:p w14:paraId="7A888805" w14:textId="77777777" w:rsidR="00032CE5" w:rsidRPr="00032CE5" w:rsidRDefault="00032CE5" w:rsidP="00032CE5">
            <w:pPr>
              <w:spacing w:after="0" w:line="240" w:lineRule="auto"/>
              <w:jc w:val="center"/>
              <w:rPr>
                <w:rFonts w:ascii="Times New Roman" w:eastAsia="Times New Roman" w:hAnsi="Times New Roman" w:cs="Times New Roman"/>
                <w:b/>
                <w:bCs/>
                <w:color w:val="000000"/>
                <w:lang w:eastAsia="ru-RU"/>
              </w:rPr>
            </w:pPr>
            <w:r w:rsidRPr="00032CE5">
              <w:rPr>
                <w:rFonts w:ascii="Times New Roman" w:eastAsia="Times New Roman" w:hAnsi="Times New Roman" w:cs="Times New Roman"/>
                <w:b/>
                <w:bCs/>
                <w:color w:val="000000"/>
                <w:lang w:eastAsia="ru-RU"/>
              </w:rPr>
              <w:t>ALRI</w:t>
            </w:r>
          </w:p>
        </w:tc>
        <w:tc>
          <w:tcPr>
            <w:tcW w:w="937" w:type="dxa"/>
            <w:tcBorders>
              <w:top w:val="single" w:sz="4" w:space="0" w:color="auto"/>
              <w:left w:val="nil"/>
              <w:bottom w:val="single" w:sz="4" w:space="0" w:color="auto"/>
              <w:right w:val="single" w:sz="4" w:space="0" w:color="auto"/>
            </w:tcBorders>
            <w:vAlign w:val="center"/>
            <w:hideMark/>
          </w:tcPr>
          <w:p w14:paraId="62D71D14" w14:textId="77777777" w:rsidR="00032CE5" w:rsidRPr="00032CE5" w:rsidRDefault="00032CE5" w:rsidP="00032CE5">
            <w:pPr>
              <w:spacing w:after="0" w:line="240" w:lineRule="auto"/>
              <w:jc w:val="center"/>
              <w:rPr>
                <w:rFonts w:ascii="Times New Roman" w:eastAsia="Times New Roman" w:hAnsi="Times New Roman" w:cs="Times New Roman"/>
                <w:b/>
                <w:bCs/>
                <w:color w:val="000000"/>
                <w:lang w:eastAsia="ru-RU"/>
              </w:rPr>
            </w:pPr>
            <w:r w:rsidRPr="00032CE5">
              <w:rPr>
                <w:rFonts w:ascii="Times New Roman" w:eastAsia="Times New Roman" w:hAnsi="Times New Roman" w:cs="Times New Roman"/>
                <w:b/>
                <w:bCs/>
                <w:color w:val="000000"/>
                <w:lang w:eastAsia="ru-RU"/>
              </w:rPr>
              <w:t>PMU</w:t>
            </w:r>
          </w:p>
        </w:tc>
        <w:tc>
          <w:tcPr>
            <w:tcW w:w="1023" w:type="dxa"/>
            <w:tcBorders>
              <w:top w:val="single" w:sz="4" w:space="0" w:color="auto"/>
              <w:left w:val="nil"/>
              <w:bottom w:val="single" w:sz="4" w:space="0" w:color="auto"/>
              <w:right w:val="single" w:sz="4" w:space="0" w:color="auto"/>
            </w:tcBorders>
            <w:vAlign w:val="center"/>
            <w:hideMark/>
          </w:tcPr>
          <w:p w14:paraId="71836C71" w14:textId="77777777" w:rsidR="00032CE5" w:rsidRPr="00032CE5" w:rsidRDefault="00032CE5" w:rsidP="00032CE5">
            <w:pPr>
              <w:spacing w:after="0" w:line="240" w:lineRule="auto"/>
              <w:jc w:val="center"/>
              <w:rPr>
                <w:rFonts w:ascii="Times New Roman" w:eastAsia="Times New Roman" w:hAnsi="Times New Roman" w:cs="Times New Roman"/>
                <w:b/>
                <w:bCs/>
                <w:color w:val="000000"/>
                <w:lang w:eastAsia="ru-RU"/>
              </w:rPr>
            </w:pPr>
            <w:r w:rsidRPr="00032CE5">
              <w:rPr>
                <w:rFonts w:ascii="Times New Roman" w:eastAsia="Times New Roman" w:hAnsi="Times New Roman" w:cs="Times New Roman"/>
                <w:b/>
                <w:bCs/>
                <w:color w:val="000000"/>
                <w:lang w:eastAsia="ru-RU"/>
              </w:rPr>
              <w:t>PIU</w:t>
            </w:r>
          </w:p>
        </w:tc>
        <w:tc>
          <w:tcPr>
            <w:tcW w:w="1819" w:type="dxa"/>
            <w:tcBorders>
              <w:top w:val="single" w:sz="4" w:space="0" w:color="auto"/>
              <w:left w:val="nil"/>
              <w:bottom w:val="single" w:sz="4" w:space="0" w:color="auto"/>
              <w:right w:val="single" w:sz="4" w:space="0" w:color="auto"/>
            </w:tcBorders>
            <w:vAlign w:val="center"/>
            <w:hideMark/>
          </w:tcPr>
          <w:p w14:paraId="59E425A2" w14:textId="77777777" w:rsidR="00032CE5" w:rsidRPr="00032CE5" w:rsidRDefault="00032CE5" w:rsidP="00032CE5">
            <w:pPr>
              <w:spacing w:after="0" w:line="240" w:lineRule="auto"/>
              <w:jc w:val="center"/>
              <w:rPr>
                <w:rFonts w:ascii="Times New Roman" w:eastAsia="Times New Roman" w:hAnsi="Times New Roman" w:cs="Times New Roman"/>
                <w:b/>
                <w:bCs/>
                <w:color w:val="000000"/>
                <w:lang w:eastAsia="ru-RU"/>
              </w:rPr>
            </w:pPr>
            <w:r w:rsidRPr="00032CE5">
              <w:rPr>
                <w:rFonts w:ascii="Times New Roman" w:eastAsia="Times New Roman" w:hAnsi="Times New Roman" w:cs="Times New Roman"/>
                <w:b/>
                <w:bCs/>
                <w:color w:val="000000"/>
                <w:lang w:eastAsia="ru-RU"/>
              </w:rPr>
              <w:t>Communication Specialist</w:t>
            </w:r>
          </w:p>
        </w:tc>
      </w:tr>
      <w:tr w:rsidR="00032CE5" w:rsidRPr="00032CE5" w14:paraId="422249AE" w14:textId="77777777" w:rsidTr="00B15096">
        <w:trPr>
          <w:trHeight w:val="765"/>
        </w:trPr>
        <w:tc>
          <w:tcPr>
            <w:tcW w:w="2694" w:type="dxa"/>
            <w:tcBorders>
              <w:top w:val="nil"/>
              <w:left w:val="single" w:sz="4" w:space="0" w:color="auto"/>
              <w:bottom w:val="single" w:sz="4" w:space="0" w:color="auto"/>
              <w:right w:val="single" w:sz="4" w:space="0" w:color="auto"/>
            </w:tcBorders>
            <w:vAlign w:val="center"/>
            <w:hideMark/>
          </w:tcPr>
          <w:p w14:paraId="19C77A1D" w14:textId="77777777" w:rsidR="00032CE5" w:rsidRPr="00B15096" w:rsidRDefault="00032CE5" w:rsidP="00032CE5">
            <w:pPr>
              <w:spacing w:after="0" w:line="240" w:lineRule="auto"/>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Develop Communication and Visibility Plan</w:t>
            </w:r>
          </w:p>
        </w:tc>
        <w:tc>
          <w:tcPr>
            <w:tcW w:w="992" w:type="dxa"/>
            <w:tcBorders>
              <w:top w:val="nil"/>
              <w:left w:val="nil"/>
              <w:bottom w:val="single" w:sz="4" w:space="0" w:color="auto"/>
              <w:right w:val="single" w:sz="4" w:space="0" w:color="auto"/>
            </w:tcBorders>
            <w:vAlign w:val="center"/>
            <w:hideMark/>
          </w:tcPr>
          <w:p w14:paraId="14A45CAA"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092" w:type="dxa"/>
            <w:tcBorders>
              <w:top w:val="nil"/>
              <w:left w:val="nil"/>
              <w:bottom w:val="single" w:sz="4" w:space="0" w:color="auto"/>
              <w:right w:val="single" w:sz="4" w:space="0" w:color="auto"/>
            </w:tcBorders>
            <w:vAlign w:val="center"/>
            <w:hideMark/>
          </w:tcPr>
          <w:p w14:paraId="0083AD18"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937" w:type="dxa"/>
            <w:tcBorders>
              <w:top w:val="nil"/>
              <w:left w:val="nil"/>
              <w:bottom w:val="single" w:sz="4" w:space="0" w:color="auto"/>
              <w:right w:val="single" w:sz="4" w:space="0" w:color="auto"/>
            </w:tcBorders>
            <w:vAlign w:val="center"/>
            <w:hideMark/>
          </w:tcPr>
          <w:p w14:paraId="56942232"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A</w:t>
            </w:r>
          </w:p>
        </w:tc>
        <w:tc>
          <w:tcPr>
            <w:tcW w:w="1023" w:type="dxa"/>
            <w:tcBorders>
              <w:top w:val="nil"/>
              <w:left w:val="nil"/>
              <w:bottom w:val="single" w:sz="4" w:space="0" w:color="auto"/>
              <w:right w:val="single" w:sz="4" w:space="0" w:color="auto"/>
            </w:tcBorders>
            <w:vAlign w:val="center"/>
            <w:hideMark/>
          </w:tcPr>
          <w:p w14:paraId="0BF0C603"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vAlign w:val="center"/>
            <w:hideMark/>
          </w:tcPr>
          <w:p w14:paraId="2EE92AF8"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487D1192" w14:textId="77777777" w:rsidTr="00B15096">
        <w:trPr>
          <w:trHeight w:val="855"/>
        </w:trPr>
        <w:tc>
          <w:tcPr>
            <w:tcW w:w="2694" w:type="dxa"/>
            <w:tcBorders>
              <w:top w:val="nil"/>
              <w:left w:val="single" w:sz="4" w:space="0" w:color="auto"/>
              <w:bottom w:val="single" w:sz="4" w:space="0" w:color="auto"/>
              <w:right w:val="single" w:sz="4" w:space="0" w:color="auto"/>
            </w:tcBorders>
            <w:vAlign w:val="center"/>
            <w:hideMark/>
          </w:tcPr>
          <w:p w14:paraId="38716D08" w14:textId="77777777" w:rsidR="00032CE5" w:rsidRPr="00B15096" w:rsidRDefault="00032CE5" w:rsidP="00032CE5">
            <w:pPr>
              <w:spacing w:after="0" w:line="240" w:lineRule="auto"/>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Approval of Communication Materials</w:t>
            </w:r>
          </w:p>
        </w:tc>
        <w:tc>
          <w:tcPr>
            <w:tcW w:w="992" w:type="dxa"/>
            <w:tcBorders>
              <w:top w:val="nil"/>
              <w:left w:val="nil"/>
              <w:bottom w:val="single" w:sz="4" w:space="0" w:color="auto"/>
              <w:right w:val="single" w:sz="4" w:space="0" w:color="auto"/>
            </w:tcBorders>
            <w:vAlign w:val="center"/>
            <w:hideMark/>
          </w:tcPr>
          <w:p w14:paraId="7270970E"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092" w:type="dxa"/>
            <w:tcBorders>
              <w:top w:val="nil"/>
              <w:left w:val="nil"/>
              <w:bottom w:val="single" w:sz="4" w:space="0" w:color="auto"/>
              <w:right w:val="single" w:sz="4" w:space="0" w:color="auto"/>
            </w:tcBorders>
            <w:vAlign w:val="center"/>
            <w:hideMark/>
          </w:tcPr>
          <w:p w14:paraId="645FFB68"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937" w:type="dxa"/>
            <w:tcBorders>
              <w:top w:val="nil"/>
              <w:left w:val="nil"/>
              <w:bottom w:val="single" w:sz="4" w:space="0" w:color="auto"/>
              <w:right w:val="single" w:sz="4" w:space="0" w:color="auto"/>
            </w:tcBorders>
            <w:vAlign w:val="center"/>
            <w:hideMark/>
          </w:tcPr>
          <w:p w14:paraId="513CA06B"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23" w:type="dxa"/>
            <w:tcBorders>
              <w:top w:val="nil"/>
              <w:left w:val="nil"/>
              <w:bottom w:val="single" w:sz="4" w:space="0" w:color="auto"/>
              <w:right w:val="single" w:sz="4" w:space="0" w:color="auto"/>
            </w:tcBorders>
            <w:vAlign w:val="center"/>
            <w:hideMark/>
          </w:tcPr>
          <w:p w14:paraId="1DE30855"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vAlign w:val="center"/>
            <w:hideMark/>
          </w:tcPr>
          <w:p w14:paraId="29C36817"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301A74" w:rsidRPr="00032CE5" w14:paraId="7AFDD2A5" w14:textId="77777777" w:rsidTr="00B15096">
        <w:trPr>
          <w:trHeight w:val="675"/>
        </w:trPr>
        <w:tc>
          <w:tcPr>
            <w:tcW w:w="2694" w:type="dxa"/>
            <w:tcBorders>
              <w:top w:val="nil"/>
              <w:left w:val="single" w:sz="4" w:space="0" w:color="auto"/>
              <w:bottom w:val="single" w:sz="4" w:space="0" w:color="auto"/>
              <w:right w:val="single" w:sz="4" w:space="0" w:color="auto"/>
            </w:tcBorders>
            <w:shd w:val="clear" w:color="000000" w:fill="FFFFFF"/>
            <w:vAlign w:val="center"/>
            <w:hideMark/>
          </w:tcPr>
          <w:p w14:paraId="0117F85E" w14:textId="77777777" w:rsidR="00032CE5" w:rsidRPr="00B15096" w:rsidRDefault="00032CE5" w:rsidP="00032CE5">
            <w:pPr>
              <w:spacing w:after="0" w:line="240" w:lineRule="auto"/>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Coordinate National Stakeholder Engagement</w:t>
            </w:r>
          </w:p>
        </w:tc>
        <w:tc>
          <w:tcPr>
            <w:tcW w:w="992" w:type="dxa"/>
            <w:tcBorders>
              <w:top w:val="nil"/>
              <w:left w:val="nil"/>
              <w:bottom w:val="single" w:sz="4" w:space="0" w:color="auto"/>
              <w:right w:val="single" w:sz="4" w:space="0" w:color="auto"/>
            </w:tcBorders>
            <w:shd w:val="clear" w:color="000000" w:fill="FFFFFF"/>
            <w:vAlign w:val="center"/>
            <w:hideMark/>
          </w:tcPr>
          <w:p w14:paraId="0F9FD7F6"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092" w:type="dxa"/>
            <w:tcBorders>
              <w:top w:val="nil"/>
              <w:left w:val="nil"/>
              <w:bottom w:val="single" w:sz="4" w:space="0" w:color="auto"/>
              <w:right w:val="single" w:sz="4" w:space="0" w:color="auto"/>
            </w:tcBorders>
            <w:shd w:val="clear" w:color="000000" w:fill="FFFFFF"/>
            <w:vAlign w:val="center"/>
            <w:hideMark/>
          </w:tcPr>
          <w:p w14:paraId="022CB97C"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937" w:type="dxa"/>
            <w:tcBorders>
              <w:top w:val="nil"/>
              <w:left w:val="nil"/>
              <w:bottom w:val="single" w:sz="4" w:space="0" w:color="auto"/>
              <w:right w:val="single" w:sz="4" w:space="0" w:color="auto"/>
            </w:tcBorders>
            <w:shd w:val="clear" w:color="000000" w:fill="FFFFFF"/>
            <w:vAlign w:val="center"/>
            <w:hideMark/>
          </w:tcPr>
          <w:p w14:paraId="08D4831C"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A</w:t>
            </w:r>
          </w:p>
        </w:tc>
        <w:tc>
          <w:tcPr>
            <w:tcW w:w="1023" w:type="dxa"/>
            <w:tcBorders>
              <w:top w:val="nil"/>
              <w:left w:val="nil"/>
              <w:bottom w:val="single" w:sz="4" w:space="0" w:color="auto"/>
              <w:right w:val="single" w:sz="4" w:space="0" w:color="auto"/>
            </w:tcBorders>
            <w:shd w:val="clear" w:color="000000" w:fill="FFFFFF"/>
            <w:vAlign w:val="center"/>
            <w:hideMark/>
          </w:tcPr>
          <w:p w14:paraId="5BB675B8"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shd w:val="clear" w:color="000000" w:fill="FFFFFF"/>
            <w:vAlign w:val="center"/>
            <w:hideMark/>
          </w:tcPr>
          <w:p w14:paraId="01CEF0F0"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4FF3603A" w14:textId="77777777" w:rsidTr="00B15096">
        <w:trPr>
          <w:trHeight w:val="570"/>
        </w:trPr>
        <w:tc>
          <w:tcPr>
            <w:tcW w:w="2694" w:type="dxa"/>
            <w:tcBorders>
              <w:top w:val="nil"/>
              <w:left w:val="single" w:sz="4" w:space="0" w:color="auto"/>
              <w:bottom w:val="single" w:sz="4" w:space="0" w:color="auto"/>
              <w:right w:val="single" w:sz="4" w:space="0" w:color="auto"/>
            </w:tcBorders>
            <w:vAlign w:val="center"/>
            <w:hideMark/>
          </w:tcPr>
          <w:p w14:paraId="7686EB44" w14:textId="77777777" w:rsidR="00032CE5" w:rsidRPr="00B15096" w:rsidRDefault="00032CE5" w:rsidP="00032CE5">
            <w:pPr>
              <w:spacing w:after="0" w:line="240" w:lineRule="auto"/>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Coordinate Technical Communication</w:t>
            </w:r>
          </w:p>
        </w:tc>
        <w:tc>
          <w:tcPr>
            <w:tcW w:w="992" w:type="dxa"/>
            <w:tcBorders>
              <w:top w:val="nil"/>
              <w:left w:val="nil"/>
              <w:bottom w:val="single" w:sz="4" w:space="0" w:color="auto"/>
              <w:right w:val="single" w:sz="4" w:space="0" w:color="auto"/>
            </w:tcBorders>
            <w:vAlign w:val="center"/>
            <w:hideMark/>
          </w:tcPr>
          <w:p w14:paraId="30FC930E"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092" w:type="dxa"/>
            <w:tcBorders>
              <w:top w:val="nil"/>
              <w:left w:val="nil"/>
              <w:bottom w:val="single" w:sz="4" w:space="0" w:color="auto"/>
              <w:right w:val="single" w:sz="4" w:space="0" w:color="auto"/>
            </w:tcBorders>
            <w:vAlign w:val="center"/>
            <w:hideMark/>
          </w:tcPr>
          <w:p w14:paraId="64A24398"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937" w:type="dxa"/>
            <w:tcBorders>
              <w:top w:val="nil"/>
              <w:left w:val="nil"/>
              <w:bottom w:val="single" w:sz="4" w:space="0" w:color="auto"/>
              <w:right w:val="single" w:sz="4" w:space="0" w:color="auto"/>
            </w:tcBorders>
            <w:vAlign w:val="center"/>
            <w:hideMark/>
          </w:tcPr>
          <w:p w14:paraId="4008114F"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A</w:t>
            </w:r>
          </w:p>
        </w:tc>
        <w:tc>
          <w:tcPr>
            <w:tcW w:w="1023" w:type="dxa"/>
            <w:tcBorders>
              <w:top w:val="nil"/>
              <w:left w:val="nil"/>
              <w:bottom w:val="single" w:sz="4" w:space="0" w:color="auto"/>
              <w:right w:val="single" w:sz="4" w:space="0" w:color="auto"/>
            </w:tcBorders>
            <w:vAlign w:val="center"/>
            <w:hideMark/>
          </w:tcPr>
          <w:p w14:paraId="108CDD8B"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vAlign w:val="center"/>
            <w:hideMark/>
          </w:tcPr>
          <w:p w14:paraId="071BC8CF"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4CDE710F" w14:textId="77777777" w:rsidTr="00B15096">
        <w:trPr>
          <w:trHeight w:val="855"/>
        </w:trPr>
        <w:tc>
          <w:tcPr>
            <w:tcW w:w="2694" w:type="dxa"/>
            <w:tcBorders>
              <w:top w:val="nil"/>
              <w:left w:val="single" w:sz="4" w:space="0" w:color="auto"/>
              <w:bottom w:val="single" w:sz="4" w:space="0" w:color="auto"/>
              <w:right w:val="single" w:sz="4" w:space="0" w:color="auto"/>
            </w:tcBorders>
            <w:vAlign w:val="center"/>
            <w:hideMark/>
          </w:tcPr>
          <w:p w14:paraId="46BF5F4C" w14:textId="77777777" w:rsidR="00032CE5" w:rsidRPr="00B15096" w:rsidRDefault="00032CE5" w:rsidP="00032CE5">
            <w:pPr>
              <w:spacing w:after="0" w:line="240" w:lineRule="auto"/>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Design and Implement Public Awareness Activities</w:t>
            </w:r>
          </w:p>
        </w:tc>
        <w:tc>
          <w:tcPr>
            <w:tcW w:w="992" w:type="dxa"/>
            <w:tcBorders>
              <w:top w:val="nil"/>
              <w:left w:val="nil"/>
              <w:bottom w:val="single" w:sz="4" w:space="0" w:color="auto"/>
              <w:right w:val="single" w:sz="4" w:space="0" w:color="auto"/>
            </w:tcBorders>
            <w:vAlign w:val="center"/>
            <w:hideMark/>
          </w:tcPr>
          <w:p w14:paraId="36B7B25D"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92" w:type="dxa"/>
            <w:tcBorders>
              <w:top w:val="nil"/>
              <w:left w:val="nil"/>
              <w:bottom w:val="single" w:sz="4" w:space="0" w:color="auto"/>
              <w:right w:val="single" w:sz="4" w:space="0" w:color="auto"/>
            </w:tcBorders>
            <w:vAlign w:val="center"/>
            <w:hideMark/>
          </w:tcPr>
          <w:p w14:paraId="404265C3"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937" w:type="dxa"/>
            <w:tcBorders>
              <w:top w:val="nil"/>
              <w:left w:val="nil"/>
              <w:bottom w:val="single" w:sz="4" w:space="0" w:color="auto"/>
              <w:right w:val="single" w:sz="4" w:space="0" w:color="auto"/>
            </w:tcBorders>
            <w:vAlign w:val="center"/>
            <w:hideMark/>
          </w:tcPr>
          <w:p w14:paraId="4E46CAB9"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023" w:type="dxa"/>
            <w:tcBorders>
              <w:top w:val="nil"/>
              <w:left w:val="nil"/>
              <w:bottom w:val="single" w:sz="4" w:space="0" w:color="auto"/>
              <w:right w:val="single" w:sz="4" w:space="0" w:color="auto"/>
            </w:tcBorders>
            <w:vAlign w:val="center"/>
            <w:hideMark/>
          </w:tcPr>
          <w:p w14:paraId="0CDBEFBB"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vAlign w:val="center"/>
            <w:hideMark/>
          </w:tcPr>
          <w:p w14:paraId="6C888836"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0FBBE63E" w14:textId="77777777" w:rsidTr="00B15096">
        <w:trPr>
          <w:trHeight w:val="855"/>
        </w:trPr>
        <w:tc>
          <w:tcPr>
            <w:tcW w:w="2694" w:type="dxa"/>
            <w:tcBorders>
              <w:top w:val="nil"/>
              <w:left w:val="single" w:sz="4" w:space="0" w:color="auto"/>
              <w:bottom w:val="single" w:sz="4" w:space="0" w:color="auto"/>
              <w:right w:val="single" w:sz="4" w:space="0" w:color="auto"/>
            </w:tcBorders>
            <w:vAlign w:val="center"/>
            <w:hideMark/>
          </w:tcPr>
          <w:p w14:paraId="0CA42697" w14:textId="77777777" w:rsidR="00032CE5" w:rsidRPr="00B15096" w:rsidRDefault="00032CE5" w:rsidP="00032CE5">
            <w:pPr>
              <w:spacing w:after="0" w:line="240" w:lineRule="auto"/>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Community Engagement and Local Communication</w:t>
            </w:r>
          </w:p>
        </w:tc>
        <w:tc>
          <w:tcPr>
            <w:tcW w:w="992" w:type="dxa"/>
            <w:tcBorders>
              <w:top w:val="nil"/>
              <w:left w:val="nil"/>
              <w:bottom w:val="single" w:sz="4" w:space="0" w:color="auto"/>
              <w:right w:val="single" w:sz="4" w:space="0" w:color="auto"/>
            </w:tcBorders>
            <w:vAlign w:val="center"/>
            <w:hideMark/>
          </w:tcPr>
          <w:p w14:paraId="1069360A"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92" w:type="dxa"/>
            <w:tcBorders>
              <w:top w:val="nil"/>
              <w:left w:val="nil"/>
              <w:bottom w:val="single" w:sz="4" w:space="0" w:color="auto"/>
              <w:right w:val="single" w:sz="4" w:space="0" w:color="auto"/>
            </w:tcBorders>
            <w:vAlign w:val="center"/>
            <w:hideMark/>
          </w:tcPr>
          <w:p w14:paraId="2F4AE68A"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937" w:type="dxa"/>
            <w:tcBorders>
              <w:top w:val="nil"/>
              <w:left w:val="nil"/>
              <w:bottom w:val="single" w:sz="4" w:space="0" w:color="auto"/>
              <w:right w:val="single" w:sz="4" w:space="0" w:color="auto"/>
            </w:tcBorders>
            <w:vAlign w:val="center"/>
            <w:hideMark/>
          </w:tcPr>
          <w:p w14:paraId="677B0BDB"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023" w:type="dxa"/>
            <w:tcBorders>
              <w:top w:val="nil"/>
              <w:left w:val="nil"/>
              <w:bottom w:val="single" w:sz="4" w:space="0" w:color="auto"/>
              <w:right w:val="single" w:sz="4" w:space="0" w:color="auto"/>
            </w:tcBorders>
            <w:vAlign w:val="center"/>
            <w:hideMark/>
          </w:tcPr>
          <w:p w14:paraId="7682B496"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819" w:type="dxa"/>
            <w:tcBorders>
              <w:top w:val="nil"/>
              <w:left w:val="nil"/>
              <w:bottom w:val="single" w:sz="4" w:space="0" w:color="auto"/>
              <w:right w:val="single" w:sz="4" w:space="0" w:color="auto"/>
            </w:tcBorders>
            <w:vAlign w:val="center"/>
            <w:hideMark/>
          </w:tcPr>
          <w:p w14:paraId="0F56CB24"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18DE12FC" w14:textId="77777777" w:rsidTr="00B15096">
        <w:trPr>
          <w:trHeight w:val="855"/>
        </w:trPr>
        <w:tc>
          <w:tcPr>
            <w:tcW w:w="2694" w:type="dxa"/>
            <w:tcBorders>
              <w:top w:val="nil"/>
              <w:left w:val="single" w:sz="4" w:space="0" w:color="auto"/>
              <w:bottom w:val="single" w:sz="4" w:space="0" w:color="auto"/>
              <w:right w:val="single" w:sz="4" w:space="0" w:color="auto"/>
            </w:tcBorders>
            <w:vAlign w:val="center"/>
            <w:hideMark/>
          </w:tcPr>
          <w:p w14:paraId="367C9AE9" w14:textId="77777777" w:rsidR="00032CE5" w:rsidRPr="00B15096" w:rsidRDefault="00032CE5" w:rsidP="00032CE5">
            <w:pPr>
              <w:spacing w:after="0" w:line="240" w:lineRule="auto"/>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Monitoring and Evaluation of Communication</w:t>
            </w:r>
          </w:p>
        </w:tc>
        <w:tc>
          <w:tcPr>
            <w:tcW w:w="992" w:type="dxa"/>
            <w:tcBorders>
              <w:top w:val="nil"/>
              <w:left w:val="nil"/>
              <w:bottom w:val="single" w:sz="4" w:space="0" w:color="auto"/>
              <w:right w:val="single" w:sz="4" w:space="0" w:color="auto"/>
            </w:tcBorders>
            <w:vAlign w:val="center"/>
            <w:hideMark/>
          </w:tcPr>
          <w:p w14:paraId="654FB3EF"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92" w:type="dxa"/>
            <w:tcBorders>
              <w:top w:val="nil"/>
              <w:left w:val="nil"/>
              <w:bottom w:val="single" w:sz="4" w:space="0" w:color="auto"/>
              <w:right w:val="single" w:sz="4" w:space="0" w:color="auto"/>
            </w:tcBorders>
            <w:vAlign w:val="center"/>
            <w:hideMark/>
          </w:tcPr>
          <w:p w14:paraId="3DB6C91E"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937" w:type="dxa"/>
            <w:tcBorders>
              <w:top w:val="nil"/>
              <w:left w:val="nil"/>
              <w:bottom w:val="single" w:sz="4" w:space="0" w:color="auto"/>
              <w:right w:val="single" w:sz="4" w:space="0" w:color="auto"/>
            </w:tcBorders>
            <w:vAlign w:val="center"/>
            <w:hideMark/>
          </w:tcPr>
          <w:p w14:paraId="284E4FF4"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A</w:t>
            </w:r>
          </w:p>
        </w:tc>
        <w:tc>
          <w:tcPr>
            <w:tcW w:w="1023" w:type="dxa"/>
            <w:tcBorders>
              <w:top w:val="nil"/>
              <w:left w:val="nil"/>
              <w:bottom w:val="single" w:sz="4" w:space="0" w:color="auto"/>
              <w:right w:val="single" w:sz="4" w:space="0" w:color="auto"/>
            </w:tcBorders>
            <w:vAlign w:val="center"/>
            <w:hideMark/>
          </w:tcPr>
          <w:p w14:paraId="5F5E0520"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1819" w:type="dxa"/>
            <w:tcBorders>
              <w:top w:val="nil"/>
              <w:left w:val="nil"/>
              <w:bottom w:val="single" w:sz="4" w:space="0" w:color="auto"/>
              <w:right w:val="single" w:sz="4" w:space="0" w:color="auto"/>
            </w:tcBorders>
            <w:vAlign w:val="center"/>
            <w:hideMark/>
          </w:tcPr>
          <w:p w14:paraId="34F79363"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5E122B39" w14:textId="77777777" w:rsidTr="00B15096">
        <w:trPr>
          <w:trHeight w:val="570"/>
        </w:trPr>
        <w:tc>
          <w:tcPr>
            <w:tcW w:w="2694" w:type="dxa"/>
            <w:tcBorders>
              <w:top w:val="nil"/>
              <w:left w:val="single" w:sz="4" w:space="0" w:color="auto"/>
              <w:bottom w:val="single" w:sz="4" w:space="0" w:color="auto"/>
              <w:right w:val="single" w:sz="4" w:space="0" w:color="auto"/>
            </w:tcBorders>
            <w:vAlign w:val="center"/>
            <w:hideMark/>
          </w:tcPr>
          <w:p w14:paraId="1A8B151B" w14:textId="77777777" w:rsidR="00032CE5" w:rsidRPr="00B15096" w:rsidRDefault="00032CE5" w:rsidP="00032CE5">
            <w:pPr>
              <w:spacing w:after="0" w:line="240" w:lineRule="auto"/>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Report Communication Outcomes</w:t>
            </w:r>
          </w:p>
        </w:tc>
        <w:tc>
          <w:tcPr>
            <w:tcW w:w="992" w:type="dxa"/>
            <w:tcBorders>
              <w:top w:val="nil"/>
              <w:left w:val="nil"/>
              <w:bottom w:val="single" w:sz="4" w:space="0" w:color="auto"/>
              <w:right w:val="single" w:sz="4" w:space="0" w:color="auto"/>
            </w:tcBorders>
            <w:vAlign w:val="center"/>
            <w:hideMark/>
          </w:tcPr>
          <w:p w14:paraId="64B57231"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92" w:type="dxa"/>
            <w:tcBorders>
              <w:top w:val="nil"/>
              <w:left w:val="nil"/>
              <w:bottom w:val="single" w:sz="4" w:space="0" w:color="auto"/>
              <w:right w:val="single" w:sz="4" w:space="0" w:color="auto"/>
            </w:tcBorders>
            <w:vAlign w:val="center"/>
            <w:hideMark/>
          </w:tcPr>
          <w:p w14:paraId="1FEAA349"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I</w:t>
            </w:r>
          </w:p>
        </w:tc>
        <w:tc>
          <w:tcPr>
            <w:tcW w:w="937" w:type="dxa"/>
            <w:tcBorders>
              <w:top w:val="nil"/>
              <w:left w:val="nil"/>
              <w:bottom w:val="single" w:sz="4" w:space="0" w:color="auto"/>
              <w:right w:val="single" w:sz="4" w:space="0" w:color="auto"/>
            </w:tcBorders>
            <w:vAlign w:val="center"/>
            <w:hideMark/>
          </w:tcPr>
          <w:p w14:paraId="0786E710"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A</w:t>
            </w:r>
          </w:p>
        </w:tc>
        <w:tc>
          <w:tcPr>
            <w:tcW w:w="1023" w:type="dxa"/>
            <w:tcBorders>
              <w:top w:val="nil"/>
              <w:left w:val="nil"/>
              <w:bottom w:val="single" w:sz="4" w:space="0" w:color="auto"/>
              <w:right w:val="single" w:sz="4" w:space="0" w:color="auto"/>
            </w:tcBorders>
            <w:vAlign w:val="center"/>
            <w:hideMark/>
          </w:tcPr>
          <w:p w14:paraId="5D5B057C"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vAlign w:val="center"/>
            <w:hideMark/>
          </w:tcPr>
          <w:p w14:paraId="07EE5A7D"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r w:rsidR="00032CE5" w:rsidRPr="00032CE5" w14:paraId="76734BFC" w14:textId="77777777" w:rsidTr="00B15096">
        <w:trPr>
          <w:trHeight w:val="855"/>
        </w:trPr>
        <w:tc>
          <w:tcPr>
            <w:tcW w:w="2694" w:type="dxa"/>
            <w:tcBorders>
              <w:top w:val="nil"/>
              <w:left w:val="single" w:sz="4" w:space="0" w:color="auto"/>
              <w:bottom w:val="single" w:sz="4" w:space="0" w:color="auto"/>
              <w:right w:val="single" w:sz="4" w:space="0" w:color="auto"/>
            </w:tcBorders>
            <w:vAlign w:val="center"/>
            <w:hideMark/>
          </w:tcPr>
          <w:p w14:paraId="7A112449" w14:textId="77777777" w:rsidR="00032CE5" w:rsidRPr="00B15096" w:rsidRDefault="00032CE5" w:rsidP="00032CE5">
            <w:pPr>
              <w:spacing w:after="0" w:line="240" w:lineRule="auto"/>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Ensure Consistency of Messaging Across Platforms</w:t>
            </w:r>
          </w:p>
        </w:tc>
        <w:tc>
          <w:tcPr>
            <w:tcW w:w="992" w:type="dxa"/>
            <w:tcBorders>
              <w:top w:val="nil"/>
              <w:left w:val="nil"/>
              <w:bottom w:val="single" w:sz="4" w:space="0" w:color="auto"/>
              <w:right w:val="single" w:sz="4" w:space="0" w:color="auto"/>
            </w:tcBorders>
            <w:vAlign w:val="center"/>
            <w:hideMark/>
          </w:tcPr>
          <w:p w14:paraId="7EAA0B03"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92" w:type="dxa"/>
            <w:tcBorders>
              <w:top w:val="nil"/>
              <w:left w:val="nil"/>
              <w:bottom w:val="single" w:sz="4" w:space="0" w:color="auto"/>
              <w:right w:val="single" w:sz="4" w:space="0" w:color="auto"/>
            </w:tcBorders>
            <w:vAlign w:val="center"/>
            <w:hideMark/>
          </w:tcPr>
          <w:p w14:paraId="5C757417"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937" w:type="dxa"/>
            <w:tcBorders>
              <w:top w:val="nil"/>
              <w:left w:val="nil"/>
              <w:bottom w:val="single" w:sz="4" w:space="0" w:color="auto"/>
              <w:right w:val="single" w:sz="4" w:space="0" w:color="auto"/>
            </w:tcBorders>
            <w:vAlign w:val="center"/>
            <w:hideMark/>
          </w:tcPr>
          <w:p w14:paraId="20F375E4"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C</w:t>
            </w:r>
          </w:p>
        </w:tc>
        <w:tc>
          <w:tcPr>
            <w:tcW w:w="1023" w:type="dxa"/>
            <w:tcBorders>
              <w:top w:val="nil"/>
              <w:left w:val="nil"/>
              <w:bottom w:val="single" w:sz="4" w:space="0" w:color="auto"/>
              <w:right w:val="single" w:sz="4" w:space="0" w:color="auto"/>
            </w:tcBorders>
            <w:vAlign w:val="center"/>
            <w:hideMark/>
          </w:tcPr>
          <w:p w14:paraId="36FE7602"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c>
          <w:tcPr>
            <w:tcW w:w="1819" w:type="dxa"/>
            <w:tcBorders>
              <w:top w:val="nil"/>
              <w:left w:val="nil"/>
              <w:bottom w:val="single" w:sz="4" w:space="0" w:color="auto"/>
              <w:right w:val="single" w:sz="4" w:space="0" w:color="auto"/>
            </w:tcBorders>
            <w:vAlign w:val="center"/>
            <w:hideMark/>
          </w:tcPr>
          <w:p w14:paraId="5B01FDD2" w14:textId="77777777" w:rsidR="00032CE5" w:rsidRPr="00032CE5" w:rsidRDefault="00032CE5" w:rsidP="00032CE5">
            <w:pPr>
              <w:spacing w:after="0" w:line="240" w:lineRule="auto"/>
              <w:jc w:val="center"/>
              <w:rPr>
                <w:rFonts w:ascii="Times New Roman" w:eastAsia="Times New Roman" w:hAnsi="Times New Roman" w:cs="Times New Roman"/>
                <w:color w:val="000000"/>
                <w:lang w:eastAsia="ru-RU"/>
              </w:rPr>
            </w:pPr>
            <w:r w:rsidRPr="00032CE5">
              <w:rPr>
                <w:rFonts w:ascii="Times New Roman" w:eastAsia="Times New Roman" w:hAnsi="Times New Roman" w:cs="Times New Roman"/>
                <w:color w:val="000000"/>
                <w:lang w:eastAsia="ru-RU"/>
              </w:rPr>
              <w:t>R</w:t>
            </w:r>
          </w:p>
        </w:tc>
      </w:tr>
    </w:tbl>
    <w:p w14:paraId="113384C9" w14:textId="4D4C5E5D" w:rsidR="00530B52" w:rsidRPr="00B15096" w:rsidRDefault="00530B52" w:rsidP="00530B52">
      <w:pPr>
        <w:pStyle w:val="3"/>
        <w:rPr>
          <w:rFonts w:ascii="Times New Roman" w:hAnsi="Times New Roman" w:cs="Times New Roman"/>
          <w:color w:val="auto"/>
        </w:rPr>
      </w:pPr>
      <w:r w:rsidRPr="00B15096">
        <w:rPr>
          <w:rStyle w:val="a7"/>
          <w:rFonts w:ascii="Times New Roman" w:hAnsi="Times New Roman" w:cs="Times New Roman"/>
          <w:b/>
          <w:bCs/>
          <w:color w:val="auto"/>
        </w:rPr>
        <w:t>RACI Key:</w:t>
      </w:r>
    </w:p>
    <w:p w14:paraId="0079D3FD" w14:textId="77777777" w:rsidR="00530B52" w:rsidRPr="00B15096" w:rsidRDefault="00530B52" w:rsidP="00B15096">
      <w:pPr>
        <w:numPr>
          <w:ilvl w:val="0"/>
          <w:numId w:val="84"/>
        </w:numPr>
        <w:spacing w:before="100" w:beforeAutospacing="1" w:after="100" w:afterAutospacing="1" w:line="276" w:lineRule="auto"/>
        <w:jc w:val="both"/>
        <w:rPr>
          <w:rFonts w:ascii="Times New Roman" w:hAnsi="Times New Roman" w:cs="Times New Roman"/>
          <w:lang w:val="en-US"/>
        </w:rPr>
      </w:pPr>
      <w:r w:rsidRPr="00B15096">
        <w:rPr>
          <w:rStyle w:val="a7"/>
          <w:rFonts w:ascii="Times New Roman" w:hAnsi="Times New Roman" w:cs="Times New Roman"/>
          <w:lang w:val="en-US"/>
        </w:rPr>
        <w:t>R</w:t>
      </w:r>
      <w:r w:rsidRPr="00B15096">
        <w:rPr>
          <w:rFonts w:ascii="Times New Roman" w:hAnsi="Times New Roman" w:cs="Times New Roman"/>
          <w:lang w:val="en-US"/>
        </w:rPr>
        <w:t xml:space="preserve"> = Responsible: The person/team who is responsible for executing the task.</w:t>
      </w:r>
    </w:p>
    <w:p w14:paraId="5CC63087" w14:textId="77777777" w:rsidR="00530B52" w:rsidRPr="00B15096" w:rsidRDefault="00530B52" w:rsidP="00B15096">
      <w:pPr>
        <w:numPr>
          <w:ilvl w:val="0"/>
          <w:numId w:val="84"/>
        </w:numPr>
        <w:spacing w:before="100" w:beforeAutospacing="1" w:after="100" w:afterAutospacing="1" w:line="276" w:lineRule="auto"/>
        <w:jc w:val="both"/>
        <w:rPr>
          <w:rFonts w:ascii="Times New Roman" w:hAnsi="Times New Roman" w:cs="Times New Roman"/>
          <w:lang w:val="en-US"/>
        </w:rPr>
      </w:pPr>
      <w:r w:rsidRPr="00B15096">
        <w:rPr>
          <w:rStyle w:val="a7"/>
          <w:rFonts w:ascii="Times New Roman" w:hAnsi="Times New Roman" w:cs="Times New Roman"/>
          <w:lang w:val="en-US"/>
        </w:rPr>
        <w:t>A</w:t>
      </w:r>
      <w:r w:rsidRPr="00B15096">
        <w:rPr>
          <w:rFonts w:ascii="Times New Roman" w:hAnsi="Times New Roman" w:cs="Times New Roman"/>
          <w:lang w:val="en-US"/>
        </w:rPr>
        <w:t xml:space="preserve"> = Accountable: The person/team ultimately accountable for the task's completion.</w:t>
      </w:r>
    </w:p>
    <w:p w14:paraId="3A409DE9" w14:textId="77777777" w:rsidR="00530B52" w:rsidRPr="00B15096" w:rsidRDefault="00530B52" w:rsidP="00B15096">
      <w:pPr>
        <w:numPr>
          <w:ilvl w:val="0"/>
          <w:numId w:val="84"/>
        </w:numPr>
        <w:spacing w:before="100" w:beforeAutospacing="1" w:after="100" w:afterAutospacing="1" w:line="276" w:lineRule="auto"/>
        <w:jc w:val="both"/>
        <w:rPr>
          <w:rFonts w:ascii="Times New Roman" w:hAnsi="Times New Roman" w:cs="Times New Roman"/>
          <w:lang w:val="en-US"/>
        </w:rPr>
      </w:pPr>
      <w:r w:rsidRPr="00B15096">
        <w:rPr>
          <w:rStyle w:val="a7"/>
          <w:rFonts w:ascii="Times New Roman" w:hAnsi="Times New Roman" w:cs="Times New Roman"/>
          <w:lang w:val="en-US"/>
        </w:rPr>
        <w:t>C</w:t>
      </w:r>
      <w:r w:rsidRPr="00B15096">
        <w:rPr>
          <w:rFonts w:ascii="Times New Roman" w:hAnsi="Times New Roman" w:cs="Times New Roman"/>
          <w:lang w:val="en-US"/>
        </w:rPr>
        <w:t xml:space="preserve"> = Consulted: The person/team whose input is needed before the task can be completed.</w:t>
      </w:r>
    </w:p>
    <w:p w14:paraId="5BF6C40B" w14:textId="77777777" w:rsidR="00530B52" w:rsidRPr="00B15096" w:rsidRDefault="00530B52" w:rsidP="00B15096">
      <w:pPr>
        <w:numPr>
          <w:ilvl w:val="0"/>
          <w:numId w:val="84"/>
        </w:numPr>
        <w:spacing w:before="100" w:beforeAutospacing="1" w:after="100" w:afterAutospacing="1" w:line="276" w:lineRule="auto"/>
        <w:jc w:val="both"/>
        <w:rPr>
          <w:rFonts w:ascii="Times New Roman" w:hAnsi="Times New Roman" w:cs="Times New Roman"/>
          <w:lang w:val="en-US"/>
        </w:rPr>
      </w:pPr>
      <w:r w:rsidRPr="00B15096">
        <w:rPr>
          <w:rStyle w:val="a7"/>
          <w:rFonts w:ascii="Times New Roman" w:hAnsi="Times New Roman" w:cs="Times New Roman"/>
          <w:lang w:val="en-US"/>
        </w:rPr>
        <w:t>I</w:t>
      </w:r>
      <w:r w:rsidRPr="00B15096">
        <w:rPr>
          <w:rFonts w:ascii="Times New Roman" w:hAnsi="Times New Roman" w:cs="Times New Roman"/>
          <w:lang w:val="en-US"/>
        </w:rPr>
        <w:t xml:space="preserve"> = Informed: The person/team who should be kept updated on progress but does not actively participate in the task.</w:t>
      </w:r>
    </w:p>
    <w:p w14:paraId="3FBF4F35" w14:textId="1E615D71" w:rsidR="001E1580" w:rsidRDefault="002E0088" w:rsidP="003A369E">
      <w:pPr>
        <w:spacing w:after="100" w:afterAutospacing="1" w:line="240" w:lineRule="auto"/>
        <w:ind w:left="-284"/>
        <w:jc w:val="both"/>
        <w:rPr>
          <w:rFonts w:ascii="Times New Roman" w:eastAsia="Times New Roman" w:hAnsi="Times New Roman" w:cs="Times New Roman"/>
          <w:sz w:val="24"/>
          <w:szCs w:val="24"/>
          <w:lang w:val="en-US" w:eastAsia="fr-CH"/>
        </w:rPr>
      </w:pPr>
      <w:r w:rsidRPr="002E0088">
        <w:rPr>
          <w:rFonts w:ascii="Times New Roman" w:eastAsia="Times New Roman" w:hAnsi="Times New Roman" w:cs="Times New Roman"/>
          <w:sz w:val="24"/>
          <w:szCs w:val="24"/>
          <w:lang w:val="en-US" w:eastAsia="fr-CH"/>
        </w:rPr>
        <w:t>This structure ensures a collaborative effort in implementing the communication and visibility plan, maximizing the project's outreach and stakeholder engagement.</w:t>
      </w:r>
    </w:p>
    <w:p w14:paraId="7E917311" w14:textId="77777777" w:rsidR="00783029" w:rsidRPr="00AB0C4D" w:rsidRDefault="00783029" w:rsidP="00783029">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lang w:val="en-US"/>
        </w:rPr>
      </w:pPr>
      <w:r w:rsidRPr="00AB0C4D">
        <w:rPr>
          <w:rFonts w:ascii="Times New Roman" w:eastAsia="Times New Roman" w:hAnsi="Times New Roman" w:cs="Times New Roman"/>
          <w:b/>
          <w:bCs/>
          <w:iCs/>
          <w:color w:val="2E74B5" w:themeColor="accent5" w:themeShade="BF"/>
          <w:sz w:val="24"/>
          <w:szCs w:val="24"/>
          <w:lang w:val="en-US"/>
        </w:rPr>
        <w:t>FEEDBACK AND REPORTING</w:t>
      </w:r>
    </w:p>
    <w:p w14:paraId="72F3EA66" w14:textId="3ED322F4" w:rsidR="00954342" w:rsidRPr="00954342" w:rsidRDefault="00954342">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954342">
        <w:rPr>
          <w:rFonts w:ascii="Times New Roman" w:eastAsia="Times New Roman" w:hAnsi="Times New Roman" w:cs="Times New Roman"/>
          <w:sz w:val="24"/>
          <w:szCs w:val="24"/>
          <w:lang w:val="en-US" w:eastAsia="fr-CH"/>
        </w:rPr>
        <w:t>Effective communication and successful implementation of project activities rely heavily on systematic feedback, ongoing dialogue, and the timely submission of high-quality reports that accurately reflect progress and outcomes. Feedback and reporting related to communication and stakeholder engagement will be conducted continuously throughout the project lifecycle.</w:t>
      </w:r>
    </w:p>
    <w:p w14:paraId="2CF8448B" w14:textId="4245B268" w:rsidR="00783029" w:rsidRDefault="00954342" w:rsidP="00954342">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954342">
        <w:rPr>
          <w:rFonts w:ascii="Times New Roman" w:eastAsia="Times New Roman" w:hAnsi="Times New Roman" w:cs="Times New Roman"/>
          <w:sz w:val="24"/>
          <w:szCs w:val="24"/>
          <w:lang w:val="en-US" w:eastAsia="fr-CH"/>
        </w:rPr>
        <w:t xml:space="preserve">The effectiveness of communication and interaction mechanisms will be evaluated based on the planned activities outlined in the Communication and Visibility Plan. The following reporting </w:t>
      </w:r>
      <w:r w:rsidRPr="00954342">
        <w:rPr>
          <w:rFonts w:ascii="Times New Roman" w:eastAsia="Times New Roman" w:hAnsi="Times New Roman" w:cs="Times New Roman"/>
          <w:sz w:val="24"/>
          <w:szCs w:val="24"/>
          <w:lang w:val="en-US" w:eastAsia="fr-CH"/>
        </w:rPr>
        <w:lastRenderedPageBreak/>
        <w:t>mechanisms will be used to ensure accountability, transparency, and strategic adjustment where necessary:</w:t>
      </w:r>
    </w:p>
    <w:p w14:paraId="06DA1DD2" w14:textId="012D67B4" w:rsidR="00F120D5" w:rsidRPr="00B15096" w:rsidRDefault="00F120D5" w:rsidP="00954342">
      <w:pPr>
        <w:spacing w:before="100" w:beforeAutospacing="1" w:after="100" w:afterAutospacing="1" w:line="240" w:lineRule="auto"/>
        <w:ind w:left="-284"/>
        <w:jc w:val="both"/>
        <w:rPr>
          <w:rFonts w:ascii="Times New Roman" w:eastAsia="Times New Roman" w:hAnsi="Times New Roman" w:cs="Times New Roman"/>
          <w:b/>
          <w:bCs/>
          <w:sz w:val="24"/>
          <w:szCs w:val="24"/>
          <w:lang w:eastAsia="fr-CH"/>
        </w:rPr>
      </w:pPr>
      <w:r w:rsidRPr="00B15096">
        <w:rPr>
          <w:rFonts w:ascii="Times New Roman" w:eastAsia="Times New Roman" w:hAnsi="Times New Roman" w:cs="Times New Roman"/>
          <w:b/>
          <w:bCs/>
          <w:sz w:val="24"/>
          <w:szCs w:val="24"/>
          <w:lang w:val="en-US" w:eastAsia="fr-CH"/>
        </w:rPr>
        <w:t>Table 6. Structured Reporting Mechanism</w:t>
      </w:r>
    </w:p>
    <w:tbl>
      <w:tblPr>
        <w:tblW w:w="9923" w:type="dxa"/>
        <w:tblInd w:w="-289" w:type="dxa"/>
        <w:tblLook w:val="04A0" w:firstRow="1" w:lastRow="0" w:firstColumn="1" w:lastColumn="0" w:noHBand="0" w:noVBand="1"/>
      </w:tblPr>
      <w:tblGrid>
        <w:gridCol w:w="1985"/>
        <w:gridCol w:w="1560"/>
        <w:gridCol w:w="1701"/>
        <w:gridCol w:w="1644"/>
        <w:gridCol w:w="3033"/>
      </w:tblGrid>
      <w:tr w:rsidR="00A44920" w:rsidRPr="00A44920" w14:paraId="39752C2C" w14:textId="77777777" w:rsidTr="00B15096">
        <w:trPr>
          <w:trHeight w:val="751"/>
        </w:trPr>
        <w:tc>
          <w:tcPr>
            <w:tcW w:w="1985" w:type="dxa"/>
            <w:tcBorders>
              <w:top w:val="single" w:sz="4" w:space="0" w:color="auto"/>
              <w:left w:val="single" w:sz="4" w:space="0" w:color="auto"/>
              <w:bottom w:val="single" w:sz="4" w:space="0" w:color="auto"/>
              <w:right w:val="single" w:sz="4" w:space="0" w:color="auto"/>
            </w:tcBorders>
            <w:vAlign w:val="center"/>
            <w:hideMark/>
          </w:tcPr>
          <w:p w14:paraId="7046B0C3" w14:textId="77777777" w:rsidR="00954342" w:rsidRPr="00B15096" w:rsidRDefault="00954342" w:rsidP="00B15096">
            <w:pPr>
              <w:spacing w:after="0" w:line="240" w:lineRule="auto"/>
              <w:ind w:left="-397"/>
              <w:jc w:val="center"/>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Report Type</w:t>
            </w:r>
          </w:p>
        </w:tc>
        <w:tc>
          <w:tcPr>
            <w:tcW w:w="1560" w:type="dxa"/>
            <w:tcBorders>
              <w:top w:val="single" w:sz="4" w:space="0" w:color="auto"/>
              <w:left w:val="nil"/>
              <w:bottom w:val="single" w:sz="4" w:space="0" w:color="auto"/>
              <w:right w:val="single" w:sz="4" w:space="0" w:color="auto"/>
            </w:tcBorders>
            <w:vAlign w:val="center"/>
            <w:hideMark/>
          </w:tcPr>
          <w:p w14:paraId="62F82572" w14:textId="77777777" w:rsidR="00954342" w:rsidRPr="00B15096" w:rsidRDefault="00954342" w:rsidP="00954342">
            <w:pPr>
              <w:spacing w:after="0" w:line="240" w:lineRule="auto"/>
              <w:jc w:val="center"/>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Frequency</w:t>
            </w:r>
          </w:p>
        </w:tc>
        <w:tc>
          <w:tcPr>
            <w:tcW w:w="1701" w:type="dxa"/>
            <w:tcBorders>
              <w:top w:val="single" w:sz="4" w:space="0" w:color="auto"/>
              <w:left w:val="nil"/>
              <w:bottom w:val="single" w:sz="4" w:space="0" w:color="auto"/>
              <w:right w:val="single" w:sz="4" w:space="0" w:color="auto"/>
            </w:tcBorders>
            <w:vAlign w:val="center"/>
            <w:hideMark/>
          </w:tcPr>
          <w:p w14:paraId="64C162F3" w14:textId="77777777" w:rsidR="00954342" w:rsidRPr="00B15096" w:rsidRDefault="00954342" w:rsidP="00954342">
            <w:pPr>
              <w:spacing w:after="0" w:line="240" w:lineRule="auto"/>
              <w:jc w:val="center"/>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Content Focus</w:t>
            </w:r>
          </w:p>
        </w:tc>
        <w:tc>
          <w:tcPr>
            <w:tcW w:w="1644" w:type="dxa"/>
            <w:tcBorders>
              <w:top w:val="single" w:sz="4" w:space="0" w:color="auto"/>
              <w:left w:val="nil"/>
              <w:bottom w:val="single" w:sz="4" w:space="0" w:color="auto"/>
              <w:right w:val="single" w:sz="4" w:space="0" w:color="auto"/>
            </w:tcBorders>
            <w:vAlign w:val="center"/>
            <w:hideMark/>
          </w:tcPr>
          <w:p w14:paraId="69FDEAA1" w14:textId="77777777" w:rsidR="00954342" w:rsidRPr="00B15096" w:rsidRDefault="00954342" w:rsidP="00954342">
            <w:pPr>
              <w:spacing w:after="0" w:line="240" w:lineRule="auto"/>
              <w:jc w:val="center"/>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Recipient</w:t>
            </w:r>
          </w:p>
        </w:tc>
        <w:tc>
          <w:tcPr>
            <w:tcW w:w="3033" w:type="dxa"/>
            <w:tcBorders>
              <w:top w:val="single" w:sz="4" w:space="0" w:color="auto"/>
              <w:left w:val="nil"/>
              <w:bottom w:val="single" w:sz="4" w:space="0" w:color="auto"/>
              <w:right w:val="single" w:sz="4" w:space="0" w:color="auto"/>
            </w:tcBorders>
            <w:vAlign w:val="center"/>
            <w:hideMark/>
          </w:tcPr>
          <w:p w14:paraId="778CEAA7" w14:textId="77777777" w:rsidR="00A44920" w:rsidRDefault="00954342" w:rsidP="00954342">
            <w:pPr>
              <w:spacing w:after="0" w:line="240" w:lineRule="auto"/>
              <w:jc w:val="center"/>
              <w:rPr>
                <w:rFonts w:ascii="Times New Roman" w:eastAsia="Times New Roman" w:hAnsi="Times New Roman" w:cs="Times New Roman"/>
                <w:b/>
                <w:bCs/>
                <w:color w:val="000000"/>
                <w:sz w:val="20"/>
                <w:szCs w:val="20"/>
                <w:lang w:val="en-US" w:eastAsia="ru-RU"/>
              </w:rPr>
            </w:pPr>
            <w:r w:rsidRPr="00B15096">
              <w:rPr>
                <w:rFonts w:ascii="Times New Roman" w:eastAsia="Times New Roman" w:hAnsi="Times New Roman" w:cs="Times New Roman"/>
                <w:b/>
                <w:bCs/>
                <w:color w:val="000000"/>
                <w:sz w:val="20"/>
                <w:szCs w:val="20"/>
                <w:lang w:eastAsia="ru-RU"/>
              </w:rPr>
              <w:t xml:space="preserve">Format </w:t>
            </w:r>
            <w:r w:rsidR="00A44920">
              <w:rPr>
                <w:rFonts w:ascii="Times New Roman" w:eastAsia="Times New Roman" w:hAnsi="Times New Roman" w:cs="Times New Roman"/>
                <w:b/>
                <w:bCs/>
                <w:color w:val="000000"/>
                <w:sz w:val="20"/>
                <w:szCs w:val="20"/>
                <w:lang w:val="en-US" w:eastAsia="ru-RU"/>
              </w:rPr>
              <w:t>/</w:t>
            </w:r>
          </w:p>
          <w:p w14:paraId="4D1F00F9" w14:textId="3AB61D40" w:rsidR="00954342" w:rsidRPr="00B15096" w:rsidRDefault="00954342" w:rsidP="00954342">
            <w:pPr>
              <w:spacing w:after="0" w:line="240" w:lineRule="auto"/>
              <w:jc w:val="center"/>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Content Expectations</w:t>
            </w:r>
          </w:p>
        </w:tc>
      </w:tr>
      <w:tr w:rsidR="00301A74" w:rsidRPr="0058588E" w14:paraId="331B1CA3" w14:textId="77777777" w:rsidTr="00B15096">
        <w:trPr>
          <w:trHeight w:val="1729"/>
        </w:trPr>
        <w:tc>
          <w:tcPr>
            <w:tcW w:w="1985" w:type="dxa"/>
            <w:vMerge w:val="restart"/>
            <w:tcBorders>
              <w:top w:val="nil"/>
              <w:left w:val="single" w:sz="4" w:space="0" w:color="auto"/>
              <w:bottom w:val="single" w:sz="4" w:space="0" w:color="000000"/>
              <w:right w:val="nil"/>
            </w:tcBorders>
            <w:hideMark/>
          </w:tcPr>
          <w:p w14:paraId="537A3965" w14:textId="652CD9A2" w:rsidR="00954342" w:rsidRPr="00B15096" w:rsidRDefault="00975187" w:rsidP="00954342">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en-US" w:eastAsia="ru-RU"/>
              </w:rPr>
              <w:t>1</w:t>
            </w:r>
            <w:r w:rsidR="00954342" w:rsidRPr="00B15096">
              <w:rPr>
                <w:rFonts w:ascii="Times New Roman" w:eastAsia="Times New Roman" w:hAnsi="Times New Roman" w:cs="Times New Roman"/>
                <w:b/>
                <w:bCs/>
                <w:color w:val="000000"/>
                <w:sz w:val="20"/>
                <w:szCs w:val="20"/>
                <w:lang w:eastAsia="ru-RU"/>
              </w:rPr>
              <w:t>. Biannual Communication Report</w:t>
            </w:r>
          </w:p>
        </w:tc>
        <w:tc>
          <w:tcPr>
            <w:tcW w:w="1560" w:type="dxa"/>
            <w:vMerge w:val="restart"/>
            <w:tcBorders>
              <w:top w:val="nil"/>
              <w:left w:val="single" w:sz="4" w:space="0" w:color="auto"/>
              <w:bottom w:val="single" w:sz="4" w:space="0" w:color="000000"/>
              <w:right w:val="single" w:sz="4" w:space="0" w:color="auto"/>
            </w:tcBorders>
            <w:hideMark/>
          </w:tcPr>
          <w:p w14:paraId="12F8C3D1" w14:textId="77777777" w:rsidR="00954342" w:rsidRPr="00B15096" w:rsidRDefault="00954342" w:rsidP="00954342">
            <w:pPr>
              <w:spacing w:after="0" w:line="240" w:lineRule="auto"/>
              <w:jc w:val="center"/>
              <w:rPr>
                <w:rFonts w:ascii="Times New Roman" w:eastAsia="Times New Roman" w:hAnsi="Times New Roman" w:cs="Times New Roman"/>
                <w:color w:val="000000"/>
                <w:sz w:val="20"/>
                <w:szCs w:val="20"/>
                <w:lang w:eastAsia="ru-RU"/>
              </w:rPr>
            </w:pPr>
            <w:r w:rsidRPr="00B15096">
              <w:rPr>
                <w:rFonts w:ascii="Times New Roman" w:eastAsia="Times New Roman" w:hAnsi="Times New Roman" w:cs="Times New Roman"/>
                <w:color w:val="000000"/>
                <w:sz w:val="20"/>
                <w:szCs w:val="20"/>
                <w:lang w:eastAsia="ru-RU"/>
              </w:rPr>
              <w:t>Every 6 months</w:t>
            </w:r>
          </w:p>
        </w:tc>
        <w:tc>
          <w:tcPr>
            <w:tcW w:w="1701" w:type="dxa"/>
            <w:vMerge w:val="restart"/>
            <w:tcBorders>
              <w:top w:val="nil"/>
              <w:left w:val="single" w:sz="4" w:space="0" w:color="auto"/>
              <w:bottom w:val="single" w:sz="4" w:space="0" w:color="000000"/>
              <w:right w:val="single" w:sz="4" w:space="0" w:color="auto"/>
            </w:tcBorders>
            <w:hideMark/>
          </w:tcPr>
          <w:p w14:paraId="6C7CE085" w14:textId="2A62492A"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Comprehensive review of communication plan implementation</w:t>
            </w:r>
          </w:p>
        </w:tc>
        <w:tc>
          <w:tcPr>
            <w:tcW w:w="1644" w:type="dxa"/>
            <w:vMerge w:val="restart"/>
            <w:tcBorders>
              <w:top w:val="nil"/>
              <w:left w:val="single" w:sz="4" w:space="0" w:color="auto"/>
              <w:bottom w:val="single" w:sz="4" w:space="0" w:color="000000"/>
              <w:right w:val="single" w:sz="4" w:space="0" w:color="auto"/>
            </w:tcBorders>
            <w:hideMark/>
          </w:tcPr>
          <w:p w14:paraId="0DBE45F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r w:rsidRPr="00B15096">
              <w:rPr>
                <w:rFonts w:ascii="Times New Roman" w:eastAsia="Times New Roman" w:hAnsi="Times New Roman" w:cs="Times New Roman"/>
                <w:color w:val="000000"/>
                <w:sz w:val="20"/>
                <w:szCs w:val="20"/>
                <w:lang w:eastAsia="ru-RU"/>
              </w:rPr>
              <w:t>- European Union, World Bank</w:t>
            </w:r>
          </w:p>
        </w:tc>
        <w:tc>
          <w:tcPr>
            <w:tcW w:w="3033" w:type="dxa"/>
            <w:tcBorders>
              <w:top w:val="single" w:sz="4" w:space="0" w:color="auto"/>
              <w:left w:val="nil"/>
              <w:bottom w:val="single" w:sz="4" w:space="0" w:color="auto"/>
              <w:right w:val="single" w:sz="4" w:space="0" w:color="auto"/>
            </w:tcBorders>
            <w:vAlign w:val="center"/>
            <w:hideMark/>
          </w:tcPr>
          <w:p w14:paraId="578F64CE"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r w:rsidRPr="00B15096">
              <w:rPr>
                <w:rFonts w:ascii="Times New Roman" w:eastAsia="Times New Roman" w:hAnsi="Times New Roman" w:cs="Times New Roman"/>
                <w:b/>
                <w:bCs/>
                <w:color w:val="000000"/>
                <w:sz w:val="20"/>
                <w:szCs w:val="20"/>
                <w:lang w:val="en-US" w:eastAsia="ru-RU"/>
              </w:rPr>
              <w:t>Format</w:t>
            </w:r>
            <w:r w:rsidRPr="00B15096">
              <w:rPr>
                <w:rFonts w:ascii="Times New Roman" w:eastAsia="Times New Roman" w:hAnsi="Times New Roman" w:cs="Times New Roman"/>
                <w:color w:val="000000"/>
                <w:sz w:val="20"/>
                <w:szCs w:val="20"/>
                <w:lang w:val="en-US" w:eastAsia="ru-RU"/>
              </w:rPr>
              <w:t>: PowerPoint Presentation or Word/PDF report</w:t>
            </w:r>
          </w:p>
        </w:tc>
      </w:tr>
      <w:tr w:rsidR="00301A74" w:rsidRPr="0058588E" w14:paraId="010F3588" w14:textId="77777777" w:rsidTr="00B15096">
        <w:tc>
          <w:tcPr>
            <w:tcW w:w="1985" w:type="dxa"/>
            <w:vMerge/>
            <w:tcBorders>
              <w:top w:val="single" w:sz="4" w:space="0" w:color="auto"/>
              <w:left w:val="single" w:sz="4" w:space="0" w:color="auto"/>
              <w:bottom w:val="single" w:sz="4" w:space="0" w:color="000000"/>
              <w:right w:val="nil"/>
            </w:tcBorders>
          </w:tcPr>
          <w:p w14:paraId="7FE9A203"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single" w:sz="4" w:space="0" w:color="auto"/>
              <w:left w:val="single" w:sz="4" w:space="0" w:color="auto"/>
              <w:bottom w:val="single" w:sz="4" w:space="0" w:color="000000"/>
              <w:right w:val="single" w:sz="4" w:space="0" w:color="auto"/>
            </w:tcBorders>
          </w:tcPr>
          <w:p w14:paraId="40F95982" w14:textId="77777777" w:rsidR="00954342" w:rsidRPr="00B15096" w:rsidRDefault="00954342" w:rsidP="00954342">
            <w:pPr>
              <w:spacing w:after="0" w:line="240" w:lineRule="auto"/>
              <w:jc w:val="center"/>
              <w:rPr>
                <w:rFonts w:ascii="Times New Roman" w:eastAsia="Times New Roman" w:hAnsi="Times New Roman" w:cs="Times New Roman"/>
                <w:color w:val="000000"/>
                <w:sz w:val="20"/>
                <w:szCs w:val="20"/>
                <w:lang w:val="en-US" w:eastAsia="ru-RU"/>
              </w:rPr>
            </w:pPr>
          </w:p>
        </w:tc>
        <w:tc>
          <w:tcPr>
            <w:tcW w:w="1701" w:type="dxa"/>
            <w:vMerge/>
            <w:tcBorders>
              <w:top w:val="single" w:sz="4" w:space="0" w:color="auto"/>
              <w:left w:val="single" w:sz="4" w:space="0" w:color="auto"/>
              <w:bottom w:val="single" w:sz="4" w:space="0" w:color="000000"/>
              <w:right w:val="single" w:sz="4" w:space="0" w:color="auto"/>
            </w:tcBorders>
          </w:tcPr>
          <w:p w14:paraId="38EBA9E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single" w:sz="4" w:space="0" w:color="auto"/>
              <w:left w:val="single" w:sz="4" w:space="0" w:color="auto"/>
              <w:bottom w:val="single" w:sz="4" w:space="0" w:color="000000"/>
              <w:right w:val="single" w:sz="4" w:space="0" w:color="auto"/>
            </w:tcBorders>
          </w:tcPr>
          <w:p w14:paraId="43E2601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single" w:sz="4" w:space="0" w:color="auto"/>
              <w:left w:val="nil"/>
              <w:bottom w:val="nil"/>
              <w:right w:val="single" w:sz="4" w:space="0" w:color="auto"/>
            </w:tcBorders>
            <w:vAlign w:val="center"/>
          </w:tcPr>
          <w:p w14:paraId="5E8DCD70"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r>
      <w:tr w:rsidR="00301A74" w:rsidRPr="00A44920" w14:paraId="7DE8B609" w14:textId="77777777" w:rsidTr="00B15096">
        <w:trPr>
          <w:trHeight w:val="313"/>
        </w:trPr>
        <w:tc>
          <w:tcPr>
            <w:tcW w:w="1985" w:type="dxa"/>
            <w:vMerge/>
            <w:tcBorders>
              <w:top w:val="nil"/>
              <w:left w:val="single" w:sz="4" w:space="0" w:color="auto"/>
              <w:bottom w:val="single" w:sz="4" w:space="0" w:color="000000"/>
              <w:right w:val="nil"/>
            </w:tcBorders>
            <w:vAlign w:val="center"/>
            <w:hideMark/>
          </w:tcPr>
          <w:p w14:paraId="32265EF9"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0516546C"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4B15E2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63767488"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5261683C"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Content Expectations</w:t>
            </w:r>
            <w:r w:rsidRPr="00B15096">
              <w:rPr>
                <w:rFonts w:ascii="Times New Roman" w:eastAsia="Times New Roman" w:hAnsi="Times New Roman" w:cs="Times New Roman"/>
                <w:color w:val="000000"/>
                <w:sz w:val="20"/>
                <w:szCs w:val="20"/>
                <w:lang w:eastAsia="ru-RU"/>
              </w:rPr>
              <w:t>:</w:t>
            </w:r>
          </w:p>
        </w:tc>
      </w:tr>
      <w:tr w:rsidR="00301A74" w:rsidRPr="00A44920" w14:paraId="14CB54B8"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639C7B37"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052FE83E"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19ED3E49"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3D7B2CFE"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3033" w:type="dxa"/>
            <w:tcBorders>
              <w:top w:val="nil"/>
              <w:left w:val="nil"/>
              <w:bottom w:val="nil"/>
              <w:right w:val="single" w:sz="4" w:space="0" w:color="auto"/>
            </w:tcBorders>
            <w:vAlign w:val="center"/>
            <w:hideMark/>
          </w:tcPr>
          <w:p w14:paraId="3979E823"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r w:rsidRPr="00B15096">
              <w:rPr>
                <w:rFonts w:ascii="Times New Roman" w:eastAsia="Times New Roman" w:hAnsi="Times New Roman" w:cs="Times New Roman"/>
                <w:color w:val="000000"/>
                <w:sz w:val="20"/>
                <w:szCs w:val="20"/>
                <w:lang w:eastAsia="ru-RU"/>
              </w:rPr>
              <w:t>- Evaluation of communication effectiveness</w:t>
            </w:r>
          </w:p>
        </w:tc>
      </w:tr>
      <w:tr w:rsidR="00301A74" w:rsidRPr="0058588E" w14:paraId="4D1A3DB5"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577DCDB1"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1048D7A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5858E56"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7FB25853"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3033" w:type="dxa"/>
            <w:tcBorders>
              <w:top w:val="nil"/>
              <w:left w:val="nil"/>
              <w:bottom w:val="nil"/>
              <w:right w:val="single" w:sz="4" w:space="0" w:color="auto"/>
            </w:tcBorders>
            <w:vAlign w:val="center"/>
            <w:hideMark/>
          </w:tcPr>
          <w:p w14:paraId="77F3553F" w14:textId="10FB0C19"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KPI analysis and metrics (e.g., public awareness</w:t>
            </w:r>
            <w:r w:rsidR="002C089B" w:rsidRPr="00B15096">
              <w:rPr>
                <w:rFonts w:ascii="Times New Roman" w:eastAsia="Times New Roman" w:hAnsi="Times New Roman" w:cs="Times New Roman"/>
                <w:color w:val="000000"/>
                <w:sz w:val="20"/>
                <w:szCs w:val="20"/>
                <w:lang w:val="en-US" w:eastAsia="ru-RU"/>
              </w:rPr>
              <w:t xml:space="preserve"> </w:t>
            </w:r>
            <w:r w:rsidR="002C089B">
              <w:rPr>
                <w:rFonts w:ascii="Times New Roman" w:eastAsia="Times New Roman" w:hAnsi="Times New Roman" w:cs="Times New Roman"/>
                <w:color w:val="000000"/>
                <w:sz w:val="20"/>
                <w:szCs w:val="20"/>
                <w:lang w:val="en-US" w:eastAsia="ru-RU"/>
              </w:rPr>
              <w:t>activities</w:t>
            </w:r>
            <w:r w:rsidRPr="00B15096">
              <w:rPr>
                <w:rFonts w:ascii="Times New Roman" w:eastAsia="Times New Roman" w:hAnsi="Times New Roman" w:cs="Times New Roman"/>
                <w:color w:val="000000"/>
                <w:sz w:val="20"/>
                <w:szCs w:val="20"/>
                <w:lang w:val="en-US" w:eastAsia="ru-RU"/>
              </w:rPr>
              <w:t>, media impact, visibility)</w:t>
            </w:r>
          </w:p>
        </w:tc>
      </w:tr>
      <w:tr w:rsidR="00301A74" w:rsidRPr="0058588E" w14:paraId="50D5D1D2" w14:textId="77777777" w:rsidTr="00B15096">
        <w:trPr>
          <w:trHeight w:val="313"/>
        </w:trPr>
        <w:tc>
          <w:tcPr>
            <w:tcW w:w="1985" w:type="dxa"/>
            <w:vMerge/>
            <w:tcBorders>
              <w:top w:val="nil"/>
              <w:left w:val="single" w:sz="4" w:space="0" w:color="auto"/>
              <w:bottom w:val="single" w:sz="4" w:space="0" w:color="000000"/>
              <w:right w:val="nil"/>
            </w:tcBorders>
            <w:vAlign w:val="center"/>
            <w:hideMark/>
          </w:tcPr>
          <w:p w14:paraId="02BE3148"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5575598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11F900C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18A02751"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53111169"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Success stories and key achievements</w:t>
            </w:r>
          </w:p>
        </w:tc>
      </w:tr>
      <w:tr w:rsidR="00301A74" w:rsidRPr="0058588E" w14:paraId="0E1B5150" w14:textId="77777777" w:rsidTr="00B15096">
        <w:trPr>
          <w:trHeight w:val="313"/>
        </w:trPr>
        <w:tc>
          <w:tcPr>
            <w:tcW w:w="1985" w:type="dxa"/>
            <w:vMerge/>
            <w:tcBorders>
              <w:top w:val="nil"/>
              <w:left w:val="single" w:sz="4" w:space="0" w:color="auto"/>
              <w:bottom w:val="single" w:sz="4" w:space="0" w:color="000000"/>
              <w:right w:val="nil"/>
            </w:tcBorders>
            <w:vAlign w:val="center"/>
            <w:hideMark/>
          </w:tcPr>
          <w:p w14:paraId="35DF359D"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4F18971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D68F2AB"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3E32757E"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30D247DA"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Challenges faced and lessons learned</w:t>
            </w:r>
          </w:p>
        </w:tc>
      </w:tr>
      <w:tr w:rsidR="00301A74" w:rsidRPr="0058588E" w14:paraId="2A92EBD4"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490B18BE"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49C1111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0EB9273A"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70229251"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single" w:sz="4" w:space="0" w:color="auto"/>
              <w:right w:val="single" w:sz="4" w:space="0" w:color="auto"/>
            </w:tcBorders>
            <w:vAlign w:val="center"/>
            <w:hideMark/>
          </w:tcPr>
          <w:p w14:paraId="79541ABE"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Recommendations for future communication activities</w:t>
            </w:r>
          </w:p>
        </w:tc>
      </w:tr>
      <w:tr w:rsidR="00301A74" w:rsidRPr="0058588E" w14:paraId="4179650D" w14:textId="77777777" w:rsidTr="00B15096">
        <w:trPr>
          <w:trHeight w:val="651"/>
        </w:trPr>
        <w:tc>
          <w:tcPr>
            <w:tcW w:w="1985" w:type="dxa"/>
            <w:vMerge w:val="restart"/>
            <w:tcBorders>
              <w:top w:val="nil"/>
              <w:left w:val="single" w:sz="4" w:space="0" w:color="auto"/>
              <w:bottom w:val="single" w:sz="4" w:space="0" w:color="000000"/>
              <w:right w:val="nil"/>
            </w:tcBorders>
            <w:hideMark/>
          </w:tcPr>
          <w:p w14:paraId="616DE0C8" w14:textId="1A412E7C" w:rsidR="00954342" w:rsidRPr="00B15096" w:rsidRDefault="00975187" w:rsidP="00954342">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val="en-US" w:eastAsia="ru-RU"/>
              </w:rPr>
              <w:t>2</w:t>
            </w:r>
            <w:r w:rsidR="00954342" w:rsidRPr="00B15096">
              <w:rPr>
                <w:rFonts w:ascii="Times New Roman" w:eastAsia="Times New Roman" w:hAnsi="Times New Roman" w:cs="Times New Roman"/>
                <w:b/>
                <w:bCs/>
                <w:color w:val="000000"/>
                <w:sz w:val="20"/>
                <w:szCs w:val="20"/>
                <w:lang w:eastAsia="ru-RU"/>
              </w:rPr>
              <w:t>. Final Project Report</w:t>
            </w:r>
          </w:p>
        </w:tc>
        <w:tc>
          <w:tcPr>
            <w:tcW w:w="1560" w:type="dxa"/>
            <w:vMerge w:val="restart"/>
            <w:tcBorders>
              <w:top w:val="nil"/>
              <w:left w:val="single" w:sz="4" w:space="0" w:color="auto"/>
              <w:bottom w:val="single" w:sz="4" w:space="0" w:color="000000"/>
              <w:right w:val="single" w:sz="4" w:space="0" w:color="auto"/>
            </w:tcBorders>
            <w:hideMark/>
          </w:tcPr>
          <w:p w14:paraId="4F553E69" w14:textId="77777777" w:rsidR="00954342" w:rsidRPr="00B15096" w:rsidRDefault="00954342" w:rsidP="00954342">
            <w:pPr>
              <w:spacing w:after="0" w:line="240" w:lineRule="auto"/>
              <w:jc w:val="center"/>
              <w:rPr>
                <w:rFonts w:ascii="Times New Roman" w:eastAsia="Times New Roman" w:hAnsi="Times New Roman" w:cs="Times New Roman"/>
                <w:color w:val="000000"/>
                <w:sz w:val="20"/>
                <w:szCs w:val="20"/>
                <w:lang w:eastAsia="ru-RU"/>
              </w:rPr>
            </w:pPr>
            <w:r w:rsidRPr="00B15096">
              <w:rPr>
                <w:rFonts w:ascii="Times New Roman" w:eastAsia="Times New Roman" w:hAnsi="Times New Roman" w:cs="Times New Roman"/>
                <w:color w:val="000000"/>
                <w:sz w:val="20"/>
                <w:szCs w:val="20"/>
                <w:lang w:eastAsia="ru-RU"/>
              </w:rPr>
              <w:t>At project completion</w:t>
            </w:r>
          </w:p>
        </w:tc>
        <w:tc>
          <w:tcPr>
            <w:tcW w:w="1701" w:type="dxa"/>
            <w:vMerge w:val="restart"/>
            <w:tcBorders>
              <w:top w:val="nil"/>
              <w:left w:val="single" w:sz="4" w:space="0" w:color="auto"/>
              <w:bottom w:val="single" w:sz="4" w:space="0" w:color="000000"/>
              <w:right w:val="single" w:sz="4" w:space="0" w:color="auto"/>
            </w:tcBorders>
            <w:hideMark/>
          </w:tcPr>
          <w:p w14:paraId="14480F40"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Summary of communication and PR outcomes</w:t>
            </w:r>
          </w:p>
        </w:tc>
        <w:tc>
          <w:tcPr>
            <w:tcW w:w="1644" w:type="dxa"/>
            <w:vMerge w:val="restart"/>
            <w:tcBorders>
              <w:top w:val="nil"/>
              <w:left w:val="single" w:sz="4" w:space="0" w:color="auto"/>
              <w:bottom w:val="single" w:sz="4" w:space="0" w:color="000000"/>
              <w:right w:val="single" w:sz="4" w:space="0" w:color="auto"/>
            </w:tcBorders>
            <w:hideMark/>
          </w:tcPr>
          <w:p w14:paraId="2B7DBA3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European Union, World Bank, Government bodies</w:t>
            </w:r>
          </w:p>
        </w:tc>
        <w:tc>
          <w:tcPr>
            <w:tcW w:w="3033" w:type="dxa"/>
            <w:tcBorders>
              <w:top w:val="single" w:sz="4" w:space="0" w:color="auto"/>
              <w:left w:val="nil"/>
              <w:bottom w:val="single" w:sz="4" w:space="0" w:color="auto"/>
              <w:right w:val="single" w:sz="4" w:space="0" w:color="auto"/>
            </w:tcBorders>
            <w:vAlign w:val="center"/>
            <w:hideMark/>
          </w:tcPr>
          <w:p w14:paraId="115D4053"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r w:rsidRPr="00B15096">
              <w:rPr>
                <w:rFonts w:ascii="Times New Roman" w:eastAsia="Times New Roman" w:hAnsi="Times New Roman" w:cs="Times New Roman"/>
                <w:b/>
                <w:bCs/>
                <w:color w:val="000000"/>
                <w:sz w:val="20"/>
                <w:szCs w:val="20"/>
                <w:lang w:val="en-US" w:eastAsia="ru-RU"/>
              </w:rPr>
              <w:t>Format</w:t>
            </w:r>
            <w:r w:rsidRPr="00B15096">
              <w:rPr>
                <w:rFonts w:ascii="Times New Roman" w:eastAsia="Times New Roman" w:hAnsi="Times New Roman" w:cs="Times New Roman"/>
                <w:color w:val="000000"/>
                <w:sz w:val="20"/>
                <w:szCs w:val="20"/>
                <w:lang w:val="en-US" w:eastAsia="ru-RU"/>
              </w:rPr>
              <w:t>: Comprehensive report (Word/PDF)</w:t>
            </w:r>
          </w:p>
        </w:tc>
      </w:tr>
      <w:tr w:rsidR="00301A74" w:rsidRPr="0058588E" w14:paraId="067088F8" w14:textId="77777777" w:rsidTr="00AB0C4D">
        <w:tc>
          <w:tcPr>
            <w:tcW w:w="1985" w:type="dxa"/>
            <w:vMerge/>
            <w:tcBorders>
              <w:top w:val="nil"/>
              <w:left w:val="single" w:sz="4" w:space="0" w:color="auto"/>
              <w:bottom w:val="single" w:sz="4" w:space="0" w:color="000000"/>
              <w:right w:val="nil"/>
            </w:tcBorders>
          </w:tcPr>
          <w:p w14:paraId="4FD5A921" w14:textId="77777777" w:rsidR="00AB0C4D" w:rsidRPr="00B15096" w:rsidRDefault="00AB0C4D"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tcPr>
          <w:p w14:paraId="52C642BC" w14:textId="77777777" w:rsidR="00AB0C4D" w:rsidRPr="00B15096" w:rsidRDefault="00AB0C4D" w:rsidP="00954342">
            <w:pPr>
              <w:spacing w:after="0" w:line="240" w:lineRule="auto"/>
              <w:jc w:val="center"/>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tcPr>
          <w:p w14:paraId="1AFB07C8" w14:textId="77777777" w:rsidR="00AB0C4D" w:rsidRPr="00A44920" w:rsidRDefault="00AB0C4D"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tcPr>
          <w:p w14:paraId="2B664332" w14:textId="77777777" w:rsidR="00AB0C4D" w:rsidRPr="00A44920" w:rsidRDefault="00AB0C4D"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single" w:sz="4" w:space="0" w:color="auto"/>
              <w:left w:val="nil"/>
              <w:bottom w:val="nil"/>
              <w:right w:val="single" w:sz="4" w:space="0" w:color="auto"/>
            </w:tcBorders>
            <w:vAlign w:val="center"/>
          </w:tcPr>
          <w:p w14:paraId="0D2CB035" w14:textId="77777777" w:rsidR="00AB0C4D" w:rsidRPr="00A44920" w:rsidRDefault="00AB0C4D" w:rsidP="00954342">
            <w:pPr>
              <w:spacing w:after="0" w:line="240" w:lineRule="auto"/>
              <w:rPr>
                <w:rFonts w:ascii="Times New Roman" w:eastAsia="Times New Roman" w:hAnsi="Times New Roman" w:cs="Times New Roman"/>
                <w:b/>
                <w:bCs/>
                <w:color w:val="000000"/>
                <w:sz w:val="20"/>
                <w:szCs w:val="20"/>
                <w:lang w:val="en-US" w:eastAsia="ru-RU"/>
              </w:rPr>
            </w:pPr>
          </w:p>
        </w:tc>
      </w:tr>
      <w:tr w:rsidR="00301A74" w:rsidRPr="00A44920" w14:paraId="62CFD5E7" w14:textId="77777777" w:rsidTr="00B15096">
        <w:trPr>
          <w:trHeight w:val="313"/>
        </w:trPr>
        <w:tc>
          <w:tcPr>
            <w:tcW w:w="1985" w:type="dxa"/>
            <w:vMerge/>
            <w:tcBorders>
              <w:top w:val="nil"/>
              <w:left w:val="single" w:sz="4" w:space="0" w:color="auto"/>
              <w:bottom w:val="single" w:sz="4" w:space="0" w:color="000000"/>
              <w:right w:val="nil"/>
            </w:tcBorders>
            <w:vAlign w:val="center"/>
            <w:hideMark/>
          </w:tcPr>
          <w:p w14:paraId="692686B3"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060A7F36"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5BBEE999"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46146826"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17EC6448"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eastAsia="ru-RU"/>
              </w:rPr>
            </w:pPr>
            <w:r w:rsidRPr="00B15096">
              <w:rPr>
                <w:rFonts w:ascii="Times New Roman" w:eastAsia="Times New Roman" w:hAnsi="Times New Roman" w:cs="Times New Roman"/>
                <w:b/>
                <w:bCs/>
                <w:color w:val="000000"/>
                <w:sz w:val="20"/>
                <w:szCs w:val="20"/>
                <w:lang w:eastAsia="ru-RU"/>
              </w:rPr>
              <w:t>Content Expectations</w:t>
            </w:r>
            <w:r w:rsidRPr="00B15096">
              <w:rPr>
                <w:rFonts w:ascii="Times New Roman" w:eastAsia="Times New Roman" w:hAnsi="Times New Roman" w:cs="Times New Roman"/>
                <w:color w:val="000000"/>
                <w:sz w:val="20"/>
                <w:szCs w:val="20"/>
                <w:lang w:eastAsia="ru-RU"/>
              </w:rPr>
              <w:t>:</w:t>
            </w:r>
          </w:p>
        </w:tc>
      </w:tr>
      <w:tr w:rsidR="00301A74" w:rsidRPr="0058588E" w14:paraId="038153C4"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5A4DDE27"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785052D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3C86BF53"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18669611"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3033" w:type="dxa"/>
            <w:tcBorders>
              <w:top w:val="nil"/>
              <w:left w:val="nil"/>
              <w:bottom w:val="nil"/>
              <w:right w:val="single" w:sz="4" w:space="0" w:color="auto"/>
            </w:tcBorders>
            <w:vAlign w:val="center"/>
            <w:hideMark/>
          </w:tcPr>
          <w:p w14:paraId="3297C58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Summary of all communication activities</w:t>
            </w:r>
          </w:p>
        </w:tc>
      </w:tr>
      <w:tr w:rsidR="00301A74" w:rsidRPr="0058588E" w14:paraId="2FD73208"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13772E85"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5E404D27"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63DCAAC8"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23909DCA"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7E020DC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Evaluation of communication objectives met</w:t>
            </w:r>
          </w:p>
        </w:tc>
      </w:tr>
      <w:tr w:rsidR="00301A74" w:rsidRPr="0058588E" w14:paraId="5FCFE222" w14:textId="77777777" w:rsidTr="00B15096">
        <w:trPr>
          <w:trHeight w:val="313"/>
        </w:trPr>
        <w:tc>
          <w:tcPr>
            <w:tcW w:w="1985" w:type="dxa"/>
            <w:vMerge/>
            <w:tcBorders>
              <w:top w:val="nil"/>
              <w:left w:val="single" w:sz="4" w:space="0" w:color="auto"/>
              <w:bottom w:val="single" w:sz="4" w:space="0" w:color="000000"/>
              <w:right w:val="nil"/>
            </w:tcBorders>
            <w:vAlign w:val="center"/>
            <w:hideMark/>
          </w:tcPr>
          <w:p w14:paraId="6DA7334C"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4267D502"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246384DF"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18ED1C02"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5B5826A8"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KPI analysis and impact assessment</w:t>
            </w:r>
          </w:p>
        </w:tc>
      </w:tr>
      <w:tr w:rsidR="00301A74" w:rsidRPr="0058588E" w14:paraId="378E4741"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452309CB"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6C3B899C"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431B0FD8"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003BBA26"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0E60EDC5"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Key success stories and lessons learned</w:t>
            </w:r>
          </w:p>
        </w:tc>
      </w:tr>
      <w:tr w:rsidR="00301A74" w:rsidRPr="00A44920" w14:paraId="0DF701FF" w14:textId="77777777" w:rsidTr="00B15096">
        <w:trPr>
          <w:trHeight w:val="313"/>
        </w:trPr>
        <w:tc>
          <w:tcPr>
            <w:tcW w:w="1985" w:type="dxa"/>
            <w:vMerge/>
            <w:tcBorders>
              <w:top w:val="nil"/>
              <w:left w:val="single" w:sz="4" w:space="0" w:color="auto"/>
              <w:bottom w:val="single" w:sz="4" w:space="0" w:color="000000"/>
              <w:right w:val="nil"/>
            </w:tcBorders>
            <w:vAlign w:val="center"/>
            <w:hideMark/>
          </w:tcPr>
          <w:p w14:paraId="685062A8"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val="en-US"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6EE5B579"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D6FD91E"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46E93EF9"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p>
        </w:tc>
        <w:tc>
          <w:tcPr>
            <w:tcW w:w="3033" w:type="dxa"/>
            <w:tcBorders>
              <w:top w:val="nil"/>
              <w:left w:val="nil"/>
              <w:bottom w:val="nil"/>
              <w:right w:val="single" w:sz="4" w:space="0" w:color="auto"/>
            </w:tcBorders>
            <w:vAlign w:val="center"/>
            <w:hideMark/>
          </w:tcPr>
          <w:p w14:paraId="7D219FA9"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r w:rsidRPr="00B15096">
              <w:rPr>
                <w:rFonts w:ascii="Times New Roman" w:eastAsia="Times New Roman" w:hAnsi="Times New Roman" w:cs="Times New Roman"/>
                <w:color w:val="000000"/>
                <w:sz w:val="20"/>
                <w:szCs w:val="20"/>
                <w:lang w:eastAsia="ru-RU"/>
              </w:rPr>
              <w:t>- Recommendations for future projects</w:t>
            </w:r>
          </w:p>
        </w:tc>
      </w:tr>
      <w:tr w:rsidR="00301A74" w:rsidRPr="0058588E" w14:paraId="3D8322B6" w14:textId="77777777" w:rsidTr="00B15096">
        <w:trPr>
          <w:trHeight w:val="626"/>
        </w:trPr>
        <w:tc>
          <w:tcPr>
            <w:tcW w:w="1985" w:type="dxa"/>
            <w:vMerge/>
            <w:tcBorders>
              <w:top w:val="nil"/>
              <w:left w:val="single" w:sz="4" w:space="0" w:color="auto"/>
              <w:bottom w:val="single" w:sz="4" w:space="0" w:color="000000"/>
              <w:right w:val="nil"/>
            </w:tcBorders>
            <w:vAlign w:val="center"/>
            <w:hideMark/>
          </w:tcPr>
          <w:p w14:paraId="581440D1" w14:textId="77777777" w:rsidR="00954342" w:rsidRPr="00B15096" w:rsidRDefault="00954342" w:rsidP="00954342">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14:paraId="1C078013"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66C90CD3"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1644" w:type="dxa"/>
            <w:vMerge/>
            <w:tcBorders>
              <w:top w:val="nil"/>
              <w:left w:val="single" w:sz="4" w:space="0" w:color="auto"/>
              <w:bottom w:val="single" w:sz="4" w:space="0" w:color="000000"/>
              <w:right w:val="single" w:sz="4" w:space="0" w:color="auto"/>
            </w:tcBorders>
            <w:vAlign w:val="center"/>
            <w:hideMark/>
          </w:tcPr>
          <w:p w14:paraId="49FDF622"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eastAsia="ru-RU"/>
              </w:rPr>
            </w:pPr>
          </w:p>
        </w:tc>
        <w:tc>
          <w:tcPr>
            <w:tcW w:w="3033" w:type="dxa"/>
            <w:tcBorders>
              <w:top w:val="nil"/>
              <w:left w:val="nil"/>
              <w:bottom w:val="single" w:sz="4" w:space="0" w:color="auto"/>
              <w:right w:val="single" w:sz="4" w:space="0" w:color="auto"/>
            </w:tcBorders>
            <w:vAlign w:val="center"/>
            <w:hideMark/>
          </w:tcPr>
          <w:p w14:paraId="2ED85D61" w14:textId="77777777" w:rsidR="00954342" w:rsidRPr="00B15096" w:rsidRDefault="00954342" w:rsidP="00954342">
            <w:pPr>
              <w:spacing w:after="0" w:line="240" w:lineRule="auto"/>
              <w:rPr>
                <w:rFonts w:ascii="Times New Roman" w:eastAsia="Times New Roman" w:hAnsi="Times New Roman" w:cs="Times New Roman"/>
                <w:color w:val="000000"/>
                <w:sz w:val="20"/>
                <w:szCs w:val="20"/>
                <w:lang w:val="en-US" w:eastAsia="ru-RU"/>
              </w:rPr>
            </w:pPr>
            <w:r w:rsidRPr="00B15096">
              <w:rPr>
                <w:rFonts w:ascii="Times New Roman" w:eastAsia="Times New Roman" w:hAnsi="Times New Roman" w:cs="Times New Roman"/>
                <w:color w:val="000000"/>
                <w:sz w:val="20"/>
                <w:szCs w:val="20"/>
                <w:lang w:val="en-US" w:eastAsia="ru-RU"/>
              </w:rPr>
              <w:t>- Overall impact of the communication plan on project success</w:t>
            </w:r>
          </w:p>
        </w:tc>
      </w:tr>
    </w:tbl>
    <w:p w14:paraId="21AB6C09" w14:textId="0730BF2B" w:rsidR="00954342" w:rsidRDefault="00954342" w:rsidP="00954342">
      <w:pPr>
        <w:jc w:val="both"/>
        <w:rPr>
          <w:rFonts w:ascii="Times New Roman" w:eastAsia="Calibri" w:hAnsi="Times New Roman" w:cs="Times New Roman"/>
          <w:color w:val="000000"/>
          <w:sz w:val="24"/>
          <w:szCs w:val="24"/>
          <w:lang w:val="en-US"/>
        </w:rPr>
      </w:pPr>
    </w:p>
    <w:p w14:paraId="5862F0C4" w14:textId="77777777" w:rsidR="00011126" w:rsidRPr="00B15096" w:rsidRDefault="00011126" w:rsidP="0001112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Key Performance Indicators (KPIs) to Include in Reports</w:t>
      </w:r>
    </w:p>
    <w:p w14:paraId="66BB7A46" w14:textId="7165A7B8" w:rsidR="00011126" w:rsidRPr="00B15096" w:rsidRDefault="00011126" w:rsidP="00B15096">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Media Coverage</w:t>
      </w:r>
      <w:r w:rsidRPr="00B15096">
        <w:rPr>
          <w:rFonts w:ascii="Times New Roman" w:eastAsia="Times New Roman" w:hAnsi="Times New Roman" w:cs="Times New Roman"/>
          <w:sz w:val="24"/>
          <w:szCs w:val="24"/>
          <w:lang w:val="en-US" w:eastAsia="ru-RU"/>
        </w:rPr>
        <w:t xml:space="preserve">: </w:t>
      </w:r>
      <w:r w:rsidR="00BE6EDE" w:rsidRPr="00B15096">
        <w:rPr>
          <w:rFonts w:ascii="Times New Roman" w:eastAsia="Times New Roman" w:hAnsi="Times New Roman" w:cs="Times New Roman"/>
          <w:sz w:val="24"/>
          <w:szCs w:val="24"/>
          <w:lang w:val="en-US" w:eastAsia="ru-RU"/>
        </w:rPr>
        <w:t>6</w:t>
      </w:r>
      <w:r w:rsidRPr="00B15096">
        <w:rPr>
          <w:rFonts w:ascii="Times New Roman" w:eastAsia="Times New Roman" w:hAnsi="Times New Roman" w:cs="Times New Roman"/>
          <w:sz w:val="24"/>
          <w:szCs w:val="24"/>
          <w:lang w:val="en-US" w:eastAsia="ru-RU"/>
        </w:rPr>
        <w:t xml:space="preserve"> articles, TV segments, or online mentions related to the project.</w:t>
      </w:r>
    </w:p>
    <w:p w14:paraId="414EBEEC" w14:textId="44CAC846" w:rsidR="00011126" w:rsidRPr="00B15096" w:rsidRDefault="00011126" w:rsidP="00B15096">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Stakeholder Engagement</w:t>
      </w:r>
      <w:r w:rsidRPr="00B15096">
        <w:rPr>
          <w:rFonts w:ascii="Times New Roman" w:eastAsia="Times New Roman" w:hAnsi="Times New Roman" w:cs="Times New Roman"/>
          <w:sz w:val="24"/>
          <w:szCs w:val="24"/>
          <w:lang w:val="en-US" w:eastAsia="ru-RU"/>
        </w:rPr>
        <w:t xml:space="preserve">: </w:t>
      </w:r>
      <w:r w:rsidR="002E02C0">
        <w:rPr>
          <w:rFonts w:ascii="Times New Roman" w:eastAsia="Times New Roman" w:hAnsi="Times New Roman" w:cs="Times New Roman"/>
          <w:sz w:val="24"/>
          <w:szCs w:val="24"/>
          <w:lang w:val="en-US" w:eastAsia="ru-RU"/>
        </w:rPr>
        <w:t>2</w:t>
      </w:r>
      <w:r w:rsidR="00BE6EDE" w:rsidRPr="00B15096">
        <w:rPr>
          <w:rFonts w:ascii="Times New Roman" w:eastAsia="Times New Roman" w:hAnsi="Times New Roman" w:cs="Times New Roman"/>
          <w:sz w:val="24"/>
          <w:szCs w:val="24"/>
          <w:lang w:val="en-US" w:eastAsia="ru-RU"/>
        </w:rPr>
        <w:t>000</w:t>
      </w:r>
      <w:r w:rsidRPr="00B15096">
        <w:rPr>
          <w:rFonts w:ascii="Times New Roman" w:eastAsia="Times New Roman" w:hAnsi="Times New Roman" w:cs="Times New Roman"/>
          <w:sz w:val="24"/>
          <w:szCs w:val="24"/>
          <w:lang w:val="en-US" w:eastAsia="ru-RU"/>
        </w:rPr>
        <w:t xml:space="preserve"> of stakeholders engaged (meetings, workshops, events).</w:t>
      </w:r>
    </w:p>
    <w:p w14:paraId="04FF485E" w14:textId="118A2086" w:rsidR="00011126" w:rsidRPr="00B15096" w:rsidRDefault="00011126" w:rsidP="00B15096">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Social Media Metrics</w:t>
      </w:r>
      <w:r w:rsidRPr="00B15096">
        <w:rPr>
          <w:rFonts w:ascii="Times New Roman" w:eastAsia="Times New Roman" w:hAnsi="Times New Roman" w:cs="Times New Roman"/>
          <w:sz w:val="24"/>
          <w:szCs w:val="24"/>
          <w:lang w:val="en-US" w:eastAsia="ru-RU"/>
        </w:rPr>
        <w:t xml:space="preserve">: </w:t>
      </w:r>
      <w:r w:rsidR="00FB09A2" w:rsidRPr="00FB09A2">
        <w:rPr>
          <w:rFonts w:ascii="Times New Roman" w:eastAsia="Times New Roman" w:hAnsi="Times New Roman" w:cs="Times New Roman"/>
          <w:sz w:val="24"/>
          <w:szCs w:val="24"/>
          <w:lang w:val="en-US" w:eastAsia="ru-RU"/>
        </w:rPr>
        <w:t>Achieve an average of 5% per pos</w:t>
      </w:r>
      <w:r w:rsidR="00FB09A2" w:rsidRPr="00BE6EDE">
        <w:rPr>
          <w:rFonts w:ascii="Times New Roman" w:eastAsia="Times New Roman" w:hAnsi="Times New Roman" w:cs="Times New Roman"/>
          <w:sz w:val="24"/>
          <w:szCs w:val="24"/>
          <w:lang w:val="en-US" w:eastAsia="ru-RU"/>
        </w:rPr>
        <w:t>t</w:t>
      </w:r>
      <w:r w:rsidRPr="00B15096">
        <w:rPr>
          <w:rFonts w:ascii="Times New Roman" w:eastAsia="Times New Roman" w:hAnsi="Times New Roman" w:cs="Times New Roman"/>
          <w:sz w:val="24"/>
          <w:szCs w:val="24"/>
          <w:lang w:val="en-US" w:eastAsia="ru-RU"/>
        </w:rPr>
        <w:t>, engagement rate, shares, and comments related to project posts.</w:t>
      </w:r>
    </w:p>
    <w:p w14:paraId="5087EF73" w14:textId="2068B96B" w:rsidR="00011126" w:rsidRPr="00B15096" w:rsidRDefault="00011126" w:rsidP="00B15096">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lastRenderedPageBreak/>
        <w:t>Audience Reach</w:t>
      </w:r>
      <w:r w:rsidRPr="00B15096">
        <w:rPr>
          <w:rFonts w:ascii="Times New Roman" w:eastAsia="Times New Roman" w:hAnsi="Times New Roman" w:cs="Times New Roman"/>
          <w:sz w:val="24"/>
          <w:szCs w:val="24"/>
          <w:lang w:val="en-US" w:eastAsia="ru-RU"/>
        </w:rPr>
        <w:t xml:space="preserve">: </w:t>
      </w:r>
      <w:r w:rsidR="00BE6EDE" w:rsidRPr="00B15096">
        <w:rPr>
          <w:rFonts w:ascii="Times New Roman" w:eastAsia="Times New Roman" w:hAnsi="Times New Roman" w:cs="Times New Roman"/>
          <w:sz w:val="24"/>
          <w:szCs w:val="24"/>
          <w:lang w:val="en-US" w:eastAsia="ru-RU"/>
        </w:rPr>
        <w:t>10.000</w:t>
      </w:r>
      <w:r w:rsidRPr="00B15096">
        <w:rPr>
          <w:rFonts w:ascii="Times New Roman" w:eastAsia="Times New Roman" w:hAnsi="Times New Roman" w:cs="Times New Roman"/>
          <w:sz w:val="24"/>
          <w:szCs w:val="24"/>
          <w:lang w:val="en-US" w:eastAsia="ru-RU"/>
        </w:rPr>
        <w:t xml:space="preserve"> audience reached through communication materials</w:t>
      </w:r>
      <w:r w:rsidR="002C089B">
        <w:rPr>
          <w:rFonts w:ascii="Times New Roman" w:eastAsia="Times New Roman" w:hAnsi="Times New Roman" w:cs="Times New Roman"/>
          <w:sz w:val="24"/>
          <w:szCs w:val="24"/>
          <w:lang w:val="en-US" w:eastAsia="ru-RU"/>
        </w:rPr>
        <w:t xml:space="preserve"> and activities.</w:t>
      </w:r>
    </w:p>
    <w:p w14:paraId="64D4DDD8" w14:textId="7CD9AFCB" w:rsidR="00011126" w:rsidRPr="00B15096" w:rsidRDefault="00011126" w:rsidP="00B15096">
      <w:pPr>
        <w:numPr>
          <w:ilvl w:val="0"/>
          <w:numId w:val="96"/>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Success Stories</w:t>
      </w:r>
      <w:r w:rsidRPr="00B15096">
        <w:rPr>
          <w:rFonts w:ascii="Times New Roman" w:eastAsia="Times New Roman" w:hAnsi="Times New Roman" w:cs="Times New Roman"/>
          <w:sz w:val="24"/>
          <w:szCs w:val="24"/>
          <w:lang w:val="en-US" w:eastAsia="ru-RU"/>
        </w:rPr>
        <w:t xml:space="preserve">: </w:t>
      </w:r>
      <w:r w:rsidR="00817284">
        <w:rPr>
          <w:rFonts w:ascii="Times New Roman" w:eastAsia="Times New Roman" w:hAnsi="Times New Roman" w:cs="Times New Roman"/>
          <w:sz w:val="24"/>
          <w:szCs w:val="24"/>
          <w:lang w:val="en-US" w:eastAsia="ru-RU"/>
        </w:rPr>
        <w:t>2</w:t>
      </w:r>
      <w:r w:rsidR="00BE6EDE" w:rsidRPr="00B15096">
        <w:rPr>
          <w:rFonts w:ascii="Times New Roman" w:eastAsia="Times New Roman" w:hAnsi="Times New Roman" w:cs="Times New Roman"/>
          <w:sz w:val="24"/>
          <w:szCs w:val="24"/>
          <w:lang w:val="en-US" w:eastAsia="ru-RU"/>
        </w:rPr>
        <w:t xml:space="preserve"> s</w:t>
      </w:r>
      <w:r w:rsidRPr="00B15096">
        <w:rPr>
          <w:rFonts w:ascii="Times New Roman" w:eastAsia="Times New Roman" w:hAnsi="Times New Roman" w:cs="Times New Roman"/>
          <w:sz w:val="24"/>
          <w:szCs w:val="24"/>
          <w:lang w:val="en-US" w:eastAsia="ru-RU"/>
        </w:rPr>
        <w:t>pecific examples of positive community engagement or impact stories linked to communication efforts.</w:t>
      </w:r>
    </w:p>
    <w:p w14:paraId="30F379B3" w14:textId="77777777" w:rsidR="00783029" w:rsidRPr="00C127EB"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C127EB">
        <w:rPr>
          <w:rFonts w:ascii="Times New Roman" w:eastAsia="Times New Roman" w:hAnsi="Times New Roman" w:cs="Times New Roman"/>
          <w:sz w:val="24"/>
          <w:szCs w:val="24"/>
          <w:lang w:val="en-US" w:eastAsia="fr-CH"/>
        </w:rPr>
        <w:t>The Monitoring and Evaluation Specialist, in collaboration with the specialists of the PMU and PIU on social development and communications, will be responsible for the overall preparation of reports. These reports will encompass all interactions and promotional activities related to this plan.</w:t>
      </w:r>
    </w:p>
    <w:p w14:paraId="6FB32042" w14:textId="7F0F2F97" w:rsidR="00DA34B9" w:rsidRPr="00DD6A22" w:rsidRDefault="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C127EB">
        <w:rPr>
          <w:rFonts w:ascii="Times New Roman" w:eastAsia="Times New Roman" w:hAnsi="Times New Roman" w:cs="Times New Roman"/>
          <w:sz w:val="24"/>
          <w:szCs w:val="24"/>
          <w:lang w:val="en-US" w:eastAsia="fr-CH"/>
        </w:rPr>
        <w:t>Upon the completion of the engagement activities, a review of the results and achievements will be conducted to assess the effectiveness of the mechanisms for implementing and integrating the Project Communication Plan.</w:t>
      </w:r>
    </w:p>
    <w:p w14:paraId="384FDD47" w14:textId="4C31C1DA" w:rsidR="0037693F" w:rsidRPr="00B15096" w:rsidRDefault="0037693F" w:rsidP="00B15096">
      <w:pPr>
        <w:pStyle w:val="a3"/>
        <w:keepNext/>
        <w:numPr>
          <w:ilvl w:val="0"/>
          <w:numId w:val="1"/>
        </w:numPr>
        <w:spacing w:before="240" w:after="0" w:line="240" w:lineRule="auto"/>
        <w:ind w:left="-450" w:firstLine="0"/>
        <w:jc w:val="both"/>
        <w:outlineLvl w:val="1"/>
        <w:rPr>
          <w:rFonts w:ascii="Times New Roman" w:eastAsia="Times New Roman" w:hAnsi="Times New Roman" w:cs="Times New Roman"/>
          <w:b/>
          <w:bCs/>
          <w:iCs/>
          <w:color w:val="2E74B5" w:themeColor="accent5" w:themeShade="BF"/>
          <w:sz w:val="24"/>
          <w:szCs w:val="24"/>
          <w:lang w:val="en-US"/>
        </w:rPr>
      </w:pPr>
      <w:bookmarkStart w:id="11" w:name="_Toc197001472"/>
      <w:bookmarkStart w:id="12" w:name="_Hlk196387631"/>
      <w:r w:rsidRPr="00B15096">
        <w:rPr>
          <w:rFonts w:ascii="Times New Roman" w:eastAsia="Times New Roman" w:hAnsi="Times New Roman" w:cs="Times New Roman"/>
          <w:b/>
          <w:bCs/>
          <w:iCs/>
          <w:color w:val="2E74B5" w:themeColor="accent5" w:themeShade="BF"/>
          <w:sz w:val="24"/>
          <w:szCs w:val="24"/>
          <w:lang w:val="en-US"/>
        </w:rPr>
        <w:t xml:space="preserve">EU </w:t>
      </w:r>
      <w:r w:rsidR="00783029" w:rsidRPr="00B15096">
        <w:rPr>
          <w:rFonts w:ascii="Times New Roman" w:eastAsia="Times New Roman" w:hAnsi="Times New Roman" w:cs="Times New Roman"/>
          <w:b/>
          <w:bCs/>
          <w:iCs/>
          <w:color w:val="2E74B5" w:themeColor="accent5" w:themeShade="BF"/>
          <w:sz w:val="24"/>
          <w:szCs w:val="24"/>
          <w:lang w:val="en-US"/>
        </w:rPr>
        <w:t xml:space="preserve">VISIBILITY </w:t>
      </w:r>
      <w:r w:rsidRPr="00B15096">
        <w:rPr>
          <w:rFonts w:ascii="Times New Roman" w:eastAsia="Times New Roman" w:hAnsi="Times New Roman" w:cs="Times New Roman"/>
          <w:b/>
          <w:bCs/>
          <w:iCs/>
          <w:color w:val="2E74B5" w:themeColor="accent5" w:themeShade="BF"/>
          <w:sz w:val="24"/>
          <w:szCs w:val="24"/>
          <w:lang w:val="en-US"/>
        </w:rPr>
        <w:t>REQUIREMENTS (EU/WB EMBLEMS AND FUNDING STATEMENT, BROCHURE/FACTSHEET/BANNER TEMPLATES, ETC.)</w:t>
      </w:r>
      <w:bookmarkEnd w:id="11"/>
    </w:p>
    <w:bookmarkEnd w:id="12"/>
    <w:p w14:paraId="3902B2B9" w14:textId="77777777" w:rsidR="002C089B" w:rsidRPr="00B15096" w:rsidRDefault="002C089B"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European Union (EU) places strong emphasis on ensuring that its financial support is clearly acknowledged in all communication and promotional activities related to EU-funded projects. Visibility requirements are designed to ensure transparency, raise public awareness of the EU’s role in development and cooperation, and enhance the impact and credibility of EU-funded actions. All beneficiaries of EU funding are obliged to comply with these visibility and communication rules.</w:t>
      </w:r>
    </w:p>
    <w:p w14:paraId="378F2BAA" w14:textId="77777777" w:rsidR="002C089B" w:rsidRPr="00B15096" w:rsidRDefault="002C089B" w:rsidP="00B15096">
      <w:pPr>
        <w:spacing w:before="100" w:beforeAutospacing="1" w:after="100" w:afterAutospacing="1" w:line="240" w:lineRule="auto"/>
        <w:outlineLvl w:val="2"/>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1. Purpose of EU Visibility Requirements</w:t>
      </w:r>
    </w:p>
    <w:p w14:paraId="0A8AE50A" w14:textId="77777777" w:rsidR="002C089B" w:rsidRPr="00B15096" w:rsidRDefault="002C089B" w:rsidP="00B15096">
      <w:pPr>
        <w:spacing w:before="100" w:beforeAutospacing="1" w:after="100" w:afterAutospacing="1"/>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EU visibility requirements are intended to:</w:t>
      </w:r>
    </w:p>
    <w:p w14:paraId="0D8160AA" w14:textId="77777777" w:rsidR="002C089B" w:rsidRPr="00B15096" w:rsidRDefault="002C089B" w:rsidP="00B15096">
      <w:pPr>
        <w:numPr>
          <w:ilvl w:val="0"/>
          <w:numId w:val="99"/>
        </w:numPr>
        <w:spacing w:before="100" w:beforeAutospacing="1" w:after="100" w:afterAutospacing="1" w:line="276" w:lineRule="auto"/>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Make the EU’s contribution visible to the general public and target stakeholders.</w:t>
      </w:r>
    </w:p>
    <w:p w14:paraId="37661DCB" w14:textId="77777777" w:rsidR="002C089B" w:rsidRPr="00B15096" w:rsidRDefault="002C089B" w:rsidP="00B15096">
      <w:pPr>
        <w:numPr>
          <w:ilvl w:val="0"/>
          <w:numId w:val="99"/>
        </w:numPr>
        <w:spacing w:before="100" w:beforeAutospacing="1" w:after="100" w:afterAutospacing="1" w:line="276" w:lineRule="auto"/>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Ensure accountability and transparency regarding the use of EU funds.</w:t>
      </w:r>
    </w:p>
    <w:p w14:paraId="6391CBE3" w14:textId="77777777" w:rsidR="002C089B" w:rsidRPr="00B15096" w:rsidRDefault="002C089B" w:rsidP="00B15096">
      <w:pPr>
        <w:numPr>
          <w:ilvl w:val="0"/>
          <w:numId w:val="99"/>
        </w:numPr>
        <w:spacing w:before="100" w:beforeAutospacing="1" w:after="100" w:afterAutospacing="1" w:line="276" w:lineRule="auto"/>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Strengthen the image and recognition of the EU as a global actor in external cooperation and development.</w:t>
      </w:r>
    </w:p>
    <w:p w14:paraId="6B47A6D1" w14:textId="26828B02" w:rsidR="002C089B" w:rsidRPr="00B15096" w:rsidRDefault="002C089B" w:rsidP="00B15096">
      <w:pPr>
        <w:numPr>
          <w:ilvl w:val="0"/>
          <w:numId w:val="99"/>
        </w:numPr>
        <w:spacing w:before="100" w:beforeAutospacing="1" w:after="100" w:afterAutospacing="1" w:line="276" w:lineRule="auto"/>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Promote mutual understanding and shared ownership among implementing partners, beneficiaries, and stakeholders.</w:t>
      </w:r>
    </w:p>
    <w:p w14:paraId="7EC757F3" w14:textId="77777777" w:rsidR="00C60850" w:rsidRPr="00B15096" w:rsidRDefault="00C60850" w:rsidP="00B15096">
      <w:pPr>
        <w:spacing w:before="100" w:beforeAutospacing="1" w:after="100" w:afterAutospacing="1" w:line="240" w:lineRule="auto"/>
        <w:outlineLvl w:val="2"/>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2. Use of the EU Emblem and Funding Statement</w:t>
      </w:r>
    </w:p>
    <w:p w14:paraId="408609E7" w14:textId="77777777" w:rsidR="00C60850" w:rsidRPr="00B15096" w:rsidRDefault="00C60850"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All communication materials produced in the context of EU-funded projects must display the EU emblem (flag) prominently and include a standard funding acknowledgment. The correct format for the funding statement depends on the funding arrangement. Examples include:</w:t>
      </w:r>
    </w:p>
    <w:p w14:paraId="7136A9DF" w14:textId="77777777" w:rsidR="00C60850" w:rsidRPr="00B15096" w:rsidRDefault="00C60850" w:rsidP="00B15096">
      <w:pPr>
        <w:numPr>
          <w:ilvl w:val="0"/>
          <w:numId w:val="99"/>
        </w:numPr>
        <w:spacing w:before="100" w:beforeAutospacing="1" w:after="100" w:afterAutospacing="1" w:line="276" w:lineRule="auto"/>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“Funded by the European Union”</w:t>
      </w:r>
    </w:p>
    <w:p w14:paraId="591FD0BD" w14:textId="74E07DAF" w:rsidR="00C60850" w:rsidRPr="00B15096" w:rsidRDefault="00C60850" w:rsidP="00B15096">
      <w:pPr>
        <w:numPr>
          <w:ilvl w:val="0"/>
          <w:numId w:val="99"/>
        </w:numPr>
        <w:spacing w:before="100" w:beforeAutospacing="1" w:after="100" w:afterAutospacing="1" w:line="276" w:lineRule="auto"/>
        <w:ind w:right="283"/>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“Co-funded by the European Union and [Partner Name</w:t>
      </w:r>
      <w:r w:rsidR="00844CBA" w:rsidRPr="00B15096">
        <w:rPr>
          <w:rFonts w:ascii="Times New Roman" w:hAnsi="Times New Roman" w:cs="Times New Roman"/>
          <w:sz w:val="24"/>
          <w:szCs w:val="24"/>
          <w:lang w:val="en-US"/>
        </w:rPr>
        <w:t>, example: World Bank</w:t>
      </w:r>
      <w:r w:rsidRPr="00B15096">
        <w:rPr>
          <w:rFonts w:ascii="Times New Roman" w:hAnsi="Times New Roman" w:cs="Times New Roman"/>
          <w:sz w:val="24"/>
          <w:szCs w:val="24"/>
          <w:lang w:val="en-US"/>
        </w:rPr>
        <w:t>]”</w:t>
      </w:r>
    </w:p>
    <w:p w14:paraId="3497BEE6" w14:textId="42B15171" w:rsidR="00C60850" w:rsidRPr="00B15096" w:rsidRDefault="00C60850" w:rsidP="00B15096">
      <w:pPr>
        <w:numPr>
          <w:ilvl w:val="0"/>
          <w:numId w:val="99"/>
        </w:numPr>
        <w:spacing w:before="100" w:beforeAutospacing="1" w:after="100" w:afterAutospacing="1" w:line="276" w:lineRule="auto"/>
        <w:jc w:val="both"/>
        <w:rPr>
          <w:rFonts w:ascii="Times New Roman" w:hAnsi="Times New Roman" w:cs="Times New Roman"/>
          <w:sz w:val="24"/>
          <w:szCs w:val="24"/>
          <w:lang w:val="en-US"/>
        </w:rPr>
      </w:pPr>
      <w:r w:rsidRPr="00B15096">
        <w:rPr>
          <w:rFonts w:ascii="Times New Roman" w:hAnsi="Times New Roman" w:cs="Times New Roman"/>
          <w:sz w:val="24"/>
          <w:szCs w:val="24"/>
          <w:lang w:val="en-US"/>
        </w:rPr>
        <w:t>“This [publication/activity/event] was produced with the financial support of the European Union. Its contents are the sole responsibility of [</w:t>
      </w:r>
      <w:r w:rsidR="00AE68ED" w:rsidRPr="00B15096">
        <w:rPr>
          <w:rFonts w:ascii="Times New Roman" w:hAnsi="Times New Roman" w:cs="Times New Roman"/>
          <w:sz w:val="24"/>
          <w:szCs w:val="24"/>
          <w:lang w:val="en-US"/>
        </w:rPr>
        <w:t>Organization</w:t>
      </w:r>
      <w:r w:rsidRPr="00B15096">
        <w:rPr>
          <w:rFonts w:ascii="Times New Roman" w:hAnsi="Times New Roman" w:cs="Times New Roman"/>
          <w:sz w:val="24"/>
          <w:szCs w:val="24"/>
          <w:lang w:val="en-US"/>
        </w:rPr>
        <w:t xml:space="preserve"> Name</w:t>
      </w:r>
      <w:r w:rsidR="00844CBA" w:rsidRPr="00B15096">
        <w:rPr>
          <w:rFonts w:ascii="Times New Roman" w:hAnsi="Times New Roman" w:cs="Times New Roman"/>
          <w:sz w:val="24"/>
          <w:szCs w:val="24"/>
          <w:lang w:val="en-US"/>
        </w:rPr>
        <w:t>, example: Project Implementation Unit</w:t>
      </w:r>
      <w:r w:rsidRPr="00B15096">
        <w:rPr>
          <w:rFonts w:ascii="Times New Roman" w:hAnsi="Times New Roman" w:cs="Times New Roman"/>
          <w:sz w:val="24"/>
          <w:szCs w:val="24"/>
          <w:lang w:val="en-US"/>
        </w:rPr>
        <w:t>] and do not necessarily reflect the views of the European Union.”</w:t>
      </w:r>
    </w:p>
    <w:p w14:paraId="791B924E" w14:textId="028D274F" w:rsidR="00C60850" w:rsidRDefault="00AE68ED" w:rsidP="00AE68ED">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EU emblem must not be modified in any way. It should appear in its official colors, be placed in a prominent position, and must be of equal or larger size compared to other logos used.</w:t>
      </w:r>
    </w:p>
    <w:p w14:paraId="724C3C91" w14:textId="77777777" w:rsidR="00AE68ED" w:rsidRPr="00B15096" w:rsidRDefault="00AE68ED" w:rsidP="00B1509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3. Required Communication Materials</w:t>
      </w:r>
    </w:p>
    <w:p w14:paraId="71BC81C8" w14:textId="77777777" w:rsidR="00AE68ED" w:rsidRPr="00B15096" w:rsidRDefault="00AE68ED" w:rsidP="00AE68ED">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lastRenderedPageBreak/>
        <w:t>EU visibility rules apply to a wide range of communication tools and platforms, including but not limited to:</w:t>
      </w:r>
    </w:p>
    <w:p w14:paraId="67CBC047" w14:textId="77777777" w:rsidR="00AE68ED" w:rsidRPr="00B15096" w:rsidRDefault="00AE68ED" w:rsidP="00B15096">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Printed materials:</w:t>
      </w:r>
      <w:r w:rsidRPr="00B15096">
        <w:rPr>
          <w:rFonts w:ascii="Times New Roman" w:eastAsia="Times New Roman" w:hAnsi="Times New Roman" w:cs="Times New Roman"/>
          <w:sz w:val="24"/>
          <w:szCs w:val="24"/>
          <w:lang w:val="en-US" w:eastAsia="fr-CH"/>
        </w:rPr>
        <w:t xml:space="preserve"> Brochures, factsheets, reports, training manuals, newsletters, and promotional items must include the EU emblem and funding statement.</w:t>
      </w:r>
    </w:p>
    <w:p w14:paraId="0E9C4FEB" w14:textId="77777777" w:rsidR="00AE68ED" w:rsidRPr="00B15096" w:rsidRDefault="00AE68ED" w:rsidP="00B15096">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Digital materials:</w:t>
      </w:r>
      <w:r w:rsidRPr="00B15096">
        <w:rPr>
          <w:rFonts w:ascii="Times New Roman" w:eastAsia="Times New Roman" w:hAnsi="Times New Roman" w:cs="Times New Roman"/>
          <w:sz w:val="24"/>
          <w:szCs w:val="24"/>
          <w:lang w:val="en-US" w:eastAsia="fr-CH"/>
        </w:rPr>
        <w:t xml:space="preserve"> Project websites, social media pages, online publications, videos, and presentations must clearly acknowledge EU support.</w:t>
      </w:r>
    </w:p>
    <w:p w14:paraId="1DB2A1F8" w14:textId="77777777" w:rsidR="00AE68ED" w:rsidRPr="00B15096" w:rsidRDefault="00AE68ED" w:rsidP="00B15096">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Events:</w:t>
      </w:r>
      <w:r w:rsidRPr="00B15096">
        <w:rPr>
          <w:rFonts w:ascii="Times New Roman" w:eastAsia="Times New Roman" w:hAnsi="Times New Roman" w:cs="Times New Roman"/>
          <w:sz w:val="24"/>
          <w:szCs w:val="24"/>
          <w:lang w:val="en-US" w:eastAsia="fr-CH"/>
        </w:rPr>
        <w:t xml:space="preserve"> Any public events such as workshops, conferences, launches, or press briefings should visibly display the EU emblem on banners, backdrops, invitations, and speaking materials. The EU’s support should also be acknowledged in speeches or opening remarks.</w:t>
      </w:r>
    </w:p>
    <w:p w14:paraId="68FC7864" w14:textId="77777777" w:rsidR="00AE68ED" w:rsidRPr="00B15096" w:rsidRDefault="00AE68ED" w:rsidP="00B15096">
      <w:pPr>
        <w:numPr>
          <w:ilvl w:val="0"/>
          <w:numId w:val="101"/>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Infrastructure and equipment:</w:t>
      </w:r>
      <w:r w:rsidRPr="00B15096">
        <w:rPr>
          <w:rFonts w:ascii="Times New Roman" w:eastAsia="Times New Roman" w:hAnsi="Times New Roman" w:cs="Times New Roman"/>
          <w:sz w:val="24"/>
          <w:szCs w:val="24"/>
          <w:lang w:val="en-US" w:eastAsia="fr-CH"/>
        </w:rPr>
        <w:t xml:space="preserve"> Where applicable, the EU emblem and a funding statement should be displayed on buildings, vehicles, equipment, or other visible assets financed by the project.</w:t>
      </w:r>
    </w:p>
    <w:p w14:paraId="38A3713D" w14:textId="77777777" w:rsidR="00AE68ED" w:rsidRPr="00B15096" w:rsidRDefault="00AE68ED" w:rsidP="00B1509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4. Design and Branding Guidelines</w:t>
      </w:r>
    </w:p>
    <w:p w14:paraId="713C13FD" w14:textId="77777777" w:rsidR="00AE68ED" w:rsidRPr="00B15096" w:rsidRDefault="00AE68ED" w:rsidP="00AE68ED">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All visual materials must adhere to the EU’s branding and identity standards, including:</w:t>
      </w:r>
    </w:p>
    <w:p w14:paraId="28D7C128" w14:textId="77777777" w:rsidR="00AE68ED" w:rsidRPr="00B15096" w:rsidRDefault="00AE68ED" w:rsidP="00B15096">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Correct use of the EU emblem with appropriate size, color, and spacing.</w:t>
      </w:r>
    </w:p>
    <w:p w14:paraId="7819D2E6" w14:textId="77777777" w:rsidR="00AE68ED" w:rsidRPr="00B15096" w:rsidRDefault="00AE68ED" w:rsidP="00B15096">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No alteration of the emblem or incorporation into other logos.</w:t>
      </w:r>
    </w:p>
    <w:p w14:paraId="11BCCAAD" w14:textId="77777777" w:rsidR="00AE68ED" w:rsidRPr="00B15096" w:rsidRDefault="00AE68ED" w:rsidP="00B15096">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Positioning of the EU emblem in a prominent and visible location.</w:t>
      </w:r>
    </w:p>
    <w:p w14:paraId="12B811E9" w14:textId="77777777" w:rsidR="00AE68ED" w:rsidRPr="00B15096" w:rsidRDefault="00AE68ED" w:rsidP="00B15096">
      <w:pPr>
        <w:numPr>
          <w:ilvl w:val="0"/>
          <w:numId w:val="102"/>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Use of official templates when provided.</w:t>
      </w:r>
    </w:p>
    <w:p w14:paraId="3A93E0ED" w14:textId="77777777" w:rsidR="00AE68ED" w:rsidRPr="00B15096" w:rsidRDefault="00AE68ED" w:rsidP="00AE68ED">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For projects co-funded with other institutions, such as the World Bank or UN agencies, logos of all partners must appear in a way that respects the visibility of the EU emblem, following the agreed hierarchy and sizing standards.</w:t>
      </w:r>
    </w:p>
    <w:p w14:paraId="5628B04C" w14:textId="77777777" w:rsidR="00AE68ED" w:rsidRPr="00B15096" w:rsidRDefault="00AE68ED" w:rsidP="00B1509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5. Language and Audience Considerations</w:t>
      </w:r>
    </w:p>
    <w:p w14:paraId="72004965" w14:textId="77777777" w:rsidR="00AE68ED" w:rsidRPr="00B15096" w:rsidRDefault="00AE68ED" w:rsidP="00AE68ED">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All visibility materials should be adapted to the local context and target audience. This means:</w:t>
      </w:r>
    </w:p>
    <w:p w14:paraId="100C9637" w14:textId="77777777" w:rsidR="00AE68ED" w:rsidRPr="00B15096" w:rsidRDefault="00AE68ED" w:rsidP="00B15096">
      <w:pPr>
        <w:numPr>
          <w:ilvl w:val="0"/>
          <w:numId w:val="103"/>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Using local languages for materials intended for community-level use.</w:t>
      </w:r>
    </w:p>
    <w:p w14:paraId="4DEB6C75" w14:textId="77777777" w:rsidR="00AE68ED" w:rsidRPr="00B15096" w:rsidRDefault="00AE68ED" w:rsidP="00B15096">
      <w:pPr>
        <w:numPr>
          <w:ilvl w:val="0"/>
          <w:numId w:val="103"/>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Using English or French versions for reports, presentations, or communication at regional and EU levels.</w:t>
      </w:r>
    </w:p>
    <w:p w14:paraId="5BACB259" w14:textId="77777777" w:rsidR="00AE68ED" w:rsidRPr="00B15096" w:rsidRDefault="00AE68ED" w:rsidP="00B15096">
      <w:pPr>
        <w:numPr>
          <w:ilvl w:val="0"/>
          <w:numId w:val="103"/>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Ensuring materials are culturally sensitive and accessible.</w:t>
      </w:r>
    </w:p>
    <w:p w14:paraId="0B42E51D" w14:textId="77777777" w:rsidR="00AE68ED" w:rsidRPr="00B15096" w:rsidRDefault="00AE68ED" w:rsidP="00B1509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6. Monitoring, Reporting, and Compliance</w:t>
      </w:r>
    </w:p>
    <w:p w14:paraId="205C48C7" w14:textId="77777777" w:rsidR="00AE68ED" w:rsidRPr="00B15096" w:rsidRDefault="00AE68ED" w:rsidP="00AE68ED">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EU Delegations or managing authorities may monitor and assess visibility and communication activities as part of project evaluation and audits. Beneficiaries must:</w:t>
      </w:r>
    </w:p>
    <w:p w14:paraId="0F60B976" w14:textId="77777777" w:rsidR="00AE68ED" w:rsidRPr="00B15096" w:rsidRDefault="00AE68ED" w:rsidP="00B15096">
      <w:pPr>
        <w:numPr>
          <w:ilvl w:val="0"/>
          <w:numId w:val="104"/>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Include visibility activities in project work plans and budgets.</w:t>
      </w:r>
    </w:p>
    <w:p w14:paraId="0CB79C11" w14:textId="77777777" w:rsidR="00AE68ED" w:rsidRPr="00B15096" w:rsidRDefault="00AE68ED" w:rsidP="00B15096">
      <w:pPr>
        <w:numPr>
          <w:ilvl w:val="0"/>
          <w:numId w:val="104"/>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Document visibility efforts and submit evidence in reports (e.g., photos, links, media coverage).</w:t>
      </w:r>
    </w:p>
    <w:p w14:paraId="7AEAF47D" w14:textId="20A078CB" w:rsidR="00AE68ED" w:rsidRDefault="00AE68ED" w:rsidP="00AE68ED">
      <w:pPr>
        <w:numPr>
          <w:ilvl w:val="0"/>
          <w:numId w:val="104"/>
        </w:numPr>
        <w:spacing w:before="100" w:beforeAutospacing="1" w:after="100" w:afterAutospacing="1" w:line="276"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Ensure subcontractors and implementing partners are also aware of and comply with EU visibility rules.</w:t>
      </w:r>
    </w:p>
    <w:p w14:paraId="46A701E5" w14:textId="77777777" w:rsidR="006738F0" w:rsidRPr="00B15096" w:rsidRDefault="006738F0"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lastRenderedPageBreak/>
        <w:t>In projects co-funded by the European Union and the World Bank, ensuring clear and consistent visibility of both partners is essential. Proper recognition of the EU’s financial contribution, alongside the World Bank's role, reflects the joint commitment to transparency, accountability, and partnership in delivering impactful development outcomes.</w:t>
      </w:r>
    </w:p>
    <w:p w14:paraId="10009AC4" w14:textId="77777777" w:rsidR="006738F0" w:rsidRPr="00B15096" w:rsidRDefault="006738F0"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All communication materials, public events, and project outputs must adhere to the visibility and branding requirements of both institutions. This includes the correct use of logos, funding acknowledgments, and compliance with each organization’s communication guidelines. The EU emblem and the World Bank logo must be displayed in accordance with agreed standards to ensure balanced and prominent visibility for both partners.</w:t>
      </w:r>
    </w:p>
    <w:p w14:paraId="7C29B4CC" w14:textId="2B8C8592" w:rsidR="00AE68ED" w:rsidRPr="00B15096" w:rsidRDefault="006738F0"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Effective visibility not only enhances public awareness of the support provided by the EU and the World Bank but also reinforces the transparency, legitimacy, and impact of the partnership’s efforts on the ground.</w:t>
      </w:r>
    </w:p>
    <w:p w14:paraId="319A6EB1" w14:textId="77777777" w:rsidR="00783029" w:rsidRDefault="00783029" w:rsidP="00783029">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rPr>
      </w:pPr>
      <w:r>
        <w:rPr>
          <w:rFonts w:ascii="Times New Roman" w:eastAsia="Times New Roman" w:hAnsi="Times New Roman" w:cs="Times New Roman"/>
          <w:b/>
          <w:bCs/>
          <w:iCs/>
          <w:color w:val="2E74B5" w:themeColor="accent5" w:themeShade="BF"/>
          <w:sz w:val="24"/>
          <w:szCs w:val="24"/>
          <w:lang w:val="en-US"/>
        </w:rPr>
        <w:t>GRIEVENCE REDRESS MECHANISM (</w:t>
      </w:r>
      <w:r w:rsidRPr="0037693F">
        <w:rPr>
          <w:rFonts w:ascii="Times New Roman" w:eastAsia="Times New Roman" w:hAnsi="Times New Roman" w:cs="Times New Roman"/>
          <w:b/>
          <w:bCs/>
          <w:iCs/>
          <w:color w:val="2E74B5" w:themeColor="accent5" w:themeShade="BF"/>
          <w:sz w:val="24"/>
          <w:szCs w:val="24"/>
        </w:rPr>
        <w:t>GRM</w:t>
      </w:r>
      <w:r>
        <w:rPr>
          <w:rFonts w:ascii="Times New Roman" w:eastAsia="Times New Roman" w:hAnsi="Times New Roman" w:cs="Times New Roman"/>
          <w:b/>
          <w:bCs/>
          <w:iCs/>
          <w:color w:val="2E74B5" w:themeColor="accent5" w:themeShade="BF"/>
          <w:sz w:val="24"/>
          <w:szCs w:val="24"/>
          <w:lang w:val="en-US"/>
        </w:rPr>
        <w:t>)</w:t>
      </w:r>
    </w:p>
    <w:p w14:paraId="0C9549C8" w14:textId="77777777" w:rsidR="00783029" w:rsidRPr="006D4908"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6D4908">
        <w:rPr>
          <w:rFonts w:ascii="Times New Roman" w:eastAsia="Times New Roman" w:hAnsi="Times New Roman" w:cs="Times New Roman"/>
          <w:sz w:val="24"/>
          <w:szCs w:val="24"/>
          <w:lang w:val="en-US" w:eastAsia="fr-CH"/>
        </w:rPr>
        <w:t>An integral part of the strategy for each project is the communication and consideration of the opinions of communities and individuals affected by the project. During the implementation of the project, beneficiaries may have questions related to economic, social, environmental, and other issues that need to be addressed within the framework of the project.</w:t>
      </w:r>
    </w:p>
    <w:p w14:paraId="563C2A16" w14:textId="77777777" w:rsidR="00783029" w:rsidRPr="00A058DA"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A058DA">
        <w:rPr>
          <w:rFonts w:ascii="Times New Roman" w:eastAsia="Times New Roman" w:hAnsi="Times New Roman" w:cs="Times New Roman"/>
          <w:sz w:val="24"/>
          <w:szCs w:val="24"/>
          <w:lang w:val="en-US" w:eastAsia="fr-CH"/>
        </w:rPr>
        <w:t>In accordance with the requirements of the World Bank SES №10,</w:t>
      </w:r>
      <w:r w:rsidRPr="006D4908">
        <w:rPr>
          <w:rFonts w:ascii="Times New Roman" w:eastAsia="Times New Roman" w:hAnsi="Times New Roman" w:cs="Times New Roman"/>
          <w:sz w:val="24"/>
          <w:szCs w:val="24"/>
          <w:lang w:val="en-US" w:eastAsia="fr-CH"/>
        </w:rPr>
        <w:t xml:space="preserve"> the project will implement a Grievance Redress Mechanism (GRM) and other forms of appeal. This feedback mechanism will be established as one of the main tools for preventing social risks and conflicts. These mechanisms are essential to ensure that beneficiaries have the opportunity to submit their appeals in the form of complaints, suggestions for improving project activities, or proposals for resolving issues at all stages of project implementation, without any costs and with a guarantee</w:t>
      </w:r>
      <w:r w:rsidRPr="00A058DA">
        <w:rPr>
          <w:rFonts w:ascii="Times New Roman" w:eastAsia="Times New Roman" w:hAnsi="Times New Roman" w:cs="Times New Roman"/>
          <w:sz w:val="24"/>
          <w:szCs w:val="24"/>
          <w:lang w:val="en-US" w:eastAsia="fr-CH"/>
        </w:rPr>
        <w:t xml:space="preserve"> of timely resolution. Effectively implemented GRM and feedback mechanisms will help avoid legal disputes.</w:t>
      </w:r>
    </w:p>
    <w:p w14:paraId="5D27832E" w14:textId="77777777" w:rsidR="00783029"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A058DA">
        <w:rPr>
          <w:rFonts w:ascii="Times New Roman" w:eastAsia="Times New Roman" w:hAnsi="Times New Roman" w:cs="Times New Roman"/>
          <w:sz w:val="24"/>
          <w:szCs w:val="24"/>
          <w:lang w:val="en-US" w:eastAsia="fr-CH"/>
        </w:rPr>
        <w:t>The project includes a three-tiered implementation of the GRM. Component 1.2 will support the GRM at the national and basin levels, which will be based on the existing mechanisms of the MEWR and ALRI. It is expected that user participation in water resource planning and distribution will enhance transparency and accountability in the sector.</w:t>
      </w:r>
    </w:p>
    <w:p w14:paraId="4FE058D9" w14:textId="77777777" w:rsidR="00783029" w:rsidRDefault="00783029" w:rsidP="00783029">
      <w:pPr>
        <w:spacing w:before="100" w:beforeAutospacing="1" w:after="100" w:afterAutospacing="1" w:line="240" w:lineRule="auto"/>
        <w:ind w:left="-284"/>
        <w:jc w:val="both"/>
        <w:rPr>
          <w:rFonts w:ascii="Times New Roman" w:eastAsia="Times New Roman" w:hAnsi="Times New Roman" w:cs="Times New Roman"/>
          <w:i/>
          <w:iCs/>
          <w:sz w:val="24"/>
          <w:szCs w:val="24"/>
          <w:lang w:val="en-US" w:eastAsia="fr-CH"/>
        </w:rPr>
      </w:pPr>
      <w:r w:rsidRPr="00FB285E">
        <w:rPr>
          <w:rFonts w:ascii="Times New Roman" w:eastAsia="Times New Roman" w:hAnsi="Times New Roman" w:cs="Times New Roman"/>
          <w:b/>
          <w:bCs/>
          <w:i/>
          <w:iCs/>
          <w:sz w:val="24"/>
          <w:szCs w:val="24"/>
          <w:lang w:val="en-US" w:eastAsia="fr-CH"/>
        </w:rPr>
        <w:t>Main Objective:</w:t>
      </w:r>
      <w:r w:rsidRPr="00FB285E">
        <w:rPr>
          <w:rFonts w:ascii="Times New Roman" w:eastAsia="Times New Roman" w:hAnsi="Times New Roman" w:cs="Times New Roman"/>
          <w:sz w:val="24"/>
          <w:szCs w:val="24"/>
          <w:lang w:val="en-US" w:eastAsia="fr-CH"/>
        </w:rPr>
        <w:t xml:space="preserve"> </w:t>
      </w:r>
      <w:r w:rsidRPr="00FB285E">
        <w:rPr>
          <w:rFonts w:ascii="Times New Roman" w:eastAsia="Times New Roman" w:hAnsi="Times New Roman" w:cs="Times New Roman"/>
          <w:i/>
          <w:iCs/>
          <w:sz w:val="24"/>
          <w:szCs w:val="24"/>
          <w:lang w:val="en-US" w:eastAsia="fr-CH"/>
        </w:rPr>
        <w:t>To obtain timely and objective information for the consideration and assessment of appeals received from beneficiaries at all stages of project implementation, aimed at further improving operations.</w:t>
      </w:r>
    </w:p>
    <w:p w14:paraId="6CBD4E34" w14:textId="77777777" w:rsidR="00783029" w:rsidRPr="00FB285E" w:rsidRDefault="00783029" w:rsidP="00783029">
      <w:pPr>
        <w:spacing w:before="100" w:beforeAutospacing="1" w:after="100" w:afterAutospacing="1" w:line="240" w:lineRule="auto"/>
        <w:ind w:left="-284"/>
        <w:jc w:val="both"/>
        <w:rPr>
          <w:rFonts w:ascii="Times New Roman" w:eastAsia="Times New Roman" w:hAnsi="Times New Roman" w:cs="Times New Roman"/>
          <w:i/>
          <w:iCs/>
          <w:sz w:val="24"/>
          <w:szCs w:val="24"/>
          <w:lang w:val="en-US" w:eastAsia="fr-CH"/>
        </w:rPr>
      </w:pPr>
      <w:r w:rsidRPr="00FB285E">
        <w:rPr>
          <w:rFonts w:ascii="Times New Roman" w:eastAsia="Times New Roman" w:hAnsi="Times New Roman" w:cs="Times New Roman"/>
          <w:b/>
          <w:bCs/>
          <w:sz w:val="24"/>
          <w:szCs w:val="24"/>
          <w:lang w:val="en-US" w:eastAsia="fr-CH"/>
        </w:rPr>
        <w:t>Types of Appeals:</w:t>
      </w:r>
      <w:r w:rsidRPr="00FB285E">
        <w:rPr>
          <w:rFonts w:ascii="Times New Roman" w:eastAsia="Times New Roman" w:hAnsi="Times New Roman" w:cs="Times New Roman"/>
          <w:i/>
          <w:iCs/>
          <w:sz w:val="24"/>
          <w:szCs w:val="24"/>
          <w:lang w:val="en-US" w:eastAsia="fr-CH"/>
        </w:rPr>
        <w:t xml:space="preserve"> </w:t>
      </w:r>
      <w:r w:rsidRPr="00FB285E">
        <w:rPr>
          <w:rFonts w:ascii="Times New Roman" w:eastAsia="Times New Roman" w:hAnsi="Times New Roman" w:cs="Times New Roman"/>
          <w:sz w:val="24"/>
          <w:szCs w:val="24"/>
          <w:lang w:val="en-US" w:eastAsia="fr-CH"/>
        </w:rPr>
        <w:t>complaint/claim, suggestion, inquiry, positive feedback/appreciation.</w:t>
      </w:r>
    </w:p>
    <w:p w14:paraId="356E04C5" w14:textId="77777777" w:rsidR="00783029"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FB285E">
        <w:rPr>
          <w:rFonts w:ascii="Times New Roman" w:eastAsia="Times New Roman" w:hAnsi="Times New Roman" w:cs="Times New Roman"/>
          <w:sz w:val="24"/>
          <w:szCs w:val="24"/>
          <w:lang w:val="en-US" w:eastAsia="fr-CH"/>
        </w:rPr>
        <w:t>Appeals directly related to the implementation of the project are subject to consideration, where their compliance with the eligibility criteria will be determined. Beneficiaries can also apply anonymously if they consider it acceptable. Each complaint must be monitored and assessed. As an indicator for measuring the success of the project, a parameter can be included - the number of complaints filed and resolved.</w:t>
      </w:r>
    </w:p>
    <w:p w14:paraId="58B9D859" w14:textId="77777777" w:rsidR="00783029" w:rsidRPr="00483AD5" w:rsidRDefault="00783029" w:rsidP="00783029">
      <w:pPr>
        <w:spacing w:before="100" w:beforeAutospacing="1" w:after="100" w:afterAutospacing="1" w:line="240" w:lineRule="auto"/>
        <w:ind w:left="-284"/>
        <w:jc w:val="both"/>
        <w:rPr>
          <w:rFonts w:ascii="Times New Roman" w:eastAsia="Times New Roman" w:hAnsi="Times New Roman" w:cs="Times New Roman"/>
          <w:b/>
          <w:bCs/>
          <w:sz w:val="24"/>
          <w:szCs w:val="24"/>
          <w:lang w:val="en-US" w:eastAsia="fr-CH"/>
        </w:rPr>
      </w:pPr>
      <w:r w:rsidRPr="00483AD5">
        <w:rPr>
          <w:rFonts w:ascii="Times New Roman" w:eastAsia="Times New Roman" w:hAnsi="Times New Roman" w:cs="Times New Roman"/>
          <w:b/>
          <w:bCs/>
          <w:sz w:val="24"/>
          <w:szCs w:val="24"/>
          <w:lang w:val="en-US" w:eastAsia="fr-CH"/>
        </w:rPr>
        <w:t>Channels for submitting appeals:</w:t>
      </w:r>
    </w:p>
    <w:p w14:paraId="0E985A71" w14:textId="5589B13F" w:rsidR="00C10485" w:rsidRPr="00B15096" w:rsidRDefault="00C10485" w:rsidP="00127DD9">
      <w:pPr>
        <w:pStyle w:val="a3"/>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By telephone:</w:t>
      </w:r>
      <w:r w:rsidRPr="00C10485">
        <w:rPr>
          <w:rFonts w:ascii="Times New Roman" w:eastAsia="Times New Roman" w:hAnsi="Times New Roman" w:cs="Times New Roman"/>
          <w:sz w:val="24"/>
          <w:szCs w:val="24"/>
          <w:lang w:val="en-US" w:eastAsia="fr-CH"/>
        </w:rPr>
        <w:t xml:space="preserve"> through the dedicated hotline at short number </w:t>
      </w:r>
      <w:r w:rsidRPr="00B15096">
        <w:rPr>
          <w:rFonts w:ascii="Times New Roman" w:eastAsia="Times New Roman" w:hAnsi="Times New Roman" w:cs="Times New Roman"/>
          <w:b/>
          <w:bCs/>
          <w:sz w:val="24"/>
          <w:szCs w:val="24"/>
          <w:u w:val="single"/>
          <w:lang w:val="en-US" w:eastAsia="fr-CH"/>
        </w:rPr>
        <w:t>3553</w:t>
      </w:r>
      <w:r w:rsidRPr="00C10485">
        <w:rPr>
          <w:rFonts w:ascii="Times New Roman" w:eastAsia="Times New Roman" w:hAnsi="Times New Roman" w:cs="Times New Roman"/>
          <w:sz w:val="24"/>
          <w:szCs w:val="24"/>
          <w:lang w:val="en-US" w:eastAsia="fr-CH"/>
        </w:rPr>
        <w:t>, available seven days a week;</w:t>
      </w:r>
    </w:p>
    <w:p w14:paraId="71ED461B" w14:textId="3B6066C7" w:rsidR="00C10485" w:rsidRPr="00B15096" w:rsidRDefault="00C10485" w:rsidP="00127DD9">
      <w:pPr>
        <w:pStyle w:val="a3"/>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lastRenderedPageBreak/>
        <w:t>In written form:</w:t>
      </w:r>
      <w:r w:rsidRPr="00C10485">
        <w:rPr>
          <w:rFonts w:ascii="Times New Roman" w:eastAsia="Times New Roman" w:hAnsi="Times New Roman" w:cs="Times New Roman"/>
          <w:sz w:val="24"/>
          <w:szCs w:val="24"/>
          <w:lang w:val="en-US" w:eastAsia="fr-CH"/>
        </w:rPr>
        <w:t xml:space="preserve"> </w:t>
      </w:r>
      <w:r w:rsidR="00D93576" w:rsidRPr="00D93576">
        <w:rPr>
          <w:rFonts w:ascii="Times New Roman" w:eastAsia="Times New Roman" w:hAnsi="Times New Roman" w:cs="Times New Roman"/>
          <w:sz w:val="24"/>
          <w:szCs w:val="24"/>
          <w:lang w:val="en-US" w:eastAsia="fr-CH"/>
        </w:rPr>
        <w:t xml:space="preserve">feedback collection boxes have been installed at each project site to enable beneficiaries and stakeholders to provide their </w:t>
      </w:r>
      <w:r w:rsidR="00BA3F6B" w:rsidRPr="00D93576">
        <w:rPr>
          <w:rFonts w:ascii="Times New Roman" w:eastAsia="Times New Roman" w:hAnsi="Times New Roman" w:cs="Times New Roman"/>
          <w:sz w:val="24"/>
          <w:szCs w:val="24"/>
          <w:lang w:val="en-US" w:eastAsia="fr-CH"/>
        </w:rPr>
        <w:t>c</w:t>
      </w:r>
      <w:r w:rsidR="00BA3F6B">
        <w:rPr>
          <w:rFonts w:ascii="Times New Roman" w:eastAsia="Times New Roman" w:hAnsi="Times New Roman" w:cs="Times New Roman"/>
          <w:sz w:val="24"/>
          <w:szCs w:val="24"/>
          <w:lang w:val="en-US" w:eastAsia="fr-CH"/>
        </w:rPr>
        <w:t>omplaints</w:t>
      </w:r>
      <w:r w:rsidR="00D93576" w:rsidRPr="00D93576">
        <w:rPr>
          <w:rFonts w:ascii="Times New Roman" w:eastAsia="Times New Roman" w:hAnsi="Times New Roman" w:cs="Times New Roman"/>
          <w:sz w:val="24"/>
          <w:szCs w:val="24"/>
          <w:lang w:val="en-US" w:eastAsia="fr-CH"/>
        </w:rPr>
        <w:t>, suggestions, or concerns, thereby enhancing transparency</w:t>
      </w:r>
      <w:r w:rsidR="00BA3F6B">
        <w:rPr>
          <w:rFonts w:ascii="Times New Roman" w:eastAsia="Times New Roman" w:hAnsi="Times New Roman" w:cs="Times New Roman"/>
          <w:sz w:val="24"/>
          <w:szCs w:val="24"/>
          <w:lang w:val="en-US" w:eastAsia="fr-CH"/>
        </w:rPr>
        <w:t xml:space="preserve"> and</w:t>
      </w:r>
      <w:r w:rsidR="00D93576" w:rsidRPr="00D93576">
        <w:rPr>
          <w:rFonts w:ascii="Times New Roman" w:eastAsia="Times New Roman" w:hAnsi="Times New Roman" w:cs="Times New Roman"/>
          <w:sz w:val="24"/>
          <w:szCs w:val="24"/>
          <w:lang w:val="en-US" w:eastAsia="fr-CH"/>
        </w:rPr>
        <w:t xml:space="preserve"> community participation throughout the project implementation.</w:t>
      </w:r>
    </w:p>
    <w:p w14:paraId="10F13235" w14:textId="0D99EA38" w:rsidR="00C10485" w:rsidRPr="00483AD5" w:rsidRDefault="00C10485" w:rsidP="00C10485">
      <w:pPr>
        <w:pStyle w:val="a3"/>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Orally:</w:t>
      </w:r>
      <w:r w:rsidRPr="00C10485">
        <w:rPr>
          <w:rFonts w:ascii="Times New Roman" w:eastAsia="Times New Roman" w:hAnsi="Times New Roman" w:cs="Times New Roman"/>
          <w:sz w:val="24"/>
          <w:szCs w:val="24"/>
          <w:lang w:val="en-US" w:eastAsia="fr-CH"/>
        </w:rPr>
        <w:t xml:space="preserve"> during official information sessions or by visiting the office of the local Project representative.</w:t>
      </w:r>
      <w:r w:rsidRPr="00C10485" w:rsidDel="00C10485">
        <w:rPr>
          <w:rFonts w:ascii="Times New Roman" w:eastAsia="Times New Roman" w:hAnsi="Times New Roman" w:cs="Times New Roman"/>
          <w:sz w:val="24"/>
          <w:szCs w:val="24"/>
          <w:lang w:val="en-US" w:eastAsia="fr-CH"/>
        </w:rPr>
        <w:t xml:space="preserve"> </w:t>
      </w:r>
    </w:p>
    <w:p w14:paraId="6A9324D4" w14:textId="77777777" w:rsidR="00783029" w:rsidRPr="00483AD5" w:rsidRDefault="00783029" w:rsidP="00783029">
      <w:pPr>
        <w:pStyle w:val="a3"/>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Incoming correspondence</w:t>
      </w:r>
      <w:r w:rsidRPr="00483AD5">
        <w:rPr>
          <w:rFonts w:ascii="Times New Roman" w:eastAsia="Times New Roman" w:hAnsi="Times New Roman" w:cs="Times New Roman"/>
          <w:sz w:val="24"/>
          <w:szCs w:val="24"/>
          <w:lang w:val="en-US" w:eastAsia="fr-CH"/>
        </w:rPr>
        <w:t xml:space="preserve"> to the reception or via email </w:t>
      </w:r>
      <w:r>
        <w:rPr>
          <w:rFonts w:ascii="Times New Roman" w:eastAsia="Times New Roman" w:hAnsi="Times New Roman" w:cs="Times New Roman"/>
          <w:sz w:val="24"/>
          <w:szCs w:val="24"/>
          <w:lang w:val="en-US" w:eastAsia="fr-CH"/>
        </w:rPr>
        <w:t>of</w:t>
      </w:r>
      <w:r w:rsidRPr="00483AD5">
        <w:rPr>
          <w:rFonts w:ascii="Times New Roman" w:eastAsia="Times New Roman" w:hAnsi="Times New Roman" w:cs="Times New Roman"/>
          <w:sz w:val="24"/>
          <w:szCs w:val="24"/>
          <w:lang w:val="en-US" w:eastAsia="fr-CH"/>
        </w:rPr>
        <w:t xml:space="preserve"> the </w:t>
      </w:r>
      <w:r>
        <w:rPr>
          <w:rFonts w:ascii="Times New Roman" w:eastAsia="Times New Roman" w:hAnsi="Times New Roman" w:cs="Times New Roman"/>
          <w:sz w:val="24"/>
          <w:szCs w:val="24"/>
          <w:lang w:val="en-US" w:eastAsia="fr-CH"/>
        </w:rPr>
        <w:t>PMU</w:t>
      </w:r>
      <w:r w:rsidRPr="00483AD5">
        <w:rPr>
          <w:rFonts w:ascii="Times New Roman" w:eastAsia="Times New Roman" w:hAnsi="Times New Roman" w:cs="Times New Roman"/>
          <w:sz w:val="24"/>
          <w:szCs w:val="24"/>
          <w:lang w:val="en-US" w:eastAsia="fr-CH"/>
        </w:rPr>
        <w:t>/</w:t>
      </w:r>
      <w:r>
        <w:rPr>
          <w:rFonts w:ascii="Times New Roman" w:eastAsia="Times New Roman" w:hAnsi="Times New Roman" w:cs="Times New Roman"/>
          <w:sz w:val="24"/>
          <w:szCs w:val="24"/>
          <w:lang w:val="en-US" w:eastAsia="fr-CH"/>
        </w:rPr>
        <w:t>PIU</w:t>
      </w:r>
      <w:r w:rsidRPr="00483AD5">
        <w:rPr>
          <w:rFonts w:ascii="Times New Roman" w:eastAsia="Times New Roman" w:hAnsi="Times New Roman" w:cs="Times New Roman"/>
          <w:sz w:val="24"/>
          <w:szCs w:val="24"/>
          <w:lang w:val="en-US" w:eastAsia="fr-CH"/>
        </w:rPr>
        <w:t>;</w:t>
      </w:r>
    </w:p>
    <w:p w14:paraId="29F8B601" w14:textId="77777777" w:rsidR="00783029" w:rsidRDefault="00783029" w:rsidP="00783029">
      <w:pPr>
        <w:pStyle w:val="a3"/>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Websites</w:t>
      </w:r>
      <w:r w:rsidRPr="00483AD5">
        <w:rPr>
          <w:rFonts w:ascii="Times New Roman" w:eastAsia="Times New Roman" w:hAnsi="Times New Roman" w:cs="Times New Roman"/>
          <w:sz w:val="24"/>
          <w:szCs w:val="24"/>
          <w:lang w:val="en-US" w:eastAsia="fr-CH"/>
        </w:rPr>
        <w:t xml:space="preserve"> of the </w:t>
      </w:r>
      <w:r>
        <w:rPr>
          <w:rFonts w:ascii="Times New Roman" w:eastAsia="Times New Roman" w:hAnsi="Times New Roman" w:cs="Times New Roman"/>
          <w:sz w:val="24"/>
          <w:szCs w:val="24"/>
          <w:lang w:val="en-US" w:eastAsia="fr-CH"/>
        </w:rPr>
        <w:t xml:space="preserve">MEWR </w:t>
      </w:r>
      <w:r w:rsidRPr="00483AD5">
        <w:rPr>
          <w:rFonts w:ascii="Times New Roman" w:eastAsia="Times New Roman" w:hAnsi="Times New Roman" w:cs="Times New Roman"/>
          <w:sz w:val="24"/>
          <w:szCs w:val="24"/>
          <w:lang w:val="en-US" w:eastAsia="fr-CH"/>
        </w:rPr>
        <w:t>and the A</w:t>
      </w:r>
      <w:r>
        <w:rPr>
          <w:rFonts w:ascii="Times New Roman" w:eastAsia="Times New Roman" w:hAnsi="Times New Roman" w:cs="Times New Roman"/>
          <w:sz w:val="24"/>
          <w:szCs w:val="24"/>
          <w:lang w:val="en-US" w:eastAsia="fr-CH"/>
        </w:rPr>
        <w:t>LR</w:t>
      </w:r>
      <w:r w:rsidRPr="00483AD5">
        <w:rPr>
          <w:rFonts w:ascii="Times New Roman" w:eastAsia="Times New Roman" w:hAnsi="Times New Roman" w:cs="Times New Roman"/>
          <w:sz w:val="24"/>
          <w:szCs w:val="24"/>
          <w:lang w:val="en-US" w:eastAsia="fr-CH"/>
        </w:rPr>
        <w:t>I.</w:t>
      </w:r>
    </w:p>
    <w:p w14:paraId="456B07CC" w14:textId="77777777" w:rsidR="00783029"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D52FF2">
        <w:rPr>
          <w:rFonts w:ascii="Times New Roman" w:eastAsia="Times New Roman" w:hAnsi="Times New Roman" w:cs="Times New Roman"/>
          <w:sz w:val="24"/>
          <w:szCs w:val="24"/>
          <w:lang w:val="en-US" w:eastAsia="fr-CH"/>
        </w:rPr>
        <w:t>Appeals may be either individual or collective. Complaints and suggestions will be considered free of charge. Complaints and feedback may be submitted anonymously, and confidentiality will be ensured in all cases, including when the person submitting the complaint/feedback is known. Information about the project and implementation of the GRM, including quantitative data on complaints received and resolved, will be posted on the websites of the executive agencies A</w:t>
      </w:r>
      <w:r>
        <w:rPr>
          <w:rFonts w:ascii="Times New Roman" w:eastAsia="Times New Roman" w:hAnsi="Times New Roman" w:cs="Times New Roman"/>
          <w:sz w:val="24"/>
          <w:szCs w:val="24"/>
          <w:lang w:val="en-US" w:eastAsia="fr-CH"/>
        </w:rPr>
        <w:t>LR</w:t>
      </w:r>
      <w:r w:rsidRPr="00D52FF2">
        <w:rPr>
          <w:rFonts w:ascii="Times New Roman" w:eastAsia="Times New Roman" w:hAnsi="Times New Roman" w:cs="Times New Roman"/>
          <w:sz w:val="24"/>
          <w:szCs w:val="24"/>
          <w:lang w:val="en-US" w:eastAsia="fr-CH"/>
        </w:rPr>
        <w:t>I and MEWR.</w:t>
      </w:r>
    </w:p>
    <w:p w14:paraId="3617093B" w14:textId="77777777" w:rsidR="00783029" w:rsidRDefault="00783029" w:rsidP="0078302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1849AC">
        <w:rPr>
          <w:rFonts w:ascii="Times New Roman" w:eastAsia="Times New Roman" w:hAnsi="Times New Roman" w:cs="Times New Roman"/>
          <w:sz w:val="24"/>
          <w:szCs w:val="24"/>
          <w:lang w:val="en-US" w:eastAsia="fr-CH"/>
        </w:rPr>
        <w:t>Here is the contact information through which project beneficiaries can submit complaints or appeals:</w:t>
      </w:r>
    </w:p>
    <w:p w14:paraId="2CC9FA65" w14:textId="77777777" w:rsidR="00783029" w:rsidRPr="00DA34B9" w:rsidRDefault="00783029" w:rsidP="00783029">
      <w:pPr>
        <w:widowControl w:val="0"/>
        <w:spacing w:before="240" w:after="0" w:line="276" w:lineRule="auto"/>
        <w:rPr>
          <w:rFonts w:ascii="Times New Roman" w:eastAsia="Times New Roman" w:hAnsi="Times New Roman" w:cs="Times New Roman"/>
          <w:b/>
          <w:sz w:val="24"/>
          <w:szCs w:val="24"/>
          <w:u w:val="single"/>
          <w:lang w:val="en-US"/>
        </w:rPr>
      </w:pPr>
      <w:r w:rsidRPr="00856FD5">
        <w:rPr>
          <w:rFonts w:ascii="Times New Roman" w:eastAsia="Times New Roman" w:hAnsi="Times New Roman" w:cs="Times New Roman"/>
          <w:b/>
          <w:sz w:val="24"/>
          <w:szCs w:val="24"/>
          <w:u w:val="single"/>
          <w:lang w:val="en-US"/>
        </w:rPr>
        <w:t>Contact information for submitting appeals to the central office of I/A</w:t>
      </w:r>
    </w:p>
    <w:p w14:paraId="5B97C5FD" w14:textId="77777777" w:rsidR="00783029" w:rsidRPr="00DA34B9" w:rsidRDefault="00783029" w:rsidP="00783029">
      <w:pPr>
        <w:shd w:val="clear" w:color="auto" w:fill="FFFFFF"/>
        <w:spacing w:before="240" w:after="0" w:line="276" w:lineRule="auto"/>
        <w:jc w:val="both"/>
        <w:rPr>
          <w:rFonts w:ascii="Times New Roman" w:eastAsia="Calibri" w:hAnsi="Times New Roman" w:cs="Times New Roman"/>
          <w:b/>
          <w:bCs/>
          <w:color w:val="000000"/>
          <w:sz w:val="24"/>
          <w:szCs w:val="24"/>
          <w:bdr w:val="none" w:sz="0" w:space="0" w:color="auto" w:frame="1"/>
          <w:lang w:val="en-US"/>
        </w:rPr>
      </w:pPr>
      <w:r>
        <w:rPr>
          <w:rFonts w:ascii="Times New Roman" w:eastAsia="Calibri" w:hAnsi="Times New Roman" w:cs="Times New Roman"/>
          <w:b/>
          <w:bCs/>
          <w:color w:val="000000"/>
          <w:sz w:val="24"/>
          <w:szCs w:val="24"/>
          <w:bdr w:val="none" w:sz="0" w:space="0" w:color="auto" w:frame="1"/>
          <w:lang w:val="en-US"/>
        </w:rPr>
        <w:t>Ministry</w:t>
      </w:r>
      <w:r w:rsidRPr="00856FD5">
        <w:rPr>
          <w:rFonts w:ascii="Times New Roman" w:eastAsia="Calibri" w:hAnsi="Times New Roman" w:cs="Times New Roman"/>
          <w:b/>
          <w:bCs/>
          <w:color w:val="000000"/>
          <w:sz w:val="24"/>
          <w:szCs w:val="24"/>
          <w:bdr w:val="none" w:sz="0" w:space="0" w:color="auto" w:frame="1"/>
          <w:lang w:val="en-US"/>
        </w:rPr>
        <w:t xml:space="preserve"> </w:t>
      </w:r>
      <w:r>
        <w:rPr>
          <w:rFonts w:ascii="Times New Roman" w:eastAsia="Calibri" w:hAnsi="Times New Roman" w:cs="Times New Roman"/>
          <w:b/>
          <w:bCs/>
          <w:color w:val="000000"/>
          <w:sz w:val="24"/>
          <w:szCs w:val="24"/>
          <w:bdr w:val="none" w:sz="0" w:space="0" w:color="auto" w:frame="1"/>
          <w:lang w:val="en-US"/>
        </w:rPr>
        <w:t>of</w:t>
      </w:r>
      <w:r w:rsidRPr="00856FD5">
        <w:rPr>
          <w:rFonts w:ascii="Times New Roman" w:eastAsia="Calibri" w:hAnsi="Times New Roman" w:cs="Times New Roman"/>
          <w:b/>
          <w:bCs/>
          <w:color w:val="000000"/>
          <w:sz w:val="24"/>
          <w:szCs w:val="24"/>
          <w:bdr w:val="none" w:sz="0" w:space="0" w:color="auto" w:frame="1"/>
          <w:lang w:val="en-US"/>
        </w:rPr>
        <w:t xml:space="preserve"> </w:t>
      </w:r>
      <w:r>
        <w:rPr>
          <w:rFonts w:ascii="Times New Roman" w:eastAsia="Calibri" w:hAnsi="Times New Roman" w:cs="Times New Roman"/>
          <w:b/>
          <w:bCs/>
          <w:color w:val="000000"/>
          <w:sz w:val="24"/>
          <w:szCs w:val="24"/>
          <w:bdr w:val="none" w:sz="0" w:space="0" w:color="auto" w:frame="1"/>
          <w:lang w:val="en-US"/>
        </w:rPr>
        <w:t>energy</w:t>
      </w:r>
      <w:r w:rsidRPr="00856FD5">
        <w:rPr>
          <w:rFonts w:ascii="Times New Roman" w:eastAsia="Calibri" w:hAnsi="Times New Roman" w:cs="Times New Roman"/>
          <w:b/>
          <w:bCs/>
          <w:color w:val="000000"/>
          <w:sz w:val="24"/>
          <w:szCs w:val="24"/>
          <w:bdr w:val="none" w:sz="0" w:space="0" w:color="auto" w:frame="1"/>
          <w:lang w:val="en-US"/>
        </w:rPr>
        <w:t xml:space="preserve"> </w:t>
      </w:r>
      <w:r>
        <w:rPr>
          <w:rFonts w:ascii="Times New Roman" w:eastAsia="Calibri" w:hAnsi="Times New Roman" w:cs="Times New Roman"/>
          <w:b/>
          <w:bCs/>
          <w:color w:val="000000"/>
          <w:sz w:val="24"/>
          <w:szCs w:val="24"/>
          <w:bdr w:val="none" w:sz="0" w:space="0" w:color="auto" w:frame="1"/>
          <w:lang w:val="en-US"/>
        </w:rPr>
        <w:t>and</w:t>
      </w:r>
      <w:r w:rsidRPr="00856FD5">
        <w:rPr>
          <w:rFonts w:ascii="Times New Roman" w:eastAsia="Calibri" w:hAnsi="Times New Roman" w:cs="Times New Roman"/>
          <w:b/>
          <w:bCs/>
          <w:color w:val="000000"/>
          <w:sz w:val="24"/>
          <w:szCs w:val="24"/>
          <w:bdr w:val="none" w:sz="0" w:space="0" w:color="auto" w:frame="1"/>
          <w:lang w:val="en-US"/>
        </w:rPr>
        <w:t xml:space="preserve"> </w:t>
      </w:r>
      <w:r>
        <w:rPr>
          <w:rFonts w:ascii="Times New Roman" w:eastAsia="Calibri" w:hAnsi="Times New Roman" w:cs="Times New Roman"/>
          <w:b/>
          <w:bCs/>
          <w:color w:val="000000"/>
          <w:sz w:val="24"/>
          <w:szCs w:val="24"/>
          <w:bdr w:val="none" w:sz="0" w:space="0" w:color="auto" w:frame="1"/>
          <w:lang w:val="en-US"/>
        </w:rPr>
        <w:t>water</w:t>
      </w:r>
      <w:r w:rsidRPr="00856FD5">
        <w:rPr>
          <w:rFonts w:ascii="Times New Roman" w:eastAsia="Calibri" w:hAnsi="Times New Roman" w:cs="Times New Roman"/>
          <w:b/>
          <w:bCs/>
          <w:color w:val="000000"/>
          <w:sz w:val="24"/>
          <w:szCs w:val="24"/>
          <w:bdr w:val="none" w:sz="0" w:space="0" w:color="auto" w:frame="1"/>
          <w:lang w:val="en-US"/>
        </w:rPr>
        <w:t xml:space="preserve"> </w:t>
      </w:r>
      <w:r>
        <w:rPr>
          <w:rFonts w:ascii="Times New Roman" w:eastAsia="Calibri" w:hAnsi="Times New Roman" w:cs="Times New Roman"/>
          <w:b/>
          <w:bCs/>
          <w:color w:val="000000"/>
          <w:sz w:val="24"/>
          <w:szCs w:val="24"/>
          <w:bdr w:val="none" w:sz="0" w:space="0" w:color="auto" w:frame="1"/>
          <w:lang w:val="en-US"/>
        </w:rPr>
        <w:t>resources of RT</w:t>
      </w:r>
      <w:r w:rsidRPr="00DA34B9">
        <w:rPr>
          <w:rFonts w:ascii="Times New Roman" w:eastAsia="Calibri" w:hAnsi="Times New Roman" w:cs="Times New Roman"/>
          <w:b/>
          <w:bCs/>
          <w:color w:val="000000"/>
          <w:sz w:val="24"/>
          <w:szCs w:val="24"/>
          <w:bdr w:val="none" w:sz="0" w:space="0" w:color="auto" w:frame="1"/>
          <w:lang w:val="en-US"/>
        </w:rPr>
        <w:t xml:space="preserve">: </w:t>
      </w:r>
    </w:p>
    <w:p w14:paraId="689357D2" w14:textId="77777777" w:rsidR="00783029" w:rsidRPr="00DA34B9" w:rsidRDefault="00783029" w:rsidP="00783029">
      <w:pPr>
        <w:shd w:val="clear" w:color="auto" w:fill="FFFFFF"/>
        <w:spacing w:after="0" w:line="276" w:lineRule="auto"/>
        <w:jc w:val="both"/>
        <w:rPr>
          <w:rFonts w:ascii="Times New Roman" w:eastAsia="Calibri" w:hAnsi="Times New Roman" w:cs="Times New Roman"/>
          <w:color w:val="000000"/>
          <w:sz w:val="24"/>
          <w:szCs w:val="24"/>
          <w:bdr w:val="none" w:sz="0" w:space="0" w:color="auto" w:frame="1"/>
          <w:lang w:val="en-US"/>
        </w:rPr>
      </w:pPr>
      <w:r w:rsidRPr="00DA34B9">
        <w:rPr>
          <w:rFonts w:ascii="Times New Roman" w:eastAsia="Calibri" w:hAnsi="Times New Roman" w:cs="Times New Roman"/>
          <w:color w:val="000000"/>
          <w:sz w:val="24"/>
          <w:szCs w:val="24"/>
          <w:bdr w:val="none" w:sz="0" w:space="0" w:color="auto" w:frame="1"/>
          <w:lang w:val="en-US"/>
        </w:rPr>
        <w:t xml:space="preserve">734064, </w:t>
      </w:r>
      <w:r w:rsidRPr="00856FD5">
        <w:rPr>
          <w:rFonts w:ascii="Times New Roman" w:eastAsia="Calibri" w:hAnsi="Times New Roman" w:cs="Times New Roman"/>
          <w:color w:val="000000"/>
          <w:sz w:val="24"/>
          <w:szCs w:val="24"/>
          <w:bdr w:val="none" w:sz="0" w:space="0" w:color="auto" w:frame="1"/>
          <w:lang w:val="en-US"/>
        </w:rPr>
        <w:t>Dushanbe</w:t>
      </w:r>
      <w:r w:rsidRPr="00DA34B9">
        <w:rPr>
          <w:rFonts w:ascii="Times New Roman" w:eastAsia="Calibri" w:hAnsi="Times New Roman" w:cs="Times New Roman"/>
          <w:color w:val="000000"/>
          <w:sz w:val="24"/>
          <w:szCs w:val="24"/>
          <w:bdr w:val="none" w:sz="0" w:space="0" w:color="auto" w:frame="1"/>
          <w:lang w:val="en-US"/>
        </w:rPr>
        <w:t xml:space="preserve">, </w:t>
      </w:r>
      <w:r w:rsidRPr="00856FD5">
        <w:rPr>
          <w:rFonts w:ascii="Times New Roman" w:eastAsia="Calibri" w:hAnsi="Times New Roman" w:cs="Times New Roman"/>
          <w:color w:val="000000"/>
          <w:sz w:val="24"/>
          <w:szCs w:val="24"/>
          <w:bdr w:val="none" w:sz="0" w:space="0" w:color="auto" w:frame="1"/>
          <w:lang w:val="en-US"/>
        </w:rPr>
        <w:t>str</w:t>
      </w:r>
      <w:r w:rsidRPr="00DA34B9">
        <w:rPr>
          <w:rFonts w:ascii="Times New Roman" w:eastAsia="Calibri" w:hAnsi="Times New Roman" w:cs="Times New Roman"/>
          <w:color w:val="000000"/>
          <w:sz w:val="24"/>
          <w:szCs w:val="24"/>
          <w:bdr w:val="none" w:sz="0" w:space="0" w:color="auto" w:frame="1"/>
          <w:lang w:val="en-US"/>
        </w:rPr>
        <w:t xml:space="preserve">. </w:t>
      </w:r>
      <w:r w:rsidRPr="00856FD5">
        <w:rPr>
          <w:rFonts w:ascii="Times New Roman" w:eastAsia="Calibri" w:hAnsi="Times New Roman" w:cs="Times New Roman"/>
          <w:color w:val="000000"/>
          <w:sz w:val="24"/>
          <w:szCs w:val="24"/>
          <w:bdr w:val="none" w:sz="0" w:space="0" w:color="auto" w:frame="1"/>
          <w:lang w:val="en-US"/>
        </w:rPr>
        <w:t>Shamsi</w:t>
      </w:r>
      <w:r w:rsidRPr="00DA34B9">
        <w:rPr>
          <w:rFonts w:ascii="Times New Roman" w:eastAsia="Calibri" w:hAnsi="Times New Roman" w:cs="Times New Roman"/>
          <w:color w:val="000000"/>
          <w:sz w:val="24"/>
          <w:szCs w:val="24"/>
          <w:bdr w:val="none" w:sz="0" w:space="0" w:color="auto" w:frame="1"/>
          <w:lang w:val="en-US"/>
        </w:rPr>
        <w:t xml:space="preserve"> 5/1, </w:t>
      </w:r>
      <w:r w:rsidRPr="00856FD5">
        <w:rPr>
          <w:rFonts w:ascii="Times New Roman" w:eastAsia="Calibri" w:hAnsi="Times New Roman" w:cs="Times New Roman"/>
          <w:color w:val="000000"/>
          <w:sz w:val="24"/>
          <w:szCs w:val="24"/>
          <w:bdr w:val="none" w:sz="0" w:space="0" w:color="auto" w:frame="1"/>
          <w:lang w:val="en-US"/>
        </w:rPr>
        <w:t>fax</w:t>
      </w:r>
      <w:r w:rsidRPr="00DA34B9">
        <w:rPr>
          <w:rFonts w:ascii="Times New Roman" w:eastAsia="Calibri" w:hAnsi="Times New Roman" w:cs="Times New Roman"/>
          <w:color w:val="000000"/>
          <w:sz w:val="24"/>
          <w:szCs w:val="24"/>
          <w:bdr w:val="none" w:sz="0" w:space="0" w:color="auto" w:frame="1"/>
          <w:lang w:val="en-US"/>
        </w:rPr>
        <w:t>: 236 03 04</w:t>
      </w:r>
      <w:r w:rsidRPr="00856FD5">
        <w:rPr>
          <w:rFonts w:ascii="Times New Roman" w:eastAsia="Calibri" w:hAnsi="Times New Roman" w:cs="Times New Roman"/>
          <w:color w:val="000000"/>
          <w:sz w:val="24"/>
          <w:szCs w:val="24"/>
          <w:bdr w:val="none" w:sz="0" w:space="0" w:color="auto" w:frame="1"/>
          <w:lang w:val="en-US"/>
        </w:rPr>
        <w:t>,</w:t>
      </w:r>
      <w:r w:rsidRPr="00856FD5">
        <w:rPr>
          <w:rFonts w:ascii="Times New Roman" w:eastAsia="Times New Roman" w:hAnsi="Times New Roman" w:cs="Times New Roman"/>
          <w:color w:val="000000"/>
          <w:kern w:val="24"/>
          <w:sz w:val="24"/>
          <w:szCs w:val="24"/>
          <w:lang w:val="en-US" w:eastAsia="ru-RU"/>
        </w:rPr>
        <w:t xml:space="preserve"> phone</w:t>
      </w:r>
      <w:r w:rsidRPr="00DA34B9">
        <w:rPr>
          <w:rFonts w:ascii="Times New Roman" w:eastAsia="Times New Roman" w:hAnsi="Times New Roman" w:cs="Times New Roman"/>
          <w:color w:val="000000"/>
          <w:kern w:val="24"/>
          <w:sz w:val="24"/>
          <w:szCs w:val="24"/>
          <w:lang w:val="en-US" w:eastAsia="ru-RU"/>
        </w:rPr>
        <w:t>:</w:t>
      </w:r>
      <w:r w:rsidRPr="00DA34B9">
        <w:rPr>
          <w:rFonts w:ascii="Times New Roman" w:eastAsia="Times New Roman" w:hAnsi="Times New Roman" w:cs="Times New Roman"/>
          <w:color w:val="000000"/>
          <w:kern w:val="24"/>
          <w:sz w:val="24"/>
          <w:szCs w:val="24"/>
          <w:lang w:val="en-US"/>
        </w:rPr>
        <w:t xml:space="preserve"> </w:t>
      </w:r>
      <w:r w:rsidRPr="00DA34B9">
        <w:rPr>
          <w:rFonts w:ascii="Times New Roman" w:eastAsia="Calibri" w:hAnsi="Times New Roman" w:cs="Times New Roman"/>
          <w:color w:val="000000"/>
          <w:sz w:val="24"/>
          <w:szCs w:val="24"/>
          <w:bdr w:val="none" w:sz="0" w:space="0" w:color="auto" w:frame="1"/>
          <w:lang w:val="en-US"/>
        </w:rPr>
        <w:t>235 35 66, 236 03 04</w:t>
      </w:r>
    </w:p>
    <w:p w14:paraId="779CF61E" w14:textId="77777777" w:rsidR="00783029" w:rsidRPr="00DA34B9" w:rsidRDefault="00783029" w:rsidP="00783029">
      <w:pPr>
        <w:shd w:val="clear" w:color="auto" w:fill="FFFFFF"/>
        <w:spacing w:after="0" w:line="276" w:lineRule="auto"/>
        <w:jc w:val="both"/>
        <w:rPr>
          <w:rFonts w:ascii="Calibri" w:eastAsia="Times New Roman" w:hAnsi="Calibri" w:cs="Times New Roman"/>
          <w:b/>
          <w:color w:val="000000"/>
          <w:kern w:val="24"/>
          <w:lang w:val="en-US"/>
        </w:rPr>
      </w:pPr>
      <w:r w:rsidRPr="00DA34B9">
        <w:rPr>
          <w:rFonts w:ascii="Times New Roman" w:eastAsia="Times New Roman" w:hAnsi="Times New Roman" w:cs="Times New Roman"/>
          <w:color w:val="000000"/>
          <w:kern w:val="24"/>
          <w:sz w:val="24"/>
          <w:szCs w:val="24"/>
          <w:lang w:val="en-US" w:eastAsia="ru-RU"/>
        </w:rPr>
        <w:t xml:space="preserve">e-mail: </w:t>
      </w:r>
      <w:hyperlink r:id="rId17" w:history="1">
        <w:r w:rsidRPr="00DA34B9">
          <w:rPr>
            <w:rFonts w:ascii="Times New Roman" w:eastAsia="Calibri" w:hAnsi="Times New Roman" w:cs="Times New Roman"/>
            <w:b/>
            <w:bCs/>
            <w:color w:val="548DD4"/>
            <w:sz w:val="24"/>
            <w:szCs w:val="24"/>
            <w:u w:val="single"/>
            <w:bdr w:val="none" w:sz="0" w:space="0" w:color="auto" w:frame="1"/>
            <w:lang w:val="en-US"/>
          </w:rPr>
          <w:t>info@mewr.tj</w:t>
        </w:r>
      </w:hyperlink>
      <w:r w:rsidRPr="00DA34B9">
        <w:rPr>
          <w:rFonts w:ascii="Times New Roman" w:eastAsia="Calibri" w:hAnsi="Times New Roman" w:cs="Times New Roman"/>
          <w:b/>
          <w:bCs/>
          <w:color w:val="000000"/>
          <w:sz w:val="24"/>
          <w:szCs w:val="24"/>
          <w:u w:val="single"/>
          <w:bdr w:val="none" w:sz="0" w:space="0" w:color="auto" w:frame="1"/>
          <w:lang w:val="en-US"/>
        </w:rPr>
        <w:t>,</w:t>
      </w:r>
      <w:r w:rsidRPr="00DA34B9">
        <w:rPr>
          <w:rFonts w:ascii="Times New Roman" w:eastAsia="Calibri" w:hAnsi="Times New Roman" w:cs="Times New Roman"/>
          <w:b/>
          <w:bCs/>
          <w:color w:val="548DD4"/>
          <w:sz w:val="24"/>
          <w:szCs w:val="24"/>
          <w:u w:val="single"/>
          <w:bdr w:val="none" w:sz="0" w:space="0" w:color="auto" w:frame="1"/>
          <w:lang w:val="en-US"/>
        </w:rPr>
        <w:t xml:space="preserve"> </w:t>
      </w:r>
      <w:r w:rsidRPr="00856FD5">
        <w:rPr>
          <w:rFonts w:ascii="Times New Roman" w:eastAsia="Calibri" w:hAnsi="Times New Roman" w:cs="Times New Roman"/>
          <w:color w:val="000000"/>
          <w:sz w:val="24"/>
          <w:szCs w:val="24"/>
          <w:bdr w:val="none" w:sz="0" w:space="0" w:color="auto" w:frame="1"/>
          <w:lang w:val="en-US"/>
        </w:rPr>
        <w:t>website</w:t>
      </w:r>
      <w:r>
        <w:rPr>
          <w:rFonts w:ascii="Times New Roman" w:eastAsia="Calibri" w:hAnsi="Times New Roman" w:cs="Times New Roman"/>
          <w:color w:val="000000"/>
          <w:sz w:val="24"/>
          <w:szCs w:val="24"/>
          <w:bdr w:val="none" w:sz="0" w:space="0" w:color="auto" w:frame="1"/>
          <w:lang w:val="en-US"/>
        </w:rPr>
        <w:t xml:space="preserve"> MEWR: </w:t>
      </w:r>
      <w:hyperlink r:id="rId18" w:history="1">
        <w:r w:rsidRPr="00EC5BA6">
          <w:rPr>
            <w:rFonts w:ascii="Times New Roman" w:hAnsi="Times New Roman" w:cs="Times New Roman"/>
            <w:b/>
            <w:bCs/>
            <w:color w:val="548DD4"/>
            <w:sz w:val="24"/>
            <w:szCs w:val="24"/>
            <w:lang w:val="en-US"/>
          </w:rPr>
          <w:t>https://www.mewr.tj/</w:t>
        </w:r>
      </w:hyperlink>
      <w:r w:rsidRPr="003D1DE5">
        <w:rPr>
          <w:rFonts w:ascii="Times New Roman" w:eastAsia="Calibri" w:hAnsi="Times New Roman" w:cs="Times New Roman"/>
          <w:color w:val="000000"/>
          <w:sz w:val="24"/>
          <w:szCs w:val="24"/>
          <w:bdr w:val="none" w:sz="0" w:space="0" w:color="auto" w:frame="1"/>
          <w:lang w:val="en-US"/>
        </w:rPr>
        <w:t xml:space="preserve"> </w:t>
      </w:r>
    </w:p>
    <w:p w14:paraId="5B9ACD24" w14:textId="77777777" w:rsidR="00783029" w:rsidRPr="00DA34B9" w:rsidRDefault="00783029" w:rsidP="00783029">
      <w:pPr>
        <w:spacing w:before="240" w:after="0" w:line="276" w:lineRule="auto"/>
        <w:jc w:val="both"/>
        <w:rPr>
          <w:rFonts w:ascii="Times New Roman" w:eastAsia="Times New Roman" w:hAnsi="Times New Roman" w:cs="Times New Roman"/>
          <w:b/>
          <w:bCs/>
          <w:color w:val="000000"/>
          <w:kern w:val="24"/>
          <w:sz w:val="24"/>
          <w:szCs w:val="24"/>
          <w:lang w:val="en-US" w:eastAsia="ru-RU"/>
        </w:rPr>
      </w:pPr>
      <w:r w:rsidRPr="00856FD5">
        <w:rPr>
          <w:rFonts w:ascii="Times New Roman" w:eastAsia="Times New Roman" w:hAnsi="Times New Roman" w:cs="Times New Roman"/>
          <w:b/>
          <w:bCs/>
          <w:color w:val="000000"/>
          <w:kern w:val="24"/>
          <w:sz w:val="24"/>
          <w:szCs w:val="24"/>
          <w:lang w:val="en-US" w:eastAsia="ru-RU"/>
        </w:rPr>
        <w:t>Agency for Land Reclamation and Irrigation under the Government of the RT</w:t>
      </w:r>
      <w:r w:rsidRPr="00DA34B9">
        <w:rPr>
          <w:rFonts w:ascii="Times New Roman" w:eastAsia="Times New Roman" w:hAnsi="Times New Roman" w:cs="Times New Roman"/>
          <w:b/>
          <w:bCs/>
          <w:color w:val="000000"/>
          <w:kern w:val="24"/>
          <w:sz w:val="24"/>
          <w:szCs w:val="24"/>
          <w:lang w:val="en-US" w:eastAsia="ru-RU"/>
        </w:rPr>
        <w:t xml:space="preserve">:  </w:t>
      </w:r>
    </w:p>
    <w:p w14:paraId="5CBCBBD0" w14:textId="77777777" w:rsidR="00783029" w:rsidRPr="00DA34B9" w:rsidRDefault="00783029" w:rsidP="00783029">
      <w:pPr>
        <w:spacing w:after="0" w:line="276" w:lineRule="auto"/>
        <w:jc w:val="both"/>
        <w:rPr>
          <w:rFonts w:ascii="Times New Roman" w:eastAsia="Times New Roman" w:hAnsi="Times New Roman" w:cs="Times New Roman"/>
          <w:color w:val="000000"/>
          <w:kern w:val="24"/>
          <w:sz w:val="24"/>
          <w:szCs w:val="24"/>
          <w:lang w:val="en-US" w:eastAsia="ru-RU"/>
        </w:rPr>
      </w:pPr>
      <w:r w:rsidRPr="00DA34B9">
        <w:rPr>
          <w:rFonts w:ascii="Times New Roman" w:eastAsia="Times New Roman" w:hAnsi="Times New Roman" w:cs="Times New Roman"/>
          <w:color w:val="000000"/>
          <w:kern w:val="24"/>
          <w:sz w:val="24"/>
          <w:szCs w:val="24"/>
          <w:lang w:val="en-US" w:eastAsia="ru-RU"/>
        </w:rPr>
        <w:t xml:space="preserve">734064, </w:t>
      </w:r>
      <w:r>
        <w:rPr>
          <w:rFonts w:ascii="Times New Roman" w:eastAsia="Times New Roman" w:hAnsi="Times New Roman" w:cs="Times New Roman"/>
          <w:color w:val="000000"/>
          <w:kern w:val="24"/>
          <w:sz w:val="24"/>
          <w:szCs w:val="24"/>
          <w:lang w:val="en-US" w:eastAsia="ru-RU"/>
        </w:rPr>
        <w:t>Dushanbe</w:t>
      </w:r>
      <w:r w:rsidRPr="00DA34B9">
        <w:rPr>
          <w:rFonts w:ascii="Times New Roman" w:eastAsia="Times New Roman" w:hAnsi="Times New Roman" w:cs="Times New Roman"/>
          <w:color w:val="000000"/>
          <w:kern w:val="24"/>
          <w:sz w:val="24"/>
          <w:szCs w:val="24"/>
          <w:lang w:val="en-US" w:eastAsia="ru-RU"/>
        </w:rPr>
        <w:t xml:space="preserve">, </w:t>
      </w:r>
      <w:r>
        <w:rPr>
          <w:rFonts w:ascii="Times New Roman" w:eastAsia="Times New Roman" w:hAnsi="Times New Roman" w:cs="Times New Roman"/>
          <w:color w:val="000000"/>
          <w:kern w:val="24"/>
          <w:sz w:val="24"/>
          <w:szCs w:val="24"/>
          <w:lang w:val="en-US" w:eastAsia="ru-RU"/>
        </w:rPr>
        <w:t>str</w:t>
      </w:r>
      <w:r w:rsidRPr="00DA34B9">
        <w:rPr>
          <w:rFonts w:ascii="Times New Roman" w:eastAsia="Times New Roman" w:hAnsi="Times New Roman" w:cs="Times New Roman"/>
          <w:color w:val="000000"/>
          <w:kern w:val="24"/>
          <w:sz w:val="24"/>
          <w:szCs w:val="24"/>
          <w:lang w:val="en-US" w:eastAsia="ru-RU"/>
        </w:rPr>
        <w:t xml:space="preserve">. </w:t>
      </w:r>
      <w:r>
        <w:rPr>
          <w:rFonts w:ascii="Times New Roman" w:eastAsia="Times New Roman" w:hAnsi="Times New Roman" w:cs="Times New Roman"/>
          <w:color w:val="000000"/>
          <w:kern w:val="24"/>
          <w:sz w:val="24"/>
          <w:szCs w:val="24"/>
          <w:lang w:val="en-US" w:eastAsia="ru-RU"/>
        </w:rPr>
        <w:t>Shamsi</w:t>
      </w:r>
      <w:r w:rsidRPr="00DA34B9">
        <w:rPr>
          <w:rFonts w:ascii="Times New Roman" w:eastAsia="Times New Roman" w:hAnsi="Times New Roman" w:cs="Times New Roman"/>
          <w:color w:val="000000"/>
          <w:kern w:val="24"/>
          <w:sz w:val="24"/>
          <w:szCs w:val="24"/>
          <w:lang w:val="en-US" w:eastAsia="ru-RU"/>
        </w:rPr>
        <w:t xml:space="preserve"> 5/1, </w:t>
      </w:r>
      <w:r>
        <w:rPr>
          <w:rFonts w:ascii="Times New Roman" w:eastAsia="Times New Roman" w:hAnsi="Times New Roman" w:cs="Times New Roman"/>
          <w:color w:val="000000"/>
          <w:kern w:val="24"/>
          <w:sz w:val="24"/>
          <w:szCs w:val="24"/>
          <w:lang w:val="en-US" w:eastAsia="ru-RU"/>
        </w:rPr>
        <w:t>fax</w:t>
      </w:r>
      <w:r w:rsidRPr="00DA34B9">
        <w:rPr>
          <w:rFonts w:ascii="Times New Roman" w:eastAsia="Times New Roman" w:hAnsi="Times New Roman" w:cs="Times New Roman"/>
          <w:color w:val="000000"/>
          <w:kern w:val="24"/>
          <w:sz w:val="24"/>
          <w:szCs w:val="24"/>
          <w:lang w:val="en-US" w:eastAsia="ru-RU"/>
        </w:rPr>
        <w:t xml:space="preserve">:235-35-54, </w:t>
      </w:r>
      <w:r>
        <w:rPr>
          <w:rFonts w:ascii="Times New Roman" w:eastAsia="Times New Roman" w:hAnsi="Times New Roman" w:cs="Times New Roman"/>
          <w:color w:val="000000"/>
          <w:kern w:val="24"/>
          <w:sz w:val="24"/>
          <w:szCs w:val="24"/>
          <w:lang w:val="en-US" w:eastAsia="ru-RU"/>
        </w:rPr>
        <w:t>phone</w:t>
      </w:r>
      <w:r w:rsidRPr="00DA34B9">
        <w:rPr>
          <w:rFonts w:ascii="Times New Roman" w:eastAsia="Times New Roman" w:hAnsi="Times New Roman" w:cs="Times New Roman"/>
          <w:color w:val="000000"/>
          <w:kern w:val="24"/>
          <w:sz w:val="24"/>
          <w:szCs w:val="24"/>
          <w:lang w:val="en-US" w:eastAsia="ru-RU"/>
        </w:rPr>
        <w:t xml:space="preserve">:236-04-47, </w:t>
      </w:r>
    </w:p>
    <w:p w14:paraId="4F7DFD51" w14:textId="77777777" w:rsidR="00783029" w:rsidRPr="003D1DE5" w:rsidRDefault="00783029" w:rsidP="00783029">
      <w:pPr>
        <w:spacing w:after="0" w:line="276" w:lineRule="auto"/>
        <w:jc w:val="both"/>
        <w:rPr>
          <w:rFonts w:ascii="Times New Roman" w:eastAsia="Times New Roman" w:hAnsi="Times New Roman" w:cs="Times New Roman"/>
          <w:b/>
          <w:color w:val="548DD4"/>
          <w:kern w:val="24"/>
          <w:sz w:val="24"/>
          <w:szCs w:val="24"/>
          <w:u w:val="single"/>
          <w:lang w:val="en-US" w:eastAsia="ru-RU"/>
        </w:rPr>
      </w:pPr>
      <w:r>
        <w:rPr>
          <w:rFonts w:ascii="Times New Roman" w:eastAsia="Times New Roman" w:hAnsi="Times New Roman" w:cs="Times New Roman"/>
          <w:color w:val="000000"/>
          <w:kern w:val="24"/>
          <w:sz w:val="24"/>
          <w:szCs w:val="24"/>
          <w:lang w:val="en-US" w:eastAsia="ru-RU"/>
        </w:rPr>
        <w:t>e-mail</w:t>
      </w:r>
      <w:r w:rsidRPr="00DA34B9">
        <w:rPr>
          <w:rFonts w:ascii="Times New Roman" w:eastAsia="Times New Roman" w:hAnsi="Times New Roman" w:cs="Times New Roman"/>
          <w:color w:val="000000"/>
          <w:kern w:val="24"/>
          <w:sz w:val="24"/>
          <w:szCs w:val="24"/>
          <w:lang w:val="en-US" w:eastAsia="ru-RU"/>
        </w:rPr>
        <w:t xml:space="preserve">: </w:t>
      </w:r>
      <w:hyperlink r:id="rId19" w:history="1">
        <w:r w:rsidRPr="00DA34B9">
          <w:rPr>
            <w:rFonts w:ascii="Times New Roman" w:eastAsia="Times New Roman" w:hAnsi="Times New Roman" w:cs="Times New Roman"/>
            <w:b/>
            <w:color w:val="548DD4"/>
            <w:kern w:val="24"/>
            <w:sz w:val="24"/>
            <w:szCs w:val="24"/>
            <w:u w:val="single"/>
            <w:lang w:val="en-US" w:eastAsia="ru-RU"/>
          </w:rPr>
          <w:t>info@alri.tj</w:t>
        </w:r>
      </w:hyperlink>
      <w:r w:rsidRPr="00DA34B9">
        <w:rPr>
          <w:rFonts w:ascii="Times New Roman" w:eastAsia="Times New Roman" w:hAnsi="Times New Roman" w:cs="Times New Roman"/>
          <w:b/>
          <w:color w:val="000000"/>
          <w:kern w:val="24"/>
          <w:sz w:val="24"/>
          <w:szCs w:val="24"/>
          <w:lang w:val="en-US" w:eastAsia="ru-RU"/>
        </w:rPr>
        <w:t>,</w:t>
      </w:r>
      <w:r w:rsidRPr="00DA34B9">
        <w:rPr>
          <w:rFonts w:ascii="Times New Roman" w:eastAsia="Times New Roman" w:hAnsi="Times New Roman" w:cs="Times New Roman"/>
          <w:color w:val="000000"/>
          <w:kern w:val="24"/>
          <w:sz w:val="24"/>
          <w:szCs w:val="24"/>
          <w:lang w:val="en-US" w:eastAsia="ru-RU"/>
        </w:rPr>
        <w:t xml:space="preserve"> </w:t>
      </w:r>
      <w:r w:rsidRPr="00856FD5">
        <w:rPr>
          <w:rFonts w:ascii="Times New Roman" w:eastAsia="Times New Roman" w:hAnsi="Times New Roman" w:cs="Times New Roman"/>
          <w:color w:val="000000"/>
          <w:kern w:val="24"/>
          <w:sz w:val="24"/>
          <w:szCs w:val="24"/>
          <w:lang w:val="en-US" w:eastAsia="ru-RU"/>
        </w:rPr>
        <w:t xml:space="preserve">website </w:t>
      </w:r>
      <w:r w:rsidRPr="00DA34B9">
        <w:rPr>
          <w:rFonts w:ascii="Times New Roman" w:eastAsia="Times New Roman" w:hAnsi="Times New Roman" w:cs="Times New Roman"/>
          <w:color w:val="000000"/>
          <w:kern w:val="24"/>
          <w:sz w:val="24"/>
          <w:szCs w:val="24"/>
          <w:lang w:val="en-US" w:eastAsia="ru-RU"/>
        </w:rPr>
        <w:t xml:space="preserve">ALRI: </w:t>
      </w:r>
      <w:hyperlink r:id="rId20" w:history="1">
        <w:r w:rsidRPr="00DA34B9">
          <w:rPr>
            <w:rFonts w:ascii="Times New Roman" w:eastAsia="Times New Roman" w:hAnsi="Times New Roman" w:cs="Times New Roman"/>
            <w:b/>
            <w:color w:val="548DD4"/>
            <w:kern w:val="24"/>
            <w:sz w:val="24"/>
            <w:szCs w:val="24"/>
            <w:u w:val="single"/>
            <w:lang w:val="en-US" w:eastAsia="ru-RU"/>
          </w:rPr>
          <w:t>https://alri.tj/en/director</w:t>
        </w:r>
      </w:hyperlink>
    </w:p>
    <w:p w14:paraId="2F6BF5B4" w14:textId="77777777" w:rsidR="00783029" w:rsidRPr="00DA34B9" w:rsidRDefault="00783029" w:rsidP="00783029">
      <w:pPr>
        <w:spacing w:after="0" w:line="276" w:lineRule="auto"/>
        <w:jc w:val="both"/>
        <w:rPr>
          <w:rFonts w:ascii="Times New Roman" w:eastAsia="Times New Roman" w:hAnsi="Times New Roman" w:cs="Times New Roman"/>
          <w:b/>
          <w:color w:val="548DD4"/>
          <w:kern w:val="24"/>
          <w:sz w:val="24"/>
          <w:szCs w:val="24"/>
          <w:lang w:val="en-US" w:eastAsia="ru-RU"/>
        </w:rPr>
      </w:pPr>
    </w:p>
    <w:p w14:paraId="5BBDB5BC" w14:textId="77777777" w:rsidR="00783029" w:rsidRPr="00DA34B9" w:rsidRDefault="00783029" w:rsidP="00783029">
      <w:pPr>
        <w:spacing w:after="0" w:line="240" w:lineRule="auto"/>
        <w:jc w:val="both"/>
        <w:rPr>
          <w:rFonts w:ascii="Times New Roman" w:eastAsia="Times New Roman" w:hAnsi="Times New Roman" w:cs="Times New Roman"/>
          <w:bCs/>
          <w:color w:val="000000"/>
          <w:sz w:val="24"/>
          <w:szCs w:val="24"/>
          <w:bdr w:val="none" w:sz="0" w:space="0" w:color="auto" w:frame="1"/>
          <w:lang w:val="en-US" w:eastAsia="ru-RU"/>
        </w:rPr>
      </w:pPr>
      <w:r w:rsidRPr="00DD6A22">
        <w:rPr>
          <w:rFonts w:ascii="Times New Roman" w:eastAsia="Times New Roman" w:hAnsi="Times New Roman" w:cs="Times New Roman"/>
          <w:b/>
          <w:bCs/>
          <w:color w:val="000000"/>
          <w:sz w:val="24"/>
          <w:szCs w:val="24"/>
          <w:bdr w:val="none" w:sz="0" w:space="0" w:color="auto" w:frame="1"/>
          <w:lang w:val="en-US" w:eastAsia="ru-RU"/>
        </w:rPr>
        <w:t xml:space="preserve">Project Management </w:t>
      </w:r>
      <w:r>
        <w:rPr>
          <w:rFonts w:ascii="Times New Roman" w:eastAsia="Times New Roman" w:hAnsi="Times New Roman" w:cs="Times New Roman"/>
          <w:b/>
          <w:bCs/>
          <w:color w:val="000000"/>
          <w:sz w:val="24"/>
          <w:szCs w:val="24"/>
          <w:bdr w:val="none" w:sz="0" w:space="0" w:color="auto" w:frame="1"/>
          <w:lang w:val="en-US" w:eastAsia="ru-RU"/>
        </w:rPr>
        <w:t>Unit</w:t>
      </w:r>
      <w:r w:rsidRPr="00DD6A22">
        <w:rPr>
          <w:rFonts w:ascii="Times New Roman" w:eastAsia="Times New Roman" w:hAnsi="Times New Roman" w:cs="Times New Roman"/>
          <w:b/>
          <w:bCs/>
          <w:color w:val="000000"/>
          <w:sz w:val="24"/>
          <w:szCs w:val="24"/>
          <w:bdr w:val="none" w:sz="0" w:space="0" w:color="auto" w:frame="1"/>
          <w:lang w:val="en-US" w:eastAsia="ru-RU"/>
        </w:rPr>
        <w:t xml:space="preserve"> of the Agency for Land Reclamation and Irrigation (PM</w:t>
      </w:r>
      <w:r>
        <w:rPr>
          <w:rFonts w:ascii="Times New Roman" w:eastAsia="Times New Roman" w:hAnsi="Times New Roman" w:cs="Times New Roman"/>
          <w:b/>
          <w:bCs/>
          <w:color w:val="000000"/>
          <w:sz w:val="24"/>
          <w:szCs w:val="24"/>
          <w:bdr w:val="none" w:sz="0" w:space="0" w:color="auto" w:frame="1"/>
          <w:lang w:val="en-US" w:eastAsia="ru-RU"/>
        </w:rPr>
        <w:t>U</w:t>
      </w:r>
      <w:r w:rsidRPr="00DD6A22">
        <w:rPr>
          <w:rFonts w:ascii="Times New Roman" w:eastAsia="Times New Roman" w:hAnsi="Times New Roman" w:cs="Times New Roman"/>
          <w:b/>
          <w:bCs/>
          <w:color w:val="000000"/>
          <w:sz w:val="24"/>
          <w:szCs w:val="24"/>
          <w:bdr w:val="none" w:sz="0" w:space="0" w:color="auto" w:frame="1"/>
          <w:lang w:val="en-US" w:eastAsia="ru-RU"/>
        </w:rPr>
        <w:t>/A</w:t>
      </w:r>
      <w:r>
        <w:rPr>
          <w:rFonts w:ascii="Times New Roman" w:eastAsia="Times New Roman" w:hAnsi="Times New Roman" w:cs="Times New Roman"/>
          <w:b/>
          <w:bCs/>
          <w:color w:val="000000"/>
          <w:sz w:val="24"/>
          <w:szCs w:val="24"/>
          <w:bdr w:val="none" w:sz="0" w:space="0" w:color="auto" w:frame="1"/>
          <w:lang w:val="en-US" w:eastAsia="ru-RU"/>
        </w:rPr>
        <w:t>LR</w:t>
      </w:r>
      <w:r w:rsidRPr="00DD6A22">
        <w:rPr>
          <w:rFonts w:ascii="Times New Roman" w:eastAsia="Times New Roman" w:hAnsi="Times New Roman" w:cs="Times New Roman"/>
          <w:b/>
          <w:bCs/>
          <w:color w:val="000000"/>
          <w:sz w:val="24"/>
          <w:szCs w:val="24"/>
          <w:bdr w:val="none" w:sz="0" w:space="0" w:color="auto" w:frame="1"/>
          <w:lang w:val="en-US" w:eastAsia="ru-RU"/>
        </w:rPr>
        <w:t>I):</w:t>
      </w:r>
    </w:p>
    <w:p w14:paraId="17F1C1BE" w14:textId="77777777" w:rsidR="00783029" w:rsidRPr="003D1DE5" w:rsidRDefault="00783029" w:rsidP="00783029">
      <w:pPr>
        <w:shd w:val="clear" w:color="auto" w:fill="FFFFFF"/>
        <w:spacing w:after="0" w:line="276" w:lineRule="auto"/>
        <w:jc w:val="both"/>
        <w:rPr>
          <w:rFonts w:ascii="Times New Roman" w:eastAsia="Calibri" w:hAnsi="Times New Roman" w:cs="Times New Roman"/>
          <w:color w:val="000000"/>
          <w:sz w:val="24"/>
          <w:szCs w:val="24"/>
          <w:bdr w:val="none" w:sz="0" w:space="0" w:color="auto" w:frame="1"/>
          <w:lang w:val="en-US"/>
        </w:rPr>
      </w:pPr>
      <w:r w:rsidRPr="003D1DE5">
        <w:rPr>
          <w:rFonts w:ascii="Times New Roman" w:eastAsia="Calibri" w:hAnsi="Times New Roman" w:cs="Times New Roman"/>
          <w:color w:val="000000"/>
          <w:sz w:val="24"/>
          <w:szCs w:val="24"/>
          <w:bdr w:val="none" w:sz="0" w:space="0" w:color="auto" w:frame="1"/>
          <w:lang w:val="en-US"/>
        </w:rPr>
        <w:t xml:space="preserve">734064, </w:t>
      </w:r>
      <w:r w:rsidRPr="00DD6A22">
        <w:rPr>
          <w:rFonts w:ascii="Times New Roman" w:eastAsia="Calibri" w:hAnsi="Times New Roman" w:cs="Times New Roman"/>
          <w:color w:val="000000"/>
          <w:sz w:val="24"/>
          <w:szCs w:val="24"/>
          <w:bdr w:val="none" w:sz="0" w:space="0" w:color="auto" w:frame="1"/>
          <w:lang w:val="en-US"/>
        </w:rPr>
        <w:t>Dushanbe</w:t>
      </w:r>
      <w:r w:rsidRPr="003D1DE5">
        <w:rPr>
          <w:rFonts w:ascii="Times New Roman" w:eastAsia="Calibri" w:hAnsi="Times New Roman" w:cs="Times New Roman"/>
          <w:color w:val="000000"/>
          <w:sz w:val="24"/>
          <w:szCs w:val="24"/>
          <w:bdr w:val="none" w:sz="0" w:space="0" w:color="auto" w:frame="1"/>
          <w:lang w:val="en-US"/>
        </w:rPr>
        <w:t xml:space="preserve">, </w:t>
      </w:r>
      <w:r w:rsidRPr="00DD6A22">
        <w:rPr>
          <w:rFonts w:ascii="Times New Roman" w:eastAsia="Calibri" w:hAnsi="Times New Roman" w:cs="Times New Roman"/>
          <w:color w:val="000000"/>
          <w:sz w:val="24"/>
          <w:szCs w:val="24"/>
          <w:bdr w:val="none" w:sz="0" w:space="0" w:color="auto" w:frame="1"/>
          <w:lang w:val="en-US"/>
        </w:rPr>
        <w:t>str</w:t>
      </w:r>
      <w:r w:rsidRPr="003D1DE5">
        <w:rPr>
          <w:rFonts w:ascii="Times New Roman" w:eastAsia="Calibri" w:hAnsi="Times New Roman" w:cs="Times New Roman"/>
          <w:color w:val="000000"/>
          <w:sz w:val="24"/>
          <w:szCs w:val="24"/>
          <w:bdr w:val="none" w:sz="0" w:space="0" w:color="auto" w:frame="1"/>
          <w:lang w:val="en-US"/>
        </w:rPr>
        <w:t xml:space="preserve">. </w:t>
      </w:r>
      <w:r w:rsidRPr="00DD6A22">
        <w:rPr>
          <w:rFonts w:ascii="Times New Roman" w:eastAsia="Calibri" w:hAnsi="Times New Roman" w:cs="Times New Roman"/>
          <w:color w:val="000000"/>
          <w:sz w:val="24"/>
          <w:szCs w:val="24"/>
          <w:bdr w:val="none" w:sz="0" w:space="0" w:color="auto" w:frame="1"/>
          <w:lang w:val="en-US"/>
        </w:rPr>
        <w:t>Shamsi</w:t>
      </w:r>
      <w:r w:rsidRPr="003D1DE5">
        <w:rPr>
          <w:rFonts w:ascii="Times New Roman" w:eastAsia="Calibri" w:hAnsi="Times New Roman" w:cs="Times New Roman"/>
          <w:color w:val="000000"/>
          <w:sz w:val="24"/>
          <w:szCs w:val="24"/>
          <w:bdr w:val="none" w:sz="0" w:space="0" w:color="auto" w:frame="1"/>
          <w:lang w:val="en-US"/>
        </w:rPr>
        <w:t xml:space="preserve"> 5/1, </w:t>
      </w:r>
    </w:p>
    <w:p w14:paraId="30A264B3" w14:textId="77777777" w:rsidR="00783029" w:rsidRPr="00DA34B9" w:rsidRDefault="00783029" w:rsidP="00783029">
      <w:pPr>
        <w:shd w:val="clear" w:color="auto" w:fill="FFFFFF"/>
        <w:spacing w:after="0" w:line="276" w:lineRule="auto"/>
        <w:jc w:val="both"/>
        <w:rPr>
          <w:rFonts w:ascii="Times New Roman" w:eastAsia="Calibri" w:hAnsi="Times New Roman" w:cs="Times New Roman"/>
          <w:color w:val="202124"/>
          <w:sz w:val="24"/>
          <w:szCs w:val="24"/>
          <w:lang w:val="en-US"/>
        </w:rPr>
      </w:pPr>
      <w:r w:rsidRPr="00DA34B9">
        <w:rPr>
          <w:rFonts w:ascii="Times New Roman" w:eastAsia="Times New Roman" w:hAnsi="Times New Roman" w:cs="Times New Roman"/>
          <w:color w:val="000000"/>
          <w:kern w:val="24"/>
          <w:sz w:val="24"/>
          <w:szCs w:val="24"/>
          <w:lang w:val="en-US" w:eastAsia="ru-RU"/>
        </w:rPr>
        <w:t xml:space="preserve">e-mail: </w:t>
      </w:r>
      <w:hyperlink r:id="rId21" w:tgtFrame="_blank" w:history="1">
        <w:r w:rsidRPr="00DA34B9">
          <w:rPr>
            <w:rFonts w:ascii="Times New Roman" w:eastAsia="Times New Roman" w:hAnsi="Times New Roman" w:cs="Times New Roman"/>
            <w:b/>
            <w:color w:val="548DD4"/>
            <w:kern w:val="24"/>
            <w:sz w:val="24"/>
            <w:szCs w:val="24"/>
            <w:u w:val="single"/>
            <w:lang w:val="en-US" w:eastAsia="ru-RU"/>
          </w:rPr>
          <w:t>fvwrmp@mail.ru</w:t>
        </w:r>
      </w:hyperlink>
      <w:r w:rsidRPr="00DD6A22">
        <w:rPr>
          <w:rFonts w:ascii="Times New Roman" w:eastAsia="Times New Roman" w:hAnsi="Times New Roman" w:cs="Times New Roman"/>
          <w:color w:val="000000"/>
          <w:kern w:val="24"/>
          <w:sz w:val="24"/>
          <w:szCs w:val="24"/>
          <w:lang w:val="en-US" w:eastAsia="ru-RU"/>
        </w:rPr>
        <w:t xml:space="preserve">, </w:t>
      </w:r>
      <w:r>
        <w:rPr>
          <w:rFonts w:ascii="Times New Roman" w:eastAsia="Times New Roman" w:hAnsi="Times New Roman" w:cs="Times New Roman"/>
          <w:color w:val="000000"/>
          <w:kern w:val="24"/>
          <w:sz w:val="24"/>
          <w:szCs w:val="24"/>
          <w:lang w:val="en-US" w:eastAsia="ru-RU"/>
        </w:rPr>
        <w:t>phone</w:t>
      </w:r>
      <w:r w:rsidRPr="00DA34B9">
        <w:rPr>
          <w:rFonts w:ascii="Times New Roman" w:eastAsia="Times New Roman" w:hAnsi="Times New Roman" w:cs="Times New Roman"/>
          <w:color w:val="000000"/>
          <w:kern w:val="24"/>
          <w:sz w:val="24"/>
          <w:szCs w:val="24"/>
          <w:lang w:val="en-US" w:eastAsia="ru-RU"/>
        </w:rPr>
        <w:t>/</w:t>
      </w:r>
      <w:r>
        <w:rPr>
          <w:rFonts w:ascii="Times New Roman" w:eastAsia="Times New Roman" w:hAnsi="Times New Roman" w:cs="Times New Roman"/>
          <w:color w:val="000000"/>
          <w:kern w:val="24"/>
          <w:sz w:val="24"/>
          <w:szCs w:val="24"/>
          <w:lang w:val="en-US" w:eastAsia="ru-RU"/>
        </w:rPr>
        <w:t>fax</w:t>
      </w:r>
      <w:r w:rsidRPr="00DA34B9">
        <w:rPr>
          <w:rFonts w:ascii="Times New Roman" w:eastAsia="Calibri" w:hAnsi="Times New Roman" w:cs="Times New Roman"/>
          <w:b/>
          <w:bCs/>
          <w:color w:val="000000"/>
          <w:sz w:val="24"/>
          <w:szCs w:val="24"/>
          <w:bdr w:val="none" w:sz="0" w:space="0" w:color="auto" w:frame="1"/>
          <w:lang w:val="en-US"/>
        </w:rPr>
        <w:t>: (</w:t>
      </w:r>
      <w:r w:rsidRPr="00DA34B9">
        <w:rPr>
          <w:rFonts w:ascii="Times New Roman" w:eastAsia="Calibri" w:hAnsi="Times New Roman" w:cs="Times New Roman"/>
          <w:sz w:val="24"/>
          <w:szCs w:val="24"/>
          <w:lang w:val="en-US"/>
        </w:rPr>
        <w:t>+992 -372) 36-62-08</w:t>
      </w:r>
    </w:p>
    <w:p w14:paraId="60FDF63A" w14:textId="77777777" w:rsidR="00783029" w:rsidRPr="003D1DE5" w:rsidRDefault="00783029" w:rsidP="00783029">
      <w:pPr>
        <w:spacing w:beforeAutospacing="1" w:after="120" w:afterAutospacing="1" w:line="276" w:lineRule="auto"/>
        <w:rPr>
          <w:rFonts w:ascii="Times New Roman" w:eastAsia="Times New Roman" w:hAnsi="Times New Roman" w:cs="Times New Roman"/>
          <w:b/>
          <w:bCs/>
          <w:color w:val="000000"/>
          <w:kern w:val="24"/>
          <w:sz w:val="24"/>
          <w:szCs w:val="24"/>
          <w:u w:val="single"/>
          <w:lang w:val="en-US" w:eastAsia="ru-RU"/>
        </w:rPr>
      </w:pPr>
      <w:r w:rsidRPr="003D1DE5">
        <w:rPr>
          <w:rFonts w:ascii="Times New Roman" w:eastAsia="Times New Roman" w:hAnsi="Times New Roman" w:cs="Times New Roman"/>
          <w:b/>
          <w:bCs/>
          <w:color w:val="000000"/>
          <w:kern w:val="24"/>
          <w:sz w:val="24"/>
          <w:szCs w:val="24"/>
          <w:u w:val="single"/>
          <w:lang w:val="en-US" w:eastAsia="ru-RU"/>
        </w:rPr>
        <w:t>World Bank Grievance Redress Service</w:t>
      </w:r>
    </w:p>
    <w:p w14:paraId="09DBE8B0" w14:textId="77777777" w:rsidR="00783029" w:rsidRPr="004C101F" w:rsidRDefault="00783029" w:rsidP="00783029">
      <w:pPr>
        <w:spacing w:after="0" w:line="276" w:lineRule="auto"/>
        <w:jc w:val="both"/>
        <w:rPr>
          <w:rFonts w:ascii="Times New Roman" w:eastAsia="Times New Roman" w:hAnsi="Times New Roman" w:cs="Times New Roman"/>
          <w:bCs/>
          <w:color w:val="000000"/>
          <w:kern w:val="24"/>
          <w:sz w:val="24"/>
          <w:szCs w:val="24"/>
          <w:lang w:val="en-US" w:eastAsia="ru-RU"/>
        </w:rPr>
      </w:pPr>
      <w:r w:rsidRPr="00DD6A22">
        <w:rPr>
          <w:rFonts w:ascii="Times New Roman" w:eastAsia="Times New Roman" w:hAnsi="Times New Roman" w:cs="Times New Roman"/>
          <w:bCs/>
          <w:color w:val="000000"/>
          <w:kern w:val="24"/>
          <w:sz w:val="24"/>
          <w:szCs w:val="24"/>
          <w:lang w:val="en-US" w:eastAsia="ru-RU"/>
        </w:rPr>
        <w:t>The complaint can be sent directly to the Bank through the World Bank Grievance Redress Service at the following link:</w:t>
      </w:r>
      <w:r w:rsidRPr="00DD6A22">
        <w:rPr>
          <w:rFonts w:ascii="Times New Roman" w:eastAsia="Times New Roman" w:hAnsi="Times New Roman" w:cs="Times New Roman"/>
          <w:b/>
          <w:bCs/>
          <w:color w:val="0066CC"/>
          <w:kern w:val="24"/>
          <w:sz w:val="24"/>
          <w:szCs w:val="24"/>
          <w:u w:val="single"/>
          <w:lang w:val="en-US" w:eastAsia="ru-RU"/>
        </w:rPr>
        <w:t xml:space="preserve"> https://www.worldbank.org/en/projects-operations/products-and-services/grievance-redress-service, </w:t>
      </w:r>
      <w:r w:rsidRPr="00DD6A22">
        <w:rPr>
          <w:rFonts w:ascii="Times New Roman" w:eastAsia="Times New Roman" w:hAnsi="Times New Roman" w:cs="Times New Roman"/>
          <w:bCs/>
          <w:color w:val="000000"/>
          <w:kern w:val="24"/>
          <w:sz w:val="24"/>
          <w:szCs w:val="24"/>
          <w:lang w:val="en-US" w:eastAsia="ru-RU"/>
        </w:rPr>
        <w:t>or to the World Bank Resident Mission in Dushanbe at the address: Ayni 48, Business Center "</w:t>
      </w:r>
      <w:proofErr w:type="spellStart"/>
      <w:r w:rsidRPr="00DD6A22">
        <w:rPr>
          <w:rFonts w:ascii="Times New Roman" w:eastAsia="Times New Roman" w:hAnsi="Times New Roman" w:cs="Times New Roman"/>
          <w:bCs/>
          <w:color w:val="000000"/>
          <w:kern w:val="24"/>
          <w:sz w:val="24"/>
          <w:szCs w:val="24"/>
          <w:lang w:val="en-US" w:eastAsia="ru-RU"/>
        </w:rPr>
        <w:t>Sozidanie</w:t>
      </w:r>
      <w:proofErr w:type="spellEnd"/>
      <w:r w:rsidRPr="00DD6A22">
        <w:rPr>
          <w:rFonts w:ascii="Times New Roman" w:eastAsia="Times New Roman" w:hAnsi="Times New Roman" w:cs="Times New Roman"/>
          <w:bCs/>
          <w:color w:val="000000"/>
          <w:kern w:val="24"/>
          <w:sz w:val="24"/>
          <w:szCs w:val="24"/>
          <w:lang w:val="en-US" w:eastAsia="ru-RU"/>
        </w:rPr>
        <w:t>", 3rd floor,</w:t>
      </w:r>
      <w:r>
        <w:rPr>
          <w:rFonts w:ascii="Times New Roman" w:eastAsia="Times New Roman" w:hAnsi="Times New Roman" w:cs="Times New Roman"/>
          <w:bCs/>
          <w:color w:val="000000"/>
          <w:kern w:val="24"/>
          <w:sz w:val="24"/>
          <w:szCs w:val="24"/>
          <w:lang w:val="en-US" w:eastAsia="ru-RU"/>
        </w:rPr>
        <w:t xml:space="preserve"> phone</w:t>
      </w:r>
      <w:r w:rsidRPr="00DD6A22">
        <w:rPr>
          <w:rFonts w:ascii="Times New Roman" w:eastAsia="Times New Roman" w:hAnsi="Times New Roman" w:cs="Times New Roman"/>
          <w:bCs/>
          <w:color w:val="000000"/>
          <w:kern w:val="24"/>
          <w:sz w:val="24"/>
          <w:szCs w:val="24"/>
          <w:lang w:val="en-US" w:eastAsia="ru-RU"/>
        </w:rPr>
        <w:t>: 992 48 701-58</w:t>
      </w:r>
      <w:r>
        <w:rPr>
          <w:rFonts w:ascii="Times New Roman" w:eastAsia="Times New Roman" w:hAnsi="Times New Roman" w:cs="Times New Roman"/>
          <w:bCs/>
          <w:color w:val="000000"/>
          <w:kern w:val="24"/>
          <w:sz w:val="24"/>
          <w:szCs w:val="24"/>
          <w:lang w:val="en-US" w:eastAsia="ru-RU"/>
        </w:rPr>
        <w:t xml:space="preserve"> </w:t>
      </w:r>
      <w:r w:rsidRPr="00DD6A22">
        <w:rPr>
          <w:rFonts w:ascii="Times New Roman" w:eastAsia="Times New Roman" w:hAnsi="Times New Roman" w:cs="Times New Roman"/>
          <w:bCs/>
          <w:color w:val="000000"/>
          <w:kern w:val="24"/>
          <w:sz w:val="24"/>
          <w:szCs w:val="24"/>
          <w:lang w:val="en-US" w:eastAsia="ru-RU"/>
        </w:rPr>
        <w:t>10</w:t>
      </w:r>
    </w:p>
    <w:p w14:paraId="461EE8BE" w14:textId="1E9E366D" w:rsidR="005A33B0" w:rsidRDefault="00783029" w:rsidP="00783029">
      <w:pPr>
        <w:spacing w:after="0" w:line="276" w:lineRule="auto"/>
        <w:jc w:val="both"/>
        <w:rPr>
          <w:rFonts w:ascii="Times New Roman" w:eastAsia="Times New Roman" w:hAnsi="Times New Roman" w:cs="Times New Roman"/>
          <w:sz w:val="4"/>
          <w:szCs w:val="4"/>
          <w:lang w:val="en-US" w:eastAsia="fr-CH"/>
        </w:rPr>
      </w:pPr>
      <w:r w:rsidRPr="00DD6A22">
        <w:rPr>
          <w:rFonts w:ascii="Times New Roman" w:eastAsia="Times New Roman" w:hAnsi="Times New Roman" w:cs="Times New Roman"/>
          <w:bCs/>
          <w:color w:val="000000"/>
          <w:kern w:val="24"/>
          <w:sz w:val="24"/>
          <w:szCs w:val="24"/>
          <w:lang w:val="en-US" w:eastAsia="ru-RU"/>
        </w:rPr>
        <w:t>e-mail:</w:t>
      </w:r>
      <w:r w:rsidRPr="00DD6A22">
        <w:rPr>
          <w:rFonts w:ascii="Times New Roman" w:eastAsia="Times New Roman" w:hAnsi="Times New Roman" w:cs="Times New Roman"/>
          <w:b/>
          <w:bCs/>
          <w:color w:val="0066CC"/>
          <w:kern w:val="24"/>
          <w:sz w:val="24"/>
          <w:szCs w:val="24"/>
          <w:u w:val="single"/>
          <w:lang w:val="en-US" w:eastAsia="ru-RU"/>
        </w:rPr>
        <w:t xml:space="preserve"> </w:t>
      </w:r>
      <w:hyperlink r:id="rId22" w:history="1">
        <w:r w:rsidR="001D179C" w:rsidRPr="00E814B8">
          <w:rPr>
            <w:rStyle w:val="a8"/>
            <w:rFonts w:ascii="Times New Roman" w:eastAsia="Times New Roman" w:hAnsi="Times New Roman" w:cs="Times New Roman"/>
            <w:b/>
            <w:bCs/>
            <w:kern w:val="24"/>
            <w:sz w:val="24"/>
            <w:szCs w:val="24"/>
            <w:lang w:val="en-US" w:eastAsia="ru-RU"/>
          </w:rPr>
          <w:t>tajikistan@worldbank.org</w:t>
        </w:r>
      </w:hyperlink>
    </w:p>
    <w:p w14:paraId="509686C5" w14:textId="77777777" w:rsidR="001D179C" w:rsidRDefault="001D179C" w:rsidP="00783029">
      <w:pPr>
        <w:spacing w:after="0" w:line="276" w:lineRule="auto"/>
        <w:jc w:val="both"/>
        <w:rPr>
          <w:rFonts w:ascii="Times New Roman" w:eastAsia="Times New Roman" w:hAnsi="Times New Roman" w:cs="Times New Roman"/>
          <w:b/>
          <w:bCs/>
          <w:color w:val="0066CC"/>
          <w:kern w:val="24"/>
          <w:sz w:val="24"/>
          <w:szCs w:val="24"/>
          <w:u w:val="single"/>
          <w:lang w:val="en-US" w:eastAsia="ru-RU"/>
        </w:rPr>
      </w:pPr>
    </w:p>
    <w:p w14:paraId="0E31AC46" w14:textId="369ABE9A" w:rsidR="001D179C" w:rsidRPr="003E6AD1" w:rsidRDefault="005A33B0" w:rsidP="005A33B0">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lang w:val="en-US"/>
        </w:rPr>
      </w:pPr>
      <w:r w:rsidRPr="003E6AD1">
        <w:rPr>
          <w:rFonts w:ascii="Times New Roman" w:eastAsia="Times New Roman" w:hAnsi="Times New Roman" w:cs="Times New Roman"/>
          <w:b/>
          <w:bCs/>
          <w:iCs/>
          <w:color w:val="2E74B5" w:themeColor="accent5" w:themeShade="BF"/>
          <w:sz w:val="24"/>
          <w:szCs w:val="24"/>
          <w:lang w:val="en-US"/>
        </w:rPr>
        <w:t>CRISIS COMMUNICATION</w:t>
      </w:r>
    </w:p>
    <w:p w14:paraId="0F941BED" w14:textId="77777777" w:rsidR="005A33B0" w:rsidRPr="00B15096" w:rsidRDefault="005A33B0" w:rsidP="00B15096">
      <w:pPr>
        <w:pStyle w:val="a3"/>
        <w:keepNext/>
        <w:spacing w:before="240" w:after="0" w:line="240" w:lineRule="auto"/>
        <w:ind w:left="-450"/>
        <w:outlineLvl w:val="1"/>
        <w:rPr>
          <w:rFonts w:ascii="Times New Roman" w:eastAsia="Times New Roman" w:hAnsi="Times New Roman" w:cs="Times New Roman"/>
          <w:b/>
          <w:bCs/>
          <w:iCs/>
          <w:color w:val="2E74B5" w:themeColor="accent5" w:themeShade="BF"/>
          <w:sz w:val="24"/>
          <w:szCs w:val="24"/>
          <w:lang w:val="en-US"/>
        </w:rPr>
      </w:pPr>
    </w:p>
    <w:p w14:paraId="596BA6B0" w14:textId="77734DFB" w:rsidR="00B24F3F" w:rsidRPr="00B15096" w:rsidRDefault="00B24F3F" w:rsidP="00B15096">
      <w:pPr>
        <w:spacing w:after="0" w:line="240" w:lineRule="auto"/>
        <w:ind w:left="-284"/>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Crisis Communication and Negative Publicity Management Protocol</w:t>
      </w:r>
    </w:p>
    <w:p w14:paraId="13DA4039" w14:textId="552722B7" w:rsidR="005A33B0" w:rsidRPr="00B15096" w:rsidRDefault="005A33B0"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While the communication strategy primarily focuses on promoting the project's positive impact and maintaining transparency, it is equally important to have a clear and proactive crisis communication protocol in place. This ensures the project is prepared to respond quickly, consistently, and responsibly in the event of negative publicity, controversy, or unforeseen incidents during implementation.</w:t>
      </w:r>
    </w:p>
    <w:p w14:paraId="36DE7963" w14:textId="77777777" w:rsidR="005A33B0" w:rsidRPr="00B15096" w:rsidRDefault="005A33B0" w:rsidP="005A33B0">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lastRenderedPageBreak/>
        <w:t>1. Types of Potential Crises</w:t>
      </w:r>
    </w:p>
    <w:p w14:paraId="0FE3AB07" w14:textId="77777777" w:rsidR="005A33B0" w:rsidRPr="00B15096" w:rsidRDefault="005A33B0" w:rsidP="005A33B0">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Potential situations that may require crisis communication include, but are not limited to:</w:t>
      </w:r>
    </w:p>
    <w:p w14:paraId="2C24D9C6" w14:textId="77777777" w:rsidR="005A33B0" w:rsidRPr="00B15096" w:rsidRDefault="005A33B0" w:rsidP="005A33B0">
      <w:pPr>
        <w:numPr>
          <w:ilvl w:val="0"/>
          <w:numId w:val="1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Environmental incidents</w:t>
      </w:r>
      <w:r w:rsidRPr="00B15096">
        <w:rPr>
          <w:rFonts w:ascii="Times New Roman" w:eastAsia="Times New Roman" w:hAnsi="Times New Roman" w:cs="Times New Roman"/>
          <w:sz w:val="24"/>
          <w:szCs w:val="24"/>
          <w:lang w:val="en-US" w:eastAsia="ru-RU"/>
        </w:rPr>
        <w:t xml:space="preserve"> (e.g., pollution, land degradation, or biodiversity harm resulting from project activities).</w:t>
      </w:r>
    </w:p>
    <w:p w14:paraId="1CC35D8B" w14:textId="77777777" w:rsidR="005A33B0" w:rsidRPr="00B15096" w:rsidRDefault="005A33B0" w:rsidP="005A33B0">
      <w:pPr>
        <w:numPr>
          <w:ilvl w:val="0"/>
          <w:numId w:val="1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Community opposition or protests</w:t>
      </w:r>
      <w:r w:rsidRPr="00B15096">
        <w:rPr>
          <w:rFonts w:ascii="Times New Roman" w:eastAsia="Times New Roman" w:hAnsi="Times New Roman" w:cs="Times New Roman"/>
          <w:sz w:val="24"/>
          <w:szCs w:val="24"/>
          <w:lang w:val="en-US" w:eastAsia="ru-RU"/>
        </w:rPr>
        <w:t xml:space="preserve"> due to project impacts, perceived lack of inclusion, or misinformation.</w:t>
      </w:r>
    </w:p>
    <w:p w14:paraId="0DE86475" w14:textId="77777777" w:rsidR="005A33B0" w:rsidRPr="00B15096" w:rsidRDefault="005A33B0" w:rsidP="005A33B0">
      <w:pPr>
        <w:numPr>
          <w:ilvl w:val="0"/>
          <w:numId w:val="1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Accidents or safety incidents</w:t>
      </w:r>
      <w:r w:rsidRPr="00B15096">
        <w:rPr>
          <w:rFonts w:ascii="Times New Roman" w:eastAsia="Times New Roman" w:hAnsi="Times New Roman" w:cs="Times New Roman"/>
          <w:sz w:val="24"/>
          <w:szCs w:val="24"/>
          <w:lang w:val="en-US" w:eastAsia="ru-RU"/>
        </w:rPr>
        <w:t xml:space="preserve"> involving project personnel, contractors, or community members.</w:t>
      </w:r>
    </w:p>
    <w:p w14:paraId="27629082" w14:textId="77777777" w:rsidR="005A33B0" w:rsidRPr="00B15096" w:rsidRDefault="005A33B0" w:rsidP="005A33B0">
      <w:pPr>
        <w:numPr>
          <w:ilvl w:val="0"/>
          <w:numId w:val="1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Allegations of mismanagement, corruption, or non-compliance</w:t>
      </w:r>
      <w:r w:rsidRPr="00B15096">
        <w:rPr>
          <w:rFonts w:ascii="Times New Roman" w:eastAsia="Times New Roman" w:hAnsi="Times New Roman" w:cs="Times New Roman"/>
          <w:sz w:val="24"/>
          <w:szCs w:val="24"/>
          <w:lang w:val="en-US" w:eastAsia="ru-RU"/>
        </w:rPr>
        <w:t xml:space="preserve"> with donor guidelines.</w:t>
      </w:r>
    </w:p>
    <w:p w14:paraId="0B4E80F4" w14:textId="77777777" w:rsidR="005A33B0" w:rsidRPr="00B15096" w:rsidRDefault="005A33B0" w:rsidP="005A33B0">
      <w:pPr>
        <w:numPr>
          <w:ilvl w:val="0"/>
          <w:numId w:val="1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Negative media coverage</w:t>
      </w:r>
      <w:r w:rsidRPr="00B15096">
        <w:rPr>
          <w:rFonts w:ascii="Times New Roman" w:eastAsia="Times New Roman" w:hAnsi="Times New Roman" w:cs="Times New Roman"/>
          <w:sz w:val="24"/>
          <w:szCs w:val="24"/>
          <w:lang w:val="en-US" w:eastAsia="ru-RU"/>
        </w:rPr>
        <w:t xml:space="preserve"> or social media backlash.</w:t>
      </w:r>
    </w:p>
    <w:p w14:paraId="5DB5CD2E" w14:textId="605CB42E" w:rsidR="005A33B0" w:rsidRPr="00345440" w:rsidRDefault="005A33B0" w:rsidP="005A33B0">
      <w:pPr>
        <w:numPr>
          <w:ilvl w:val="0"/>
          <w:numId w:val="1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Delays or failure to deliver key project outputs</w:t>
      </w:r>
      <w:r w:rsidRPr="00B15096">
        <w:rPr>
          <w:rFonts w:ascii="Times New Roman" w:eastAsia="Times New Roman" w:hAnsi="Times New Roman" w:cs="Times New Roman"/>
          <w:sz w:val="24"/>
          <w:szCs w:val="24"/>
          <w:lang w:val="en-US" w:eastAsia="ru-RU"/>
        </w:rPr>
        <w:t>, particularly when publicly announced.</w:t>
      </w:r>
    </w:p>
    <w:p w14:paraId="503996B5" w14:textId="570B40B5" w:rsidR="00345440" w:rsidRPr="00B15096" w:rsidRDefault="00345440" w:rsidP="00B1509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2</w:t>
      </w:r>
      <w:r>
        <w:rPr>
          <w:rFonts w:ascii="Times New Roman" w:eastAsia="Times New Roman" w:hAnsi="Times New Roman" w:cs="Times New Roman"/>
          <w:b/>
          <w:bCs/>
          <w:sz w:val="24"/>
          <w:szCs w:val="24"/>
          <w:lang w:val="en-US" w:eastAsia="ru-RU"/>
        </w:rPr>
        <w:t xml:space="preserve">. </w:t>
      </w:r>
      <w:r w:rsidRPr="00B15096">
        <w:rPr>
          <w:rFonts w:ascii="Times New Roman" w:eastAsia="Times New Roman" w:hAnsi="Times New Roman" w:cs="Times New Roman"/>
          <w:b/>
          <w:bCs/>
          <w:sz w:val="24"/>
          <w:szCs w:val="24"/>
          <w:lang w:val="en-US" w:eastAsia="ru-RU"/>
        </w:rPr>
        <w:t>Designated Spokesperson(s)</w:t>
      </w:r>
    </w:p>
    <w:p w14:paraId="4C578049" w14:textId="2E8775A0" w:rsidR="00345440" w:rsidRPr="00B15096" w:rsidRDefault="00345440" w:rsidP="00B15096">
      <w:pPr>
        <w:spacing w:before="100" w:beforeAutospacing="1" w:after="100" w:afterAutospacing="1" w:line="240" w:lineRule="auto"/>
        <w:rPr>
          <w:rFonts w:ascii="Times New Roman" w:eastAsia="Times New Roman" w:hAnsi="Times New Roman" w:cs="Times New Roman"/>
          <w:sz w:val="24"/>
          <w:szCs w:val="24"/>
          <w:lang w:val="en-US" w:eastAsia="ru-RU"/>
        </w:rPr>
      </w:pPr>
      <w:r w:rsidRPr="00345440">
        <w:rPr>
          <w:rFonts w:ascii="Times New Roman" w:eastAsia="Times New Roman" w:hAnsi="Times New Roman" w:cs="Times New Roman"/>
          <w:sz w:val="24"/>
          <w:szCs w:val="24"/>
          <w:lang w:val="en-US" w:eastAsia="ru-RU"/>
        </w:rPr>
        <w:t>The following specialists will be engaged on behalf of the project to proactively prevent potential crises and ensure effective communication management</w:t>
      </w:r>
      <w:r w:rsidRPr="00B15096">
        <w:rPr>
          <w:rFonts w:ascii="Times New Roman" w:eastAsia="Times New Roman" w:hAnsi="Times New Roman" w:cs="Times New Roman"/>
          <w:sz w:val="24"/>
          <w:szCs w:val="24"/>
          <w:lang w:val="en-US" w:eastAsia="ru-RU"/>
        </w:rPr>
        <w:t>:</w:t>
      </w:r>
    </w:p>
    <w:p w14:paraId="53E144E3" w14:textId="49736CD0" w:rsidR="00345440" w:rsidRPr="00B15096" w:rsidRDefault="00345440" w:rsidP="00B15096">
      <w:pPr>
        <w:numPr>
          <w:ilvl w:val="0"/>
          <w:numId w:val="113"/>
        </w:numPr>
        <w:spacing w:before="100" w:beforeAutospacing="1" w:after="100" w:afterAutospacing="1" w:line="276" w:lineRule="auto"/>
        <w:jc w:val="both"/>
        <w:rPr>
          <w:rFonts w:ascii="Times New Roman" w:hAnsi="Times New Roman" w:cs="Times New Roman"/>
          <w:sz w:val="24"/>
          <w:szCs w:val="24"/>
          <w:lang w:val="en-US"/>
        </w:rPr>
      </w:pPr>
      <w:r w:rsidRPr="00B15096">
        <w:rPr>
          <w:rStyle w:val="a7"/>
          <w:rFonts w:ascii="Times New Roman" w:hAnsi="Times New Roman" w:cs="Times New Roman"/>
          <w:sz w:val="24"/>
          <w:szCs w:val="24"/>
          <w:lang w:val="en-US"/>
        </w:rPr>
        <w:t>Primary Spokesperson:</w:t>
      </w:r>
      <w:r w:rsidRPr="00B150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PIU </w:t>
      </w:r>
      <w:r w:rsidRPr="00B15096">
        <w:rPr>
          <w:rFonts w:ascii="Times New Roman" w:hAnsi="Times New Roman" w:cs="Times New Roman"/>
          <w:sz w:val="24"/>
          <w:szCs w:val="24"/>
          <w:lang w:val="en-US"/>
        </w:rPr>
        <w:t xml:space="preserve">Communications </w:t>
      </w:r>
      <w:r>
        <w:rPr>
          <w:rFonts w:ascii="Times New Roman" w:hAnsi="Times New Roman" w:cs="Times New Roman"/>
          <w:sz w:val="24"/>
          <w:szCs w:val="24"/>
          <w:lang w:val="en-US"/>
        </w:rPr>
        <w:t>Specialist</w:t>
      </w:r>
    </w:p>
    <w:p w14:paraId="041CA68A" w14:textId="631BEF36" w:rsidR="00345440" w:rsidRPr="00B15096" w:rsidRDefault="00345440" w:rsidP="00B15096">
      <w:pPr>
        <w:numPr>
          <w:ilvl w:val="0"/>
          <w:numId w:val="113"/>
        </w:numPr>
        <w:spacing w:before="100" w:beforeAutospacing="1" w:after="100" w:afterAutospacing="1" w:line="276" w:lineRule="auto"/>
        <w:jc w:val="both"/>
        <w:rPr>
          <w:rFonts w:ascii="Times New Roman" w:hAnsi="Times New Roman" w:cs="Times New Roman"/>
          <w:sz w:val="24"/>
          <w:szCs w:val="24"/>
          <w:lang w:val="en-US"/>
        </w:rPr>
      </w:pPr>
      <w:r w:rsidRPr="00B15096">
        <w:rPr>
          <w:rStyle w:val="a7"/>
          <w:rFonts w:ascii="Times New Roman" w:hAnsi="Times New Roman" w:cs="Times New Roman"/>
          <w:sz w:val="24"/>
          <w:szCs w:val="24"/>
          <w:lang w:val="en-US"/>
        </w:rPr>
        <w:t>Backup Spokesperson:</w:t>
      </w:r>
      <w:r w:rsidRPr="00B15096">
        <w:rPr>
          <w:rFonts w:ascii="Times New Roman" w:hAnsi="Times New Roman" w:cs="Times New Roman"/>
          <w:sz w:val="24"/>
          <w:szCs w:val="24"/>
          <w:lang w:val="en-US"/>
        </w:rPr>
        <w:t xml:space="preserve"> </w:t>
      </w:r>
      <w:r>
        <w:rPr>
          <w:rFonts w:ascii="Times New Roman" w:hAnsi="Times New Roman" w:cs="Times New Roman"/>
          <w:sz w:val="24"/>
          <w:szCs w:val="24"/>
          <w:lang w:val="en-US"/>
        </w:rPr>
        <w:t>PMU and PIU Project Managers</w:t>
      </w:r>
    </w:p>
    <w:p w14:paraId="5A2DA917" w14:textId="16CC71E1" w:rsidR="00345440" w:rsidRPr="00B15096" w:rsidRDefault="00345440" w:rsidP="00B15096">
      <w:pPr>
        <w:numPr>
          <w:ilvl w:val="0"/>
          <w:numId w:val="113"/>
        </w:numPr>
        <w:spacing w:before="100" w:beforeAutospacing="1" w:after="100" w:afterAutospacing="1" w:line="276" w:lineRule="auto"/>
        <w:jc w:val="both"/>
        <w:rPr>
          <w:rFonts w:ascii="Times New Roman" w:hAnsi="Times New Roman" w:cs="Times New Roman"/>
          <w:sz w:val="24"/>
          <w:szCs w:val="24"/>
          <w:lang w:val="en-US"/>
        </w:rPr>
      </w:pPr>
      <w:r w:rsidRPr="00B15096">
        <w:rPr>
          <w:rStyle w:val="a7"/>
          <w:rFonts w:ascii="Times New Roman" w:hAnsi="Times New Roman" w:cs="Times New Roman"/>
          <w:sz w:val="24"/>
          <w:szCs w:val="24"/>
          <w:lang w:val="en-US"/>
        </w:rPr>
        <w:t>Technical Spokesperson:</w:t>
      </w:r>
      <w:r w:rsidRPr="00B15096">
        <w:rPr>
          <w:rFonts w:ascii="Times New Roman" w:hAnsi="Times New Roman" w:cs="Times New Roman"/>
          <w:sz w:val="24"/>
          <w:szCs w:val="24"/>
          <w:lang w:val="en-US"/>
        </w:rPr>
        <w:t xml:space="preserve"> </w:t>
      </w:r>
      <w:r>
        <w:rPr>
          <w:rFonts w:ascii="Times New Roman" w:hAnsi="Times New Roman" w:cs="Times New Roman"/>
          <w:sz w:val="24"/>
          <w:szCs w:val="24"/>
          <w:lang w:val="en-US"/>
        </w:rPr>
        <w:t>PMU and PIU M&amp;E Specialists</w:t>
      </w:r>
    </w:p>
    <w:p w14:paraId="24BCB099" w14:textId="035DC030" w:rsidR="00345440" w:rsidRPr="00B15096" w:rsidRDefault="00345440" w:rsidP="00B15096">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 xml:space="preserve">All spokespersons </w:t>
      </w:r>
      <w:r>
        <w:rPr>
          <w:rFonts w:ascii="Times New Roman" w:eastAsia="Times New Roman" w:hAnsi="Times New Roman" w:cs="Times New Roman"/>
          <w:sz w:val="24"/>
          <w:szCs w:val="24"/>
          <w:lang w:val="en-US" w:eastAsia="ru-RU"/>
        </w:rPr>
        <w:t xml:space="preserve">of the Project will be informed, </w:t>
      </w:r>
      <w:r w:rsidRPr="00B15096">
        <w:rPr>
          <w:rFonts w:ascii="Times New Roman" w:eastAsia="Times New Roman" w:hAnsi="Times New Roman" w:cs="Times New Roman"/>
          <w:sz w:val="24"/>
          <w:szCs w:val="24"/>
          <w:lang w:val="en-US" w:eastAsia="ru-RU"/>
        </w:rPr>
        <w:t xml:space="preserve">trained and authorized to speak on behalf of the </w:t>
      </w:r>
      <w:r>
        <w:rPr>
          <w:rFonts w:ascii="Times New Roman" w:eastAsia="Times New Roman" w:hAnsi="Times New Roman" w:cs="Times New Roman"/>
          <w:sz w:val="24"/>
          <w:szCs w:val="24"/>
          <w:lang w:val="en-US" w:eastAsia="ru-RU"/>
        </w:rPr>
        <w:t>Project</w:t>
      </w:r>
      <w:r w:rsidRPr="00B15096">
        <w:rPr>
          <w:rFonts w:ascii="Times New Roman" w:eastAsia="Times New Roman" w:hAnsi="Times New Roman" w:cs="Times New Roman"/>
          <w:sz w:val="24"/>
          <w:szCs w:val="24"/>
          <w:lang w:val="en-US" w:eastAsia="ru-RU"/>
        </w:rPr>
        <w:t>.</w:t>
      </w:r>
    </w:p>
    <w:p w14:paraId="0502B851" w14:textId="0EC8C1CF" w:rsidR="00345440" w:rsidRPr="00B15096" w:rsidRDefault="0016600C" w:rsidP="00B15096">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3. </w:t>
      </w:r>
      <w:r w:rsidR="00345440" w:rsidRPr="00B15096">
        <w:rPr>
          <w:rFonts w:ascii="Times New Roman" w:eastAsia="Times New Roman" w:hAnsi="Times New Roman" w:cs="Times New Roman"/>
          <w:b/>
          <w:bCs/>
          <w:sz w:val="24"/>
          <w:szCs w:val="24"/>
          <w:lang w:val="en-US" w:eastAsia="ru-RU"/>
        </w:rPr>
        <w:t>Internal Coordination &amp; Approval Protocol</w:t>
      </w:r>
    </w:p>
    <w:p w14:paraId="5465B319" w14:textId="398BC121" w:rsidR="00345440" w:rsidRPr="00457253" w:rsidRDefault="00457253" w:rsidP="00345440">
      <w:pPr>
        <w:spacing w:before="100" w:beforeAutospacing="1" w:after="100" w:afterAutospacing="1" w:line="240" w:lineRule="auto"/>
        <w:rPr>
          <w:rFonts w:ascii="Times New Roman" w:eastAsia="Times New Roman" w:hAnsi="Times New Roman" w:cs="Times New Roman"/>
          <w:sz w:val="24"/>
          <w:szCs w:val="24"/>
          <w:lang w:val="en-US" w:eastAsia="ru-RU"/>
        </w:rPr>
      </w:pPr>
      <w:r w:rsidRPr="00457253">
        <w:rPr>
          <w:rFonts w:ascii="Times New Roman" w:eastAsia="Times New Roman" w:hAnsi="Times New Roman" w:cs="Times New Roman"/>
          <w:sz w:val="24"/>
          <w:szCs w:val="24"/>
          <w:lang w:val="en-US" w:eastAsia="ru-RU"/>
        </w:rPr>
        <w:t xml:space="preserve">Before </w:t>
      </w:r>
      <w:r w:rsidRPr="006A75D0">
        <w:rPr>
          <w:rFonts w:ascii="Times New Roman" w:eastAsia="Times New Roman" w:hAnsi="Times New Roman" w:cs="Times New Roman"/>
          <w:sz w:val="24"/>
          <w:szCs w:val="24"/>
          <w:lang w:val="en-US" w:eastAsia="ru-RU"/>
        </w:rPr>
        <w:t xml:space="preserve">any </w:t>
      </w:r>
      <w:r w:rsidRPr="00457253">
        <w:rPr>
          <w:rFonts w:ascii="Times New Roman" w:eastAsia="Times New Roman" w:hAnsi="Times New Roman" w:cs="Times New Roman"/>
          <w:sz w:val="24"/>
          <w:szCs w:val="24"/>
          <w:lang w:val="en-US" w:eastAsia="ru-RU"/>
        </w:rPr>
        <w:t xml:space="preserve">communication is </w:t>
      </w:r>
      <w:r w:rsidR="00DE6BD3">
        <w:rPr>
          <w:rFonts w:ascii="Times New Roman" w:eastAsia="Times New Roman" w:hAnsi="Times New Roman" w:cs="Times New Roman"/>
          <w:sz w:val="24"/>
          <w:szCs w:val="24"/>
          <w:lang w:val="en-US" w:eastAsia="ru-RU"/>
        </w:rPr>
        <w:t xml:space="preserve">issued </w:t>
      </w:r>
      <w:r w:rsidRPr="00457253">
        <w:rPr>
          <w:rFonts w:ascii="Times New Roman" w:eastAsia="Times New Roman" w:hAnsi="Times New Roman" w:cs="Times New Roman"/>
          <w:sz w:val="24"/>
          <w:szCs w:val="24"/>
          <w:lang w:val="en-US" w:eastAsia="ru-RU"/>
        </w:rPr>
        <w:t>to external parties, the project team must first complete the necessary actions</w:t>
      </w:r>
      <w:r w:rsidRPr="00B1509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such as:</w:t>
      </w:r>
    </w:p>
    <w:p w14:paraId="2B11E22D" w14:textId="6F187E05" w:rsidR="00EA5489" w:rsidRPr="00B15096" w:rsidRDefault="00EA5489" w:rsidP="00B15096">
      <w:pPr>
        <w:pStyle w:val="a3"/>
        <w:numPr>
          <w:ilvl w:val="0"/>
          <w:numId w:val="116"/>
        </w:numPr>
        <w:spacing w:before="100" w:beforeAutospacing="1" w:after="100" w:afterAutospacing="1"/>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Reporting:</w:t>
      </w:r>
      <w:r w:rsidRPr="00B15096">
        <w:rPr>
          <w:rFonts w:ascii="Times New Roman" w:eastAsia="Times New Roman" w:hAnsi="Times New Roman" w:cs="Times New Roman"/>
          <w:sz w:val="24"/>
          <w:szCs w:val="24"/>
          <w:lang w:val="en-US" w:eastAsia="ru-RU"/>
        </w:rPr>
        <w:br/>
        <w:t>Field staff report incidents to the PIU Project Manager, who alerts the PMU Manager and PIU Communications Specialist within 1 hour.</w:t>
      </w:r>
    </w:p>
    <w:p w14:paraId="681EAC44" w14:textId="1264BAAC" w:rsidR="00EA5489" w:rsidRPr="00B15096" w:rsidRDefault="00EA5489" w:rsidP="00B15096">
      <w:pPr>
        <w:pStyle w:val="a3"/>
        <w:numPr>
          <w:ilvl w:val="0"/>
          <w:numId w:val="116"/>
        </w:numPr>
        <w:spacing w:before="100" w:beforeAutospacing="1" w:after="100" w:afterAutospacing="1"/>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Assessment:</w:t>
      </w:r>
      <w:r w:rsidRPr="00B15096">
        <w:rPr>
          <w:rFonts w:ascii="Times New Roman" w:eastAsia="Times New Roman" w:hAnsi="Times New Roman" w:cs="Times New Roman"/>
          <w:b/>
          <w:bCs/>
          <w:sz w:val="24"/>
          <w:szCs w:val="24"/>
          <w:lang w:val="en-US" w:eastAsia="ru-RU"/>
        </w:rPr>
        <w:br/>
      </w:r>
      <w:r w:rsidRPr="00B15096">
        <w:rPr>
          <w:rFonts w:ascii="Times New Roman" w:eastAsia="Times New Roman" w:hAnsi="Times New Roman" w:cs="Times New Roman"/>
          <w:sz w:val="24"/>
          <w:szCs w:val="24"/>
          <w:lang w:val="en-US" w:eastAsia="ru-RU"/>
        </w:rPr>
        <w:t>Project Managers and M&amp;E Specialists assess the situation and provide verified information.</w:t>
      </w:r>
    </w:p>
    <w:p w14:paraId="7BC3A2D3" w14:textId="460D658F" w:rsidR="00EA5489" w:rsidRPr="00B15096" w:rsidRDefault="00EA5489" w:rsidP="00B15096">
      <w:pPr>
        <w:pStyle w:val="a3"/>
        <w:numPr>
          <w:ilvl w:val="0"/>
          <w:numId w:val="116"/>
        </w:numPr>
        <w:spacing w:before="100" w:beforeAutospacing="1" w:after="100" w:afterAutospacing="1"/>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Drafting &amp; Review:</w:t>
      </w:r>
      <w:r w:rsidRPr="00B15096">
        <w:rPr>
          <w:rFonts w:ascii="Times New Roman" w:eastAsia="Times New Roman" w:hAnsi="Times New Roman" w:cs="Times New Roman"/>
          <w:b/>
          <w:bCs/>
          <w:sz w:val="24"/>
          <w:szCs w:val="24"/>
          <w:lang w:val="en-US" w:eastAsia="ru-RU"/>
        </w:rPr>
        <w:br/>
      </w:r>
      <w:r w:rsidRPr="00B15096">
        <w:rPr>
          <w:rFonts w:ascii="Times New Roman" w:eastAsia="Times New Roman" w:hAnsi="Times New Roman" w:cs="Times New Roman"/>
          <w:sz w:val="24"/>
          <w:szCs w:val="24"/>
          <w:lang w:val="en-US" w:eastAsia="ru-RU"/>
        </w:rPr>
        <w:t>The PIU Communications Specialist drafts the response. M&amp;E Specialists review technical content; Project Managers approve messaging.</w:t>
      </w:r>
    </w:p>
    <w:p w14:paraId="1B4A7363" w14:textId="33FF3C99" w:rsidR="00EA5489" w:rsidRPr="00B15096" w:rsidRDefault="00EA5489" w:rsidP="00B15096">
      <w:pPr>
        <w:pStyle w:val="a3"/>
        <w:numPr>
          <w:ilvl w:val="0"/>
          <w:numId w:val="116"/>
        </w:numPr>
        <w:spacing w:before="100" w:beforeAutospacing="1" w:after="100" w:afterAutospacing="1"/>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Approval &amp; Release:</w:t>
      </w:r>
      <w:r w:rsidRPr="00B15096">
        <w:rPr>
          <w:rFonts w:ascii="Times New Roman" w:eastAsia="Times New Roman" w:hAnsi="Times New Roman" w:cs="Times New Roman"/>
          <w:b/>
          <w:bCs/>
          <w:sz w:val="24"/>
          <w:szCs w:val="24"/>
          <w:lang w:val="en-US" w:eastAsia="ru-RU"/>
        </w:rPr>
        <w:br/>
      </w:r>
      <w:r w:rsidRPr="00B15096">
        <w:rPr>
          <w:rFonts w:ascii="Times New Roman" w:eastAsia="Times New Roman" w:hAnsi="Times New Roman" w:cs="Times New Roman"/>
          <w:sz w:val="24"/>
          <w:szCs w:val="24"/>
          <w:lang w:val="en-US" w:eastAsia="ru-RU"/>
        </w:rPr>
        <w:t>Final message is approved by Project Managers and released by the Communications Specialist.</w:t>
      </w:r>
    </w:p>
    <w:p w14:paraId="123964D3" w14:textId="3113E90D" w:rsidR="00EA5489" w:rsidRPr="00EA5489" w:rsidRDefault="00EA5489" w:rsidP="00B15096">
      <w:pPr>
        <w:spacing w:before="100" w:beforeAutospacing="1" w:after="100" w:afterAutospacing="1" w:line="276" w:lineRule="auto"/>
        <w:rPr>
          <w:rFonts w:ascii="Times New Roman" w:eastAsia="Times New Roman" w:hAnsi="Times New Roman" w:cs="Times New Roman"/>
          <w:sz w:val="24"/>
          <w:szCs w:val="24"/>
          <w:lang w:eastAsia="ru-RU"/>
        </w:rPr>
      </w:pPr>
      <w:r w:rsidRPr="00EA5489">
        <w:rPr>
          <w:rFonts w:ascii="Times New Roman" w:eastAsia="Times New Roman" w:hAnsi="Symbol" w:cs="Times New Roman"/>
          <w:sz w:val="24"/>
          <w:szCs w:val="24"/>
          <w:lang w:eastAsia="ru-RU"/>
        </w:rPr>
        <w:t></w:t>
      </w:r>
      <w:r w:rsidRPr="00EA5489">
        <w:rPr>
          <w:rFonts w:ascii="Times New Roman" w:eastAsia="Times New Roman" w:hAnsi="Times New Roman" w:cs="Times New Roman"/>
          <w:sz w:val="24"/>
          <w:szCs w:val="24"/>
          <w:lang w:eastAsia="ru-RU"/>
        </w:rPr>
        <w:t xml:space="preserve"> </w:t>
      </w:r>
      <w:r w:rsidRPr="00EA5489">
        <w:rPr>
          <w:rFonts w:ascii="Times New Roman" w:eastAsia="Times New Roman" w:hAnsi="Times New Roman" w:cs="Times New Roman"/>
          <w:b/>
          <w:bCs/>
          <w:sz w:val="24"/>
          <w:szCs w:val="24"/>
          <w:lang w:eastAsia="ru-RU"/>
        </w:rPr>
        <w:t>Spokespersons:</w:t>
      </w:r>
    </w:p>
    <w:p w14:paraId="3EDDAD8C" w14:textId="77777777" w:rsidR="00EA5489" w:rsidRPr="00EA5489" w:rsidRDefault="00EA5489" w:rsidP="00B15096">
      <w:pPr>
        <w:numPr>
          <w:ilvl w:val="0"/>
          <w:numId w:val="115"/>
        </w:numPr>
        <w:spacing w:before="100" w:beforeAutospacing="1" w:after="100" w:afterAutospacing="1" w:line="276" w:lineRule="auto"/>
        <w:rPr>
          <w:rFonts w:ascii="Times New Roman" w:eastAsia="Times New Roman" w:hAnsi="Times New Roman" w:cs="Times New Roman"/>
          <w:sz w:val="24"/>
          <w:szCs w:val="24"/>
          <w:lang w:eastAsia="ru-RU"/>
        </w:rPr>
      </w:pPr>
      <w:r w:rsidRPr="00EA5489">
        <w:rPr>
          <w:rFonts w:ascii="Times New Roman" w:eastAsia="Times New Roman" w:hAnsi="Times New Roman" w:cs="Times New Roman"/>
          <w:b/>
          <w:bCs/>
          <w:sz w:val="24"/>
          <w:szCs w:val="24"/>
          <w:lang w:eastAsia="ru-RU"/>
        </w:rPr>
        <w:t>Primary:</w:t>
      </w:r>
      <w:r w:rsidRPr="00EA5489">
        <w:rPr>
          <w:rFonts w:ascii="Times New Roman" w:eastAsia="Times New Roman" w:hAnsi="Times New Roman" w:cs="Times New Roman"/>
          <w:sz w:val="24"/>
          <w:szCs w:val="24"/>
          <w:lang w:eastAsia="ru-RU"/>
        </w:rPr>
        <w:t xml:space="preserve"> PIU Communications Specialist</w:t>
      </w:r>
    </w:p>
    <w:p w14:paraId="5957A4DB" w14:textId="77777777" w:rsidR="00EA5489" w:rsidRPr="00EA5489" w:rsidRDefault="00EA5489" w:rsidP="00B15096">
      <w:pPr>
        <w:numPr>
          <w:ilvl w:val="0"/>
          <w:numId w:val="115"/>
        </w:numPr>
        <w:spacing w:before="100" w:beforeAutospacing="1" w:after="100" w:afterAutospacing="1" w:line="276" w:lineRule="auto"/>
        <w:rPr>
          <w:rFonts w:ascii="Times New Roman" w:eastAsia="Times New Roman" w:hAnsi="Times New Roman" w:cs="Times New Roman"/>
          <w:sz w:val="24"/>
          <w:szCs w:val="24"/>
          <w:lang w:eastAsia="ru-RU"/>
        </w:rPr>
      </w:pPr>
      <w:r w:rsidRPr="00EA5489">
        <w:rPr>
          <w:rFonts w:ascii="Times New Roman" w:eastAsia="Times New Roman" w:hAnsi="Times New Roman" w:cs="Times New Roman"/>
          <w:b/>
          <w:bCs/>
          <w:sz w:val="24"/>
          <w:szCs w:val="24"/>
          <w:lang w:eastAsia="ru-RU"/>
        </w:rPr>
        <w:t>Backup:</w:t>
      </w:r>
      <w:r w:rsidRPr="00EA5489">
        <w:rPr>
          <w:rFonts w:ascii="Times New Roman" w:eastAsia="Times New Roman" w:hAnsi="Times New Roman" w:cs="Times New Roman"/>
          <w:sz w:val="24"/>
          <w:szCs w:val="24"/>
          <w:lang w:eastAsia="ru-RU"/>
        </w:rPr>
        <w:t xml:space="preserve"> PMU &amp; PIU Project Managers</w:t>
      </w:r>
    </w:p>
    <w:p w14:paraId="125C4CF6" w14:textId="77777777" w:rsidR="00EA5489" w:rsidRPr="00B15096" w:rsidRDefault="00EA5489" w:rsidP="00B15096">
      <w:pPr>
        <w:numPr>
          <w:ilvl w:val="0"/>
          <w:numId w:val="115"/>
        </w:numPr>
        <w:spacing w:before="100" w:beforeAutospacing="1" w:after="100" w:afterAutospacing="1" w:line="276"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Technical:</w:t>
      </w:r>
      <w:r w:rsidRPr="00B15096">
        <w:rPr>
          <w:rFonts w:ascii="Times New Roman" w:eastAsia="Times New Roman" w:hAnsi="Times New Roman" w:cs="Times New Roman"/>
          <w:sz w:val="24"/>
          <w:szCs w:val="24"/>
          <w:lang w:val="en-US" w:eastAsia="ru-RU"/>
        </w:rPr>
        <w:t xml:space="preserve"> PMU &amp; PIU M&amp;E Specialists</w:t>
      </w:r>
    </w:p>
    <w:p w14:paraId="63E17409" w14:textId="386EAE80" w:rsidR="00EA5489" w:rsidRPr="00B15096" w:rsidRDefault="00EA5489" w:rsidP="00B15096">
      <w:pPr>
        <w:spacing w:before="100" w:beforeAutospacing="1" w:after="100" w:afterAutospacing="1" w:line="276" w:lineRule="auto"/>
        <w:rPr>
          <w:rFonts w:ascii="Times New Roman" w:eastAsia="Times New Roman" w:hAnsi="Times New Roman" w:cs="Times New Roman"/>
          <w:sz w:val="24"/>
          <w:szCs w:val="24"/>
          <w:lang w:val="en-US" w:eastAsia="ru-RU"/>
        </w:rPr>
      </w:pPr>
      <w:r w:rsidRPr="00EA5489">
        <w:rPr>
          <w:rFonts w:ascii="Times New Roman" w:eastAsia="Times New Roman" w:hAnsi="Symbol" w:cs="Times New Roman"/>
          <w:sz w:val="24"/>
          <w:szCs w:val="24"/>
          <w:lang w:eastAsia="ru-RU"/>
        </w:rPr>
        <w:lastRenderedPageBreak/>
        <w:t></w:t>
      </w:r>
      <w:r w:rsidRPr="00B15096">
        <w:rPr>
          <w:rFonts w:ascii="Times New Roman" w:eastAsia="Times New Roman" w:hAnsi="Times New Roman" w:cs="Times New Roman"/>
          <w:sz w:val="24"/>
          <w:szCs w:val="24"/>
          <w:lang w:val="en-US" w:eastAsia="ru-RU"/>
        </w:rPr>
        <w:t xml:space="preserve"> </w:t>
      </w:r>
      <w:r w:rsidRPr="00B15096">
        <w:rPr>
          <w:rFonts w:ascii="Times New Roman" w:eastAsia="Times New Roman" w:hAnsi="Times New Roman" w:cs="Times New Roman"/>
          <w:b/>
          <w:bCs/>
          <w:sz w:val="24"/>
          <w:szCs w:val="24"/>
          <w:lang w:val="en-US" w:eastAsia="ru-RU"/>
        </w:rPr>
        <w:t>Follow-Up:</w:t>
      </w:r>
      <w:r w:rsidRPr="00B15096">
        <w:rPr>
          <w:rFonts w:ascii="Times New Roman" w:eastAsia="Times New Roman" w:hAnsi="Times New Roman" w:cs="Times New Roman"/>
          <w:sz w:val="24"/>
          <w:szCs w:val="24"/>
          <w:lang w:val="en-US" w:eastAsia="ru-RU"/>
        </w:rPr>
        <w:br/>
        <w:t>All actions documented; post-crisis review within 72 hours.</w:t>
      </w:r>
    </w:p>
    <w:p w14:paraId="6931F061" w14:textId="75261FEC" w:rsidR="00345440" w:rsidRDefault="00345440" w:rsidP="00345440">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Only after approval is communication disseminated externally.</w:t>
      </w:r>
    </w:p>
    <w:p w14:paraId="32E9C31C" w14:textId="449C7741" w:rsidR="00EA5489" w:rsidRPr="00B15096" w:rsidRDefault="00EA5489" w:rsidP="00EA5489">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4. </w:t>
      </w:r>
      <w:r w:rsidRPr="00B15096">
        <w:rPr>
          <w:rFonts w:ascii="Times New Roman" w:eastAsia="Times New Roman" w:hAnsi="Times New Roman" w:cs="Times New Roman"/>
          <w:b/>
          <w:bCs/>
          <w:sz w:val="24"/>
          <w:szCs w:val="24"/>
          <w:lang w:val="en-US" w:eastAsia="ru-RU"/>
        </w:rPr>
        <w:t>Pre-approved Messaging Templates</w:t>
      </w:r>
    </w:p>
    <w:p w14:paraId="4CEEC749" w14:textId="3A228046" w:rsidR="00EA5489" w:rsidRPr="00B15096" w:rsidRDefault="00EA5489" w:rsidP="00EA5489">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sz w:val="24"/>
          <w:szCs w:val="24"/>
          <w:lang w:val="en-US" w:eastAsia="ru-RU"/>
        </w:rPr>
        <w:t>Preliminary templates ensure timely responses while allowing room for incident-specific customization.</w:t>
      </w:r>
      <w:r w:rsidR="00A41E0C" w:rsidRPr="00B15096">
        <w:rPr>
          <w:rFonts w:ascii="Times New Roman" w:eastAsia="Times New Roman" w:hAnsi="Times New Roman" w:cs="Times New Roman"/>
          <w:sz w:val="24"/>
          <w:szCs w:val="24"/>
          <w:lang w:val="en-US" w:eastAsia="ru-RU"/>
        </w:rPr>
        <w:t xml:space="preserve"> Below are the </w:t>
      </w:r>
      <w:r w:rsidR="00836496">
        <w:rPr>
          <w:rFonts w:ascii="Times New Roman" w:eastAsia="Times New Roman" w:hAnsi="Times New Roman" w:cs="Times New Roman"/>
          <w:sz w:val="24"/>
          <w:szCs w:val="24"/>
          <w:lang w:val="en-US" w:eastAsia="ru-RU"/>
        </w:rPr>
        <w:t xml:space="preserve">examples of </w:t>
      </w:r>
      <w:r w:rsidR="00A41E0C" w:rsidRPr="00B15096">
        <w:rPr>
          <w:rFonts w:ascii="Times New Roman" w:eastAsia="Times New Roman" w:hAnsi="Times New Roman" w:cs="Times New Roman"/>
          <w:sz w:val="24"/>
          <w:szCs w:val="24"/>
          <w:lang w:val="en-US" w:eastAsia="ru-RU"/>
        </w:rPr>
        <w:t>pre-approved message templates</w:t>
      </w:r>
      <w:r w:rsidR="00265A8B">
        <w:rPr>
          <w:rFonts w:ascii="Times New Roman" w:eastAsia="Times New Roman" w:hAnsi="Times New Roman" w:cs="Times New Roman"/>
          <w:sz w:val="24"/>
          <w:szCs w:val="24"/>
          <w:lang w:val="en-US" w:eastAsia="ru-RU"/>
        </w:rPr>
        <w:t>:</w:t>
      </w:r>
    </w:p>
    <w:p w14:paraId="735F17B5" w14:textId="44BB00A7" w:rsidR="00EA5489" w:rsidRPr="00B15096" w:rsidRDefault="00EA5489" w:rsidP="00EA5489">
      <w:pPr>
        <w:spacing w:before="100" w:beforeAutospacing="1" w:after="100" w:afterAutospacing="1" w:line="240" w:lineRule="auto"/>
        <w:rPr>
          <w:rFonts w:ascii="Times New Roman" w:eastAsia="Times New Roman" w:hAnsi="Times New Roman" w:cs="Times New Roman"/>
          <w:sz w:val="24"/>
          <w:szCs w:val="24"/>
          <w:lang w:val="en-US" w:eastAsia="ru-RU"/>
        </w:rPr>
      </w:pPr>
      <w:r w:rsidRPr="00B15096">
        <w:rPr>
          <w:rFonts w:ascii="Times New Roman" w:eastAsia="Times New Roman" w:hAnsi="Times New Roman" w:cs="Times New Roman"/>
          <w:b/>
          <w:bCs/>
          <w:sz w:val="24"/>
          <w:szCs w:val="24"/>
          <w:lang w:val="en-US" w:eastAsia="ru-RU"/>
        </w:rPr>
        <w:t>Example – Environmental Incident:</w:t>
      </w:r>
    </w:p>
    <w:p w14:paraId="221D727E" w14:textId="31BF7C34" w:rsidR="00EA5489" w:rsidRDefault="00EA5489" w:rsidP="00EA5489">
      <w:pPr>
        <w:spacing w:beforeAutospacing="1" w:after="100" w:afterAutospacing="1" w:line="240" w:lineRule="auto"/>
        <w:rPr>
          <w:rFonts w:ascii="Times New Roman" w:eastAsia="Times New Roman" w:hAnsi="Times New Roman" w:cs="Times New Roman"/>
          <w:i/>
          <w:iCs/>
          <w:sz w:val="24"/>
          <w:szCs w:val="24"/>
          <w:lang w:val="en-US" w:eastAsia="ru-RU"/>
        </w:rPr>
      </w:pPr>
      <w:r w:rsidRPr="00B15096">
        <w:rPr>
          <w:rFonts w:ascii="Times New Roman" w:eastAsia="Times New Roman" w:hAnsi="Times New Roman" w:cs="Times New Roman"/>
          <w:i/>
          <w:iCs/>
          <w:sz w:val="24"/>
          <w:szCs w:val="24"/>
          <w:lang w:val="en-US" w:eastAsia="ru-RU"/>
        </w:rPr>
        <w:t>“A spill occurred during [activity] at [site]. Immediate containment measures were implemented, and we have engaged environmental specialists to assess and mitigate any impact. We are cooperating fully with regulatory authorities and are committed to full transparency throughout the resolution process.”</w:t>
      </w:r>
    </w:p>
    <w:p w14:paraId="1BACA7FF" w14:textId="77777777" w:rsidR="00265A8B" w:rsidRPr="00B15096" w:rsidRDefault="00265A8B" w:rsidP="00B15096">
      <w:pPr>
        <w:spacing w:before="100" w:beforeAutospacing="1" w:after="100" w:afterAutospacing="1" w:line="240" w:lineRule="auto"/>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Community Protest or Concern</w:t>
      </w:r>
    </w:p>
    <w:p w14:paraId="49B5A107" w14:textId="77777777" w:rsidR="00265A8B" w:rsidRPr="00B15096" w:rsidRDefault="00265A8B" w:rsidP="00265A8B">
      <w:pPr>
        <w:spacing w:beforeAutospacing="1" w:after="100" w:afterAutospacing="1" w:line="240" w:lineRule="auto"/>
        <w:rPr>
          <w:rFonts w:ascii="Times New Roman" w:eastAsia="Times New Roman" w:hAnsi="Times New Roman" w:cs="Times New Roman"/>
          <w:i/>
          <w:iCs/>
          <w:sz w:val="24"/>
          <w:szCs w:val="24"/>
          <w:lang w:val="en-US" w:eastAsia="ru-RU"/>
        </w:rPr>
      </w:pPr>
      <w:r w:rsidRPr="00B15096">
        <w:rPr>
          <w:rFonts w:ascii="Times New Roman" w:eastAsia="Times New Roman" w:hAnsi="Times New Roman" w:cs="Times New Roman"/>
          <w:i/>
          <w:iCs/>
          <w:sz w:val="24"/>
          <w:szCs w:val="24"/>
          <w:lang w:val="en-US" w:eastAsia="ru-RU"/>
        </w:rPr>
        <w:t>“We acknowledge the concerns raised by members of the community regarding [issue]. We are committed to listening, engaging in dialogue, and taking appropriate action. The project values respectful and inclusive engagement with all stakeholders.”</w:t>
      </w:r>
    </w:p>
    <w:p w14:paraId="028B3E19" w14:textId="77777777" w:rsidR="00265A8B" w:rsidRPr="00B15096" w:rsidRDefault="00265A8B" w:rsidP="00B15096">
      <w:pPr>
        <w:spacing w:before="100" w:beforeAutospacing="1" w:after="100" w:afterAutospacing="1" w:line="240" w:lineRule="auto"/>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Apology for Incident or Mistake</w:t>
      </w:r>
    </w:p>
    <w:p w14:paraId="32D9F856" w14:textId="10730C91" w:rsidR="00265A8B" w:rsidRPr="00B15096" w:rsidRDefault="00265A8B" w:rsidP="00265A8B">
      <w:pPr>
        <w:spacing w:beforeAutospacing="1" w:after="100" w:afterAutospacing="1" w:line="240" w:lineRule="auto"/>
        <w:rPr>
          <w:rFonts w:ascii="Times New Roman" w:eastAsia="Times New Roman" w:hAnsi="Times New Roman" w:cs="Times New Roman"/>
          <w:i/>
          <w:iCs/>
          <w:sz w:val="24"/>
          <w:szCs w:val="24"/>
          <w:lang w:val="en-US" w:eastAsia="ru-RU"/>
        </w:rPr>
      </w:pPr>
      <w:r w:rsidRPr="00B15096">
        <w:rPr>
          <w:rFonts w:ascii="Times New Roman" w:eastAsia="Times New Roman" w:hAnsi="Times New Roman" w:cs="Times New Roman"/>
          <w:i/>
          <w:iCs/>
          <w:sz w:val="24"/>
          <w:szCs w:val="24"/>
          <w:lang w:val="en-US" w:eastAsia="ru-RU"/>
        </w:rPr>
        <w:t>"We sincerely apologize for the recent incident involving [issue]. We take full responsibility for the situation and are committed to taking corrective actions to ensure it does not happen again. We are implementing new procedures and will keep you informed of any further developments."</w:t>
      </w:r>
    </w:p>
    <w:p w14:paraId="40F0722B" w14:textId="77777777" w:rsidR="00265A8B" w:rsidRPr="00B15096" w:rsidRDefault="00265A8B" w:rsidP="00B15096">
      <w:pPr>
        <w:spacing w:before="100" w:beforeAutospacing="1" w:after="100" w:afterAutospacing="1" w:line="240" w:lineRule="auto"/>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Emergency Response Update</w:t>
      </w:r>
    </w:p>
    <w:p w14:paraId="6358C5B8" w14:textId="5FA60579" w:rsidR="00265A8B" w:rsidRPr="00B15096" w:rsidRDefault="00265A8B" w:rsidP="00265A8B">
      <w:pPr>
        <w:spacing w:beforeAutospacing="1" w:after="100" w:afterAutospacing="1" w:line="240" w:lineRule="auto"/>
        <w:rPr>
          <w:rFonts w:ascii="Times New Roman" w:eastAsia="Times New Roman" w:hAnsi="Times New Roman" w:cs="Times New Roman"/>
          <w:i/>
          <w:iCs/>
          <w:sz w:val="24"/>
          <w:szCs w:val="24"/>
          <w:lang w:val="en-US" w:eastAsia="ru-RU"/>
        </w:rPr>
      </w:pPr>
      <w:r w:rsidRPr="00B15096">
        <w:rPr>
          <w:rFonts w:ascii="Times New Roman" w:eastAsia="Times New Roman" w:hAnsi="Times New Roman" w:cs="Times New Roman"/>
          <w:i/>
          <w:iCs/>
          <w:sz w:val="24"/>
          <w:szCs w:val="24"/>
          <w:lang w:val="en-US" w:eastAsia="ru-RU"/>
        </w:rPr>
        <w:t>"Our team has taken immediate action in response to the emergency at [location]. Emergency protocols have been activated, and we are coordinating with local authorities to ensure the safety and well-being of all individuals involved. We are monitoring the situation closely and will provide further updates as needed."</w:t>
      </w:r>
    </w:p>
    <w:p w14:paraId="136E0A55" w14:textId="77777777" w:rsidR="00265A8B" w:rsidRPr="00B15096" w:rsidRDefault="00265A8B" w:rsidP="00B15096">
      <w:pPr>
        <w:spacing w:before="100" w:beforeAutospacing="1" w:after="100" w:afterAutospacing="1" w:line="240" w:lineRule="auto"/>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t>Media Backlash or Negative Press</w:t>
      </w:r>
    </w:p>
    <w:p w14:paraId="7F8F265B" w14:textId="77777777" w:rsidR="00265A8B" w:rsidRPr="00B15096" w:rsidRDefault="00265A8B" w:rsidP="00265A8B">
      <w:pPr>
        <w:spacing w:beforeAutospacing="1" w:after="100" w:afterAutospacing="1" w:line="240" w:lineRule="auto"/>
        <w:rPr>
          <w:rFonts w:ascii="Times New Roman" w:eastAsia="Times New Roman" w:hAnsi="Times New Roman" w:cs="Times New Roman"/>
          <w:i/>
          <w:iCs/>
          <w:sz w:val="24"/>
          <w:szCs w:val="24"/>
          <w:lang w:val="en-US" w:eastAsia="ru-RU"/>
        </w:rPr>
      </w:pPr>
      <w:r w:rsidRPr="00B15096">
        <w:rPr>
          <w:rFonts w:ascii="Times New Roman" w:eastAsia="Times New Roman" w:hAnsi="Times New Roman" w:cs="Times New Roman"/>
          <w:i/>
          <w:iCs/>
          <w:sz w:val="24"/>
          <w:szCs w:val="24"/>
          <w:lang w:val="en-US" w:eastAsia="ru-RU"/>
        </w:rPr>
        <w:t>"We are aware of recent media reports regarding [issue]. We take these concerns seriously and are committed to addressing them transparently. Our team is currently reviewing the situation and will provide further details shortly. We appreciate your patience as we work to resolve this matter."</w:t>
      </w:r>
    </w:p>
    <w:p w14:paraId="7F2CE6CB" w14:textId="15E29032" w:rsidR="00265A8B" w:rsidRDefault="00836496" w:rsidP="00836496">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5</w:t>
      </w:r>
      <w:r w:rsidRPr="003E6AD1">
        <w:rPr>
          <w:rFonts w:ascii="Times New Roman" w:eastAsia="Times New Roman" w:hAnsi="Times New Roman" w:cs="Times New Roman"/>
          <w:b/>
          <w:bCs/>
          <w:sz w:val="24"/>
          <w:szCs w:val="24"/>
          <w:lang w:val="en-US" w:eastAsia="ru-RU"/>
        </w:rPr>
        <w:t xml:space="preserve">. </w:t>
      </w:r>
      <w:r w:rsidR="00F120D5">
        <w:rPr>
          <w:rFonts w:ascii="Times New Roman" w:eastAsia="Times New Roman" w:hAnsi="Times New Roman" w:cs="Times New Roman"/>
          <w:b/>
          <w:bCs/>
          <w:sz w:val="24"/>
          <w:szCs w:val="24"/>
          <w:lang w:val="en-US" w:eastAsia="ru-RU"/>
        </w:rPr>
        <w:t xml:space="preserve">Table 7. </w:t>
      </w:r>
      <w:r w:rsidRPr="00B15096">
        <w:rPr>
          <w:rFonts w:ascii="Times New Roman" w:eastAsia="Times New Roman" w:hAnsi="Times New Roman" w:cs="Times New Roman"/>
          <w:b/>
          <w:bCs/>
          <w:sz w:val="24"/>
          <w:szCs w:val="24"/>
          <w:lang w:val="en-US" w:eastAsia="ru-RU"/>
        </w:rPr>
        <w:t>Response Timeline and Reporting Chain</w:t>
      </w:r>
    </w:p>
    <w:tbl>
      <w:tblPr>
        <w:tblW w:w="9067" w:type="dxa"/>
        <w:tblLook w:val="04A0" w:firstRow="1" w:lastRow="0" w:firstColumn="1" w:lastColumn="0" w:noHBand="0" w:noVBand="1"/>
      </w:tblPr>
      <w:tblGrid>
        <w:gridCol w:w="1782"/>
        <w:gridCol w:w="3981"/>
        <w:gridCol w:w="3304"/>
      </w:tblGrid>
      <w:tr w:rsidR="0000460B" w:rsidRPr="00836496" w14:paraId="7BFA5B53" w14:textId="77777777" w:rsidTr="00B15096">
        <w:trPr>
          <w:trHeight w:val="637"/>
        </w:trPr>
        <w:tc>
          <w:tcPr>
            <w:tcW w:w="1782" w:type="dxa"/>
            <w:tcBorders>
              <w:top w:val="single" w:sz="4" w:space="0" w:color="auto"/>
              <w:left w:val="single" w:sz="4" w:space="0" w:color="auto"/>
              <w:bottom w:val="single" w:sz="4" w:space="0" w:color="auto"/>
              <w:right w:val="single" w:sz="4" w:space="0" w:color="auto"/>
            </w:tcBorders>
            <w:vAlign w:val="center"/>
            <w:hideMark/>
          </w:tcPr>
          <w:p w14:paraId="5027075D" w14:textId="77777777" w:rsidR="0000460B" w:rsidRPr="00836496" w:rsidRDefault="0000460B" w:rsidP="00836496">
            <w:pPr>
              <w:spacing w:after="0" w:line="240" w:lineRule="auto"/>
              <w:jc w:val="center"/>
              <w:rPr>
                <w:rFonts w:ascii="Times New Roman" w:eastAsia="Times New Roman" w:hAnsi="Times New Roman" w:cs="Times New Roman"/>
                <w:b/>
                <w:bCs/>
                <w:color w:val="000000"/>
                <w:lang w:eastAsia="ru-RU"/>
              </w:rPr>
            </w:pPr>
            <w:r w:rsidRPr="00B15096">
              <w:rPr>
                <w:rFonts w:ascii="Times New Roman" w:eastAsia="Times New Roman" w:hAnsi="Times New Roman" w:cs="Times New Roman"/>
                <w:b/>
                <w:bCs/>
                <w:color w:val="000000"/>
                <w:lang w:eastAsia="ru-RU"/>
              </w:rPr>
              <w:t>Time from Incident</w:t>
            </w:r>
          </w:p>
          <w:p w14:paraId="3E3B6832" w14:textId="6AF83C1D" w:rsidR="0000460B" w:rsidRDefault="0000460B">
            <w:pPr>
              <w:rPr>
                <w:rFonts w:ascii="Times New Roman" w:eastAsia="Times New Roman" w:hAnsi="Times New Roman" w:cs="Times New Roman"/>
                <w:b/>
                <w:bCs/>
                <w:color w:val="000000"/>
                <w:lang w:eastAsia="ru-RU"/>
              </w:rPr>
            </w:pPr>
          </w:p>
          <w:p w14:paraId="772E1729" w14:textId="77777777" w:rsidR="0000460B" w:rsidRPr="00836496" w:rsidRDefault="0000460B" w:rsidP="00836496">
            <w:pPr>
              <w:spacing w:after="0" w:line="240" w:lineRule="auto"/>
              <w:jc w:val="center"/>
              <w:rPr>
                <w:rFonts w:ascii="Times New Roman" w:eastAsia="Times New Roman" w:hAnsi="Times New Roman" w:cs="Times New Roman"/>
                <w:b/>
                <w:bCs/>
                <w:color w:val="000000"/>
                <w:lang w:eastAsia="ru-RU"/>
              </w:rPr>
            </w:pPr>
          </w:p>
        </w:tc>
        <w:tc>
          <w:tcPr>
            <w:tcW w:w="3981" w:type="dxa"/>
            <w:tcBorders>
              <w:top w:val="single" w:sz="4" w:space="0" w:color="auto"/>
              <w:left w:val="single" w:sz="4" w:space="0" w:color="auto"/>
              <w:bottom w:val="single" w:sz="4" w:space="0" w:color="auto"/>
              <w:right w:val="single" w:sz="4" w:space="0" w:color="auto"/>
            </w:tcBorders>
            <w:vAlign w:val="center"/>
            <w:hideMark/>
          </w:tcPr>
          <w:p w14:paraId="4232AE56" w14:textId="544BB365" w:rsidR="0000460B" w:rsidRPr="00B15096" w:rsidRDefault="0000460B" w:rsidP="00836496">
            <w:pPr>
              <w:spacing w:after="0" w:line="240" w:lineRule="auto"/>
              <w:jc w:val="center"/>
              <w:rPr>
                <w:rFonts w:ascii="Times New Roman" w:eastAsia="Times New Roman" w:hAnsi="Times New Roman" w:cs="Times New Roman"/>
                <w:b/>
                <w:bCs/>
                <w:color w:val="000000"/>
                <w:lang w:eastAsia="ru-RU"/>
              </w:rPr>
            </w:pPr>
            <w:r w:rsidRPr="00B15096">
              <w:rPr>
                <w:rFonts w:ascii="Times New Roman" w:eastAsia="Times New Roman" w:hAnsi="Times New Roman" w:cs="Times New Roman"/>
                <w:b/>
                <w:bCs/>
                <w:color w:val="000000"/>
                <w:lang w:eastAsia="ru-RU"/>
              </w:rPr>
              <w:t>Action</w:t>
            </w:r>
          </w:p>
        </w:tc>
        <w:tc>
          <w:tcPr>
            <w:tcW w:w="3304" w:type="dxa"/>
            <w:tcBorders>
              <w:top w:val="single" w:sz="4" w:space="0" w:color="auto"/>
              <w:left w:val="single" w:sz="4" w:space="0" w:color="auto"/>
              <w:bottom w:val="single" w:sz="4" w:space="0" w:color="auto"/>
              <w:right w:val="single" w:sz="4" w:space="0" w:color="auto"/>
            </w:tcBorders>
            <w:vAlign w:val="center"/>
            <w:hideMark/>
          </w:tcPr>
          <w:p w14:paraId="2D56F4CE" w14:textId="77777777" w:rsidR="0000460B" w:rsidRPr="00B15096" w:rsidRDefault="0000460B" w:rsidP="00836496">
            <w:pPr>
              <w:spacing w:after="0" w:line="240" w:lineRule="auto"/>
              <w:jc w:val="center"/>
              <w:rPr>
                <w:rFonts w:ascii="Times New Roman" w:eastAsia="Times New Roman" w:hAnsi="Times New Roman" w:cs="Times New Roman"/>
                <w:b/>
                <w:bCs/>
                <w:color w:val="000000"/>
                <w:lang w:eastAsia="ru-RU"/>
              </w:rPr>
            </w:pPr>
            <w:r w:rsidRPr="00B15096">
              <w:rPr>
                <w:rFonts w:ascii="Times New Roman" w:eastAsia="Times New Roman" w:hAnsi="Times New Roman" w:cs="Times New Roman"/>
                <w:b/>
                <w:bCs/>
                <w:color w:val="000000"/>
                <w:lang w:eastAsia="ru-RU"/>
              </w:rPr>
              <w:t>Responsible Party</w:t>
            </w:r>
          </w:p>
        </w:tc>
      </w:tr>
      <w:tr w:rsidR="0000460B" w:rsidRPr="0058588E" w14:paraId="3FD46E4B" w14:textId="77777777" w:rsidTr="00B15096">
        <w:trPr>
          <w:trHeight w:val="885"/>
        </w:trPr>
        <w:tc>
          <w:tcPr>
            <w:tcW w:w="1782" w:type="dxa"/>
            <w:tcBorders>
              <w:top w:val="nil"/>
              <w:left w:val="single" w:sz="4" w:space="0" w:color="auto"/>
              <w:bottom w:val="single" w:sz="4" w:space="0" w:color="auto"/>
              <w:right w:val="single" w:sz="4" w:space="0" w:color="auto"/>
            </w:tcBorders>
            <w:vAlign w:val="center"/>
            <w:hideMark/>
          </w:tcPr>
          <w:p w14:paraId="31D8696B" w14:textId="70142805" w:rsidR="0000460B" w:rsidRPr="00836496" w:rsidRDefault="0000460B"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0–1 hour</w:t>
            </w:r>
          </w:p>
        </w:tc>
        <w:tc>
          <w:tcPr>
            <w:tcW w:w="3981" w:type="dxa"/>
            <w:tcBorders>
              <w:top w:val="nil"/>
              <w:left w:val="single" w:sz="4" w:space="0" w:color="auto"/>
              <w:bottom w:val="single" w:sz="4" w:space="0" w:color="auto"/>
              <w:right w:val="single" w:sz="4" w:space="0" w:color="auto"/>
            </w:tcBorders>
            <w:vAlign w:val="center"/>
            <w:hideMark/>
          </w:tcPr>
          <w:p w14:paraId="48F297AC" w14:textId="5F1488FE" w:rsidR="0000460B" w:rsidRPr="00B15096" w:rsidRDefault="0000460B"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Incident reporting and initial internal alert</w:t>
            </w:r>
          </w:p>
        </w:tc>
        <w:tc>
          <w:tcPr>
            <w:tcW w:w="3304" w:type="dxa"/>
            <w:tcBorders>
              <w:top w:val="nil"/>
              <w:left w:val="single" w:sz="4" w:space="0" w:color="auto"/>
              <w:bottom w:val="single" w:sz="4" w:space="0" w:color="auto"/>
              <w:right w:val="single" w:sz="4" w:space="0" w:color="auto"/>
            </w:tcBorders>
            <w:vAlign w:val="center"/>
            <w:hideMark/>
          </w:tcPr>
          <w:p w14:paraId="495E06FC" w14:textId="77777777" w:rsidR="006C0D54" w:rsidRDefault="006C0D54" w:rsidP="0083649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 xml:space="preserve">PIU </w:t>
            </w:r>
            <w:r w:rsidR="0000460B" w:rsidRPr="00B15096">
              <w:rPr>
                <w:rFonts w:ascii="Times New Roman" w:eastAsia="Times New Roman" w:hAnsi="Times New Roman" w:cs="Times New Roman"/>
                <w:color w:val="000000"/>
                <w:lang w:val="en-US" w:eastAsia="ru-RU"/>
              </w:rPr>
              <w:t>Project Manager</w:t>
            </w:r>
            <w:r>
              <w:rPr>
                <w:rFonts w:ascii="Times New Roman" w:eastAsia="Times New Roman" w:hAnsi="Times New Roman" w:cs="Times New Roman"/>
                <w:color w:val="000000"/>
                <w:lang w:val="en-US" w:eastAsia="ru-RU"/>
              </w:rPr>
              <w:t xml:space="preserve">, </w:t>
            </w:r>
          </w:p>
          <w:p w14:paraId="1DB18F55" w14:textId="4E871F16" w:rsidR="0000460B" w:rsidRPr="00B15096" w:rsidRDefault="006C0D54" w:rsidP="0083649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PIU Communications Specialist</w:t>
            </w:r>
          </w:p>
        </w:tc>
      </w:tr>
      <w:tr w:rsidR="0000460B" w:rsidRPr="0058588E" w14:paraId="194DDCDE" w14:textId="77777777" w:rsidTr="00B15096">
        <w:trPr>
          <w:trHeight w:val="795"/>
        </w:trPr>
        <w:tc>
          <w:tcPr>
            <w:tcW w:w="1782" w:type="dxa"/>
            <w:tcBorders>
              <w:top w:val="nil"/>
              <w:left w:val="single" w:sz="4" w:space="0" w:color="auto"/>
              <w:bottom w:val="single" w:sz="4" w:space="0" w:color="auto"/>
              <w:right w:val="single" w:sz="4" w:space="0" w:color="auto"/>
            </w:tcBorders>
            <w:vAlign w:val="center"/>
            <w:hideMark/>
          </w:tcPr>
          <w:p w14:paraId="06377728" w14:textId="66714D28" w:rsidR="0000460B" w:rsidRPr="00836496" w:rsidRDefault="0000460B"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lastRenderedPageBreak/>
              <w:t xml:space="preserve">1–2 </w:t>
            </w:r>
            <w:proofErr w:type="spellStart"/>
            <w:r w:rsidRPr="00B15096">
              <w:rPr>
                <w:rFonts w:ascii="Times New Roman" w:eastAsia="Times New Roman" w:hAnsi="Times New Roman" w:cs="Times New Roman"/>
                <w:color w:val="000000"/>
                <w:lang w:eastAsia="ru-RU"/>
              </w:rPr>
              <w:t>hours</w:t>
            </w:r>
            <w:proofErr w:type="spellEnd"/>
          </w:p>
        </w:tc>
        <w:tc>
          <w:tcPr>
            <w:tcW w:w="3981" w:type="dxa"/>
            <w:tcBorders>
              <w:top w:val="nil"/>
              <w:left w:val="single" w:sz="4" w:space="0" w:color="auto"/>
              <w:bottom w:val="single" w:sz="4" w:space="0" w:color="auto"/>
              <w:right w:val="single" w:sz="4" w:space="0" w:color="auto"/>
            </w:tcBorders>
            <w:vAlign w:val="center"/>
            <w:hideMark/>
          </w:tcPr>
          <w:p w14:paraId="0CFE225D" w14:textId="373ED0C8" w:rsidR="0000460B" w:rsidRPr="00B15096" w:rsidRDefault="0000460B"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Team meeting and preliminary assessment</w:t>
            </w:r>
          </w:p>
        </w:tc>
        <w:tc>
          <w:tcPr>
            <w:tcW w:w="3304" w:type="dxa"/>
            <w:tcBorders>
              <w:top w:val="nil"/>
              <w:left w:val="single" w:sz="4" w:space="0" w:color="auto"/>
              <w:bottom w:val="single" w:sz="4" w:space="0" w:color="auto"/>
              <w:right w:val="single" w:sz="4" w:space="0" w:color="auto"/>
            </w:tcBorders>
            <w:vAlign w:val="center"/>
            <w:hideMark/>
          </w:tcPr>
          <w:p w14:paraId="0CCF5862" w14:textId="77777777" w:rsidR="006C0D54" w:rsidRDefault="006C0D54"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Project Managers</w:t>
            </w:r>
            <w:r>
              <w:rPr>
                <w:rFonts w:ascii="Times New Roman" w:eastAsia="Times New Roman" w:hAnsi="Times New Roman" w:cs="Times New Roman"/>
                <w:color w:val="000000"/>
                <w:lang w:val="en-US" w:eastAsia="ru-RU"/>
              </w:rPr>
              <w:t>,</w:t>
            </w:r>
          </w:p>
          <w:p w14:paraId="51504ABA" w14:textId="77777777" w:rsidR="0000460B" w:rsidRDefault="006C0D54"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 xml:space="preserve"> M&amp;E Specialists</w:t>
            </w:r>
          </w:p>
          <w:p w14:paraId="0C7901FC" w14:textId="1AFBF232" w:rsidR="006C0D54" w:rsidRPr="00B15096" w:rsidRDefault="006C0D54" w:rsidP="0083649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Communications Specialist</w:t>
            </w:r>
          </w:p>
        </w:tc>
      </w:tr>
      <w:tr w:rsidR="0000460B" w:rsidRPr="00836496" w14:paraId="3B101723" w14:textId="77777777" w:rsidTr="00B15096">
        <w:trPr>
          <w:trHeight w:val="915"/>
        </w:trPr>
        <w:tc>
          <w:tcPr>
            <w:tcW w:w="1782" w:type="dxa"/>
            <w:tcBorders>
              <w:top w:val="nil"/>
              <w:left w:val="single" w:sz="4" w:space="0" w:color="auto"/>
              <w:bottom w:val="single" w:sz="4" w:space="0" w:color="auto"/>
              <w:right w:val="single" w:sz="4" w:space="0" w:color="auto"/>
            </w:tcBorders>
            <w:vAlign w:val="center"/>
            <w:hideMark/>
          </w:tcPr>
          <w:p w14:paraId="6B84B447" w14:textId="27F2C048" w:rsidR="0000460B" w:rsidRPr="00836496" w:rsidRDefault="0000460B"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 xml:space="preserve">2–4 </w:t>
            </w:r>
            <w:proofErr w:type="spellStart"/>
            <w:r w:rsidRPr="00B15096">
              <w:rPr>
                <w:rFonts w:ascii="Times New Roman" w:eastAsia="Times New Roman" w:hAnsi="Times New Roman" w:cs="Times New Roman"/>
                <w:color w:val="000000"/>
                <w:lang w:eastAsia="ru-RU"/>
              </w:rPr>
              <w:t>hours</w:t>
            </w:r>
            <w:proofErr w:type="spellEnd"/>
          </w:p>
        </w:tc>
        <w:tc>
          <w:tcPr>
            <w:tcW w:w="3981" w:type="dxa"/>
            <w:tcBorders>
              <w:top w:val="nil"/>
              <w:left w:val="single" w:sz="4" w:space="0" w:color="auto"/>
              <w:bottom w:val="single" w:sz="4" w:space="0" w:color="auto"/>
              <w:right w:val="single" w:sz="4" w:space="0" w:color="auto"/>
            </w:tcBorders>
            <w:vAlign w:val="center"/>
            <w:hideMark/>
          </w:tcPr>
          <w:p w14:paraId="4C6742AF" w14:textId="16879C52" w:rsidR="0000460B" w:rsidRPr="00B15096" w:rsidRDefault="0000460B"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Draft holding statement</w:t>
            </w:r>
          </w:p>
        </w:tc>
        <w:tc>
          <w:tcPr>
            <w:tcW w:w="3304" w:type="dxa"/>
            <w:tcBorders>
              <w:top w:val="nil"/>
              <w:left w:val="single" w:sz="4" w:space="0" w:color="auto"/>
              <w:bottom w:val="single" w:sz="4" w:space="0" w:color="auto"/>
              <w:right w:val="single" w:sz="4" w:space="0" w:color="auto"/>
            </w:tcBorders>
            <w:vAlign w:val="center"/>
            <w:hideMark/>
          </w:tcPr>
          <w:p w14:paraId="307607A5" w14:textId="60D78442" w:rsidR="0000460B" w:rsidRPr="00B15096" w:rsidRDefault="0000460B"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eastAsia="ru-RU"/>
              </w:rPr>
              <w:t xml:space="preserve">Communications </w:t>
            </w:r>
            <w:r w:rsidR="006C0D54">
              <w:rPr>
                <w:rFonts w:ascii="Times New Roman" w:eastAsia="Times New Roman" w:hAnsi="Times New Roman" w:cs="Times New Roman"/>
                <w:color w:val="000000"/>
                <w:lang w:val="en-US" w:eastAsia="ru-RU"/>
              </w:rPr>
              <w:t>Specialist</w:t>
            </w:r>
          </w:p>
        </w:tc>
      </w:tr>
      <w:tr w:rsidR="0000460B" w:rsidRPr="0058588E" w14:paraId="2DCCF837" w14:textId="77777777" w:rsidTr="00B15096">
        <w:trPr>
          <w:trHeight w:val="915"/>
        </w:trPr>
        <w:tc>
          <w:tcPr>
            <w:tcW w:w="1782" w:type="dxa"/>
            <w:tcBorders>
              <w:top w:val="nil"/>
              <w:left w:val="single" w:sz="4" w:space="0" w:color="auto"/>
              <w:bottom w:val="single" w:sz="4" w:space="0" w:color="auto"/>
              <w:right w:val="single" w:sz="4" w:space="0" w:color="auto"/>
            </w:tcBorders>
            <w:vAlign w:val="center"/>
            <w:hideMark/>
          </w:tcPr>
          <w:p w14:paraId="492DFDF6" w14:textId="1DDDAF08" w:rsidR="0000460B" w:rsidRPr="00836496" w:rsidRDefault="0000460B"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4–6 hours</w:t>
            </w:r>
          </w:p>
        </w:tc>
        <w:tc>
          <w:tcPr>
            <w:tcW w:w="3981" w:type="dxa"/>
            <w:tcBorders>
              <w:top w:val="nil"/>
              <w:left w:val="single" w:sz="4" w:space="0" w:color="auto"/>
              <w:bottom w:val="single" w:sz="4" w:space="0" w:color="auto"/>
              <w:right w:val="single" w:sz="4" w:space="0" w:color="auto"/>
            </w:tcBorders>
            <w:vAlign w:val="center"/>
            <w:hideMark/>
          </w:tcPr>
          <w:p w14:paraId="0B602F10" w14:textId="39B75468" w:rsidR="0000460B" w:rsidRPr="00B15096" w:rsidRDefault="0000460B"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Final approval and media release</w:t>
            </w:r>
          </w:p>
        </w:tc>
        <w:tc>
          <w:tcPr>
            <w:tcW w:w="3304" w:type="dxa"/>
            <w:tcBorders>
              <w:top w:val="nil"/>
              <w:left w:val="single" w:sz="4" w:space="0" w:color="auto"/>
              <w:bottom w:val="single" w:sz="4" w:space="0" w:color="auto"/>
              <w:right w:val="single" w:sz="4" w:space="0" w:color="auto"/>
            </w:tcBorders>
            <w:vAlign w:val="center"/>
            <w:hideMark/>
          </w:tcPr>
          <w:p w14:paraId="3518A356" w14:textId="77777777" w:rsidR="0000460B" w:rsidRDefault="006C0D54" w:rsidP="0083649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PIU Project Manager</w:t>
            </w:r>
          </w:p>
          <w:p w14:paraId="03FA20E7" w14:textId="19CEE52E" w:rsidR="006C0D54" w:rsidRPr="00B15096" w:rsidRDefault="006C0D54" w:rsidP="00836496">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PIU Communications Specialist</w:t>
            </w:r>
          </w:p>
        </w:tc>
      </w:tr>
      <w:tr w:rsidR="0000460B" w:rsidRPr="00836496" w14:paraId="2C1193BC" w14:textId="77777777" w:rsidTr="00B15096">
        <w:trPr>
          <w:trHeight w:val="855"/>
        </w:trPr>
        <w:tc>
          <w:tcPr>
            <w:tcW w:w="1782" w:type="dxa"/>
            <w:tcBorders>
              <w:top w:val="single" w:sz="4" w:space="0" w:color="auto"/>
              <w:left w:val="single" w:sz="4" w:space="0" w:color="auto"/>
              <w:bottom w:val="single" w:sz="4" w:space="0" w:color="auto"/>
              <w:right w:val="single" w:sz="4" w:space="0" w:color="auto"/>
            </w:tcBorders>
            <w:vAlign w:val="center"/>
            <w:hideMark/>
          </w:tcPr>
          <w:p w14:paraId="2B5B1599" w14:textId="77777777" w:rsidR="00836496" w:rsidRPr="00B15096" w:rsidRDefault="00836496"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 xml:space="preserve">6–24 </w:t>
            </w:r>
            <w:proofErr w:type="spellStart"/>
            <w:r w:rsidRPr="00B15096">
              <w:rPr>
                <w:rFonts w:ascii="Times New Roman" w:eastAsia="Times New Roman" w:hAnsi="Times New Roman" w:cs="Times New Roman"/>
                <w:color w:val="000000"/>
                <w:lang w:eastAsia="ru-RU"/>
              </w:rPr>
              <w:t>hours</w:t>
            </w:r>
            <w:proofErr w:type="spellEnd"/>
          </w:p>
        </w:tc>
        <w:tc>
          <w:tcPr>
            <w:tcW w:w="3981" w:type="dxa"/>
            <w:tcBorders>
              <w:top w:val="single" w:sz="4" w:space="0" w:color="auto"/>
              <w:left w:val="single" w:sz="4" w:space="0" w:color="auto"/>
              <w:bottom w:val="single" w:sz="4" w:space="0" w:color="auto"/>
              <w:right w:val="single" w:sz="4" w:space="0" w:color="auto"/>
            </w:tcBorders>
            <w:vAlign w:val="center"/>
            <w:hideMark/>
          </w:tcPr>
          <w:p w14:paraId="60584A39" w14:textId="77777777" w:rsidR="00836496" w:rsidRPr="00B15096" w:rsidRDefault="00836496"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Ongoing updates and stakeholder engagement</w:t>
            </w:r>
          </w:p>
        </w:tc>
        <w:tc>
          <w:tcPr>
            <w:tcW w:w="3304" w:type="dxa"/>
            <w:tcBorders>
              <w:top w:val="single" w:sz="4" w:space="0" w:color="auto"/>
              <w:left w:val="single" w:sz="4" w:space="0" w:color="auto"/>
              <w:bottom w:val="single" w:sz="4" w:space="0" w:color="auto"/>
              <w:right w:val="single" w:sz="4" w:space="0" w:color="auto"/>
            </w:tcBorders>
            <w:vAlign w:val="center"/>
            <w:hideMark/>
          </w:tcPr>
          <w:p w14:paraId="36245D07" w14:textId="77777777" w:rsidR="00836496" w:rsidRPr="00B15096" w:rsidRDefault="00836496"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Designated Spokesperson</w:t>
            </w:r>
          </w:p>
        </w:tc>
      </w:tr>
      <w:tr w:rsidR="00836496" w:rsidRPr="0058588E" w14:paraId="77BE7C8B" w14:textId="77777777" w:rsidTr="00B15096">
        <w:trPr>
          <w:trHeight w:val="825"/>
        </w:trPr>
        <w:tc>
          <w:tcPr>
            <w:tcW w:w="1782" w:type="dxa"/>
            <w:tcBorders>
              <w:top w:val="nil"/>
              <w:left w:val="single" w:sz="4" w:space="0" w:color="auto"/>
              <w:bottom w:val="single" w:sz="4" w:space="0" w:color="auto"/>
              <w:right w:val="single" w:sz="4" w:space="0" w:color="auto"/>
            </w:tcBorders>
            <w:vAlign w:val="center"/>
            <w:hideMark/>
          </w:tcPr>
          <w:p w14:paraId="395D63FF" w14:textId="77777777" w:rsidR="00836496" w:rsidRPr="00B15096" w:rsidRDefault="00836496" w:rsidP="00836496">
            <w:pPr>
              <w:spacing w:after="0" w:line="240" w:lineRule="auto"/>
              <w:jc w:val="center"/>
              <w:rPr>
                <w:rFonts w:ascii="Times New Roman" w:eastAsia="Times New Roman" w:hAnsi="Times New Roman" w:cs="Times New Roman"/>
                <w:color w:val="000000"/>
                <w:lang w:eastAsia="ru-RU"/>
              </w:rPr>
            </w:pPr>
            <w:r w:rsidRPr="00B15096">
              <w:rPr>
                <w:rFonts w:ascii="Times New Roman" w:eastAsia="Times New Roman" w:hAnsi="Times New Roman" w:cs="Times New Roman"/>
                <w:color w:val="000000"/>
                <w:lang w:eastAsia="ru-RU"/>
              </w:rPr>
              <w:t>24+ hours</w:t>
            </w:r>
          </w:p>
        </w:tc>
        <w:tc>
          <w:tcPr>
            <w:tcW w:w="3981" w:type="dxa"/>
            <w:tcBorders>
              <w:top w:val="nil"/>
              <w:left w:val="single" w:sz="4" w:space="0" w:color="auto"/>
              <w:bottom w:val="single" w:sz="4" w:space="0" w:color="auto"/>
              <w:right w:val="single" w:sz="4" w:space="0" w:color="auto"/>
            </w:tcBorders>
            <w:vAlign w:val="center"/>
            <w:hideMark/>
          </w:tcPr>
          <w:p w14:paraId="4ED1F92A" w14:textId="432133DB" w:rsidR="00836496" w:rsidRPr="00B15096" w:rsidRDefault="00836496" w:rsidP="00836496">
            <w:pPr>
              <w:spacing w:after="0" w:line="240" w:lineRule="auto"/>
              <w:jc w:val="center"/>
              <w:rPr>
                <w:rFonts w:ascii="Times New Roman" w:eastAsia="Times New Roman" w:hAnsi="Times New Roman" w:cs="Times New Roman"/>
                <w:color w:val="000000"/>
                <w:lang w:val="en-US" w:eastAsia="ru-RU"/>
              </w:rPr>
            </w:pPr>
            <w:r w:rsidRPr="00B15096">
              <w:rPr>
                <w:rFonts w:ascii="Times New Roman" w:eastAsia="Times New Roman" w:hAnsi="Times New Roman" w:cs="Times New Roman"/>
                <w:color w:val="000000"/>
                <w:lang w:val="en-US" w:eastAsia="ru-RU"/>
              </w:rPr>
              <w:t xml:space="preserve">Post-crisis </w:t>
            </w:r>
            <w:r w:rsidR="00457253" w:rsidRPr="00836496">
              <w:rPr>
                <w:rFonts w:ascii="Times New Roman" w:eastAsia="Times New Roman" w:hAnsi="Times New Roman" w:cs="Times New Roman"/>
                <w:color w:val="000000"/>
                <w:lang w:val="en-US" w:eastAsia="ru-RU"/>
              </w:rPr>
              <w:t>reviews</w:t>
            </w:r>
            <w:r w:rsidRPr="00B15096">
              <w:rPr>
                <w:rFonts w:ascii="Times New Roman" w:eastAsia="Times New Roman" w:hAnsi="Times New Roman" w:cs="Times New Roman"/>
                <w:color w:val="000000"/>
                <w:lang w:val="en-US" w:eastAsia="ru-RU"/>
              </w:rPr>
              <w:t xml:space="preserve"> and reporting</w:t>
            </w:r>
          </w:p>
        </w:tc>
        <w:tc>
          <w:tcPr>
            <w:tcW w:w="3304" w:type="dxa"/>
            <w:tcBorders>
              <w:top w:val="nil"/>
              <w:left w:val="single" w:sz="4" w:space="0" w:color="auto"/>
              <w:bottom w:val="single" w:sz="4" w:space="0" w:color="auto"/>
              <w:right w:val="single" w:sz="4" w:space="0" w:color="auto"/>
            </w:tcBorders>
            <w:vAlign w:val="center"/>
            <w:hideMark/>
          </w:tcPr>
          <w:p w14:paraId="4034CFE7" w14:textId="77777777" w:rsidR="006C0D54" w:rsidRDefault="006C0D54" w:rsidP="006C0D54">
            <w:pPr>
              <w:spacing w:after="0" w:line="240" w:lineRule="auto"/>
              <w:jc w:val="center"/>
              <w:rPr>
                <w:rFonts w:ascii="Times New Roman" w:eastAsia="Times New Roman" w:hAnsi="Times New Roman" w:cs="Times New Roman"/>
                <w:color w:val="000000"/>
                <w:lang w:val="en-US" w:eastAsia="ru-RU"/>
              </w:rPr>
            </w:pPr>
            <w:r w:rsidRPr="00651E3F">
              <w:rPr>
                <w:rFonts w:ascii="Times New Roman" w:eastAsia="Times New Roman" w:hAnsi="Times New Roman" w:cs="Times New Roman"/>
                <w:color w:val="000000"/>
                <w:lang w:val="en-US" w:eastAsia="ru-RU"/>
              </w:rPr>
              <w:t>Project Managers</w:t>
            </w:r>
            <w:r>
              <w:rPr>
                <w:rFonts w:ascii="Times New Roman" w:eastAsia="Times New Roman" w:hAnsi="Times New Roman" w:cs="Times New Roman"/>
                <w:color w:val="000000"/>
                <w:lang w:val="en-US" w:eastAsia="ru-RU"/>
              </w:rPr>
              <w:t>,</w:t>
            </w:r>
          </w:p>
          <w:p w14:paraId="4518981A" w14:textId="77777777" w:rsidR="006C0D54" w:rsidRDefault="006C0D54" w:rsidP="006C0D54">
            <w:pPr>
              <w:spacing w:after="0" w:line="240" w:lineRule="auto"/>
              <w:jc w:val="center"/>
              <w:rPr>
                <w:rFonts w:ascii="Times New Roman" w:eastAsia="Times New Roman" w:hAnsi="Times New Roman" w:cs="Times New Roman"/>
                <w:color w:val="000000"/>
                <w:lang w:val="en-US" w:eastAsia="ru-RU"/>
              </w:rPr>
            </w:pPr>
            <w:r w:rsidRPr="00651E3F">
              <w:rPr>
                <w:rFonts w:ascii="Times New Roman" w:eastAsia="Times New Roman" w:hAnsi="Times New Roman" w:cs="Times New Roman"/>
                <w:color w:val="000000"/>
                <w:lang w:val="en-US" w:eastAsia="ru-RU"/>
              </w:rPr>
              <w:t xml:space="preserve"> M&amp;E Specialists</w:t>
            </w:r>
          </w:p>
          <w:p w14:paraId="68509DB1" w14:textId="5B8FE659" w:rsidR="00836496" w:rsidRPr="00B15096" w:rsidRDefault="006C0D54" w:rsidP="006C0D54">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Communications Specialist</w:t>
            </w:r>
          </w:p>
        </w:tc>
      </w:tr>
    </w:tbl>
    <w:p w14:paraId="1B9065A3" w14:textId="1F0F1076" w:rsidR="0037693F" w:rsidRDefault="0037693F" w:rsidP="0037693F">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lang w:val="en-US"/>
        </w:rPr>
      </w:pPr>
      <w:bookmarkStart w:id="13" w:name="_Toc197001474"/>
      <w:bookmarkStart w:id="14" w:name="_Hlk196387882"/>
      <w:r w:rsidRPr="0037693F">
        <w:rPr>
          <w:rFonts w:ascii="Times New Roman" w:eastAsia="Times New Roman" w:hAnsi="Times New Roman" w:cs="Times New Roman"/>
          <w:b/>
          <w:bCs/>
          <w:iCs/>
          <w:color w:val="2E74B5" w:themeColor="accent5" w:themeShade="BF"/>
          <w:sz w:val="24"/>
          <w:szCs w:val="24"/>
          <w:lang w:val="en-US"/>
        </w:rPr>
        <w:t>RISKS AND MITIGATIONS MEASURES</w:t>
      </w:r>
      <w:bookmarkEnd w:id="13"/>
    </w:p>
    <w:bookmarkEnd w:id="14"/>
    <w:p w14:paraId="61B25E13" w14:textId="4AAFB2D9" w:rsidR="00EC5BA6" w:rsidRDefault="00EC5BA6" w:rsidP="00EC5BA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There are various risks involved in implementing a communications plan, including:</w:t>
      </w:r>
    </w:p>
    <w:p w14:paraId="5E7EA498" w14:textId="77777777" w:rsidR="00EC5BA6" w:rsidRPr="00EC5BA6" w:rsidRDefault="00EC5BA6" w:rsidP="00EC5BA6">
      <w:pPr>
        <w:pStyle w:val="a3"/>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interaction with stakeholders,</w:t>
      </w:r>
    </w:p>
    <w:p w14:paraId="3B7D4924" w14:textId="2D5AE255" w:rsidR="00EC5BA6" w:rsidRPr="00EC5BA6" w:rsidRDefault="00EC5BA6" w:rsidP="00EC5BA6">
      <w:pPr>
        <w:pStyle w:val="a3"/>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alignment of the p</w:t>
      </w:r>
      <w:r w:rsidR="005F01A0">
        <w:rPr>
          <w:rFonts w:ascii="Times New Roman" w:eastAsia="Times New Roman" w:hAnsi="Times New Roman" w:cs="Times New Roman"/>
          <w:sz w:val="24"/>
          <w:szCs w:val="24"/>
          <w:lang w:val="en-US" w:eastAsia="fr-CH"/>
        </w:rPr>
        <w:t>roject</w:t>
      </w:r>
      <w:r w:rsidRPr="00EC5BA6">
        <w:rPr>
          <w:rFonts w:ascii="Times New Roman" w:eastAsia="Times New Roman" w:hAnsi="Times New Roman" w:cs="Times New Roman"/>
          <w:sz w:val="24"/>
          <w:szCs w:val="24"/>
          <w:lang w:val="en-US" w:eastAsia="fr-CH"/>
        </w:rPr>
        <w:t>'s objectives,</w:t>
      </w:r>
    </w:p>
    <w:p w14:paraId="506BAF76" w14:textId="77777777" w:rsidR="00EC5BA6" w:rsidRPr="00EC5BA6" w:rsidRDefault="00EC5BA6" w:rsidP="00EC5BA6">
      <w:pPr>
        <w:pStyle w:val="a3"/>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resource constraints in implementing activities,</w:t>
      </w:r>
    </w:p>
    <w:p w14:paraId="4E372359" w14:textId="77777777" w:rsidR="00EC5BA6" w:rsidRPr="00EC5BA6" w:rsidRDefault="00EC5BA6" w:rsidP="00EC5BA6">
      <w:pPr>
        <w:pStyle w:val="a3"/>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inconsistent and vague messaging,</w:t>
      </w:r>
    </w:p>
    <w:p w14:paraId="3453F33C" w14:textId="77777777" w:rsidR="00EC5BA6" w:rsidRPr="00EC5BA6" w:rsidRDefault="00EC5BA6" w:rsidP="00EC5BA6">
      <w:pPr>
        <w:pStyle w:val="a3"/>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technological issues,</w:t>
      </w:r>
    </w:p>
    <w:p w14:paraId="516D1B67" w14:textId="623386A4" w:rsidR="00EC5BA6" w:rsidRPr="007E181A" w:rsidRDefault="00EC5BA6" w:rsidP="00EC5BA6">
      <w:pPr>
        <w:spacing w:before="100" w:beforeAutospacing="1" w:after="100" w:afterAutospacing="1" w:line="240" w:lineRule="auto"/>
        <w:rPr>
          <w:rFonts w:ascii="Times New Roman" w:eastAsia="Times New Roman" w:hAnsi="Times New Roman" w:cs="Times New Roman"/>
          <w:sz w:val="24"/>
          <w:szCs w:val="24"/>
          <w:lang w:val="en-US" w:eastAsia="fr-CH"/>
        </w:rPr>
      </w:pPr>
      <w:r w:rsidRPr="00EC5BA6">
        <w:rPr>
          <w:rFonts w:ascii="Times New Roman" w:eastAsia="Times New Roman" w:hAnsi="Times New Roman" w:cs="Times New Roman"/>
          <w:sz w:val="24"/>
          <w:szCs w:val="24"/>
          <w:lang w:val="en-US" w:eastAsia="fr-CH"/>
        </w:rPr>
        <w:t>Mitigation measures include stakeholder mapping, defining clear objectives, proper resource planning, identifying appropriate key messages, technological backups, and cultural sensitivity. By purposefully addressing these risks, the visibility of the Project can be enhanced, and its communication goals can be effectively achieved</w:t>
      </w:r>
      <w:r w:rsidR="007E181A" w:rsidRPr="007E181A">
        <w:rPr>
          <w:rFonts w:ascii="Times New Roman" w:eastAsia="Times New Roman" w:hAnsi="Times New Roman" w:cs="Times New Roman"/>
          <w:sz w:val="24"/>
          <w:szCs w:val="24"/>
          <w:lang w:val="en-US" w:eastAsia="fr-CH"/>
        </w:rPr>
        <w:t>:</w:t>
      </w:r>
    </w:p>
    <w:p w14:paraId="1719892D" w14:textId="385EC4E6" w:rsidR="007E181A" w:rsidRPr="007E181A" w:rsidRDefault="007E181A" w:rsidP="00B21D29">
      <w:pPr>
        <w:spacing w:before="100" w:beforeAutospacing="1" w:after="100" w:afterAutospacing="1" w:line="240" w:lineRule="auto"/>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 xml:space="preserve">1) </w:t>
      </w:r>
      <w:r w:rsidR="00B21D29" w:rsidRPr="00B15096">
        <w:rPr>
          <w:rFonts w:ascii="Times New Roman" w:eastAsia="Times New Roman" w:hAnsi="Times New Roman" w:cs="Times New Roman"/>
          <w:b/>
          <w:bCs/>
          <w:sz w:val="24"/>
          <w:szCs w:val="24"/>
          <w:lang w:val="en-US" w:eastAsia="fr-CH"/>
        </w:rPr>
        <w:t>Lack of Stakeholder Engagement</w:t>
      </w:r>
      <w:r w:rsidRPr="00B15096">
        <w:rPr>
          <w:rFonts w:ascii="Times New Roman" w:eastAsia="Times New Roman" w:hAnsi="Times New Roman" w:cs="Times New Roman"/>
          <w:b/>
          <w:bCs/>
          <w:sz w:val="24"/>
          <w:szCs w:val="24"/>
          <w:lang w:val="en-US" w:eastAsia="fr-CH"/>
        </w:rPr>
        <w:t>:</w:t>
      </w:r>
      <w:r w:rsidRPr="007E181A">
        <w:rPr>
          <w:rFonts w:ascii="Times New Roman" w:eastAsia="Times New Roman" w:hAnsi="Times New Roman" w:cs="Times New Roman"/>
          <w:sz w:val="24"/>
          <w:szCs w:val="24"/>
          <w:lang w:val="en-US" w:eastAsia="fr-CH"/>
        </w:rPr>
        <w:t xml:space="preserve"> </w:t>
      </w:r>
      <w:r w:rsidR="00B21D29" w:rsidRPr="00B21D29">
        <w:rPr>
          <w:rFonts w:ascii="Times New Roman" w:eastAsia="Times New Roman" w:hAnsi="Times New Roman" w:cs="Times New Roman"/>
          <w:sz w:val="24"/>
          <w:szCs w:val="24"/>
          <w:lang w:val="en-US" w:eastAsia="fr-CH"/>
        </w:rPr>
        <w:t>Stakeholders may not engage with or respond to visibility efforts, leading to reduced impact and potential misalignment.</w:t>
      </w:r>
    </w:p>
    <w:p w14:paraId="13DE82E9" w14:textId="1490EE7A" w:rsidR="00B21D29" w:rsidRPr="00B21D29" w:rsidRDefault="00B21D29" w:rsidP="00B21D29">
      <w:pPr>
        <w:spacing w:before="100" w:beforeAutospacing="1" w:after="100" w:afterAutospacing="1" w:line="240" w:lineRule="auto"/>
        <w:rPr>
          <w:rFonts w:ascii="Times New Roman" w:eastAsia="Times New Roman" w:hAnsi="Times New Roman" w:cs="Times New Roman"/>
          <w:sz w:val="24"/>
          <w:szCs w:val="24"/>
          <w:lang w:val="fr-CH" w:eastAsia="fr-CH"/>
        </w:rPr>
      </w:pPr>
      <w:r w:rsidRPr="00B21D29">
        <w:rPr>
          <w:rFonts w:ascii="Times New Roman" w:eastAsia="Times New Roman" w:hAnsi="Times New Roman" w:cs="Times New Roman"/>
          <w:b/>
          <w:bCs/>
          <w:sz w:val="24"/>
          <w:szCs w:val="24"/>
          <w:lang w:val="fr-CH" w:eastAsia="fr-CH"/>
        </w:rPr>
        <w:t>Mitigation Measures</w:t>
      </w:r>
      <w:r w:rsidRPr="00B21D29">
        <w:rPr>
          <w:rFonts w:ascii="Times New Roman" w:eastAsia="Times New Roman" w:hAnsi="Times New Roman" w:cs="Times New Roman"/>
          <w:sz w:val="24"/>
          <w:szCs w:val="24"/>
          <w:lang w:val="fr-CH" w:eastAsia="fr-CH"/>
        </w:rPr>
        <w:t>:</w:t>
      </w:r>
    </w:p>
    <w:p w14:paraId="5A50E754" w14:textId="77777777" w:rsidR="00B21D29" w:rsidRPr="00B21D29" w:rsidRDefault="00B21D29" w:rsidP="00B21D29">
      <w:pPr>
        <w:numPr>
          <w:ilvl w:val="0"/>
          <w:numId w:val="20"/>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Stakeholder Mapping</w:t>
      </w:r>
      <w:r w:rsidRPr="00B21D29">
        <w:rPr>
          <w:rFonts w:ascii="Times New Roman" w:eastAsia="Calibri" w:hAnsi="Times New Roman" w:cs="Times New Roman"/>
          <w:sz w:val="24"/>
          <w:szCs w:val="24"/>
          <w:lang w:val="en-US"/>
        </w:rPr>
        <w:t>: Identify key stakeholders’ needs and preferences to tailor communication efforts.</w:t>
      </w:r>
    </w:p>
    <w:p w14:paraId="3AD41805" w14:textId="77777777" w:rsidR="00B21D29" w:rsidRPr="00B21D29" w:rsidRDefault="00B21D29" w:rsidP="00B21D29">
      <w:pPr>
        <w:numPr>
          <w:ilvl w:val="0"/>
          <w:numId w:val="20"/>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Personalized Communication</w:t>
      </w:r>
      <w:r w:rsidRPr="00B21D29">
        <w:rPr>
          <w:rFonts w:ascii="Times New Roman" w:eastAsia="Calibri" w:hAnsi="Times New Roman" w:cs="Times New Roman"/>
          <w:sz w:val="24"/>
          <w:szCs w:val="24"/>
          <w:lang w:val="en-US"/>
        </w:rPr>
        <w:t>: Use personalized messages and channels to reach different stakeholder groups effectively.</w:t>
      </w:r>
    </w:p>
    <w:p w14:paraId="75AA455D" w14:textId="52787CAE" w:rsidR="00B21D29" w:rsidRPr="00B21D29" w:rsidRDefault="00B21D29" w:rsidP="00B21D29">
      <w:pPr>
        <w:numPr>
          <w:ilvl w:val="0"/>
          <w:numId w:val="20"/>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Feedback Mechanisms</w:t>
      </w:r>
      <w:r w:rsidRPr="00B21D29">
        <w:rPr>
          <w:rFonts w:ascii="Times New Roman" w:eastAsia="Calibri" w:hAnsi="Times New Roman" w:cs="Times New Roman"/>
          <w:sz w:val="24"/>
          <w:szCs w:val="24"/>
          <w:lang w:val="en-US"/>
        </w:rPr>
        <w:t xml:space="preserve">: Implement feedback channels </w:t>
      </w:r>
      <w:r w:rsidR="007E181A" w:rsidRPr="007E181A">
        <w:rPr>
          <w:rFonts w:ascii="Times New Roman" w:eastAsia="Calibri" w:hAnsi="Times New Roman" w:cs="Times New Roman"/>
          <w:sz w:val="24"/>
          <w:szCs w:val="24"/>
          <w:lang w:val="en-US"/>
        </w:rPr>
        <w:t xml:space="preserve">to measure </w:t>
      </w:r>
      <w:r w:rsidRPr="00B21D29">
        <w:rPr>
          <w:rFonts w:ascii="Times New Roman" w:eastAsia="Calibri" w:hAnsi="Times New Roman" w:cs="Times New Roman"/>
          <w:sz w:val="24"/>
          <w:szCs w:val="24"/>
          <w:lang w:val="en-US"/>
        </w:rPr>
        <w:t>stakeholder interest and adjust strategies as needed.</w:t>
      </w:r>
    </w:p>
    <w:p w14:paraId="0613DBDD" w14:textId="13468E91" w:rsidR="00B21D29" w:rsidRPr="007E181A" w:rsidRDefault="007E181A" w:rsidP="007E181A">
      <w:pPr>
        <w:spacing w:before="100" w:beforeAutospacing="1" w:after="100" w:afterAutospacing="1" w:line="240" w:lineRule="auto"/>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 xml:space="preserve">2) </w:t>
      </w:r>
      <w:r w:rsidR="00B21D29" w:rsidRPr="00B15096">
        <w:rPr>
          <w:rFonts w:ascii="Times New Roman" w:eastAsia="Times New Roman" w:hAnsi="Times New Roman" w:cs="Times New Roman"/>
          <w:b/>
          <w:bCs/>
          <w:sz w:val="24"/>
          <w:szCs w:val="24"/>
          <w:lang w:val="en-US" w:eastAsia="fr-CH"/>
        </w:rPr>
        <w:t>Misalignment with Project Objectives</w:t>
      </w:r>
      <w:r w:rsidRPr="00B15096">
        <w:rPr>
          <w:rFonts w:ascii="Times New Roman" w:eastAsia="Times New Roman" w:hAnsi="Times New Roman" w:cs="Times New Roman"/>
          <w:b/>
          <w:bCs/>
          <w:sz w:val="24"/>
          <w:szCs w:val="24"/>
          <w:lang w:val="en-US" w:eastAsia="fr-CH"/>
        </w:rPr>
        <w:t>:</w:t>
      </w:r>
      <w:r w:rsidRPr="007E181A">
        <w:rPr>
          <w:rFonts w:ascii="Times New Roman" w:eastAsia="Times New Roman" w:hAnsi="Times New Roman" w:cs="Times New Roman"/>
          <w:sz w:val="24"/>
          <w:szCs w:val="24"/>
          <w:lang w:val="en-US" w:eastAsia="fr-CH"/>
        </w:rPr>
        <w:t xml:space="preserve"> </w:t>
      </w:r>
      <w:r w:rsidR="00B21D29" w:rsidRPr="00B21D29">
        <w:rPr>
          <w:rFonts w:ascii="Times New Roman" w:eastAsia="Times New Roman" w:hAnsi="Times New Roman" w:cs="Times New Roman"/>
          <w:sz w:val="24"/>
          <w:szCs w:val="24"/>
          <w:lang w:val="en-US" w:eastAsia="fr-CH"/>
        </w:rPr>
        <w:t>Visibility activities may not align with the project's core goals, causing confusion or dilution of the project's message.</w:t>
      </w:r>
    </w:p>
    <w:p w14:paraId="42E6725F" w14:textId="77777777" w:rsidR="00B21D29" w:rsidRPr="00B21D29" w:rsidRDefault="00B21D29" w:rsidP="00B21D29">
      <w:pPr>
        <w:spacing w:before="100" w:beforeAutospacing="1" w:after="100" w:afterAutospacing="1" w:line="240" w:lineRule="auto"/>
        <w:rPr>
          <w:rFonts w:ascii="Times New Roman" w:eastAsia="Times New Roman" w:hAnsi="Times New Roman" w:cs="Times New Roman"/>
          <w:sz w:val="24"/>
          <w:szCs w:val="24"/>
          <w:lang w:val="fr-CH" w:eastAsia="fr-CH"/>
        </w:rPr>
      </w:pPr>
      <w:r w:rsidRPr="00B21D29">
        <w:rPr>
          <w:rFonts w:ascii="Times New Roman" w:eastAsia="Times New Roman" w:hAnsi="Times New Roman" w:cs="Times New Roman"/>
          <w:b/>
          <w:bCs/>
          <w:sz w:val="24"/>
          <w:szCs w:val="24"/>
          <w:lang w:val="fr-CH" w:eastAsia="fr-CH"/>
        </w:rPr>
        <w:t>Mitigation Measures</w:t>
      </w:r>
      <w:r w:rsidRPr="00B21D29">
        <w:rPr>
          <w:rFonts w:ascii="Times New Roman" w:eastAsia="Times New Roman" w:hAnsi="Times New Roman" w:cs="Times New Roman"/>
          <w:sz w:val="24"/>
          <w:szCs w:val="24"/>
          <w:lang w:val="fr-CH" w:eastAsia="fr-CH"/>
        </w:rPr>
        <w:t>:</w:t>
      </w:r>
    </w:p>
    <w:p w14:paraId="1DBE6C1F" w14:textId="77777777" w:rsidR="00B21D29" w:rsidRPr="00B21D29" w:rsidRDefault="00B21D29" w:rsidP="00B21D29">
      <w:pPr>
        <w:numPr>
          <w:ilvl w:val="0"/>
          <w:numId w:val="21"/>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Clear Objectives</w:t>
      </w:r>
      <w:r w:rsidRPr="00B21D29">
        <w:rPr>
          <w:rFonts w:ascii="Times New Roman" w:eastAsia="Calibri" w:hAnsi="Times New Roman" w:cs="Times New Roman"/>
          <w:sz w:val="24"/>
          <w:szCs w:val="24"/>
          <w:lang w:val="en-US"/>
        </w:rPr>
        <w:t>: Ensure that the visibility plan is closely aligned with the project's objectives and overall goals.</w:t>
      </w:r>
    </w:p>
    <w:p w14:paraId="2D46B149" w14:textId="77777777" w:rsidR="00B21D29" w:rsidRPr="00B21D29" w:rsidRDefault="00B21D29" w:rsidP="00B21D29">
      <w:pPr>
        <w:numPr>
          <w:ilvl w:val="0"/>
          <w:numId w:val="21"/>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lastRenderedPageBreak/>
        <w:t>Internal Alignment</w:t>
      </w:r>
      <w:r w:rsidRPr="00B21D29">
        <w:rPr>
          <w:rFonts w:ascii="Times New Roman" w:eastAsia="Calibri" w:hAnsi="Times New Roman" w:cs="Times New Roman"/>
          <w:sz w:val="24"/>
          <w:szCs w:val="24"/>
          <w:lang w:val="en-US"/>
        </w:rPr>
        <w:t>: Regularly review visibility activities with project teams to ensure consistency with project goals.</w:t>
      </w:r>
    </w:p>
    <w:p w14:paraId="0C0C1710" w14:textId="77777777" w:rsidR="00B21D29" w:rsidRPr="00B21D29" w:rsidRDefault="00B21D29" w:rsidP="00B21D29">
      <w:pPr>
        <w:numPr>
          <w:ilvl w:val="0"/>
          <w:numId w:val="21"/>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Approval Processes</w:t>
      </w:r>
      <w:r w:rsidRPr="00B21D29">
        <w:rPr>
          <w:rFonts w:ascii="Times New Roman" w:eastAsia="Calibri" w:hAnsi="Times New Roman" w:cs="Times New Roman"/>
          <w:sz w:val="24"/>
          <w:szCs w:val="24"/>
          <w:lang w:val="en-US"/>
        </w:rPr>
        <w:t>: Establish approval processes for communication materials to ensure alignment with project objectives.</w:t>
      </w:r>
    </w:p>
    <w:p w14:paraId="084C4F97" w14:textId="51869524" w:rsidR="00B21D29" w:rsidRPr="00B21D29" w:rsidRDefault="007E181A" w:rsidP="007E181A">
      <w:pPr>
        <w:spacing w:before="100" w:beforeAutospacing="1" w:after="100" w:afterAutospacing="1" w:line="240" w:lineRule="auto"/>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 xml:space="preserve">3) </w:t>
      </w:r>
      <w:r w:rsidR="00B21D29" w:rsidRPr="00B15096">
        <w:rPr>
          <w:rFonts w:ascii="Times New Roman" w:eastAsia="Times New Roman" w:hAnsi="Times New Roman" w:cs="Times New Roman"/>
          <w:b/>
          <w:bCs/>
          <w:sz w:val="24"/>
          <w:szCs w:val="24"/>
          <w:lang w:val="en-US" w:eastAsia="fr-CH"/>
        </w:rPr>
        <w:t>Insufficient Resources:</w:t>
      </w:r>
      <w:r w:rsidR="00B21D29" w:rsidRPr="00B21D29">
        <w:rPr>
          <w:rFonts w:ascii="Times New Roman" w:eastAsia="Times New Roman" w:hAnsi="Times New Roman" w:cs="Times New Roman"/>
          <w:sz w:val="24"/>
          <w:szCs w:val="24"/>
          <w:lang w:val="en-US" w:eastAsia="fr-CH"/>
        </w:rPr>
        <w:t xml:space="preserve"> Limited budget, time, or personnel may constrain the execution of visibility activities.</w:t>
      </w:r>
    </w:p>
    <w:p w14:paraId="72960754" w14:textId="77777777" w:rsidR="00B21D29" w:rsidRPr="00B21D29" w:rsidRDefault="00B21D29" w:rsidP="00B21D29">
      <w:pPr>
        <w:spacing w:before="100" w:beforeAutospacing="1" w:after="100" w:afterAutospacing="1" w:line="240" w:lineRule="auto"/>
        <w:rPr>
          <w:rFonts w:ascii="Times New Roman" w:eastAsia="Times New Roman" w:hAnsi="Times New Roman" w:cs="Times New Roman"/>
          <w:sz w:val="24"/>
          <w:szCs w:val="24"/>
          <w:lang w:val="fr-CH" w:eastAsia="fr-CH"/>
        </w:rPr>
      </w:pPr>
      <w:r w:rsidRPr="00B21D29">
        <w:rPr>
          <w:rFonts w:ascii="Times New Roman" w:eastAsia="Times New Roman" w:hAnsi="Times New Roman" w:cs="Times New Roman"/>
          <w:b/>
          <w:bCs/>
          <w:sz w:val="24"/>
          <w:szCs w:val="24"/>
          <w:lang w:val="fr-CH" w:eastAsia="fr-CH"/>
        </w:rPr>
        <w:t>Mitigation Measures</w:t>
      </w:r>
      <w:r w:rsidRPr="00B21D29">
        <w:rPr>
          <w:rFonts w:ascii="Times New Roman" w:eastAsia="Times New Roman" w:hAnsi="Times New Roman" w:cs="Times New Roman"/>
          <w:sz w:val="24"/>
          <w:szCs w:val="24"/>
          <w:lang w:val="fr-CH" w:eastAsia="fr-CH"/>
        </w:rPr>
        <w:t>:</w:t>
      </w:r>
    </w:p>
    <w:p w14:paraId="00A4198E" w14:textId="77777777" w:rsidR="00B21D29" w:rsidRPr="00B21D29" w:rsidRDefault="00B21D29" w:rsidP="00B21D29">
      <w:pPr>
        <w:numPr>
          <w:ilvl w:val="0"/>
          <w:numId w:val="22"/>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Resource Planning</w:t>
      </w:r>
      <w:r w:rsidRPr="00B21D29">
        <w:rPr>
          <w:rFonts w:ascii="Times New Roman" w:eastAsia="Calibri" w:hAnsi="Times New Roman" w:cs="Times New Roman"/>
          <w:sz w:val="24"/>
          <w:szCs w:val="24"/>
          <w:lang w:val="en-US"/>
        </w:rPr>
        <w:t>: Develop a detailed resource plan that includes budget, time, and staffing needs for visibility activities.</w:t>
      </w:r>
    </w:p>
    <w:p w14:paraId="32750FC3" w14:textId="77777777" w:rsidR="00B21D29" w:rsidRPr="00B21D29" w:rsidRDefault="00B21D29" w:rsidP="00B21D29">
      <w:pPr>
        <w:numPr>
          <w:ilvl w:val="0"/>
          <w:numId w:val="22"/>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Prioritization</w:t>
      </w:r>
      <w:r w:rsidRPr="00B21D29">
        <w:rPr>
          <w:rFonts w:ascii="Times New Roman" w:eastAsia="Calibri" w:hAnsi="Times New Roman" w:cs="Times New Roman"/>
          <w:sz w:val="24"/>
          <w:szCs w:val="24"/>
          <w:lang w:val="en-US"/>
        </w:rPr>
        <w:t>: Prioritize key visibility activities and allocate resources accordingly.</w:t>
      </w:r>
    </w:p>
    <w:p w14:paraId="4FEA8801" w14:textId="77777777" w:rsidR="00B21D29" w:rsidRPr="00B21D29" w:rsidRDefault="00B21D29" w:rsidP="00B21D29">
      <w:pPr>
        <w:numPr>
          <w:ilvl w:val="0"/>
          <w:numId w:val="22"/>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Efficient Use</w:t>
      </w:r>
      <w:r w:rsidRPr="00B21D29">
        <w:rPr>
          <w:rFonts w:ascii="Times New Roman" w:eastAsia="Calibri" w:hAnsi="Times New Roman" w:cs="Times New Roman"/>
          <w:sz w:val="24"/>
          <w:szCs w:val="24"/>
          <w:lang w:val="en-US"/>
        </w:rPr>
        <w:t>: Optimize resource use by leveraging cost-effective tools and platforms for communication.</w:t>
      </w:r>
    </w:p>
    <w:p w14:paraId="38BB074A" w14:textId="44580E8C" w:rsidR="00B21D29" w:rsidRPr="00B3619A" w:rsidRDefault="007E181A" w:rsidP="007E181A">
      <w:pPr>
        <w:spacing w:before="100" w:beforeAutospacing="1" w:after="100" w:afterAutospacing="1" w:line="240" w:lineRule="auto"/>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 xml:space="preserve">4) </w:t>
      </w:r>
      <w:r w:rsidR="00B21D29" w:rsidRPr="00B15096">
        <w:rPr>
          <w:rFonts w:ascii="Times New Roman" w:eastAsia="Times New Roman" w:hAnsi="Times New Roman" w:cs="Times New Roman"/>
          <w:b/>
          <w:bCs/>
          <w:sz w:val="24"/>
          <w:szCs w:val="24"/>
          <w:lang w:val="en-US" w:eastAsia="fr-CH"/>
        </w:rPr>
        <w:t>Inconsistent Messaging:</w:t>
      </w:r>
      <w:r w:rsidR="00B21D29" w:rsidRPr="00B3619A">
        <w:rPr>
          <w:rFonts w:ascii="Times New Roman" w:eastAsia="Times New Roman" w:hAnsi="Times New Roman" w:cs="Times New Roman"/>
          <w:sz w:val="24"/>
          <w:szCs w:val="24"/>
          <w:lang w:val="en-US" w:eastAsia="fr-CH"/>
        </w:rPr>
        <w:t xml:space="preserve"> Different messages or conflicting information could confuse audiences and undermine credibility.</w:t>
      </w:r>
    </w:p>
    <w:p w14:paraId="7A136C6F" w14:textId="77777777" w:rsidR="00B21D29" w:rsidRPr="00B3619A" w:rsidRDefault="00B21D29" w:rsidP="00B21D29">
      <w:pPr>
        <w:spacing w:before="100" w:beforeAutospacing="1" w:after="100" w:afterAutospacing="1" w:line="240" w:lineRule="auto"/>
        <w:rPr>
          <w:rFonts w:ascii="Times New Roman" w:eastAsia="Times New Roman" w:hAnsi="Times New Roman" w:cs="Times New Roman"/>
          <w:b/>
          <w:bCs/>
          <w:sz w:val="24"/>
          <w:szCs w:val="24"/>
          <w:lang w:val="fr-CH" w:eastAsia="fr-CH"/>
        </w:rPr>
      </w:pPr>
      <w:r w:rsidRPr="00B3619A">
        <w:rPr>
          <w:rFonts w:ascii="Times New Roman" w:eastAsia="Times New Roman" w:hAnsi="Times New Roman" w:cs="Times New Roman"/>
          <w:b/>
          <w:bCs/>
          <w:sz w:val="24"/>
          <w:szCs w:val="24"/>
          <w:lang w:val="fr-CH" w:eastAsia="fr-CH"/>
        </w:rPr>
        <w:t>Mitigation Measures:</w:t>
      </w:r>
    </w:p>
    <w:p w14:paraId="5633D443" w14:textId="77777777" w:rsidR="00B21D29" w:rsidRPr="00B3619A" w:rsidRDefault="00B21D29" w:rsidP="00B21D29">
      <w:pPr>
        <w:numPr>
          <w:ilvl w:val="0"/>
          <w:numId w:val="23"/>
        </w:numPr>
        <w:spacing w:before="100" w:beforeAutospacing="1" w:after="100" w:afterAutospacing="1" w:line="240" w:lineRule="auto"/>
        <w:rPr>
          <w:rFonts w:ascii="Times New Roman" w:eastAsia="Calibri" w:hAnsi="Times New Roman" w:cs="Times New Roman"/>
          <w:sz w:val="24"/>
          <w:szCs w:val="24"/>
          <w:lang w:val="en-US"/>
        </w:rPr>
      </w:pPr>
      <w:r w:rsidRPr="00B3619A">
        <w:rPr>
          <w:rFonts w:ascii="Times New Roman" w:eastAsia="Calibri" w:hAnsi="Times New Roman" w:cs="Times New Roman"/>
          <w:b/>
          <w:bCs/>
          <w:sz w:val="24"/>
          <w:szCs w:val="24"/>
          <w:lang w:val="en-US"/>
        </w:rPr>
        <w:t>Messaging Framework</w:t>
      </w:r>
      <w:r w:rsidRPr="00B3619A">
        <w:rPr>
          <w:rFonts w:ascii="Times New Roman" w:eastAsia="Calibri" w:hAnsi="Times New Roman" w:cs="Times New Roman"/>
          <w:sz w:val="24"/>
          <w:szCs w:val="24"/>
          <w:lang w:val="en-US"/>
        </w:rPr>
        <w:t>: Create a clear messaging framework that outlines key messages and ensures consistency across all communications.</w:t>
      </w:r>
    </w:p>
    <w:p w14:paraId="75E80496" w14:textId="77777777" w:rsidR="00B21D29" w:rsidRPr="00B3619A" w:rsidRDefault="00B21D29" w:rsidP="00B21D29">
      <w:pPr>
        <w:numPr>
          <w:ilvl w:val="0"/>
          <w:numId w:val="23"/>
        </w:numPr>
        <w:spacing w:before="100" w:beforeAutospacing="1" w:after="100" w:afterAutospacing="1" w:line="240" w:lineRule="auto"/>
        <w:rPr>
          <w:rFonts w:ascii="Times New Roman" w:eastAsia="Calibri" w:hAnsi="Times New Roman" w:cs="Times New Roman"/>
          <w:sz w:val="24"/>
          <w:szCs w:val="24"/>
          <w:lang w:val="en-US"/>
        </w:rPr>
      </w:pPr>
      <w:r w:rsidRPr="00B3619A">
        <w:rPr>
          <w:rFonts w:ascii="Times New Roman" w:eastAsia="Calibri" w:hAnsi="Times New Roman" w:cs="Times New Roman"/>
          <w:b/>
          <w:bCs/>
          <w:sz w:val="24"/>
          <w:szCs w:val="24"/>
          <w:lang w:val="en-US"/>
        </w:rPr>
        <w:t>Training</w:t>
      </w:r>
      <w:r w:rsidRPr="00B3619A">
        <w:rPr>
          <w:rFonts w:ascii="Times New Roman" w:eastAsia="Calibri" w:hAnsi="Times New Roman" w:cs="Times New Roman"/>
          <w:sz w:val="24"/>
          <w:szCs w:val="24"/>
          <w:lang w:val="en-US"/>
        </w:rPr>
        <w:t>: Train team members on the importance of consistent messaging and provide them with guidelines.</w:t>
      </w:r>
    </w:p>
    <w:p w14:paraId="1818DC6A" w14:textId="1ADE15A1" w:rsidR="00B21D29" w:rsidRPr="00B21D29" w:rsidRDefault="007E181A" w:rsidP="007E181A">
      <w:pPr>
        <w:spacing w:before="100" w:beforeAutospacing="1" w:after="100" w:afterAutospacing="1" w:line="240" w:lineRule="auto"/>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b/>
          <w:bCs/>
          <w:sz w:val="24"/>
          <w:szCs w:val="24"/>
          <w:lang w:val="en-US" w:eastAsia="fr-CH"/>
        </w:rPr>
        <w:t xml:space="preserve">5) </w:t>
      </w:r>
      <w:r w:rsidR="00B21D29" w:rsidRPr="00B15096">
        <w:rPr>
          <w:rFonts w:ascii="Times New Roman" w:eastAsia="Times New Roman" w:hAnsi="Times New Roman" w:cs="Times New Roman"/>
          <w:b/>
          <w:bCs/>
          <w:sz w:val="24"/>
          <w:szCs w:val="24"/>
          <w:lang w:val="en-US" w:eastAsia="fr-CH"/>
        </w:rPr>
        <w:t>Technological Issues:</w:t>
      </w:r>
      <w:r w:rsidR="00B21D29" w:rsidRPr="00B21D29">
        <w:rPr>
          <w:rFonts w:ascii="Times New Roman" w:eastAsia="Times New Roman" w:hAnsi="Times New Roman" w:cs="Times New Roman"/>
          <w:sz w:val="24"/>
          <w:szCs w:val="24"/>
          <w:lang w:val="en-US" w:eastAsia="fr-CH"/>
        </w:rPr>
        <w:t xml:space="preserve"> Technical problems with digital tools or platforms may disrupt visibility efforts.</w:t>
      </w:r>
    </w:p>
    <w:p w14:paraId="0CCC8DFA" w14:textId="77777777" w:rsidR="00B21D29" w:rsidRPr="00B21D29" w:rsidRDefault="00B21D29" w:rsidP="00B21D29">
      <w:pPr>
        <w:spacing w:before="100" w:beforeAutospacing="1" w:after="100" w:afterAutospacing="1" w:line="240" w:lineRule="auto"/>
        <w:rPr>
          <w:rFonts w:ascii="Times New Roman" w:eastAsia="Times New Roman" w:hAnsi="Times New Roman" w:cs="Times New Roman"/>
          <w:sz w:val="24"/>
          <w:szCs w:val="24"/>
          <w:lang w:val="fr-CH" w:eastAsia="fr-CH"/>
        </w:rPr>
      </w:pPr>
      <w:r w:rsidRPr="00B21D29">
        <w:rPr>
          <w:rFonts w:ascii="Times New Roman" w:eastAsia="Times New Roman" w:hAnsi="Times New Roman" w:cs="Times New Roman"/>
          <w:b/>
          <w:bCs/>
          <w:sz w:val="24"/>
          <w:szCs w:val="24"/>
          <w:lang w:val="fr-CH" w:eastAsia="fr-CH"/>
        </w:rPr>
        <w:t>Mitigation Measures</w:t>
      </w:r>
      <w:r w:rsidRPr="00B21D29">
        <w:rPr>
          <w:rFonts w:ascii="Times New Roman" w:eastAsia="Times New Roman" w:hAnsi="Times New Roman" w:cs="Times New Roman"/>
          <w:sz w:val="24"/>
          <w:szCs w:val="24"/>
          <w:lang w:val="fr-CH" w:eastAsia="fr-CH"/>
        </w:rPr>
        <w:t>:</w:t>
      </w:r>
    </w:p>
    <w:p w14:paraId="1E6F5D87" w14:textId="77777777" w:rsidR="00B21D29" w:rsidRPr="00B21D29" w:rsidRDefault="00B21D29" w:rsidP="00B21D29">
      <w:pPr>
        <w:numPr>
          <w:ilvl w:val="0"/>
          <w:numId w:val="24"/>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Backup Plans</w:t>
      </w:r>
      <w:r w:rsidRPr="00B21D29">
        <w:rPr>
          <w:rFonts w:ascii="Times New Roman" w:eastAsia="Calibri" w:hAnsi="Times New Roman" w:cs="Times New Roman"/>
          <w:sz w:val="24"/>
          <w:szCs w:val="24"/>
          <w:lang w:val="en-US"/>
        </w:rPr>
        <w:t>: Develop backup plans for critical digital platforms and tools.</w:t>
      </w:r>
    </w:p>
    <w:p w14:paraId="5E1EC5F7" w14:textId="77777777" w:rsidR="00B21D29" w:rsidRPr="00B21D29" w:rsidRDefault="00B21D29" w:rsidP="00B21D29">
      <w:pPr>
        <w:numPr>
          <w:ilvl w:val="0"/>
          <w:numId w:val="24"/>
        </w:numPr>
        <w:spacing w:before="100" w:beforeAutospacing="1" w:after="100" w:afterAutospacing="1" w:line="240" w:lineRule="auto"/>
        <w:rPr>
          <w:rFonts w:ascii="Times New Roman" w:eastAsia="Calibri" w:hAnsi="Times New Roman" w:cs="Times New Roman"/>
          <w:sz w:val="24"/>
          <w:szCs w:val="24"/>
          <w:lang w:val="en-US"/>
        </w:rPr>
      </w:pPr>
      <w:r w:rsidRPr="00B21D29">
        <w:rPr>
          <w:rFonts w:ascii="Times New Roman" w:eastAsia="Calibri" w:hAnsi="Times New Roman" w:cs="Times New Roman"/>
          <w:b/>
          <w:bCs/>
          <w:sz w:val="24"/>
          <w:szCs w:val="24"/>
          <w:lang w:val="en-US"/>
        </w:rPr>
        <w:t>Testing</w:t>
      </w:r>
      <w:r w:rsidRPr="00B21D29">
        <w:rPr>
          <w:rFonts w:ascii="Times New Roman" w:eastAsia="Calibri" w:hAnsi="Times New Roman" w:cs="Times New Roman"/>
          <w:sz w:val="24"/>
          <w:szCs w:val="24"/>
          <w:lang w:val="en-US"/>
        </w:rPr>
        <w:t>: Test digital tools and platforms thoroughly before major visibility activities.</w:t>
      </w:r>
    </w:p>
    <w:p w14:paraId="693FDE67" w14:textId="52491F0B" w:rsidR="00B21D29" w:rsidRPr="00F120D5" w:rsidRDefault="00B21D29" w:rsidP="00B15096">
      <w:pPr>
        <w:numPr>
          <w:ilvl w:val="0"/>
          <w:numId w:val="24"/>
        </w:numPr>
        <w:spacing w:before="100" w:beforeAutospacing="1" w:after="100" w:afterAutospacing="1" w:line="240" w:lineRule="auto"/>
        <w:rPr>
          <w:rFonts w:ascii="Times New Roman" w:eastAsia="Times New Roman" w:hAnsi="Times New Roman" w:cs="Times New Roman"/>
          <w:b/>
          <w:bCs/>
          <w:iCs/>
          <w:color w:val="2E74B5" w:themeColor="accent5" w:themeShade="BF"/>
          <w:sz w:val="24"/>
          <w:szCs w:val="24"/>
          <w:lang w:val="en-US"/>
        </w:rPr>
      </w:pPr>
      <w:r w:rsidRPr="00B21D29">
        <w:rPr>
          <w:rFonts w:ascii="Times New Roman" w:eastAsia="Calibri" w:hAnsi="Times New Roman" w:cs="Times New Roman"/>
          <w:b/>
          <w:bCs/>
          <w:sz w:val="24"/>
          <w:szCs w:val="24"/>
          <w:lang w:val="en-US"/>
        </w:rPr>
        <w:t>Redundancy</w:t>
      </w:r>
      <w:r w:rsidRPr="00B21D29">
        <w:rPr>
          <w:rFonts w:ascii="Times New Roman" w:eastAsia="Calibri" w:hAnsi="Times New Roman" w:cs="Times New Roman"/>
          <w:sz w:val="24"/>
          <w:szCs w:val="24"/>
          <w:lang w:val="en-US"/>
        </w:rPr>
        <w:t>: Implement redundant systems to minimize the impact of technological failures.</w:t>
      </w:r>
    </w:p>
    <w:p w14:paraId="74D84E0B" w14:textId="366FADE0" w:rsidR="0037693F" w:rsidRPr="00B15096" w:rsidRDefault="0037693F" w:rsidP="0037693F">
      <w:pPr>
        <w:pStyle w:val="a3"/>
        <w:keepNext/>
        <w:numPr>
          <w:ilvl w:val="0"/>
          <w:numId w:val="1"/>
        </w:numPr>
        <w:spacing w:before="240" w:after="0" w:line="240" w:lineRule="auto"/>
        <w:ind w:left="-450" w:firstLine="0"/>
        <w:outlineLvl w:val="1"/>
        <w:rPr>
          <w:rFonts w:ascii="Times New Roman" w:eastAsia="Times New Roman" w:hAnsi="Times New Roman" w:cs="Times New Roman"/>
          <w:b/>
          <w:bCs/>
          <w:iCs/>
          <w:color w:val="2E74B5" w:themeColor="accent5" w:themeShade="BF"/>
          <w:sz w:val="24"/>
          <w:szCs w:val="24"/>
          <w:lang w:val="en-US"/>
        </w:rPr>
      </w:pPr>
      <w:bookmarkStart w:id="15" w:name="_Toc197001475"/>
      <w:r w:rsidRPr="00B15096">
        <w:rPr>
          <w:rFonts w:ascii="Times New Roman" w:eastAsia="Times New Roman" w:hAnsi="Times New Roman" w:cs="Times New Roman"/>
          <w:b/>
          <w:bCs/>
          <w:iCs/>
          <w:color w:val="2E74B5" w:themeColor="accent5" w:themeShade="BF"/>
          <w:sz w:val="24"/>
          <w:szCs w:val="24"/>
          <w:lang w:val="en-US"/>
        </w:rPr>
        <w:t>PROPOSED BUDGET</w:t>
      </w:r>
      <w:bookmarkEnd w:id="15"/>
    </w:p>
    <w:p w14:paraId="6D110462" w14:textId="77777777" w:rsidR="008F01B9" w:rsidRPr="00B15096" w:rsidRDefault="008F01B9"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following budget outlines the estimated financial resources required to implement key communication and stakeholder engagement activities under the project. These activities are designed to enhance visibility, promote active participation—particularly among youth and women—and ensure continuous feedback from beneficiaries.</w:t>
      </w:r>
    </w:p>
    <w:p w14:paraId="7EE999C0" w14:textId="440C5891" w:rsidR="008F01B9" w:rsidRDefault="008F01B9" w:rsidP="008F01B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B15096">
        <w:rPr>
          <w:rFonts w:ascii="Times New Roman" w:eastAsia="Times New Roman" w:hAnsi="Times New Roman" w:cs="Times New Roman"/>
          <w:sz w:val="24"/>
          <w:szCs w:val="24"/>
          <w:lang w:val="en-US" w:eastAsia="fr-CH"/>
        </w:rPr>
        <w:t>The proposed budget includes costs related to video production, the development of informational materials, promotion through media channels, support for public engagement events, as well as basic administrative and monitoring needs. All planned expenditures are aligned with the project’s communication strategy and do not require additional budgetary appropriations beyond the existing project framework.</w:t>
      </w:r>
    </w:p>
    <w:p w14:paraId="351561DC" w14:textId="6088A617" w:rsidR="00AB0C4D" w:rsidRDefault="00AB0C4D" w:rsidP="008F01B9">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r w:rsidRPr="00AB0C4D">
        <w:rPr>
          <w:rFonts w:ascii="Times New Roman" w:eastAsia="Times New Roman" w:hAnsi="Times New Roman" w:cs="Times New Roman"/>
          <w:sz w:val="24"/>
          <w:szCs w:val="24"/>
          <w:lang w:val="en-US" w:eastAsia="fr-CH"/>
        </w:rPr>
        <w:t>The table below outlines a comprehensive budget allocation for communication materials, reflecting the planned activities and associated costs in support of the project's outreach and visibility efforts</w:t>
      </w:r>
      <w:r w:rsidRPr="00B15096">
        <w:rPr>
          <w:rFonts w:ascii="Times New Roman" w:eastAsia="Times New Roman" w:hAnsi="Times New Roman" w:cs="Times New Roman"/>
          <w:sz w:val="24"/>
          <w:szCs w:val="24"/>
          <w:lang w:val="en-US" w:eastAsia="fr-CH"/>
        </w:rPr>
        <w:t>:</w:t>
      </w:r>
    </w:p>
    <w:p w14:paraId="0AEA8D6B" w14:textId="77777777" w:rsidR="0058588E" w:rsidRDefault="0058588E" w:rsidP="00B15096">
      <w:pPr>
        <w:spacing w:before="100" w:beforeAutospacing="1" w:after="100" w:afterAutospacing="1" w:line="240" w:lineRule="auto"/>
        <w:outlineLvl w:val="3"/>
        <w:rPr>
          <w:rFonts w:ascii="Times New Roman" w:eastAsia="Times New Roman" w:hAnsi="Times New Roman" w:cs="Times New Roman"/>
          <w:b/>
          <w:bCs/>
          <w:sz w:val="24"/>
          <w:szCs w:val="24"/>
          <w:lang w:val="en-US" w:eastAsia="ru-RU"/>
        </w:rPr>
        <w:sectPr w:rsidR="0058588E" w:rsidSect="002B341A">
          <w:pgSz w:w="11906" w:h="16838"/>
          <w:pgMar w:top="1134" w:right="850" w:bottom="1134" w:left="1701" w:header="708" w:footer="708" w:gutter="0"/>
          <w:cols w:space="708"/>
          <w:docGrid w:linePitch="360"/>
        </w:sectPr>
      </w:pPr>
    </w:p>
    <w:p w14:paraId="7861C54F" w14:textId="0BC5320C" w:rsidR="00AB0C4D" w:rsidRDefault="00F120D5" w:rsidP="0058588E">
      <w:pPr>
        <w:spacing w:before="100" w:beforeAutospacing="1" w:after="100" w:afterAutospacing="1" w:line="240" w:lineRule="auto"/>
        <w:jc w:val="center"/>
        <w:outlineLvl w:val="3"/>
        <w:rPr>
          <w:rFonts w:ascii="Times New Roman" w:eastAsia="Times New Roman" w:hAnsi="Times New Roman" w:cs="Times New Roman"/>
          <w:b/>
          <w:bCs/>
          <w:sz w:val="24"/>
          <w:szCs w:val="24"/>
          <w:lang w:val="en-US" w:eastAsia="ru-RU"/>
        </w:rPr>
      </w:pPr>
      <w:r w:rsidRPr="00B15096">
        <w:rPr>
          <w:rFonts w:ascii="Times New Roman" w:eastAsia="Times New Roman" w:hAnsi="Times New Roman" w:cs="Times New Roman"/>
          <w:b/>
          <w:bCs/>
          <w:sz w:val="24"/>
          <w:szCs w:val="24"/>
          <w:lang w:val="en-US" w:eastAsia="ru-RU"/>
        </w:rPr>
        <w:lastRenderedPageBreak/>
        <w:t>Table 8</w:t>
      </w:r>
      <w:r>
        <w:rPr>
          <w:rFonts w:ascii="Times New Roman" w:eastAsia="Times New Roman" w:hAnsi="Times New Roman" w:cs="Times New Roman"/>
          <w:b/>
          <w:bCs/>
          <w:sz w:val="24"/>
          <w:szCs w:val="24"/>
          <w:lang w:val="en-US" w:eastAsia="ru-RU"/>
        </w:rPr>
        <w:t xml:space="preserve">. </w:t>
      </w:r>
      <w:r w:rsidRPr="00F120D5">
        <w:rPr>
          <w:rFonts w:ascii="Times New Roman" w:eastAsia="Times New Roman" w:hAnsi="Times New Roman" w:cs="Times New Roman"/>
          <w:b/>
          <w:bCs/>
          <w:sz w:val="24"/>
          <w:szCs w:val="24"/>
          <w:lang w:val="en-US" w:eastAsia="ru-RU"/>
        </w:rPr>
        <w:t>Budget Allocation Table for the Communication Plan</w:t>
      </w:r>
    </w:p>
    <w:tbl>
      <w:tblPr>
        <w:tblW w:w="13360" w:type="dxa"/>
        <w:jc w:val="center"/>
        <w:tblLook w:val="04A0" w:firstRow="1" w:lastRow="0" w:firstColumn="1" w:lastColumn="0" w:noHBand="0" w:noVBand="1"/>
      </w:tblPr>
      <w:tblGrid>
        <w:gridCol w:w="520"/>
        <w:gridCol w:w="4180"/>
        <w:gridCol w:w="2320"/>
        <w:gridCol w:w="1480"/>
        <w:gridCol w:w="1660"/>
        <w:gridCol w:w="1600"/>
        <w:gridCol w:w="1600"/>
      </w:tblGrid>
      <w:tr w:rsidR="0058588E" w:rsidRPr="0058588E" w14:paraId="14F257EC" w14:textId="77777777" w:rsidTr="0058588E">
        <w:trPr>
          <w:trHeight w:val="82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D94A4"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14:paraId="391C5E4D"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xml:space="preserve">Communication </w:t>
            </w:r>
            <w:proofErr w:type="spellStart"/>
            <w:r w:rsidRPr="0058588E">
              <w:rPr>
                <w:rFonts w:ascii="Times New Roman" w:eastAsia="Times New Roman" w:hAnsi="Times New Roman" w:cs="Times New Roman"/>
                <w:b/>
                <w:bCs/>
                <w:color w:val="000000"/>
                <w:sz w:val="24"/>
                <w:szCs w:val="24"/>
                <w:lang w:eastAsia="ru-RU"/>
              </w:rPr>
              <w:t>Item</w:t>
            </w:r>
            <w:proofErr w:type="spellEnd"/>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105A7A3B"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8588E">
              <w:rPr>
                <w:rFonts w:ascii="Times New Roman" w:eastAsia="Times New Roman" w:hAnsi="Times New Roman" w:cs="Times New Roman"/>
                <w:b/>
                <w:bCs/>
                <w:color w:val="000000"/>
                <w:sz w:val="24"/>
                <w:szCs w:val="24"/>
                <w:lang w:eastAsia="ru-RU"/>
              </w:rPr>
              <w:t>Implenmentation</w:t>
            </w:r>
            <w:proofErr w:type="spellEnd"/>
            <w:r w:rsidRPr="0058588E">
              <w:rPr>
                <w:rFonts w:ascii="Times New Roman" w:eastAsia="Times New Roman" w:hAnsi="Times New Roman" w:cs="Times New Roman"/>
                <w:b/>
                <w:bCs/>
                <w:color w:val="000000"/>
                <w:sz w:val="24"/>
                <w:szCs w:val="24"/>
                <w:lang w:eastAsia="ru-RU"/>
              </w:rPr>
              <w:t xml:space="preserve"> </w:t>
            </w:r>
            <w:proofErr w:type="spellStart"/>
            <w:r w:rsidRPr="0058588E">
              <w:rPr>
                <w:rFonts w:ascii="Times New Roman" w:eastAsia="Times New Roman" w:hAnsi="Times New Roman" w:cs="Times New Roman"/>
                <w:b/>
                <w:bCs/>
                <w:color w:val="000000"/>
                <w:sz w:val="24"/>
                <w:szCs w:val="24"/>
                <w:lang w:eastAsia="ru-RU"/>
              </w:rPr>
              <w:t>period</w:t>
            </w:r>
            <w:proofErr w:type="spellEnd"/>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0FDD22"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Number</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DA347EE"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8588E">
              <w:rPr>
                <w:rFonts w:ascii="Times New Roman" w:eastAsia="Times New Roman" w:hAnsi="Times New Roman" w:cs="Times New Roman"/>
                <w:b/>
                <w:bCs/>
                <w:color w:val="000000"/>
                <w:sz w:val="24"/>
                <w:szCs w:val="24"/>
                <w:lang w:eastAsia="ru-RU"/>
              </w:rPr>
              <w:t>Amount</w:t>
            </w:r>
            <w:proofErr w:type="spellEnd"/>
            <w:r w:rsidRPr="0058588E">
              <w:rPr>
                <w:rFonts w:ascii="Times New Roman" w:eastAsia="Times New Roman" w:hAnsi="Times New Roman" w:cs="Times New Roman"/>
                <w:b/>
                <w:bCs/>
                <w:color w:val="000000"/>
                <w:sz w:val="24"/>
                <w:szCs w:val="24"/>
                <w:lang w:eastAsia="ru-RU"/>
              </w:rPr>
              <w:t xml:space="preserve"> (</w:t>
            </w:r>
            <w:proofErr w:type="spellStart"/>
            <w:r w:rsidRPr="0058588E">
              <w:rPr>
                <w:rFonts w:ascii="Times New Roman" w:eastAsia="Times New Roman" w:hAnsi="Times New Roman" w:cs="Times New Roman"/>
                <w:b/>
                <w:bCs/>
                <w:color w:val="000000"/>
                <w:sz w:val="24"/>
                <w:szCs w:val="24"/>
                <w:lang w:eastAsia="ru-RU"/>
              </w:rPr>
              <w:t>in</w:t>
            </w:r>
            <w:proofErr w:type="spellEnd"/>
            <w:r w:rsidRPr="0058588E">
              <w:rPr>
                <w:rFonts w:ascii="Times New Roman" w:eastAsia="Times New Roman" w:hAnsi="Times New Roman" w:cs="Times New Roman"/>
                <w:b/>
                <w:bCs/>
                <w:color w:val="000000"/>
                <w:sz w:val="24"/>
                <w:szCs w:val="24"/>
                <w:lang w:eastAsia="ru-RU"/>
              </w:rPr>
              <w:t xml:space="preserve"> TJS)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C0B4291"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Total (</w:t>
            </w:r>
            <w:proofErr w:type="spellStart"/>
            <w:r w:rsidRPr="0058588E">
              <w:rPr>
                <w:rFonts w:ascii="Times New Roman" w:eastAsia="Times New Roman" w:hAnsi="Times New Roman" w:cs="Times New Roman"/>
                <w:b/>
                <w:bCs/>
                <w:color w:val="000000"/>
                <w:sz w:val="24"/>
                <w:szCs w:val="24"/>
                <w:lang w:eastAsia="ru-RU"/>
              </w:rPr>
              <w:t>in</w:t>
            </w:r>
            <w:proofErr w:type="spellEnd"/>
            <w:r w:rsidRPr="0058588E">
              <w:rPr>
                <w:rFonts w:ascii="Times New Roman" w:eastAsia="Times New Roman" w:hAnsi="Times New Roman" w:cs="Times New Roman"/>
                <w:b/>
                <w:bCs/>
                <w:color w:val="000000"/>
                <w:sz w:val="24"/>
                <w:szCs w:val="24"/>
                <w:lang w:eastAsia="ru-RU"/>
              </w:rPr>
              <w:t xml:space="preserve"> TJS)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70564A2"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8588E">
              <w:rPr>
                <w:rFonts w:ascii="Times New Roman" w:eastAsia="Times New Roman" w:hAnsi="Times New Roman" w:cs="Times New Roman"/>
                <w:b/>
                <w:bCs/>
                <w:color w:val="000000"/>
                <w:sz w:val="24"/>
                <w:szCs w:val="24"/>
                <w:lang w:eastAsia="ru-RU"/>
              </w:rPr>
              <w:t>Budget</w:t>
            </w:r>
            <w:proofErr w:type="spellEnd"/>
            <w:r w:rsidRPr="0058588E">
              <w:rPr>
                <w:rFonts w:ascii="Times New Roman" w:eastAsia="Times New Roman" w:hAnsi="Times New Roman" w:cs="Times New Roman"/>
                <w:b/>
                <w:bCs/>
                <w:color w:val="000000"/>
                <w:sz w:val="24"/>
                <w:szCs w:val="24"/>
                <w:lang w:eastAsia="ru-RU"/>
              </w:rPr>
              <w:t xml:space="preserve"> </w:t>
            </w:r>
            <w:proofErr w:type="spellStart"/>
            <w:r w:rsidRPr="0058588E">
              <w:rPr>
                <w:rFonts w:ascii="Times New Roman" w:eastAsia="Times New Roman" w:hAnsi="Times New Roman" w:cs="Times New Roman"/>
                <w:b/>
                <w:bCs/>
                <w:color w:val="000000"/>
                <w:sz w:val="24"/>
                <w:szCs w:val="24"/>
                <w:lang w:eastAsia="ru-RU"/>
              </w:rPr>
              <w:t>Coverage</w:t>
            </w:r>
            <w:proofErr w:type="spellEnd"/>
          </w:p>
        </w:tc>
      </w:tr>
      <w:tr w:rsidR="0058588E" w:rsidRPr="0058588E" w14:paraId="317E7D32"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3023ADA3"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val="en-US" w:eastAsia="ru-RU"/>
              </w:rPr>
            </w:pPr>
            <w:r w:rsidRPr="0058588E">
              <w:rPr>
                <w:rFonts w:ascii="Times New Roman" w:eastAsia="Times New Roman" w:hAnsi="Times New Roman" w:cs="Times New Roman"/>
                <w:b/>
                <w:bCs/>
                <w:color w:val="000000"/>
                <w:sz w:val="24"/>
                <w:szCs w:val="24"/>
                <w:lang w:val="en-US" w:eastAsia="ru-RU"/>
              </w:rPr>
              <w:t>National &amp; local TV and Radio</w:t>
            </w:r>
          </w:p>
        </w:tc>
        <w:tc>
          <w:tcPr>
            <w:tcW w:w="1600" w:type="dxa"/>
            <w:tcBorders>
              <w:top w:val="nil"/>
              <w:left w:val="nil"/>
              <w:bottom w:val="single" w:sz="4" w:space="0" w:color="auto"/>
              <w:right w:val="single" w:sz="4" w:space="0" w:color="auto"/>
            </w:tcBorders>
            <w:shd w:val="clear" w:color="000000" w:fill="C6E0B4"/>
            <w:noWrap/>
            <w:vAlign w:val="center"/>
            <w:hideMark/>
          </w:tcPr>
          <w:p w14:paraId="63C902D4"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val="en-US" w:eastAsia="ru-RU"/>
              </w:rPr>
            </w:pPr>
            <w:r w:rsidRPr="0058588E">
              <w:rPr>
                <w:rFonts w:ascii="Times New Roman" w:eastAsia="Times New Roman" w:hAnsi="Times New Roman" w:cs="Times New Roman"/>
                <w:b/>
                <w:bCs/>
                <w:color w:val="000000"/>
                <w:sz w:val="24"/>
                <w:szCs w:val="24"/>
                <w:lang w:val="en-US" w:eastAsia="ru-RU"/>
              </w:rPr>
              <w:t> </w:t>
            </w:r>
          </w:p>
        </w:tc>
      </w:tr>
      <w:tr w:rsidR="0058588E" w:rsidRPr="0058588E" w14:paraId="413CA19F" w14:textId="77777777" w:rsidTr="0058588E">
        <w:trPr>
          <w:trHeight w:val="129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95BC82"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w:t>
            </w:r>
          </w:p>
        </w:tc>
        <w:tc>
          <w:tcPr>
            <w:tcW w:w="4180" w:type="dxa"/>
            <w:tcBorders>
              <w:top w:val="nil"/>
              <w:left w:val="nil"/>
              <w:bottom w:val="single" w:sz="4" w:space="0" w:color="auto"/>
              <w:right w:val="single" w:sz="4" w:space="0" w:color="auto"/>
            </w:tcBorders>
            <w:shd w:val="clear" w:color="auto" w:fill="auto"/>
            <w:vAlign w:val="center"/>
            <w:hideMark/>
          </w:tcPr>
          <w:p w14:paraId="776D9CCB"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Report on national TV from the project presentation and closing acknowledging EU and WB support;</w:t>
            </w:r>
          </w:p>
        </w:tc>
        <w:tc>
          <w:tcPr>
            <w:tcW w:w="2320" w:type="dxa"/>
            <w:tcBorders>
              <w:top w:val="nil"/>
              <w:left w:val="nil"/>
              <w:bottom w:val="single" w:sz="4" w:space="0" w:color="auto"/>
              <w:right w:val="single" w:sz="4" w:space="0" w:color="auto"/>
            </w:tcBorders>
            <w:shd w:val="clear" w:color="auto" w:fill="auto"/>
            <w:vAlign w:val="center"/>
            <w:hideMark/>
          </w:tcPr>
          <w:p w14:paraId="43250238"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At the project closing stage;</w:t>
            </w:r>
          </w:p>
        </w:tc>
        <w:tc>
          <w:tcPr>
            <w:tcW w:w="1480" w:type="dxa"/>
            <w:tcBorders>
              <w:top w:val="nil"/>
              <w:left w:val="nil"/>
              <w:bottom w:val="single" w:sz="4" w:space="0" w:color="auto"/>
              <w:right w:val="single" w:sz="4" w:space="0" w:color="auto"/>
            </w:tcBorders>
            <w:shd w:val="clear" w:color="auto" w:fill="auto"/>
            <w:noWrap/>
            <w:vAlign w:val="center"/>
            <w:hideMark/>
          </w:tcPr>
          <w:p w14:paraId="7DD2FC86"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22EAD3F"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1500</w:t>
            </w:r>
          </w:p>
        </w:tc>
        <w:tc>
          <w:tcPr>
            <w:tcW w:w="1600" w:type="dxa"/>
            <w:tcBorders>
              <w:top w:val="nil"/>
              <w:left w:val="nil"/>
              <w:bottom w:val="single" w:sz="4" w:space="0" w:color="auto"/>
              <w:right w:val="single" w:sz="4" w:space="0" w:color="auto"/>
            </w:tcBorders>
            <w:shd w:val="clear" w:color="auto" w:fill="auto"/>
            <w:noWrap/>
            <w:vAlign w:val="center"/>
            <w:hideMark/>
          </w:tcPr>
          <w:p w14:paraId="73B91A6F"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1500</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F37F848"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The cost will be covered from the operational expenses of the PMU/PIU</w:t>
            </w:r>
          </w:p>
        </w:tc>
      </w:tr>
      <w:tr w:rsidR="0058588E" w:rsidRPr="0058588E" w14:paraId="654B5D35" w14:textId="77777777" w:rsidTr="0058588E">
        <w:trPr>
          <w:trHeight w:val="9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1124D5"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2</w:t>
            </w:r>
          </w:p>
        </w:tc>
        <w:tc>
          <w:tcPr>
            <w:tcW w:w="4180" w:type="dxa"/>
            <w:tcBorders>
              <w:top w:val="nil"/>
              <w:left w:val="nil"/>
              <w:bottom w:val="nil"/>
              <w:right w:val="nil"/>
            </w:tcBorders>
            <w:shd w:val="clear" w:color="auto" w:fill="auto"/>
            <w:vAlign w:val="center"/>
            <w:hideMark/>
          </w:tcPr>
          <w:p w14:paraId="02BED194"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 xml:space="preserve">Report on local </w:t>
            </w:r>
            <w:proofErr w:type="spellStart"/>
            <w:r w:rsidRPr="0058588E">
              <w:rPr>
                <w:rFonts w:ascii="Times New Roman" w:eastAsia="Times New Roman" w:hAnsi="Times New Roman" w:cs="Times New Roman"/>
                <w:color w:val="222222"/>
                <w:lang w:val="en-US" w:eastAsia="ru-RU"/>
              </w:rPr>
              <w:t>Khatlon</w:t>
            </w:r>
            <w:proofErr w:type="spellEnd"/>
            <w:r w:rsidRPr="0058588E">
              <w:rPr>
                <w:rFonts w:ascii="Times New Roman" w:eastAsia="Times New Roman" w:hAnsi="Times New Roman" w:cs="Times New Roman"/>
                <w:color w:val="222222"/>
                <w:lang w:val="en-US" w:eastAsia="ru-RU"/>
              </w:rPr>
              <w:t xml:space="preserve"> TV   about the outcomes of the project and their impact on the lives of the local populations</w:t>
            </w:r>
          </w:p>
        </w:tc>
        <w:tc>
          <w:tcPr>
            <w:tcW w:w="2320" w:type="dxa"/>
            <w:tcBorders>
              <w:top w:val="nil"/>
              <w:left w:val="single" w:sz="4" w:space="0" w:color="auto"/>
              <w:bottom w:val="single" w:sz="4" w:space="0" w:color="auto"/>
              <w:right w:val="single" w:sz="4" w:space="0" w:color="auto"/>
            </w:tcBorders>
            <w:shd w:val="clear" w:color="auto" w:fill="auto"/>
            <w:vAlign w:val="center"/>
            <w:hideMark/>
          </w:tcPr>
          <w:p w14:paraId="6D7AD834"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w:t>
            </w:r>
          </w:p>
        </w:tc>
        <w:tc>
          <w:tcPr>
            <w:tcW w:w="1480" w:type="dxa"/>
            <w:tcBorders>
              <w:top w:val="nil"/>
              <w:left w:val="nil"/>
              <w:bottom w:val="single" w:sz="4" w:space="0" w:color="auto"/>
              <w:right w:val="single" w:sz="4" w:space="0" w:color="auto"/>
            </w:tcBorders>
            <w:shd w:val="clear" w:color="auto" w:fill="auto"/>
            <w:noWrap/>
            <w:vAlign w:val="center"/>
            <w:hideMark/>
          </w:tcPr>
          <w:p w14:paraId="1CC54100"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565B5C03"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w:t>
            </w:r>
          </w:p>
        </w:tc>
        <w:tc>
          <w:tcPr>
            <w:tcW w:w="1600" w:type="dxa"/>
            <w:tcBorders>
              <w:top w:val="nil"/>
              <w:left w:val="nil"/>
              <w:bottom w:val="single" w:sz="4" w:space="0" w:color="auto"/>
              <w:right w:val="single" w:sz="4" w:space="0" w:color="auto"/>
            </w:tcBorders>
            <w:shd w:val="clear" w:color="auto" w:fill="auto"/>
            <w:noWrap/>
            <w:vAlign w:val="center"/>
            <w:hideMark/>
          </w:tcPr>
          <w:p w14:paraId="09E5D614"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w:t>
            </w:r>
          </w:p>
        </w:tc>
        <w:tc>
          <w:tcPr>
            <w:tcW w:w="1600" w:type="dxa"/>
            <w:vMerge/>
            <w:tcBorders>
              <w:top w:val="nil"/>
              <w:left w:val="single" w:sz="4" w:space="0" w:color="auto"/>
              <w:bottom w:val="single" w:sz="4" w:space="0" w:color="auto"/>
              <w:right w:val="single" w:sz="4" w:space="0" w:color="auto"/>
            </w:tcBorders>
            <w:vAlign w:val="center"/>
            <w:hideMark/>
          </w:tcPr>
          <w:p w14:paraId="515281D3"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7ABC4DD7" w14:textId="77777777" w:rsidTr="0058588E">
        <w:trPr>
          <w:trHeight w:val="6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43A721"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3</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196F4D8B" w14:textId="77777777" w:rsidR="0058588E" w:rsidRPr="0058588E" w:rsidRDefault="0058588E" w:rsidP="0058588E">
            <w:pPr>
              <w:spacing w:after="0" w:line="240" w:lineRule="auto"/>
              <w:rPr>
                <w:rFonts w:ascii="Times New Roman" w:eastAsia="Times New Roman" w:hAnsi="Times New Roman" w:cs="Times New Roman"/>
                <w:color w:val="000000"/>
                <w:lang w:val="en-US" w:eastAsia="ru-RU"/>
              </w:rPr>
            </w:pPr>
            <w:r w:rsidRPr="0058588E">
              <w:rPr>
                <w:rFonts w:ascii="Times New Roman" w:eastAsia="Times New Roman" w:hAnsi="Times New Roman" w:cs="Times New Roman"/>
                <w:color w:val="000000"/>
                <w:lang w:val="en-US" w:eastAsia="ru-RU"/>
              </w:rPr>
              <w:t xml:space="preserve">TV reports on the local trainings among farmers/WUAs at the local level </w:t>
            </w:r>
          </w:p>
        </w:tc>
        <w:tc>
          <w:tcPr>
            <w:tcW w:w="2320" w:type="dxa"/>
            <w:tcBorders>
              <w:top w:val="nil"/>
              <w:left w:val="nil"/>
              <w:bottom w:val="single" w:sz="4" w:space="0" w:color="auto"/>
              <w:right w:val="single" w:sz="4" w:space="0" w:color="auto"/>
            </w:tcBorders>
            <w:shd w:val="clear" w:color="auto" w:fill="auto"/>
            <w:vAlign w:val="center"/>
            <w:hideMark/>
          </w:tcPr>
          <w:p w14:paraId="5DFE9BF2"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w:t>
            </w:r>
          </w:p>
        </w:tc>
        <w:tc>
          <w:tcPr>
            <w:tcW w:w="1480" w:type="dxa"/>
            <w:tcBorders>
              <w:top w:val="nil"/>
              <w:left w:val="nil"/>
              <w:bottom w:val="single" w:sz="4" w:space="0" w:color="auto"/>
              <w:right w:val="single" w:sz="4" w:space="0" w:color="auto"/>
            </w:tcBorders>
            <w:shd w:val="clear" w:color="auto" w:fill="auto"/>
            <w:noWrap/>
            <w:vAlign w:val="center"/>
            <w:hideMark/>
          </w:tcPr>
          <w:p w14:paraId="0BB17393"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31AB8E05"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w:t>
            </w:r>
          </w:p>
        </w:tc>
        <w:tc>
          <w:tcPr>
            <w:tcW w:w="1600" w:type="dxa"/>
            <w:tcBorders>
              <w:top w:val="nil"/>
              <w:left w:val="nil"/>
              <w:bottom w:val="single" w:sz="4" w:space="0" w:color="auto"/>
              <w:right w:val="single" w:sz="4" w:space="0" w:color="auto"/>
            </w:tcBorders>
            <w:shd w:val="clear" w:color="auto" w:fill="auto"/>
            <w:noWrap/>
            <w:vAlign w:val="center"/>
            <w:hideMark/>
          </w:tcPr>
          <w:p w14:paraId="1D741176"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2000</w:t>
            </w:r>
          </w:p>
        </w:tc>
        <w:tc>
          <w:tcPr>
            <w:tcW w:w="1600" w:type="dxa"/>
            <w:vMerge/>
            <w:tcBorders>
              <w:top w:val="nil"/>
              <w:left w:val="single" w:sz="4" w:space="0" w:color="auto"/>
              <w:bottom w:val="single" w:sz="4" w:space="0" w:color="auto"/>
              <w:right w:val="single" w:sz="4" w:space="0" w:color="auto"/>
            </w:tcBorders>
            <w:vAlign w:val="center"/>
            <w:hideMark/>
          </w:tcPr>
          <w:p w14:paraId="08CEA5D3"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6386F16C" w14:textId="77777777" w:rsidTr="0058588E">
        <w:trPr>
          <w:trHeight w:val="9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03282B"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4</w:t>
            </w:r>
          </w:p>
        </w:tc>
        <w:tc>
          <w:tcPr>
            <w:tcW w:w="4180" w:type="dxa"/>
            <w:tcBorders>
              <w:top w:val="nil"/>
              <w:left w:val="nil"/>
              <w:bottom w:val="single" w:sz="4" w:space="0" w:color="auto"/>
              <w:right w:val="single" w:sz="4" w:space="0" w:color="auto"/>
            </w:tcBorders>
            <w:shd w:val="clear" w:color="auto" w:fill="auto"/>
            <w:vAlign w:val="center"/>
            <w:hideMark/>
          </w:tcPr>
          <w:p w14:paraId="0528C53A" w14:textId="77777777" w:rsidR="0058588E" w:rsidRPr="0058588E" w:rsidRDefault="0058588E" w:rsidP="0058588E">
            <w:pPr>
              <w:spacing w:after="0" w:line="240" w:lineRule="auto"/>
              <w:rPr>
                <w:rFonts w:ascii="Times New Roman" w:eastAsia="Times New Roman" w:hAnsi="Times New Roman" w:cs="Times New Roman"/>
                <w:color w:val="000000"/>
                <w:lang w:val="en-US" w:eastAsia="ru-RU"/>
              </w:rPr>
            </w:pPr>
            <w:r w:rsidRPr="0058588E">
              <w:rPr>
                <w:rFonts w:ascii="Times New Roman" w:eastAsia="Times New Roman" w:hAnsi="Times New Roman" w:cs="Times New Roman"/>
                <w:color w:val="000000"/>
                <w:lang w:val="en-US" w:eastAsia="ru-RU"/>
              </w:rPr>
              <w:t xml:space="preserve">TV reports on the River Basin Councils and establishment of the Basin Women &amp; Youth Forum of the </w:t>
            </w:r>
            <w:proofErr w:type="spellStart"/>
            <w:r w:rsidRPr="0058588E">
              <w:rPr>
                <w:rFonts w:ascii="Times New Roman" w:eastAsia="Times New Roman" w:hAnsi="Times New Roman" w:cs="Times New Roman"/>
                <w:color w:val="000000"/>
                <w:lang w:val="en-US" w:eastAsia="ru-RU"/>
              </w:rPr>
              <w:t>Vaksh</w:t>
            </w:r>
            <w:proofErr w:type="spellEnd"/>
            <w:r w:rsidRPr="0058588E">
              <w:rPr>
                <w:rFonts w:ascii="Times New Roman" w:eastAsia="Times New Roman" w:hAnsi="Times New Roman" w:cs="Times New Roman"/>
                <w:color w:val="000000"/>
                <w:lang w:val="en-US" w:eastAsia="ru-RU"/>
              </w:rPr>
              <w:t xml:space="preserve"> River at the basin level.</w:t>
            </w:r>
          </w:p>
        </w:tc>
        <w:tc>
          <w:tcPr>
            <w:tcW w:w="2320" w:type="dxa"/>
            <w:tcBorders>
              <w:top w:val="nil"/>
              <w:left w:val="nil"/>
              <w:bottom w:val="single" w:sz="4" w:space="0" w:color="auto"/>
              <w:right w:val="single" w:sz="4" w:space="0" w:color="auto"/>
            </w:tcBorders>
            <w:shd w:val="clear" w:color="auto" w:fill="auto"/>
            <w:vAlign w:val="center"/>
            <w:hideMark/>
          </w:tcPr>
          <w:p w14:paraId="0823001D"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41C81B4C"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34CC0661"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w:t>
            </w:r>
          </w:p>
        </w:tc>
        <w:tc>
          <w:tcPr>
            <w:tcW w:w="1600" w:type="dxa"/>
            <w:tcBorders>
              <w:top w:val="nil"/>
              <w:left w:val="nil"/>
              <w:bottom w:val="single" w:sz="4" w:space="0" w:color="auto"/>
              <w:right w:val="single" w:sz="4" w:space="0" w:color="auto"/>
            </w:tcBorders>
            <w:shd w:val="clear" w:color="auto" w:fill="auto"/>
            <w:noWrap/>
            <w:vAlign w:val="center"/>
            <w:hideMark/>
          </w:tcPr>
          <w:p w14:paraId="121D93E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4000</w:t>
            </w:r>
          </w:p>
        </w:tc>
        <w:tc>
          <w:tcPr>
            <w:tcW w:w="1600" w:type="dxa"/>
            <w:vMerge/>
            <w:tcBorders>
              <w:top w:val="nil"/>
              <w:left w:val="single" w:sz="4" w:space="0" w:color="auto"/>
              <w:bottom w:val="single" w:sz="4" w:space="0" w:color="auto"/>
              <w:right w:val="single" w:sz="4" w:space="0" w:color="auto"/>
            </w:tcBorders>
            <w:vAlign w:val="center"/>
            <w:hideMark/>
          </w:tcPr>
          <w:p w14:paraId="13C0B907"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1CF8FE47" w14:textId="77777777" w:rsidTr="0058588E">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E898B2"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5</w:t>
            </w:r>
          </w:p>
        </w:tc>
        <w:tc>
          <w:tcPr>
            <w:tcW w:w="4180" w:type="dxa"/>
            <w:tcBorders>
              <w:top w:val="nil"/>
              <w:left w:val="nil"/>
              <w:bottom w:val="single" w:sz="4" w:space="0" w:color="auto"/>
              <w:right w:val="single" w:sz="4" w:space="0" w:color="auto"/>
            </w:tcBorders>
            <w:shd w:val="clear" w:color="auto" w:fill="auto"/>
            <w:vAlign w:val="center"/>
            <w:hideMark/>
          </w:tcPr>
          <w:p w14:paraId="5836C40C" w14:textId="77777777" w:rsidR="0058588E" w:rsidRPr="0058588E" w:rsidRDefault="0058588E" w:rsidP="0058588E">
            <w:pPr>
              <w:spacing w:after="0" w:line="240" w:lineRule="auto"/>
              <w:rPr>
                <w:rFonts w:ascii="Times New Roman" w:eastAsia="Times New Roman" w:hAnsi="Times New Roman" w:cs="Times New Roman"/>
                <w:color w:val="000000"/>
                <w:lang w:val="en-US" w:eastAsia="ru-RU"/>
              </w:rPr>
            </w:pPr>
            <w:r w:rsidRPr="0058588E">
              <w:rPr>
                <w:rFonts w:ascii="Times New Roman" w:eastAsia="Times New Roman" w:hAnsi="Times New Roman" w:cs="Times New Roman"/>
                <w:color w:val="000000"/>
                <w:lang w:val="en-US" w:eastAsia="ru-RU"/>
              </w:rPr>
              <w:t>TV reports on the Steering Committee at the national level.</w:t>
            </w:r>
          </w:p>
        </w:tc>
        <w:tc>
          <w:tcPr>
            <w:tcW w:w="2320" w:type="dxa"/>
            <w:tcBorders>
              <w:top w:val="nil"/>
              <w:left w:val="nil"/>
              <w:bottom w:val="single" w:sz="4" w:space="0" w:color="auto"/>
              <w:right w:val="single" w:sz="4" w:space="0" w:color="auto"/>
            </w:tcBorders>
            <w:shd w:val="clear" w:color="auto" w:fill="auto"/>
            <w:vAlign w:val="center"/>
            <w:hideMark/>
          </w:tcPr>
          <w:p w14:paraId="480BE2F7"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0B0EF912"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875EB20"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1500</w:t>
            </w:r>
          </w:p>
        </w:tc>
        <w:tc>
          <w:tcPr>
            <w:tcW w:w="1600" w:type="dxa"/>
            <w:tcBorders>
              <w:top w:val="nil"/>
              <w:left w:val="nil"/>
              <w:bottom w:val="single" w:sz="4" w:space="0" w:color="auto"/>
              <w:right w:val="single" w:sz="4" w:space="0" w:color="auto"/>
            </w:tcBorders>
            <w:shd w:val="clear" w:color="auto" w:fill="auto"/>
            <w:noWrap/>
            <w:vAlign w:val="center"/>
            <w:hideMark/>
          </w:tcPr>
          <w:p w14:paraId="3EC9FE52"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3000</w:t>
            </w:r>
          </w:p>
        </w:tc>
        <w:tc>
          <w:tcPr>
            <w:tcW w:w="1600" w:type="dxa"/>
            <w:vMerge/>
            <w:tcBorders>
              <w:top w:val="nil"/>
              <w:left w:val="single" w:sz="4" w:space="0" w:color="auto"/>
              <w:bottom w:val="single" w:sz="4" w:space="0" w:color="auto"/>
              <w:right w:val="single" w:sz="4" w:space="0" w:color="auto"/>
            </w:tcBorders>
            <w:vAlign w:val="center"/>
            <w:hideMark/>
          </w:tcPr>
          <w:p w14:paraId="662E6581"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68CA0CD8"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173F994D"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Print Media</w:t>
            </w:r>
          </w:p>
        </w:tc>
        <w:tc>
          <w:tcPr>
            <w:tcW w:w="1600" w:type="dxa"/>
            <w:tcBorders>
              <w:top w:val="nil"/>
              <w:left w:val="nil"/>
              <w:bottom w:val="single" w:sz="4" w:space="0" w:color="auto"/>
              <w:right w:val="single" w:sz="4" w:space="0" w:color="auto"/>
            </w:tcBorders>
            <w:shd w:val="clear" w:color="000000" w:fill="C6E0B4"/>
            <w:noWrap/>
            <w:vAlign w:val="center"/>
            <w:hideMark/>
          </w:tcPr>
          <w:p w14:paraId="7DE8D897"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w:t>
            </w:r>
          </w:p>
        </w:tc>
      </w:tr>
      <w:tr w:rsidR="0058588E" w:rsidRPr="0058588E" w14:paraId="5E59DDCF" w14:textId="77777777" w:rsidTr="0058588E">
        <w:trPr>
          <w:trHeight w:val="18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5B9B34"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6</w:t>
            </w:r>
          </w:p>
        </w:tc>
        <w:tc>
          <w:tcPr>
            <w:tcW w:w="4180" w:type="dxa"/>
            <w:tcBorders>
              <w:top w:val="nil"/>
              <w:left w:val="nil"/>
              <w:bottom w:val="single" w:sz="4" w:space="0" w:color="auto"/>
              <w:right w:val="single" w:sz="4" w:space="0" w:color="auto"/>
            </w:tcBorders>
            <w:shd w:val="clear" w:color="auto" w:fill="auto"/>
            <w:vAlign w:val="center"/>
            <w:hideMark/>
          </w:tcPr>
          <w:p w14:paraId="175DE07A" w14:textId="00F1D937" w:rsidR="0058588E" w:rsidRPr="0058588E" w:rsidRDefault="0058588E" w:rsidP="0058588E">
            <w:pPr>
              <w:spacing w:after="0" w:line="240" w:lineRule="auto"/>
              <w:rPr>
                <w:rFonts w:ascii="Times New Roman" w:eastAsia="Times New Roman" w:hAnsi="Times New Roman" w:cs="Times New Roman"/>
                <w:color w:val="000000"/>
                <w:lang w:val="en-US" w:eastAsia="ru-RU"/>
              </w:rPr>
            </w:pPr>
            <w:r w:rsidRPr="0058588E">
              <w:rPr>
                <w:rFonts w:ascii="Times New Roman" w:eastAsia="Times New Roman" w:hAnsi="Times New Roman" w:cs="Times New Roman"/>
                <w:color w:val="000000"/>
                <w:lang w:val="en-US" w:eastAsia="ru-RU"/>
              </w:rPr>
              <w:t>Printing articles including interviews of the EU Ambassador and WB leadership in the state-run national papers describing the goals of the project, the importance of water reform and its impact on the Tajik economy (acknowledging EU &amp; WB support);</w:t>
            </w:r>
          </w:p>
        </w:tc>
        <w:tc>
          <w:tcPr>
            <w:tcW w:w="2320" w:type="dxa"/>
            <w:tcBorders>
              <w:top w:val="nil"/>
              <w:left w:val="nil"/>
              <w:bottom w:val="single" w:sz="4" w:space="0" w:color="auto"/>
              <w:right w:val="single" w:sz="4" w:space="0" w:color="auto"/>
            </w:tcBorders>
            <w:shd w:val="clear" w:color="auto" w:fill="auto"/>
            <w:vAlign w:val="center"/>
            <w:hideMark/>
          </w:tcPr>
          <w:p w14:paraId="07795FD9"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565EABCC"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08F19225"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500</w:t>
            </w:r>
          </w:p>
        </w:tc>
        <w:tc>
          <w:tcPr>
            <w:tcW w:w="1600" w:type="dxa"/>
            <w:tcBorders>
              <w:top w:val="nil"/>
              <w:left w:val="nil"/>
              <w:bottom w:val="single" w:sz="4" w:space="0" w:color="auto"/>
              <w:right w:val="single" w:sz="4" w:space="0" w:color="auto"/>
            </w:tcBorders>
            <w:shd w:val="clear" w:color="auto" w:fill="auto"/>
            <w:noWrap/>
            <w:vAlign w:val="center"/>
            <w:hideMark/>
          </w:tcPr>
          <w:p w14:paraId="36805189"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2000</w:t>
            </w:r>
          </w:p>
        </w:tc>
        <w:tc>
          <w:tcPr>
            <w:tcW w:w="1600" w:type="dxa"/>
            <w:tcBorders>
              <w:top w:val="nil"/>
              <w:left w:val="nil"/>
              <w:bottom w:val="single" w:sz="4" w:space="0" w:color="auto"/>
              <w:right w:val="single" w:sz="4" w:space="0" w:color="auto"/>
            </w:tcBorders>
            <w:shd w:val="clear" w:color="auto" w:fill="auto"/>
            <w:vAlign w:val="center"/>
            <w:hideMark/>
          </w:tcPr>
          <w:p w14:paraId="73C4C22B"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The cost will be covered from the operational expenses of the PMU/PIU</w:t>
            </w:r>
          </w:p>
        </w:tc>
      </w:tr>
      <w:tr w:rsidR="0058588E" w:rsidRPr="0058588E" w14:paraId="485618CE"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389F4782"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xml:space="preserve">On - </w:t>
            </w:r>
            <w:proofErr w:type="spellStart"/>
            <w:r w:rsidRPr="0058588E">
              <w:rPr>
                <w:rFonts w:ascii="Times New Roman" w:eastAsia="Times New Roman" w:hAnsi="Times New Roman" w:cs="Times New Roman"/>
                <w:b/>
                <w:bCs/>
                <w:color w:val="000000"/>
                <w:sz w:val="24"/>
                <w:szCs w:val="24"/>
                <w:lang w:eastAsia="ru-RU"/>
              </w:rPr>
              <w:t>line</w:t>
            </w:r>
            <w:proofErr w:type="spellEnd"/>
            <w:r w:rsidRPr="0058588E">
              <w:rPr>
                <w:rFonts w:ascii="Times New Roman" w:eastAsia="Times New Roman" w:hAnsi="Times New Roman" w:cs="Times New Roman"/>
                <w:b/>
                <w:bCs/>
                <w:color w:val="000000"/>
                <w:sz w:val="24"/>
                <w:szCs w:val="24"/>
                <w:lang w:eastAsia="ru-RU"/>
              </w:rPr>
              <w:t xml:space="preserve"> Media</w:t>
            </w:r>
          </w:p>
        </w:tc>
        <w:tc>
          <w:tcPr>
            <w:tcW w:w="1600" w:type="dxa"/>
            <w:tcBorders>
              <w:top w:val="nil"/>
              <w:left w:val="nil"/>
              <w:bottom w:val="single" w:sz="4" w:space="0" w:color="auto"/>
              <w:right w:val="single" w:sz="4" w:space="0" w:color="auto"/>
            </w:tcBorders>
            <w:shd w:val="clear" w:color="000000" w:fill="C6E0B4"/>
            <w:noWrap/>
            <w:vAlign w:val="center"/>
            <w:hideMark/>
          </w:tcPr>
          <w:p w14:paraId="518722FD"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w:t>
            </w:r>
          </w:p>
        </w:tc>
      </w:tr>
      <w:tr w:rsidR="0058588E" w:rsidRPr="0058588E" w14:paraId="651A3BAA" w14:textId="77777777" w:rsidTr="0058588E">
        <w:trPr>
          <w:trHeight w:val="21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0268F6"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lastRenderedPageBreak/>
              <w:t>7</w:t>
            </w:r>
          </w:p>
        </w:tc>
        <w:tc>
          <w:tcPr>
            <w:tcW w:w="4180" w:type="dxa"/>
            <w:tcBorders>
              <w:top w:val="nil"/>
              <w:left w:val="nil"/>
              <w:bottom w:val="single" w:sz="4" w:space="0" w:color="auto"/>
              <w:right w:val="single" w:sz="4" w:space="0" w:color="auto"/>
            </w:tcBorders>
            <w:shd w:val="clear" w:color="auto" w:fill="auto"/>
            <w:vAlign w:val="center"/>
            <w:hideMark/>
          </w:tcPr>
          <w:p w14:paraId="39815BD7" w14:textId="77777777" w:rsidR="0058588E" w:rsidRPr="0058588E" w:rsidRDefault="0058588E" w:rsidP="0058588E">
            <w:pPr>
              <w:spacing w:after="0" w:line="240" w:lineRule="auto"/>
              <w:rPr>
                <w:rFonts w:ascii="Times New Roman" w:eastAsia="Times New Roman" w:hAnsi="Times New Roman" w:cs="Times New Roman"/>
                <w:color w:val="000000"/>
                <w:lang w:val="en-US" w:eastAsia="ru-RU"/>
              </w:rPr>
            </w:pPr>
            <w:r w:rsidRPr="0058588E">
              <w:rPr>
                <w:rFonts w:ascii="Times New Roman" w:eastAsia="Times New Roman" w:hAnsi="Times New Roman" w:cs="Times New Roman"/>
                <w:color w:val="000000"/>
                <w:lang w:val="en-US" w:eastAsia="ru-RU"/>
              </w:rPr>
              <w:t>Reports including interviews of the RDP II Program Manager (on behalf of EU) and Project Technical Team Leader (on behalf of WB) in the state-run and independent on-line media informing population about the project and its impact on their lives (acknowledging EU &amp; WB support);</w:t>
            </w:r>
          </w:p>
        </w:tc>
        <w:tc>
          <w:tcPr>
            <w:tcW w:w="2320" w:type="dxa"/>
            <w:tcBorders>
              <w:top w:val="nil"/>
              <w:left w:val="nil"/>
              <w:bottom w:val="single" w:sz="4" w:space="0" w:color="auto"/>
              <w:right w:val="single" w:sz="4" w:space="0" w:color="auto"/>
            </w:tcBorders>
            <w:shd w:val="clear" w:color="auto" w:fill="auto"/>
            <w:vAlign w:val="center"/>
            <w:hideMark/>
          </w:tcPr>
          <w:p w14:paraId="32AD22F8"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w:t>
            </w:r>
          </w:p>
        </w:tc>
        <w:tc>
          <w:tcPr>
            <w:tcW w:w="1480" w:type="dxa"/>
            <w:tcBorders>
              <w:top w:val="nil"/>
              <w:left w:val="nil"/>
              <w:bottom w:val="single" w:sz="4" w:space="0" w:color="auto"/>
              <w:right w:val="single" w:sz="4" w:space="0" w:color="auto"/>
            </w:tcBorders>
            <w:shd w:val="clear" w:color="auto" w:fill="auto"/>
            <w:noWrap/>
            <w:vAlign w:val="center"/>
            <w:hideMark/>
          </w:tcPr>
          <w:p w14:paraId="37235218"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61113FEE"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w:t>
            </w:r>
          </w:p>
        </w:tc>
        <w:tc>
          <w:tcPr>
            <w:tcW w:w="1600" w:type="dxa"/>
            <w:tcBorders>
              <w:top w:val="nil"/>
              <w:left w:val="nil"/>
              <w:bottom w:val="single" w:sz="4" w:space="0" w:color="auto"/>
              <w:right w:val="single" w:sz="4" w:space="0" w:color="auto"/>
            </w:tcBorders>
            <w:shd w:val="clear" w:color="auto" w:fill="auto"/>
            <w:noWrap/>
            <w:vAlign w:val="center"/>
            <w:hideMark/>
          </w:tcPr>
          <w:p w14:paraId="6DCE65C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2000</w:t>
            </w:r>
          </w:p>
        </w:tc>
        <w:tc>
          <w:tcPr>
            <w:tcW w:w="1600" w:type="dxa"/>
            <w:tcBorders>
              <w:top w:val="nil"/>
              <w:left w:val="nil"/>
              <w:bottom w:val="single" w:sz="4" w:space="0" w:color="auto"/>
              <w:right w:val="single" w:sz="4" w:space="0" w:color="auto"/>
            </w:tcBorders>
            <w:shd w:val="clear" w:color="auto" w:fill="auto"/>
            <w:vAlign w:val="center"/>
            <w:hideMark/>
          </w:tcPr>
          <w:p w14:paraId="2224493C"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The cost will be covered from the operational expenses of the PMU/PIU</w:t>
            </w:r>
          </w:p>
        </w:tc>
      </w:tr>
      <w:tr w:rsidR="0058588E" w:rsidRPr="0058588E" w14:paraId="3B3F8991"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3A6FE3CA"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val="en-US" w:eastAsia="ru-RU"/>
              </w:rPr>
            </w:pPr>
            <w:r w:rsidRPr="0058588E">
              <w:rPr>
                <w:rFonts w:ascii="Times New Roman" w:eastAsia="Times New Roman" w:hAnsi="Times New Roman" w:cs="Times New Roman"/>
                <w:b/>
                <w:bCs/>
                <w:color w:val="000000"/>
                <w:sz w:val="24"/>
                <w:szCs w:val="24"/>
                <w:lang w:val="en-US" w:eastAsia="ru-RU"/>
              </w:rPr>
              <w:t>Campaign and Regular Public Diplomacy Activities / Events</w:t>
            </w:r>
          </w:p>
        </w:tc>
        <w:tc>
          <w:tcPr>
            <w:tcW w:w="1600" w:type="dxa"/>
            <w:tcBorders>
              <w:top w:val="nil"/>
              <w:left w:val="nil"/>
              <w:bottom w:val="single" w:sz="4" w:space="0" w:color="auto"/>
              <w:right w:val="single" w:sz="4" w:space="0" w:color="auto"/>
            </w:tcBorders>
            <w:shd w:val="clear" w:color="000000" w:fill="C6E0B4"/>
            <w:noWrap/>
            <w:vAlign w:val="center"/>
            <w:hideMark/>
          </w:tcPr>
          <w:p w14:paraId="71829FF6"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val="en-US" w:eastAsia="ru-RU"/>
              </w:rPr>
            </w:pPr>
            <w:r w:rsidRPr="0058588E">
              <w:rPr>
                <w:rFonts w:ascii="Times New Roman" w:eastAsia="Times New Roman" w:hAnsi="Times New Roman" w:cs="Times New Roman"/>
                <w:b/>
                <w:bCs/>
                <w:color w:val="000000"/>
                <w:sz w:val="24"/>
                <w:szCs w:val="24"/>
                <w:lang w:val="en-US" w:eastAsia="ru-RU"/>
              </w:rPr>
              <w:t> </w:t>
            </w:r>
          </w:p>
        </w:tc>
      </w:tr>
      <w:tr w:rsidR="0058588E" w:rsidRPr="0058588E" w14:paraId="29E45C50" w14:textId="77777777" w:rsidTr="0058588E">
        <w:trPr>
          <w:trHeight w:val="21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8D5A6B"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8</w:t>
            </w:r>
          </w:p>
        </w:tc>
        <w:tc>
          <w:tcPr>
            <w:tcW w:w="4180" w:type="dxa"/>
            <w:tcBorders>
              <w:top w:val="nil"/>
              <w:left w:val="nil"/>
              <w:bottom w:val="single" w:sz="4" w:space="0" w:color="auto"/>
              <w:right w:val="single" w:sz="4" w:space="0" w:color="auto"/>
            </w:tcBorders>
            <w:shd w:val="clear" w:color="auto" w:fill="auto"/>
            <w:vAlign w:val="center"/>
            <w:hideMark/>
          </w:tcPr>
          <w:p w14:paraId="3CD26D13"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 xml:space="preserve">Press tours to the large-scheme and small-scheme rehabilitated facilities in Upper and Lower </w:t>
            </w:r>
            <w:proofErr w:type="spellStart"/>
            <w:r w:rsidRPr="0058588E">
              <w:rPr>
                <w:rFonts w:ascii="Times New Roman" w:eastAsia="Times New Roman" w:hAnsi="Times New Roman" w:cs="Times New Roman"/>
                <w:color w:val="222222"/>
                <w:lang w:val="en-US" w:eastAsia="ru-RU"/>
              </w:rPr>
              <w:t>Vakhsh</w:t>
            </w:r>
            <w:proofErr w:type="spellEnd"/>
            <w:r w:rsidRPr="0058588E">
              <w:rPr>
                <w:rFonts w:ascii="Times New Roman" w:eastAsia="Times New Roman" w:hAnsi="Times New Roman" w:cs="Times New Roman"/>
                <w:color w:val="222222"/>
                <w:lang w:val="en-US" w:eastAsia="ru-RU"/>
              </w:rPr>
              <w:t xml:space="preserve"> river basins for local and international media representatives will be organized. Participants will be given press kits that contain all the information about the project including EU &amp; WB support</w:t>
            </w:r>
          </w:p>
        </w:tc>
        <w:tc>
          <w:tcPr>
            <w:tcW w:w="2320" w:type="dxa"/>
            <w:tcBorders>
              <w:top w:val="nil"/>
              <w:left w:val="nil"/>
              <w:bottom w:val="single" w:sz="4" w:space="0" w:color="auto"/>
              <w:right w:val="single" w:sz="4" w:space="0" w:color="auto"/>
            </w:tcBorders>
            <w:shd w:val="clear" w:color="auto" w:fill="auto"/>
            <w:vAlign w:val="center"/>
            <w:hideMark/>
          </w:tcPr>
          <w:p w14:paraId="6FAF4033"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313EDD9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53C897E4"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2000</w:t>
            </w:r>
          </w:p>
        </w:tc>
        <w:tc>
          <w:tcPr>
            <w:tcW w:w="1600" w:type="dxa"/>
            <w:tcBorders>
              <w:top w:val="nil"/>
              <w:left w:val="nil"/>
              <w:bottom w:val="single" w:sz="4" w:space="0" w:color="auto"/>
              <w:right w:val="single" w:sz="4" w:space="0" w:color="auto"/>
            </w:tcBorders>
            <w:shd w:val="clear" w:color="auto" w:fill="auto"/>
            <w:noWrap/>
            <w:vAlign w:val="center"/>
            <w:hideMark/>
          </w:tcPr>
          <w:p w14:paraId="5177E716"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4000</w:t>
            </w:r>
          </w:p>
        </w:tc>
        <w:tc>
          <w:tcPr>
            <w:tcW w:w="1600" w:type="dxa"/>
            <w:tcBorders>
              <w:top w:val="nil"/>
              <w:left w:val="nil"/>
              <w:bottom w:val="single" w:sz="4" w:space="0" w:color="auto"/>
              <w:right w:val="single" w:sz="4" w:space="0" w:color="auto"/>
            </w:tcBorders>
            <w:shd w:val="clear" w:color="auto" w:fill="auto"/>
            <w:vAlign w:val="center"/>
            <w:hideMark/>
          </w:tcPr>
          <w:p w14:paraId="7FE907FC"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The cost will be covered from the operational expenses of the PMU/PIU</w:t>
            </w:r>
          </w:p>
        </w:tc>
      </w:tr>
      <w:tr w:rsidR="0058588E" w:rsidRPr="0058588E" w14:paraId="425D7A0D"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38B63604"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Information Products</w:t>
            </w:r>
          </w:p>
        </w:tc>
        <w:tc>
          <w:tcPr>
            <w:tcW w:w="1600" w:type="dxa"/>
            <w:tcBorders>
              <w:top w:val="nil"/>
              <w:left w:val="nil"/>
              <w:bottom w:val="single" w:sz="4" w:space="0" w:color="auto"/>
              <w:right w:val="single" w:sz="4" w:space="0" w:color="auto"/>
            </w:tcBorders>
            <w:shd w:val="clear" w:color="000000" w:fill="C6E0B4"/>
            <w:noWrap/>
            <w:vAlign w:val="center"/>
            <w:hideMark/>
          </w:tcPr>
          <w:p w14:paraId="4142FFD6"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w:t>
            </w:r>
          </w:p>
        </w:tc>
      </w:tr>
      <w:tr w:rsidR="0058588E" w:rsidRPr="0058588E" w14:paraId="248E3387" w14:textId="77777777" w:rsidTr="0058588E">
        <w:trPr>
          <w:trHeight w:val="127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7201F3D"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9</w:t>
            </w:r>
          </w:p>
        </w:tc>
        <w:tc>
          <w:tcPr>
            <w:tcW w:w="4180" w:type="dxa"/>
            <w:tcBorders>
              <w:top w:val="nil"/>
              <w:left w:val="nil"/>
              <w:bottom w:val="single" w:sz="4" w:space="0" w:color="auto"/>
              <w:right w:val="single" w:sz="4" w:space="0" w:color="auto"/>
            </w:tcBorders>
            <w:shd w:val="clear" w:color="auto" w:fill="auto"/>
            <w:vAlign w:val="center"/>
            <w:hideMark/>
          </w:tcPr>
          <w:p w14:paraId="465B2AD2"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Printing success stories on 2 active women in brochures/leaflets/newspapers/ and etc.;</w:t>
            </w:r>
          </w:p>
        </w:tc>
        <w:tc>
          <w:tcPr>
            <w:tcW w:w="2320" w:type="dxa"/>
            <w:tcBorders>
              <w:top w:val="nil"/>
              <w:left w:val="nil"/>
              <w:bottom w:val="single" w:sz="4" w:space="0" w:color="auto"/>
              <w:right w:val="single" w:sz="4" w:space="0" w:color="auto"/>
            </w:tcBorders>
            <w:shd w:val="clear" w:color="auto" w:fill="auto"/>
            <w:vAlign w:val="center"/>
            <w:hideMark/>
          </w:tcPr>
          <w:p w14:paraId="328694F4"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700D263C"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single" w:sz="4" w:space="0" w:color="auto"/>
            </w:tcBorders>
            <w:shd w:val="clear" w:color="auto" w:fill="auto"/>
            <w:noWrap/>
            <w:vAlign w:val="center"/>
            <w:hideMark/>
          </w:tcPr>
          <w:p w14:paraId="4380C495"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w:t>
            </w:r>
          </w:p>
        </w:tc>
        <w:tc>
          <w:tcPr>
            <w:tcW w:w="1600" w:type="dxa"/>
            <w:tcBorders>
              <w:top w:val="nil"/>
              <w:left w:val="nil"/>
              <w:bottom w:val="single" w:sz="4" w:space="0" w:color="auto"/>
              <w:right w:val="single" w:sz="4" w:space="0" w:color="auto"/>
            </w:tcBorders>
            <w:shd w:val="clear" w:color="auto" w:fill="auto"/>
            <w:noWrap/>
            <w:vAlign w:val="center"/>
            <w:hideMark/>
          </w:tcPr>
          <w:p w14:paraId="3E025A7A"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500</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B55C5B2" w14:textId="15544E90"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The cost will be covered from the operational expenses of the PMU/PIU</w:t>
            </w:r>
          </w:p>
        </w:tc>
      </w:tr>
      <w:tr w:rsidR="0058588E" w:rsidRPr="0058588E" w14:paraId="7CDCC9DC" w14:textId="77777777" w:rsidTr="0058588E">
        <w:trPr>
          <w:trHeight w:val="67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5B913D"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10</w:t>
            </w:r>
          </w:p>
        </w:tc>
        <w:tc>
          <w:tcPr>
            <w:tcW w:w="4180" w:type="dxa"/>
            <w:tcBorders>
              <w:top w:val="nil"/>
              <w:left w:val="nil"/>
              <w:bottom w:val="single" w:sz="4" w:space="0" w:color="auto"/>
              <w:right w:val="single" w:sz="4" w:space="0" w:color="auto"/>
            </w:tcBorders>
            <w:shd w:val="clear" w:color="auto" w:fill="auto"/>
            <w:vAlign w:val="center"/>
            <w:hideMark/>
          </w:tcPr>
          <w:p w14:paraId="19DFD124"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Printing leaflets/factsheets (Tajik, Russian, English);</w:t>
            </w:r>
          </w:p>
        </w:tc>
        <w:tc>
          <w:tcPr>
            <w:tcW w:w="2320" w:type="dxa"/>
            <w:tcBorders>
              <w:top w:val="nil"/>
              <w:left w:val="nil"/>
              <w:bottom w:val="single" w:sz="4" w:space="0" w:color="auto"/>
              <w:right w:val="single" w:sz="4" w:space="0" w:color="auto"/>
            </w:tcBorders>
            <w:shd w:val="clear" w:color="auto" w:fill="auto"/>
            <w:vAlign w:val="center"/>
            <w:hideMark/>
          </w:tcPr>
          <w:p w14:paraId="3A670ED8"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1EB15A39"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300</w:t>
            </w:r>
          </w:p>
        </w:tc>
        <w:tc>
          <w:tcPr>
            <w:tcW w:w="1660" w:type="dxa"/>
            <w:tcBorders>
              <w:top w:val="nil"/>
              <w:left w:val="nil"/>
              <w:bottom w:val="single" w:sz="4" w:space="0" w:color="auto"/>
              <w:right w:val="single" w:sz="4" w:space="0" w:color="auto"/>
            </w:tcBorders>
            <w:shd w:val="clear" w:color="auto" w:fill="auto"/>
            <w:noWrap/>
            <w:vAlign w:val="center"/>
            <w:hideMark/>
          </w:tcPr>
          <w:p w14:paraId="14DF09D0"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3</w:t>
            </w:r>
          </w:p>
        </w:tc>
        <w:tc>
          <w:tcPr>
            <w:tcW w:w="1600" w:type="dxa"/>
            <w:tcBorders>
              <w:top w:val="nil"/>
              <w:left w:val="nil"/>
              <w:bottom w:val="single" w:sz="4" w:space="0" w:color="auto"/>
              <w:right w:val="single" w:sz="4" w:space="0" w:color="auto"/>
            </w:tcBorders>
            <w:shd w:val="clear" w:color="auto" w:fill="auto"/>
            <w:noWrap/>
            <w:vAlign w:val="center"/>
            <w:hideMark/>
          </w:tcPr>
          <w:p w14:paraId="4B882084"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900</w:t>
            </w:r>
          </w:p>
        </w:tc>
        <w:tc>
          <w:tcPr>
            <w:tcW w:w="1600" w:type="dxa"/>
            <w:vMerge/>
            <w:tcBorders>
              <w:top w:val="nil"/>
              <w:left w:val="single" w:sz="4" w:space="0" w:color="auto"/>
              <w:bottom w:val="single" w:sz="4" w:space="0" w:color="auto"/>
              <w:right w:val="single" w:sz="4" w:space="0" w:color="auto"/>
            </w:tcBorders>
            <w:vAlign w:val="center"/>
            <w:hideMark/>
          </w:tcPr>
          <w:p w14:paraId="40544B62"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24B7F63D" w14:textId="77777777" w:rsidTr="0058588E">
        <w:trPr>
          <w:trHeight w:val="52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D390644"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11</w:t>
            </w:r>
          </w:p>
        </w:tc>
        <w:tc>
          <w:tcPr>
            <w:tcW w:w="4180" w:type="dxa"/>
            <w:tcBorders>
              <w:top w:val="nil"/>
              <w:left w:val="nil"/>
              <w:bottom w:val="single" w:sz="4" w:space="0" w:color="auto"/>
              <w:right w:val="single" w:sz="4" w:space="0" w:color="auto"/>
            </w:tcBorders>
            <w:shd w:val="clear" w:color="auto" w:fill="auto"/>
            <w:vAlign w:val="center"/>
            <w:hideMark/>
          </w:tcPr>
          <w:p w14:paraId="4FB23698" w14:textId="77777777" w:rsidR="0058588E" w:rsidRPr="0058588E" w:rsidRDefault="0058588E" w:rsidP="0058588E">
            <w:pPr>
              <w:spacing w:after="0" w:line="240" w:lineRule="auto"/>
              <w:rPr>
                <w:rFonts w:ascii="Times New Roman" w:eastAsia="Times New Roman" w:hAnsi="Times New Roman" w:cs="Times New Roman"/>
                <w:color w:val="222222"/>
                <w:lang w:eastAsia="ru-RU"/>
              </w:rPr>
            </w:pPr>
            <w:proofErr w:type="spellStart"/>
            <w:r w:rsidRPr="0058588E">
              <w:rPr>
                <w:rFonts w:ascii="Times New Roman" w:eastAsia="Times New Roman" w:hAnsi="Times New Roman" w:cs="Times New Roman"/>
                <w:color w:val="222222"/>
                <w:lang w:eastAsia="ru-RU"/>
              </w:rPr>
              <w:t>Printing</w:t>
            </w:r>
            <w:proofErr w:type="spellEnd"/>
            <w:r w:rsidRPr="0058588E">
              <w:rPr>
                <w:rFonts w:ascii="Times New Roman" w:eastAsia="Times New Roman" w:hAnsi="Times New Roman" w:cs="Times New Roman"/>
                <w:color w:val="222222"/>
                <w:lang w:eastAsia="ru-RU"/>
              </w:rPr>
              <w:t xml:space="preserve"> </w:t>
            </w:r>
            <w:proofErr w:type="spellStart"/>
            <w:r w:rsidRPr="0058588E">
              <w:rPr>
                <w:rFonts w:ascii="Times New Roman" w:eastAsia="Times New Roman" w:hAnsi="Times New Roman" w:cs="Times New Roman"/>
                <w:color w:val="222222"/>
                <w:lang w:eastAsia="ru-RU"/>
              </w:rPr>
              <w:t>rollups</w:t>
            </w:r>
            <w:proofErr w:type="spellEnd"/>
            <w:r w:rsidRPr="0058588E">
              <w:rPr>
                <w:rFonts w:ascii="Times New Roman" w:eastAsia="Times New Roman" w:hAnsi="Times New Roman" w:cs="Times New Roman"/>
                <w:color w:val="222222"/>
                <w:lang w:eastAsia="ru-RU"/>
              </w:rPr>
              <w:t xml:space="preserve"> (Russian/English);</w:t>
            </w:r>
          </w:p>
        </w:tc>
        <w:tc>
          <w:tcPr>
            <w:tcW w:w="2320" w:type="dxa"/>
            <w:tcBorders>
              <w:top w:val="nil"/>
              <w:left w:val="nil"/>
              <w:bottom w:val="single" w:sz="4" w:space="0" w:color="auto"/>
              <w:right w:val="single" w:sz="4" w:space="0" w:color="auto"/>
            </w:tcBorders>
            <w:shd w:val="clear" w:color="auto" w:fill="auto"/>
            <w:vAlign w:val="center"/>
            <w:hideMark/>
          </w:tcPr>
          <w:p w14:paraId="02E54189"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300FCFDB"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w:t>
            </w:r>
          </w:p>
        </w:tc>
        <w:tc>
          <w:tcPr>
            <w:tcW w:w="1660" w:type="dxa"/>
            <w:tcBorders>
              <w:top w:val="nil"/>
              <w:left w:val="nil"/>
              <w:bottom w:val="single" w:sz="4" w:space="0" w:color="auto"/>
              <w:right w:val="single" w:sz="4" w:space="0" w:color="auto"/>
            </w:tcBorders>
            <w:shd w:val="clear" w:color="auto" w:fill="auto"/>
            <w:noWrap/>
            <w:vAlign w:val="center"/>
            <w:hideMark/>
          </w:tcPr>
          <w:p w14:paraId="69A5C90B"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14:paraId="181E9C97"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3400</w:t>
            </w:r>
          </w:p>
        </w:tc>
        <w:tc>
          <w:tcPr>
            <w:tcW w:w="1600" w:type="dxa"/>
            <w:vMerge/>
            <w:tcBorders>
              <w:top w:val="nil"/>
              <w:left w:val="single" w:sz="4" w:space="0" w:color="auto"/>
              <w:bottom w:val="single" w:sz="4" w:space="0" w:color="auto"/>
              <w:right w:val="single" w:sz="4" w:space="0" w:color="auto"/>
            </w:tcBorders>
            <w:vAlign w:val="center"/>
            <w:hideMark/>
          </w:tcPr>
          <w:p w14:paraId="696A0E6A"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1CE41F8F"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06E540F"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12</w:t>
            </w:r>
          </w:p>
        </w:tc>
        <w:tc>
          <w:tcPr>
            <w:tcW w:w="4180" w:type="dxa"/>
            <w:tcBorders>
              <w:top w:val="nil"/>
              <w:left w:val="nil"/>
              <w:bottom w:val="single" w:sz="4" w:space="0" w:color="auto"/>
              <w:right w:val="single" w:sz="4" w:space="0" w:color="auto"/>
            </w:tcBorders>
            <w:shd w:val="clear" w:color="auto" w:fill="auto"/>
            <w:vAlign w:val="center"/>
            <w:hideMark/>
          </w:tcPr>
          <w:p w14:paraId="639B8B61" w14:textId="77777777" w:rsidR="0058588E" w:rsidRPr="0058588E" w:rsidRDefault="0058588E" w:rsidP="0058588E">
            <w:pPr>
              <w:spacing w:after="0" w:line="240" w:lineRule="auto"/>
              <w:rPr>
                <w:rFonts w:ascii="Times New Roman" w:eastAsia="Times New Roman" w:hAnsi="Times New Roman" w:cs="Times New Roman"/>
                <w:color w:val="222222"/>
                <w:lang w:eastAsia="ru-RU"/>
              </w:rPr>
            </w:pPr>
            <w:proofErr w:type="spellStart"/>
            <w:r w:rsidRPr="0058588E">
              <w:rPr>
                <w:rFonts w:ascii="Times New Roman" w:eastAsia="Times New Roman" w:hAnsi="Times New Roman" w:cs="Times New Roman"/>
                <w:color w:val="222222"/>
                <w:lang w:eastAsia="ru-RU"/>
              </w:rPr>
              <w:t>Notepads</w:t>
            </w:r>
            <w:proofErr w:type="spellEnd"/>
            <w:r w:rsidRPr="0058588E">
              <w:rPr>
                <w:rFonts w:ascii="Times New Roman" w:eastAsia="Times New Roman" w:hAnsi="Times New Roman" w:cs="Times New Roman"/>
                <w:color w:val="222222"/>
                <w:lang w:eastAsia="ru-RU"/>
              </w:rPr>
              <w:t xml:space="preserve"> </w:t>
            </w:r>
          </w:p>
        </w:tc>
        <w:tc>
          <w:tcPr>
            <w:tcW w:w="2320" w:type="dxa"/>
            <w:tcBorders>
              <w:top w:val="nil"/>
              <w:left w:val="nil"/>
              <w:bottom w:val="single" w:sz="4" w:space="0" w:color="auto"/>
              <w:right w:val="single" w:sz="4" w:space="0" w:color="auto"/>
            </w:tcBorders>
            <w:shd w:val="clear" w:color="auto" w:fill="auto"/>
            <w:vAlign w:val="center"/>
            <w:hideMark/>
          </w:tcPr>
          <w:p w14:paraId="613EF076"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469BD21B"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single" w:sz="4" w:space="0" w:color="auto"/>
            </w:tcBorders>
            <w:shd w:val="clear" w:color="auto" w:fill="auto"/>
            <w:noWrap/>
            <w:vAlign w:val="center"/>
            <w:hideMark/>
          </w:tcPr>
          <w:p w14:paraId="62D83D95"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15</w:t>
            </w:r>
          </w:p>
        </w:tc>
        <w:tc>
          <w:tcPr>
            <w:tcW w:w="1600" w:type="dxa"/>
            <w:tcBorders>
              <w:top w:val="nil"/>
              <w:left w:val="nil"/>
              <w:bottom w:val="single" w:sz="4" w:space="0" w:color="auto"/>
              <w:right w:val="single" w:sz="4" w:space="0" w:color="auto"/>
            </w:tcBorders>
            <w:shd w:val="clear" w:color="auto" w:fill="auto"/>
            <w:noWrap/>
            <w:vAlign w:val="center"/>
            <w:hideMark/>
          </w:tcPr>
          <w:p w14:paraId="1CBF6CE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1500</w:t>
            </w:r>
          </w:p>
        </w:tc>
        <w:tc>
          <w:tcPr>
            <w:tcW w:w="1600" w:type="dxa"/>
            <w:vMerge/>
            <w:tcBorders>
              <w:top w:val="nil"/>
              <w:left w:val="single" w:sz="4" w:space="0" w:color="auto"/>
              <w:bottom w:val="single" w:sz="4" w:space="0" w:color="auto"/>
              <w:right w:val="single" w:sz="4" w:space="0" w:color="auto"/>
            </w:tcBorders>
            <w:vAlign w:val="center"/>
            <w:hideMark/>
          </w:tcPr>
          <w:p w14:paraId="76C273DF"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369C1D04"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9B7A00"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13</w:t>
            </w:r>
          </w:p>
        </w:tc>
        <w:tc>
          <w:tcPr>
            <w:tcW w:w="4180" w:type="dxa"/>
            <w:tcBorders>
              <w:top w:val="nil"/>
              <w:left w:val="nil"/>
              <w:bottom w:val="single" w:sz="4" w:space="0" w:color="auto"/>
              <w:right w:val="single" w:sz="4" w:space="0" w:color="auto"/>
            </w:tcBorders>
            <w:shd w:val="clear" w:color="auto" w:fill="auto"/>
            <w:vAlign w:val="center"/>
            <w:hideMark/>
          </w:tcPr>
          <w:p w14:paraId="45A45606" w14:textId="77777777" w:rsidR="0058588E" w:rsidRPr="0058588E" w:rsidRDefault="0058588E" w:rsidP="0058588E">
            <w:pPr>
              <w:spacing w:after="0" w:line="240" w:lineRule="auto"/>
              <w:rPr>
                <w:rFonts w:ascii="Times New Roman" w:eastAsia="Times New Roman" w:hAnsi="Times New Roman" w:cs="Times New Roman"/>
                <w:color w:val="222222"/>
                <w:lang w:eastAsia="ru-RU"/>
              </w:rPr>
            </w:pPr>
            <w:proofErr w:type="spellStart"/>
            <w:r w:rsidRPr="0058588E">
              <w:rPr>
                <w:rFonts w:ascii="Times New Roman" w:eastAsia="Times New Roman" w:hAnsi="Times New Roman" w:cs="Times New Roman"/>
                <w:color w:val="222222"/>
                <w:lang w:eastAsia="ru-RU"/>
              </w:rPr>
              <w:t>Pens</w:t>
            </w:r>
            <w:proofErr w:type="spellEnd"/>
          </w:p>
        </w:tc>
        <w:tc>
          <w:tcPr>
            <w:tcW w:w="2320" w:type="dxa"/>
            <w:tcBorders>
              <w:top w:val="nil"/>
              <w:left w:val="nil"/>
              <w:bottom w:val="single" w:sz="4" w:space="0" w:color="auto"/>
              <w:right w:val="single" w:sz="4" w:space="0" w:color="auto"/>
            </w:tcBorders>
            <w:shd w:val="clear" w:color="auto" w:fill="auto"/>
            <w:vAlign w:val="center"/>
            <w:hideMark/>
          </w:tcPr>
          <w:p w14:paraId="4C85001E"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256253DE"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single" w:sz="4" w:space="0" w:color="auto"/>
            </w:tcBorders>
            <w:shd w:val="clear" w:color="auto" w:fill="auto"/>
            <w:noWrap/>
            <w:vAlign w:val="center"/>
            <w:hideMark/>
          </w:tcPr>
          <w:p w14:paraId="483844B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w:t>
            </w:r>
          </w:p>
        </w:tc>
        <w:tc>
          <w:tcPr>
            <w:tcW w:w="1600" w:type="dxa"/>
            <w:tcBorders>
              <w:top w:val="nil"/>
              <w:left w:val="nil"/>
              <w:bottom w:val="single" w:sz="4" w:space="0" w:color="auto"/>
              <w:right w:val="single" w:sz="4" w:space="0" w:color="auto"/>
            </w:tcBorders>
            <w:shd w:val="clear" w:color="auto" w:fill="auto"/>
            <w:noWrap/>
            <w:vAlign w:val="center"/>
            <w:hideMark/>
          </w:tcPr>
          <w:p w14:paraId="31B1DF60"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w:t>
            </w:r>
          </w:p>
        </w:tc>
        <w:tc>
          <w:tcPr>
            <w:tcW w:w="1600" w:type="dxa"/>
            <w:vMerge/>
            <w:tcBorders>
              <w:top w:val="nil"/>
              <w:left w:val="single" w:sz="4" w:space="0" w:color="auto"/>
              <w:bottom w:val="single" w:sz="4" w:space="0" w:color="auto"/>
              <w:right w:val="single" w:sz="4" w:space="0" w:color="auto"/>
            </w:tcBorders>
            <w:vAlign w:val="center"/>
            <w:hideMark/>
          </w:tcPr>
          <w:p w14:paraId="0FD3421D"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04F61224"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11EB10"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14</w:t>
            </w:r>
          </w:p>
        </w:tc>
        <w:tc>
          <w:tcPr>
            <w:tcW w:w="4180" w:type="dxa"/>
            <w:tcBorders>
              <w:top w:val="nil"/>
              <w:left w:val="nil"/>
              <w:bottom w:val="single" w:sz="4" w:space="0" w:color="auto"/>
              <w:right w:val="single" w:sz="4" w:space="0" w:color="auto"/>
            </w:tcBorders>
            <w:shd w:val="clear" w:color="auto" w:fill="auto"/>
            <w:vAlign w:val="center"/>
            <w:hideMark/>
          </w:tcPr>
          <w:p w14:paraId="307378AA" w14:textId="77777777" w:rsidR="0058588E" w:rsidRPr="0058588E" w:rsidRDefault="0058588E" w:rsidP="0058588E">
            <w:pPr>
              <w:spacing w:after="0" w:line="240" w:lineRule="auto"/>
              <w:rPr>
                <w:rFonts w:ascii="Times New Roman" w:eastAsia="Times New Roman" w:hAnsi="Times New Roman" w:cs="Times New Roman"/>
                <w:color w:val="222222"/>
                <w:lang w:eastAsia="ru-RU"/>
              </w:rPr>
            </w:pPr>
            <w:proofErr w:type="spellStart"/>
            <w:r w:rsidRPr="0058588E">
              <w:rPr>
                <w:rFonts w:ascii="Times New Roman" w:eastAsia="Times New Roman" w:hAnsi="Times New Roman" w:cs="Times New Roman"/>
                <w:color w:val="222222"/>
                <w:lang w:eastAsia="ru-RU"/>
              </w:rPr>
              <w:t>Folders</w:t>
            </w:r>
            <w:proofErr w:type="spellEnd"/>
          </w:p>
        </w:tc>
        <w:tc>
          <w:tcPr>
            <w:tcW w:w="2320" w:type="dxa"/>
            <w:tcBorders>
              <w:top w:val="nil"/>
              <w:left w:val="nil"/>
              <w:bottom w:val="single" w:sz="4" w:space="0" w:color="auto"/>
              <w:right w:val="single" w:sz="4" w:space="0" w:color="auto"/>
            </w:tcBorders>
            <w:shd w:val="clear" w:color="auto" w:fill="auto"/>
            <w:vAlign w:val="center"/>
            <w:hideMark/>
          </w:tcPr>
          <w:p w14:paraId="58E8DFE8"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78E2B26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w:t>
            </w:r>
          </w:p>
        </w:tc>
        <w:tc>
          <w:tcPr>
            <w:tcW w:w="1660" w:type="dxa"/>
            <w:tcBorders>
              <w:top w:val="nil"/>
              <w:left w:val="nil"/>
              <w:bottom w:val="single" w:sz="4" w:space="0" w:color="auto"/>
              <w:right w:val="single" w:sz="4" w:space="0" w:color="auto"/>
            </w:tcBorders>
            <w:shd w:val="clear" w:color="auto" w:fill="auto"/>
            <w:noWrap/>
            <w:vAlign w:val="center"/>
            <w:hideMark/>
          </w:tcPr>
          <w:p w14:paraId="2BE3F610"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20</w:t>
            </w:r>
          </w:p>
        </w:tc>
        <w:tc>
          <w:tcPr>
            <w:tcW w:w="1600" w:type="dxa"/>
            <w:tcBorders>
              <w:top w:val="nil"/>
              <w:left w:val="nil"/>
              <w:bottom w:val="single" w:sz="4" w:space="0" w:color="auto"/>
              <w:right w:val="single" w:sz="4" w:space="0" w:color="auto"/>
            </w:tcBorders>
            <w:shd w:val="clear" w:color="auto" w:fill="auto"/>
            <w:noWrap/>
            <w:vAlign w:val="center"/>
            <w:hideMark/>
          </w:tcPr>
          <w:p w14:paraId="63637E08"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2000</w:t>
            </w:r>
          </w:p>
        </w:tc>
        <w:tc>
          <w:tcPr>
            <w:tcW w:w="1600" w:type="dxa"/>
            <w:vMerge/>
            <w:tcBorders>
              <w:top w:val="nil"/>
              <w:left w:val="single" w:sz="4" w:space="0" w:color="auto"/>
              <w:bottom w:val="single" w:sz="4" w:space="0" w:color="auto"/>
              <w:right w:val="single" w:sz="4" w:space="0" w:color="auto"/>
            </w:tcBorders>
            <w:vAlign w:val="center"/>
            <w:hideMark/>
          </w:tcPr>
          <w:p w14:paraId="7AE6D7E9"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56CD3D3D"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22925E"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lastRenderedPageBreak/>
              <w:t>15</w:t>
            </w:r>
          </w:p>
        </w:tc>
        <w:tc>
          <w:tcPr>
            <w:tcW w:w="4180" w:type="dxa"/>
            <w:tcBorders>
              <w:top w:val="nil"/>
              <w:left w:val="nil"/>
              <w:bottom w:val="single" w:sz="4" w:space="0" w:color="auto"/>
              <w:right w:val="single" w:sz="4" w:space="0" w:color="auto"/>
            </w:tcBorders>
            <w:shd w:val="clear" w:color="auto" w:fill="auto"/>
            <w:vAlign w:val="center"/>
            <w:hideMark/>
          </w:tcPr>
          <w:p w14:paraId="1C560F32" w14:textId="77777777" w:rsidR="0058588E" w:rsidRPr="0058588E" w:rsidRDefault="0058588E" w:rsidP="0058588E">
            <w:pPr>
              <w:spacing w:after="0" w:line="240" w:lineRule="auto"/>
              <w:rPr>
                <w:rFonts w:ascii="Times New Roman" w:eastAsia="Times New Roman" w:hAnsi="Times New Roman" w:cs="Times New Roman"/>
                <w:color w:val="222222"/>
                <w:lang w:eastAsia="ru-RU"/>
              </w:rPr>
            </w:pPr>
            <w:r w:rsidRPr="0058588E">
              <w:rPr>
                <w:rFonts w:ascii="Times New Roman" w:eastAsia="Times New Roman" w:hAnsi="Times New Roman" w:cs="Times New Roman"/>
                <w:color w:val="222222"/>
                <w:lang w:eastAsia="ru-RU"/>
              </w:rPr>
              <w:t xml:space="preserve">USB </w:t>
            </w:r>
            <w:proofErr w:type="spellStart"/>
            <w:r w:rsidRPr="0058588E">
              <w:rPr>
                <w:rFonts w:ascii="Times New Roman" w:eastAsia="Times New Roman" w:hAnsi="Times New Roman" w:cs="Times New Roman"/>
                <w:color w:val="222222"/>
                <w:lang w:eastAsia="ru-RU"/>
              </w:rPr>
              <w:t>drivers</w:t>
            </w:r>
            <w:proofErr w:type="spellEnd"/>
          </w:p>
        </w:tc>
        <w:tc>
          <w:tcPr>
            <w:tcW w:w="2320" w:type="dxa"/>
            <w:tcBorders>
              <w:top w:val="nil"/>
              <w:left w:val="nil"/>
              <w:bottom w:val="single" w:sz="4" w:space="0" w:color="auto"/>
              <w:right w:val="single" w:sz="4" w:space="0" w:color="auto"/>
            </w:tcBorders>
            <w:shd w:val="clear" w:color="auto" w:fill="auto"/>
            <w:vAlign w:val="center"/>
            <w:hideMark/>
          </w:tcPr>
          <w:p w14:paraId="2C91AC22"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6B856C51"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w:t>
            </w:r>
          </w:p>
        </w:tc>
        <w:tc>
          <w:tcPr>
            <w:tcW w:w="1660" w:type="dxa"/>
            <w:tcBorders>
              <w:top w:val="nil"/>
              <w:left w:val="nil"/>
              <w:bottom w:val="single" w:sz="4" w:space="0" w:color="auto"/>
              <w:right w:val="single" w:sz="4" w:space="0" w:color="auto"/>
            </w:tcBorders>
            <w:shd w:val="clear" w:color="auto" w:fill="auto"/>
            <w:noWrap/>
            <w:vAlign w:val="center"/>
            <w:hideMark/>
          </w:tcPr>
          <w:p w14:paraId="789942B4"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60</w:t>
            </w:r>
          </w:p>
        </w:tc>
        <w:tc>
          <w:tcPr>
            <w:tcW w:w="1600" w:type="dxa"/>
            <w:tcBorders>
              <w:top w:val="nil"/>
              <w:left w:val="nil"/>
              <w:bottom w:val="single" w:sz="4" w:space="0" w:color="auto"/>
              <w:right w:val="single" w:sz="4" w:space="0" w:color="auto"/>
            </w:tcBorders>
            <w:shd w:val="clear" w:color="auto" w:fill="auto"/>
            <w:noWrap/>
            <w:vAlign w:val="center"/>
            <w:hideMark/>
          </w:tcPr>
          <w:p w14:paraId="2AA0E728"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3000</w:t>
            </w:r>
          </w:p>
        </w:tc>
        <w:tc>
          <w:tcPr>
            <w:tcW w:w="1600" w:type="dxa"/>
            <w:vMerge/>
            <w:tcBorders>
              <w:top w:val="nil"/>
              <w:left w:val="single" w:sz="4" w:space="0" w:color="auto"/>
              <w:bottom w:val="single" w:sz="4" w:space="0" w:color="auto"/>
              <w:right w:val="single" w:sz="4" w:space="0" w:color="auto"/>
            </w:tcBorders>
            <w:vAlign w:val="center"/>
            <w:hideMark/>
          </w:tcPr>
          <w:p w14:paraId="79D0B56E"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22B65161"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B325CE"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16</w:t>
            </w:r>
          </w:p>
        </w:tc>
        <w:tc>
          <w:tcPr>
            <w:tcW w:w="4180" w:type="dxa"/>
            <w:tcBorders>
              <w:top w:val="nil"/>
              <w:left w:val="nil"/>
              <w:bottom w:val="single" w:sz="4" w:space="0" w:color="auto"/>
              <w:right w:val="single" w:sz="4" w:space="0" w:color="auto"/>
            </w:tcBorders>
            <w:shd w:val="clear" w:color="auto" w:fill="auto"/>
            <w:noWrap/>
            <w:vAlign w:val="bottom"/>
            <w:hideMark/>
          </w:tcPr>
          <w:p w14:paraId="65BDFEBD" w14:textId="77777777" w:rsidR="0058588E" w:rsidRPr="0058588E" w:rsidRDefault="0058588E" w:rsidP="0058588E">
            <w:pPr>
              <w:spacing w:after="0" w:line="240" w:lineRule="auto"/>
              <w:rPr>
                <w:rFonts w:ascii="Times New Roman" w:eastAsia="Times New Roman" w:hAnsi="Times New Roman" w:cs="Times New Roman"/>
                <w:color w:val="000000"/>
                <w:lang w:eastAsia="ru-RU"/>
              </w:rPr>
            </w:pPr>
            <w:proofErr w:type="spellStart"/>
            <w:r w:rsidRPr="0058588E">
              <w:rPr>
                <w:rFonts w:ascii="Times New Roman" w:eastAsia="Times New Roman" w:hAnsi="Times New Roman" w:cs="Times New Roman"/>
                <w:color w:val="000000"/>
                <w:lang w:eastAsia="ru-RU"/>
              </w:rPr>
              <w:t>Bags</w:t>
            </w:r>
            <w:proofErr w:type="spellEnd"/>
            <w:r w:rsidRPr="0058588E">
              <w:rPr>
                <w:rFonts w:ascii="Times New Roman" w:eastAsia="Times New Roman" w:hAnsi="Times New Roman" w:cs="Times New Roman"/>
                <w:color w:val="000000"/>
                <w:lang w:eastAsia="ru-RU"/>
              </w:rPr>
              <w:t>/</w:t>
            </w:r>
            <w:proofErr w:type="spellStart"/>
            <w:r w:rsidRPr="0058588E">
              <w:rPr>
                <w:rFonts w:ascii="Times New Roman" w:eastAsia="Times New Roman" w:hAnsi="Times New Roman" w:cs="Times New Roman"/>
                <w:color w:val="000000"/>
                <w:lang w:eastAsia="ru-RU"/>
              </w:rPr>
              <w:t>Shopers</w:t>
            </w:r>
            <w:proofErr w:type="spellEnd"/>
            <w:r w:rsidRPr="0058588E">
              <w:rPr>
                <w:rFonts w:ascii="Times New Roman" w:eastAsia="Times New Roman" w:hAnsi="Times New Roman" w:cs="Times New Roman"/>
                <w:color w:val="000000"/>
                <w:lang w:eastAsia="ru-RU"/>
              </w:rPr>
              <w:t xml:space="preserve"> </w:t>
            </w:r>
          </w:p>
        </w:tc>
        <w:tc>
          <w:tcPr>
            <w:tcW w:w="2320" w:type="dxa"/>
            <w:tcBorders>
              <w:top w:val="nil"/>
              <w:left w:val="nil"/>
              <w:bottom w:val="single" w:sz="4" w:space="0" w:color="auto"/>
              <w:right w:val="single" w:sz="4" w:space="0" w:color="auto"/>
            </w:tcBorders>
            <w:shd w:val="clear" w:color="auto" w:fill="auto"/>
            <w:vAlign w:val="center"/>
            <w:hideMark/>
          </w:tcPr>
          <w:p w14:paraId="44E28DA0"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425FFB5B"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80</w:t>
            </w:r>
          </w:p>
        </w:tc>
        <w:tc>
          <w:tcPr>
            <w:tcW w:w="1660" w:type="dxa"/>
            <w:tcBorders>
              <w:top w:val="nil"/>
              <w:left w:val="nil"/>
              <w:bottom w:val="single" w:sz="4" w:space="0" w:color="auto"/>
              <w:right w:val="single" w:sz="4" w:space="0" w:color="auto"/>
            </w:tcBorders>
            <w:shd w:val="clear" w:color="auto" w:fill="auto"/>
            <w:noWrap/>
            <w:vAlign w:val="center"/>
            <w:hideMark/>
          </w:tcPr>
          <w:p w14:paraId="773AAFCA"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60</w:t>
            </w:r>
          </w:p>
        </w:tc>
        <w:tc>
          <w:tcPr>
            <w:tcW w:w="1600" w:type="dxa"/>
            <w:tcBorders>
              <w:top w:val="nil"/>
              <w:left w:val="nil"/>
              <w:bottom w:val="single" w:sz="4" w:space="0" w:color="auto"/>
              <w:right w:val="single" w:sz="4" w:space="0" w:color="auto"/>
            </w:tcBorders>
            <w:shd w:val="clear" w:color="auto" w:fill="auto"/>
            <w:noWrap/>
            <w:vAlign w:val="center"/>
            <w:hideMark/>
          </w:tcPr>
          <w:p w14:paraId="2176E181"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4800</w:t>
            </w:r>
          </w:p>
        </w:tc>
        <w:tc>
          <w:tcPr>
            <w:tcW w:w="1600" w:type="dxa"/>
            <w:vMerge/>
            <w:tcBorders>
              <w:top w:val="nil"/>
              <w:left w:val="single" w:sz="4" w:space="0" w:color="auto"/>
              <w:bottom w:val="single" w:sz="4" w:space="0" w:color="auto"/>
              <w:right w:val="single" w:sz="4" w:space="0" w:color="auto"/>
            </w:tcBorders>
            <w:vAlign w:val="center"/>
            <w:hideMark/>
          </w:tcPr>
          <w:p w14:paraId="68B5D4EC"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399E7B0B"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5CC271"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17</w:t>
            </w:r>
          </w:p>
        </w:tc>
        <w:tc>
          <w:tcPr>
            <w:tcW w:w="4180" w:type="dxa"/>
            <w:tcBorders>
              <w:top w:val="nil"/>
              <w:left w:val="nil"/>
              <w:bottom w:val="single" w:sz="4" w:space="0" w:color="auto"/>
              <w:right w:val="single" w:sz="4" w:space="0" w:color="auto"/>
            </w:tcBorders>
            <w:shd w:val="clear" w:color="auto" w:fill="auto"/>
            <w:noWrap/>
            <w:vAlign w:val="bottom"/>
            <w:hideMark/>
          </w:tcPr>
          <w:p w14:paraId="4C9C3879" w14:textId="77777777" w:rsidR="0058588E" w:rsidRPr="0058588E" w:rsidRDefault="0058588E" w:rsidP="0058588E">
            <w:pPr>
              <w:spacing w:after="0" w:line="240" w:lineRule="auto"/>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 xml:space="preserve">T - </w:t>
            </w:r>
            <w:proofErr w:type="spellStart"/>
            <w:r w:rsidRPr="0058588E">
              <w:rPr>
                <w:rFonts w:ascii="Times New Roman" w:eastAsia="Times New Roman" w:hAnsi="Times New Roman" w:cs="Times New Roman"/>
                <w:color w:val="000000"/>
                <w:lang w:eastAsia="ru-RU"/>
              </w:rPr>
              <w:t>Shirts</w:t>
            </w:r>
            <w:proofErr w:type="spellEnd"/>
          </w:p>
        </w:tc>
        <w:tc>
          <w:tcPr>
            <w:tcW w:w="2320" w:type="dxa"/>
            <w:tcBorders>
              <w:top w:val="nil"/>
              <w:left w:val="nil"/>
              <w:bottom w:val="single" w:sz="4" w:space="0" w:color="auto"/>
              <w:right w:val="single" w:sz="4" w:space="0" w:color="auto"/>
            </w:tcBorders>
            <w:shd w:val="clear" w:color="auto" w:fill="auto"/>
            <w:vAlign w:val="center"/>
            <w:hideMark/>
          </w:tcPr>
          <w:p w14:paraId="202F687B"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55C7E716"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w:t>
            </w:r>
          </w:p>
        </w:tc>
        <w:tc>
          <w:tcPr>
            <w:tcW w:w="1660" w:type="dxa"/>
            <w:tcBorders>
              <w:top w:val="nil"/>
              <w:left w:val="nil"/>
              <w:bottom w:val="single" w:sz="4" w:space="0" w:color="auto"/>
              <w:right w:val="single" w:sz="4" w:space="0" w:color="auto"/>
            </w:tcBorders>
            <w:shd w:val="clear" w:color="auto" w:fill="auto"/>
            <w:noWrap/>
            <w:vAlign w:val="center"/>
            <w:hideMark/>
          </w:tcPr>
          <w:p w14:paraId="70F91DDE"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w:t>
            </w:r>
          </w:p>
        </w:tc>
        <w:tc>
          <w:tcPr>
            <w:tcW w:w="1600" w:type="dxa"/>
            <w:tcBorders>
              <w:top w:val="nil"/>
              <w:left w:val="nil"/>
              <w:bottom w:val="single" w:sz="4" w:space="0" w:color="auto"/>
              <w:right w:val="single" w:sz="4" w:space="0" w:color="auto"/>
            </w:tcBorders>
            <w:shd w:val="clear" w:color="auto" w:fill="auto"/>
            <w:noWrap/>
            <w:vAlign w:val="center"/>
            <w:hideMark/>
          </w:tcPr>
          <w:p w14:paraId="1FFBB68D"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5000</w:t>
            </w:r>
          </w:p>
        </w:tc>
        <w:tc>
          <w:tcPr>
            <w:tcW w:w="1600" w:type="dxa"/>
            <w:vMerge/>
            <w:tcBorders>
              <w:top w:val="nil"/>
              <w:left w:val="single" w:sz="4" w:space="0" w:color="auto"/>
              <w:bottom w:val="single" w:sz="4" w:space="0" w:color="auto"/>
              <w:right w:val="single" w:sz="4" w:space="0" w:color="auto"/>
            </w:tcBorders>
            <w:vAlign w:val="center"/>
            <w:hideMark/>
          </w:tcPr>
          <w:p w14:paraId="1696FE17"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6F5F8657" w14:textId="77777777" w:rsidTr="0058588E">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E321CD"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19</w:t>
            </w:r>
          </w:p>
        </w:tc>
        <w:tc>
          <w:tcPr>
            <w:tcW w:w="4180" w:type="dxa"/>
            <w:tcBorders>
              <w:top w:val="nil"/>
              <w:left w:val="nil"/>
              <w:bottom w:val="single" w:sz="4" w:space="0" w:color="auto"/>
              <w:right w:val="single" w:sz="4" w:space="0" w:color="auto"/>
            </w:tcBorders>
            <w:shd w:val="clear" w:color="auto" w:fill="auto"/>
            <w:noWrap/>
            <w:vAlign w:val="bottom"/>
            <w:hideMark/>
          </w:tcPr>
          <w:p w14:paraId="17946FEB" w14:textId="77777777" w:rsidR="0058588E" w:rsidRPr="0058588E" w:rsidRDefault="0058588E" w:rsidP="0058588E">
            <w:pPr>
              <w:spacing w:after="0" w:line="240" w:lineRule="auto"/>
              <w:rPr>
                <w:rFonts w:ascii="Times New Roman" w:eastAsia="Times New Roman" w:hAnsi="Times New Roman" w:cs="Times New Roman"/>
                <w:color w:val="000000"/>
                <w:lang w:eastAsia="ru-RU"/>
              </w:rPr>
            </w:pPr>
            <w:proofErr w:type="spellStart"/>
            <w:r w:rsidRPr="0058588E">
              <w:rPr>
                <w:rFonts w:ascii="Times New Roman" w:eastAsia="Times New Roman" w:hAnsi="Times New Roman" w:cs="Times New Roman"/>
                <w:color w:val="000000"/>
                <w:lang w:eastAsia="ru-RU"/>
              </w:rPr>
              <w:t>Vacuum</w:t>
            </w:r>
            <w:proofErr w:type="spellEnd"/>
            <w:r w:rsidRPr="0058588E">
              <w:rPr>
                <w:rFonts w:ascii="Times New Roman" w:eastAsia="Times New Roman" w:hAnsi="Times New Roman" w:cs="Times New Roman"/>
                <w:color w:val="000000"/>
                <w:lang w:eastAsia="ru-RU"/>
              </w:rPr>
              <w:t xml:space="preserve"> </w:t>
            </w:r>
            <w:proofErr w:type="spellStart"/>
            <w:r w:rsidRPr="0058588E">
              <w:rPr>
                <w:rFonts w:ascii="Times New Roman" w:eastAsia="Times New Roman" w:hAnsi="Times New Roman" w:cs="Times New Roman"/>
                <w:color w:val="000000"/>
                <w:lang w:eastAsia="ru-RU"/>
              </w:rPr>
              <w:t>flasks</w:t>
            </w:r>
            <w:proofErr w:type="spellEnd"/>
          </w:p>
        </w:tc>
        <w:tc>
          <w:tcPr>
            <w:tcW w:w="2320" w:type="dxa"/>
            <w:tcBorders>
              <w:top w:val="nil"/>
              <w:left w:val="nil"/>
              <w:bottom w:val="single" w:sz="4" w:space="0" w:color="auto"/>
              <w:right w:val="single" w:sz="4" w:space="0" w:color="auto"/>
            </w:tcBorders>
            <w:shd w:val="clear" w:color="auto" w:fill="auto"/>
            <w:vAlign w:val="center"/>
            <w:hideMark/>
          </w:tcPr>
          <w:p w14:paraId="349657EC"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06B7D281"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w:t>
            </w:r>
          </w:p>
        </w:tc>
        <w:tc>
          <w:tcPr>
            <w:tcW w:w="1660" w:type="dxa"/>
            <w:tcBorders>
              <w:top w:val="nil"/>
              <w:left w:val="nil"/>
              <w:bottom w:val="single" w:sz="4" w:space="0" w:color="auto"/>
              <w:right w:val="single" w:sz="4" w:space="0" w:color="auto"/>
            </w:tcBorders>
            <w:shd w:val="clear" w:color="auto" w:fill="auto"/>
            <w:noWrap/>
            <w:vAlign w:val="center"/>
            <w:hideMark/>
          </w:tcPr>
          <w:p w14:paraId="55134334"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45</w:t>
            </w:r>
          </w:p>
        </w:tc>
        <w:tc>
          <w:tcPr>
            <w:tcW w:w="1600" w:type="dxa"/>
            <w:tcBorders>
              <w:top w:val="nil"/>
              <w:left w:val="nil"/>
              <w:bottom w:val="single" w:sz="4" w:space="0" w:color="auto"/>
              <w:right w:val="single" w:sz="4" w:space="0" w:color="auto"/>
            </w:tcBorders>
            <w:shd w:val="clear" w:color="auto" w:fill="auto"/>
            <w:noWrap/>
            <w:vAlign w:val="center"/>
            <w:hideMark/>
          </w:tcPr>
          <w:p w14:paraId="5F05FF66"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2250</w:t>
            </w:r>
          </w:p>
        </w:tc>
        <w:tc>
          <w:tcPr>
            <w:tcW w:w="1600" w:type="dxa"/>
            <w:vMerge/>
            <w:tcBorders>
              <w:top w:val="nil"/>
              <w:left w:val="single" w:sz="4" w:space="0" w:color="auto"/>
              <w:bottom w:val="single" w:sz="4" w:space="0" w:color="auto"/>
              <w:right w:val="single" w:sz="4" w:space="0" w:color="auto"/>
            </w:tcBorders>
            <w:vAlign w:val="center"/>
            <w:hideMark/>
          </w:tcPr>
          <w:p w14:paraId="0423E046"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2A73036A"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3EB19830"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xml:space="preserve">Production </w:t>
            </w:r>
            <w:proofErr w:type="spellStart"/>
            <w:r w:rsidRPr="0058588E">
              <w:rPr>
                <w:rFonts w:ascii="Times New Roman" w:eastAsia="Times New Roman" w:hAnsi="Times New Roman" w:cs="Times New Roman"/>
                <w:b/>
                <w:bCs/>
                <w:color w:val="000000"/>
                <w:sz w:val="24"/>
                <w:szCs w:val="24"/>
                <w:lang w:eastAsia="ru-RU"/>
              </w:rPr>
              <w:t>of</w:t>
            </w:r>
            <w:proofErr w:type="spellEnd"/>
            <w:r w:rsidRPr="0058588E">
              <w:rPr>
                <w:rFonts w:ascii="Times New Roman" w:eastAsia="Times New Roman" w:hAnsi="Times New Roman" w:cs="Times New Roman"/>
                <w:b/>
                <w:bCs/>
                <w:color w:val="000000"/>
                <w:sz w:val="24"/>
                <w:szCs w:val="24"/>
                <w:lang w:eastAsia="ru-RU"/>
              </w:rPr>
              <w:t xml:space="preserve"> Video </w:t>
            </w:r>
            <w:proofErr w:type="spellStart"/>
            <w:r w:rsidRPr="0058588E">
              <w:rPr>
                <w:rFonts w:ascii="Times New Roman" w:eastAsia="Times New Roman" w:hAnsi="Times New Roman" w:cs="Times New Roman"/>
                <w:b/>
                <w:bCs/>
                <w:color w:val="000000"/>
                <w:sz w:val="24"/>
                <w:szCs w:val="24"/>
                <w:lang w:eastAsia="ru-RU"/>
              </w:rPr>
              <w:t>Materials</w:t>
            </w:r>
            <w:proofErr w:type="spellEnd"/>
          </w:p>
        </w:tc>
        <w:tc>
          <w:tcPr>
            <w:tcW w:w="1600" w:type="dxa"/>
            <w:tcBorders>
              <w:top w:val="nil"/>
              <w:left w:val="nil"/>
              <w:bottom w:val="single" w:sz="4" w:space="0" w:color="auto"/>
              <w:right w:val="single" w:sz="4" w:space="0" w:color="auto"/>
            </w:tcBorders>
            <w:shd w:val="clear" w:color="000000" w:fill="C6E0B4"/>
            <w:noWrap/>
            <w:vAlign w:val="center"/>
            <w:hideMark/>
          </w:tcPr>
          <w:p w14:paraId="3E284886"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w:t>
            </w:r>
          </w:p>
        </w:tc>
      </w:tr>
      <w:tr w:rsidR="0058588E" w:rsidRPr="0058588E" w14:paraId="66203F9F" w14:textId="77777777" w:rsidTr="0058588E">
        <w:trPr>
          <w:trHeight w:val="127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56BEF8"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20</w:t>
            </w:r>
          </w:p>
        </w:tc>
        <w:tc>
          <w:tcPr>
            <w:tcW w:w="4180" w:type="dxa"/>
            <w:tcBorders>
              <w:top w:val="nil"/>
              <w:left w:val="nil"/>
              <w:bottom w:val="single" w:sz="4" w:space="0" w:color="auto"/>
              <w:right w:val="single" w:sz="4" w:space="0" w:color="auto"/>
            </w:tcBorders>
            <w:shd w:val="clear" w:color="auto" w:fill="auto"/>
            <w:vAlign w:val="center"/>
            <w:hideMark/>
          </w:tcPr>
          <w:p w14:paraId="2FE8F22F"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 xml:space="preserve">Video about the history of the </w:t>
            </w:r>
            <w:proofErr w:type="spellStart"/>
            <w:r w:rsidRPr="0058588E">
              <w:rPr>
                <w:rFonts w:ascii="Times New Roman" w:eastAsia="Times New Roman" w:hAnsi="Times New Roman" w:cs="Times New Roman"/>
                <w:color w:val="222222"/>
                <w:lang w:val="en-US" w:eastAsia="ru-RU"/>
              </w:rPr>
              <w:t>Vakhsh</w:t>
            </w:r>
            <w:proofErr w:type="spellEnd"/>
            <w:r w:rsidRPr="0058588E">
              <w:rPr>
                <w:rFonts w:ascii="Times New Roman" w:eastAsia="Times New Roman" w:hAnsi="Times New Roman" w:cs="Times New Roman"/>
                <w:color w:val="222222"/>
                <w:lang w:val="en-US" w:eastAsia="ru-RU"/>
              </w:rPr>
              <w:t xml:space="preserve"> River,</w:t>
            </w:r>
          </w:p>
        </w:tc>
        <w:tc>
          <w:tcPr>
            <w:tcW w:w="2320" w:type="dxa"/>
            <w:tcBorders>
              <w:top w:val="nil"/>
              <w:left w:val="nil"/>
              <w:bottom w:val="single" w:sz="4" w:space="0" w:color="auto"/>
              <w:right w:val="single" w:sz="4" w:space="0" w:color="auto"/>
            </w:tcBorders>
            <w:shd w:val="clear" w:color="auto" w:fill="auto"/>
            <w:vAlign w:val="center"/>
            <w:hideMark/>
          </w:tcPr>
          <w:p w14:paraId="169FB07F"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0742AD31"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23FAD4FE"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6000</w:t>
            </w:r>
          </w:p>
        </w:tc>
        <w:tc>
          <w:tcPr>
            <w:tcW w:w="1600" w:type="dxa"/>
            <w:tcBorders>
              <w:top w:val="nil"/>
              <w:left w:val="nil"/>
              <w:bottom w:val="single" w:sz="4" w:space="0" w:color="auto"/>
              <w:right w:val="single" w:sz="4" w:space="0" w:color="auto"/>
            </w:tcBorders>
            <w:shd w:val="clear" w:color="auto" w:fill="auto"/>
            <w:noWrap/>
            <w:vAlign w:val="center"/>
            <w:hideMark/>
          </w:tcPr>
          <w:p w14:paraId="68C9E3D8"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9000</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2436D1ED"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val="en-US" w:eastAsia="ru-RU"/>
              </w:rPr>
            </w:pPr>
            <w:r w:rsidRPr="0058588E">
              <w:rPr>
                <w:rFonts w:ascii="Times New Roman" w:eastAsia="Times New Roman" w:hAnsi="Times New Roman" w:cs="Times New Roman"/>
                <w:color w:val="000000"/>
                <w:sz w:val="20"/>
                <w:szCs w:val="20"/>
                <w:lang w:val="en-US" w:eastAsia="ru-RU"/>
              </w:rPr>
              <w:t>The cost will be covered from the operational expenses of the PMU/PIU</w:t>
            </w:r>
          </w:p>
        </w:tc>
      </w:tr>
      <w:tr w:rsidR="0058588E" w:rsidRPr="0058588E" w14:paraId="254BC998" w14:textId="77777777" w:rsidTr="0058588E">
        <w:trPr>
          <w:trHeight w:val="6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E359E62"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21</w:t>
            </w:r>
          </w:p>
        </w:tc>
        <w:tc>
          <w:tcPr>
            <w:tcW w:w="4180" w:type="dxa"/>
            <w:tcBorders>
              <w:top w:val="nil"/>
              <w:left w:val="nil"/>
              <w:bottom w:val="single" w:sz="4" w:space="0" w:color="auto"/>
              <w:right w:val="single" w:sz="4" w:space="0" w:color="auto"/>
            </w:tcBorders>
            <w:shd w:val="clear" w:color="auto" w:fill="auto"/>
            <w:vAlign w:val="center"/>
            <w:hideMark/>
          </w:tcPr>
          <w:p w14:paraId="6A0A1DD2"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Success stories of active women in sector (3-5 minutes),</w:t>
            </w:r>
          </w:p>
        </w:tc>
        <w:tc>
          <w:tcPr>
            <w:tcW w:w="2320" w:type="dxa"/>
            <w:tcBorders>
              <w:top w:val="nil"/>
              <w:left w:val="nil"/>
              <w:bottom w:val="single" w:sz="4" w:space="0" w:color="auto"/>
              <w:right w:val="single" w:sz="4" w:space="0" w:color="auto"/>
            </w:tcBorders>
            <w:shd w:val="clear" w:color="auto" w:fill="auto"/>
            <w:vAlign w:val="center"/>
            <w:hideMark/>
          </w:tcPr>
          <w:p w14:paraId="2126E3D2"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6BFEC3A8"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2</w:t>
            </w:r>
          </w:p>
        </w:tc>
        <w:tc>
          <w:tcPr>
            <w:tcW w:w="1660" w:type="dxa"/>
            <w:tcBorders>
              <w:top w:val="nil"/>
              <w:left w:val="nil"/>
              <w:bottom w:val="single" w:sz="4" w:space="0" w:color="auto"/>
              <w:right w:val="single" w:sz="4" w:space="0" w:color="auto"/>
            </w:tcBorders>
            <w:shd w:val="clear" w:color="auto" w:fill="auto"/>
            <w:noWrap/>
            <w:vAlign w:val="center"/>
            <w:hideMark/>
          </w:tcPr>
          <w:p w14:paraId="27A4F21A"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5000</w:t>
            </w:r>
          </w:p>
        </w:tc>
        <w:tc>
          <w:tcPr>
            <w:tcW w:w="1600" w:type="dxa"/>
            <w:tcBorders>
              <w:top w:val="nil"/>
              <w:left w:val="nil"/>
              <w:bottom w:val="single" w:sz="4" w:space="0" w:color="auto"/>
              <w:right w:val="single" w:sz="4" w:space="0" w:color="auto"/>
            </w:tcBorders>
            <w:shd w:val="clear" w:color="auto" w:fill="auto"/>
            <w:noWrap/>
            <w:vAlign w:val="center"/>
            <w:hideMark/>
          </w:tcPr>
          <w:p w14:paraId="7DE8A2D6"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10.000</w:t>
            </w:r>
          </w:p>
        </w:tc>
        <w:tc>
          <w:tcPr>
            <w:tcW w:w="1600" w:type="dxa"/>
            <w:vMerge/>
            <w:tcBorders>
              <w:top w:val="nil"/>
              <w:left w:val="single" w:sz="4" w:space="0" w:color="auto"/>
              <w:bottom w:val="single" w:sz="4" w:space="0" w:color="auto"/>
              <w:right w:val="single" w:sz="4" w:space="0" w:color="auto"/>
            </w:tcBorders>
            <w:vAlign w:val="center"/>
            <w:hideMark/>
          </w:tcPr>
          <w:p w14:paraId="60BBF250"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60D91E40" w14:textId="77777777" w:rsidTr="0058588E">
        <w:trPr>
          <w:trHeight w:val="6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81A096" w14:textId="77777777" w:rsidR="0058588E" w:rsidRPr="0058588E" w:rsidRDefault="0058588E" w:rsidP="0058588E">
            <w:pPr>
              <w:spacing w:after="0" w:line="240" w:lineRule="auto"/>
              <w:jc w:val="center"/>
              <w:rPr>
                <w:rFonts w:ascii="Times New Roman" w:eastAsia="Times New Roman" w:hAnsi="Times New Roman" w:cs="Times New Roman"/>
                <w:color w:val="000000"/>
                <w:sz w:val="24"/>
                <w:szCs w:val="24"/>
                <w:lang w:eastAsia="ru-RU"/>
              </w:rPr>
            </w:pPr>
            <w:r w:rsidRPr="0058588E">
              <w:rPr>
                <w:rFonts w:ascii="Times New Roman" w:eastAsia="Times New Roman" w:hAnsi="Times New Roman" w:cs="Times New Roman"/>
                <w:color w:val="000000"/>
                <w:sz w:val="24"/>
                <w:szCs w:val="24"/>
                <w:lang w:eastAsia="ru-RU"/>
              </w:rPr>
              <w:t>22</w:t>
            </w:r>
          </w:p>
        </w:tc>
        <w:tc>
          <w:tcPr>
            <w:tcW w:w="4180" w:type="dxa"/>
            <w:tcBorders>
              <w:top w:val="nil"/>
              <w:left w:val="nil"/>
              <w:bottom w:val="single" w:sz="4" w:space="0" w:color="auto"/>
              <w:right w:val="single" w:sz="4" w:space="0" w:color="auto"/>
            </w:tcBorders>
            <w:shd w:val="clear" w:color="auto" w:fill="auto"/>
            <w:vAlign w:val="center"/>
            <w:hideMark/>
          </w:tcPr>
          <w:p w14:paraId="72FA888F" w14:textId="77777777" w:rsidR="0058588E" w:rsidRPr="0058588E" w:rsidRDefault="0058588E" w:rsidP="0058588E">
            <w:pPr>
              <w:spacing w:after="0" w:line="240" w:lineRule="auto"/>
              <w:rPr>
                <w:rFonts w:ascii="Times New Roman" w:eastAsia="Times New Roman" w:hAnsi="Times New Roman" w:cs="Times New Roman"/>
                <w:color w:val="222222"/>
                <w:lang w:val="en-US" w:eastAsia="ru-RU"/>
              </w:rPr>
            </w:pPr>
            <w:r w:rsidRPr="0058588E">
              <w:rPr>
                <w:rFonts w:ascii="Times New Roman" w:eastAsia="Times New Roman" w:hAnsi="Times New Roman" w:cs="Times New Roman"/>
                <w:color w:val="222222"/>
                <w:lang w:val="en-US" w:eastAsia="ru-RU"/>
              </w:rPr>
              <w:t>Short video on implementation youth engagement concept (3-5 minutes),</w:t>
            </w:r>
          </w:p>
        </w:tc>
        <w:tc>
          <w:tcPr>
            <w:tcW w:w="2320" w:type="dxa"/>
            <w:tcBorders>
              <w:top w:val="nil"/>
              <w:left w:val="nil"/>
              <w:bottom w:val="single" w:sz="4" w:space="0" w:color="auto"/>
              <w:right w:val="single" w:sz="4" w:space="0" w:color="auto"/>
            </w:tcBorders>
            <w:shd w:val="clear" w:color="auto" w:fill="auto"/>
            <w:vAlign w:val="center"/>
            <w:hideMark/>
          </w:tcPr>
          <w:p w14:paraId="1055CFA3" w14:textId="77777777" w:rsidR="0058588E" w:rsidRPr="0058588E" w:rsidRDefault="0058588E" w:rsidP="0058588E">
            <w:pPr>
              <w:spacing w:after="0" w:line="240" w:lineRule="auto"/>
              <w:jc w:val="center"/>
              <w:rPr>
                <w:rFonts w:ascii="Times New Roman" w:eastAsia="Times New Roman" w:hAnsi="Times New Roman" w:cs="Times New Roman"/>
                <w:color w:val="000000"/>
                <w:sz w:val="20"/>
                <w:szCs w:val="20"/>
                <w:lang w:eastAsia="ru-RU"/>
              </w:rPr>
            </w:pPr>
            <w:r w:rsidRPr="0058588E">
              <w:rPr>
                <w:rFonts w:ascii="Times New Roman" w:eastAsia="Times New Roman" w:hAnsi="Times New Roman" w:cs="Times New Roman"/>
                <w:color w:val="000000"/>
                <w:sz w:val="20"/>
                <w:szCs w:val="20"/>
                <w:lang w:eastAsia="ru-RU"/>
              </w:rPr>
              <w:t xml:space="preserve">In </w:t>
            </w:r>
            <w:proofErr w:type="spellStart"/>
            <w:r w:rsidRPr="0058588E">
              <w:rPr>
                <w:rFonts w:ascii="Times New Roman" w:eastAsia="Times New Roman" w:hAnsi="Times New Roman" w:cs="Times New Roman"/>
                <w:color w:val="000000"/>
                <w:sz w:val="20"/>
                <w:szCs w:val="20"/>
                <w:lang w:eastAsia="ru-RU"/>
              </w:rPr>
              <w:t>the</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period</w:t>
            </w:r>
            <w:proofErr w:type="spellEnd"/>
            <w:r w:rsidRPr="0058588E">
              <w:rPr>
                <w:rFonts w:ascii="Times New Roman" w:eastAsia="Times New Roman" w:hAnsi="Times New Roman" w:cs="Times New Roman"/>
                <w:color w:val="000000"/>
                <w:sz w:val="20"/>
                <w:szCs w:val="20"/>
                <w:lang w:eastAsia="ru-RU"/>
              </w:rPr>
              <w:t xml:space="preserve"> </w:t>
            </w:r>
            <w:proofErr w:type="spellStart"/>
            <w:r w:rsidRPr="0058588E">
              <w:rPr>
                <w:rFonts w:ascii="Times New Roman" w:eastAsia="Times New Roman" w:hAnsi="Times New Roman" w:cs="Times New Roman"/>
                <w:color w:val="000000"/>
                <w:sz w:val="20"/>
                <w:szCs w:val="20"/>
                <w:lang w:eastAsia="ru-RU"/>
              </w:rPr>
              <w:t>of</w:t>
            </w:r>
            <w:proofErr w:type="spellEnd"/>
            <w:r w:rsidRPr="0058588E">
              <w:rPr>
                <w:rFonts w:ascii="Times New Roman" w:eastAsia="Times New Roman" w:hAnsi="Times New Roman" w:cs="Times New Roman"/>
                <w:color w:val="000000"/>
                <w:sz w:val="20"/>
                <w:szCs w:val="20"/>
                <w:lang w:eastAsia="ru-RU"/>
              </w:rPr>
              <w:t xml:space="preserve"> 2026 - 2027</w:t>
            </w:r>
          </w:p>
        </w:tc>
        <w:tc>
          <w:tcPr>
            <w:tcW w:w="1480" w:type="dxa"/>
            <w:tcBorders>
              <w:top w:val="nil"/>
              <w:left w:val="nil"/>
              <w:bottom w:val="single" w:sz="4" w:space="0" w:color="auto"/>
              <w:right w:val="single" w:sz="4" w:space="0" w:color="auto"/>
            </w:tcBorders>
            <w:shd w:val="clear" w:color="auto" w:fill="auto"/>
            <w:noWrap/>
            <w:vAlign w:val="center"/>
            <w:hideMark/>
          </w:tcPr>
          <w:p w14:paraId="470B5317"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1</w:t>
            </w:r>
          </w:p>
        </w:tc>
        <w:tc>
          <w:tcPr>
            <w:tcW w:w="1660" w:type="dxa"/>
            <w:tcBorders>
              <w:top w:val="nil"/>
              <w:left w:val="nil"/>
              <w:bottom w:val="single" w:sz="4" w:space="0" w:color="auto"/>
              <w:right w:val="single" w:sz="4" w:space="0" w:color="auto"/>
            </w:tcBorders>
            <w:shd w:val="clear" w:color="auto" w:fill="auto"/>
            <w:noWrap/>
            <w:vAlign w:val="center"/>
            <w:hideMark/>
          </w:tcPr>
          <w:p w14:paraId="187F8003"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5000</w:t>
            </w:r>
          </w:p>
        </w:tc>
        <w:tc>
          <w:tcPr>
            <w:tcW w:w="1600" w:type="dxa"/>
            <w:tcBorders>
              <w:top w:val="nil"/>
              <w:left w:val="nil"/>
              <w:bottom w:val="single" w:sz="4" w:space="0" w:color="auto"/>
              <w:right w:val="single" w:sz="4" w:space="0" w:color="auto"/>
            </w:tcBorders>
            <w:shd w:val="clear" w:color="auto" w:fill="auto"/>
            <w:noWrap/>
            <w:vAlign w:val="center"/>
            <w:hideMark/>
          </w:tcPr>
          <w:p w14:paraId="6E5EA0B8" w14:textId="77777777" w:rsidR="0058588E" w:rsidRPr="0058588E" w:rsidRDefault="0058588E" w:rsidP="0058588E">
            <w:pPr>
              <w:spacing w:after="0" w:line="240" w:lineRule="auto"/>
              <w:jc w:val="center"/>
              <w:rPr>
                <w:rFonts w:ascii="Times New Roman" w:eastAsia="Times New Roman" w:hAnsi="Times New Roman" w:cs="Times New Roman"/>
                <w:color w:val="000000"/>
                <w:lang w:eastAsia="ru-RU"/>
              </w:rPr>
            </w:pPr>
            <w:r w:rsidRPr="0058588E">
              <w:rPr>
                <w:rFonts w:ascii="Times New Roman" w:eastAsia="Times New Roman" w:hAnsi="Times New Roman" w:cs="Times New Roman"/>
                <w:color w:val="000000"/>
                <w:lang w:eastAsia="ru-RU"/>
              </w:rPr>
              <w:t>6000</w:t>
            </w:r>
          </w:p>
        </w:tc>
        <w:tc>
          <w:tcPr>
            <w:tcW w:w="1600" w:type="dxa"/>
            <w:vMerge/>
            <w:tcBorders>
              <w:top w:val="nil"/>
              <w:left w:val="single" w:sz="4" w:space="0" w:color="auto"/>
              <w:bottom w:val="single" w:sz="4" w:space="0" w:color="auto"/>
              <w:right w:val="single" w:sz="4" w:space="0" w:color="auto"/>
            </w:tcBorders>
            <w:vAlign w:val="center"/>
            <w:hideMark/>
          </w:tcPr>
          <w:p w14:paraId="3F48A46F" w14:textId="77777777" w:rsidR="0058588E" w:rsidRPr="0058588E" w:rsidRDefault="0058588E" w:rsidP="0058588E">
            <w:pPr>
              <w:spacing w:after="0" w:line="240" w:lineRule="auto"/>
              <w:rPr>
                <w:rFonts w:ascii="Times New Roman" w:eastAsia="Times New Roman" w:hAnsi="Times New Roman" w:cs="Times New Roman"/>
                <w:color w:val="000000"/>
                <w:sz w:val="20"/>
                <w:szCs w:val="20"/>
                <w:lang w:eastAsia="ru-RU"/>
              </w:rPr>
            </w:pPr>
          </w:p>
        </w:tc>
      </w:tr>
      <w:tr w:rsidR="0058588E" w:rsidRPr="0058588E" w14:paraId="05B4428B" w14:textId="77777777" w:rsidTr="0058588E">
        <w:trPr>
          <w:trHeight w:val="315"/>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046A549F"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xml:space="preserve">Total </w:t>
            </w:r>
            <w:proofErr w:type="spellStart"/>
            <w:r w:rsidRPr="0058588E">
              <w:rPr>
                <w:rFonts w:ascii="Times New Roman" w:eastAsia="Times New Roman" w:hAnsi="Times New Roman" w:cs="Times New Roman"/>
                <w:b/>
                <w:bCs/>
                <w:color w:val="000000"/>
                <w:sz w:val="24"/>
                <w:szCs w:val="24"/>
                <w:lang w:eastAsia="ru-RU"/>
              </w:rPr>
              <w:t>Estimated</w:t>
            </w:r>
            <w:proofErr w:type="spellEnd"/>
            <w:r w:rsidRPr="0058588E">
              <w:rPr>
                <w:rFonts w:ascii="Times New Roman" w:eastAsia="Times New Roman" w:hAnsi="Times New Roman" w:cs="Times New Roman"/>
                <w:b/>
                <w:bCs/>
                <w:color w:val="000000"/>
                <w:sz w:val="24"/>
                <w:szCs w:val="24"/>
                <w:lang w:eastAsia="ru-RU"/>
              </w:rPr>
              <w:t xml:space="preserve"> </w:t>
            </w:r>
            <w:proofErr w:type="spellStart"/>
            <w:r w:rsidRPr="0058588E">
              <w:rPr>
                <w:rFonts w:ascii="Times New Roman" w:eastAsia="Times New Roman" w:hAnsi="Times New Roman" w:cs="Times New Roman"/>
                <w:b/>
                <w:bCs/>
                <w:color w:val="000000"/>
                <w:sz w:val="24"/>
                <w:szCs w:val="24"/>
                <w:lang w:eastAsia="ru-RU"/>
              </w:rPr>
              <w:t>Budget</w:t>
            </w:r>
            <w:proofErr w:type="spellEnd"/>
            <w:r w:rsidRPr="0058588E">
              <w:rPr>
                <w:rFonts w:ascii="Times New Roman" w:eastAsia="Times New Roman" w:hAnsi="Times New Roman" w:cs="Times New Roman"/>
                <w:b/>
                <w:bCs/>
                <w:color w:val="000000"/>
                <w:sz w:val="24"/>
                <w:szCs w:val="24"/>
                <w:lang w:eastAsia="ru-RU"/>
              </w:rPr>
              <w:t>: 68.850 TJS</w:t>
            </w:r>
          </w:p>
        </w:tc>
        <w:tc>
          <w:tcPr>
            <w:tcW w:w="1600" w:type="dxa"/>
            <w:tcBorders>
              <w:top w:val="nil"/>
              <w:left w:val="nil"/>
              <w:bottom w:val="single" w:sz="4" w:space="0" w:color="auto"/>
              <w:right w:val="single" w:sz="4" w:space="0" w:color="auto"/>
            </w:tcBorders>
            <w:shd w:val="clear" w:color="000000" w:fill="C6E0B4"/>
            <w:noWrap/>
            <w:vAlign w:val="center"/>
            <w:hideMark/>
          </w:tcPr>
          <w:p w14:paraId="7E3D034B" w14:textId="77777777" w:rsidR="0058588E" w:rsidRPr="0058588E" w:rsidRDefault="0058588E" w:rsidP="0058588E">
            <w:pPr>
              <w:spacing w:after="0" w:line="240" w:lineRule="auto"/>
              <w:jc w:val="center"/>
              <w:rPr>
                <w:rFonts w:ascii="Times New Roman" w:eastAsia="Times New Roman" w:hAnsi="Times New Roman" w:cs="Times New Roman"/>
                <w:b/>
                <w:bCs/>
                <w:color w:val="000000"/>
                <w:sz w:val="24"/>
                <w:szCs w:val="24"/>
                <w:lang w:eastAsia="ru-RU"/>
              </w:rPr>
            </w:pPr>
            <w:r w:rsidRPr="0058588E">
              <w:rPr>
                <w:rFonts w:ascii="Times New Roman" w:eastAsia="Times New Roman" w:hAnsi="Times New Roman" w:cs="Times New Roman"/>
                <w:b/>
                <w:bCs/>
                <w:color w:val="000000"/>
                <w:sz w:val="24"/>
                <w:szCs w:val="24"/>
                <w:lang w:eastAsia="ru-RU"/>
              </w:rPr>
              <w:t> </w:t>
            </w:r>
          </w:p>
        </w:tc>
      </w:tr>
    </w:tbl>
    <w:p w14:paraId="673AE30D" w14:textId="77777777" w:rsidR="0058588E" w:rsidRPr="00B15096" w:rsidRDefault="0058588E" w:rsidP="0058588E">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ru-RU"/>
        </w:rPr>
      </w:pPr>
    </w:p>
    <w:p w14:paraId="1AB6CC29" w14:textId="77777777" w:rsidR="00AB0C4D" w:rsidRPr="00B15096" w:rsidRDefault="00AB0C4D" w:rsidP="00B15096">
      <w:pPr>
        <w:spacing w:before="100" w:beforeAutospacing="1" w:after="100" w:afterAutospacing="1" w:line="240" w:lineRule="auto"/>
        <w:ind w:left="-284"/>
        <w:jc w:val="both"/>
        <w:rPr>
          <w:rFonts w:ascii="Times New Roman" w:eastAsia="Times New Roman" w:hAnsi="Times New Roman" w:cs="Times New Roman"/>
          <w:sz w:val="24"/>
          <w:szCs w:val="24"/>
          <w:lang w:val="en-US" w:eastAsia="fr-CH"/>
        </w:rPr>
      </w:pPr>
    </w:p>
    <w:sectPr w:rsidR="00AB0C4D" w:rsidRPr="00B15096" w:rsidSect="0058588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45B8" w14:textId="77777777" w:rsidR="000567B2" w:rsidRDefault="000567B2" w:rsidP="003502CD">
      <w:pPr>
        <w:spacing w:after="0" w:line="240" w:lineRule="auto"/>
      </w:pPr>
      <w:r>
        <w:separator/>
      </w:r>
    </w:p>
  </w:endnote>
  <w:endnote w:type="continuationSeparator" w:id="0">
    <w:p w14:paraId="103DDDD6" w14:textId="77777777" w:rsidR="000567B2" w:rsidRDefault="000567B2" w:rsidP="0035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Narrow">
    <w:altName w:val="Calibri"/>
    <w:charset w:val="CC"/>
    <w:family w:val="swiss"/>
    <w:pitch w:val="variable"/>
    <w:sig w:usb0="A00002AF" w:usb1="500078FB"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EE34" w14:textId="7822E229" w:rsidR="006245A1" w:rsidRDefault="006245A1">
    <w:pPr>
      <w:pStyle w:val="af4"/>
    </w:pPr>
    <w:r>
      <w:rPr>
        <w:noProof/>
      </w:rPr>
      <mc:AlternateContent>
        <mc:Choice Requires="wps">
          <w:drawing>
            <wp:anchor distT="0" distB="0" distL="0" distR="0" simplePos="0" relativeHeight="251658241" behindDoc="0" locked="0" layoutInCell="1" allowOverlap="1" wp14:anchorId="6D4B3E32" wp14:editId="1DC229BD">
              <wp:simplePos x="635" y="635"/>
              <wp:positionH relativeFrom="page">
                <wp:align>right</wp:align>
              </wp:positionH>
              <wp:positionV relativeFrom="page">
                <wp:align>bottom</wp:align>
              </wp:positionV>
              <wp:extent cx="1101725" cy="342900"/>
              <wp:effectExtent l="0" t="0" r="0" b="0"/>
              <wp:wrapNone/>
              <wp:docPr id="144954653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42900"/>
                      </a:xfrm>
                      <a:prstGeom prst="rect">
                        <a:avLst/>
                      </a:prstGeom>
                      <a:noFill/>
                      <a:ln>
                        <a:noFill/>
                      </a:ln>
                    </wps:spPr>
                    <wps:txbx>
                      <w:txbxContent>
                        <w:p w14:paraId="3641867E" w14:textId="0AD162A6" w:rsidR="006245A1" w:rsidRPr="00B92004" w:rsidRDefault="006245A1" w:rsidP="00B92004">
                          <w:pPr>
                            <w:spacing w:after="0"/>
                            <w:rPr>
                              <w:rFonts w:ascii="Calibri" w:eastAsia="Calibri" w:hAnsi="Calibri" w:cs="Calibri"/>
                              <w:noProof/>
                              <w:color w:val="000000"/>
                              <w:sz w:val="20"/>
                              <w:szCs w:val="20"/>
                            </w:rPr>
                          </w:pPr>
                          <w:r w:rsidRPr="00B9200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4B3E32" id="_x0000_t202" coordsize="21600,21600" o:spt="202" path="m,l,21600r21600,l21600,xe">
              <v:stroke joinstyle="miter"/>
              <v:path gradientshapeok="t" o:connecttype="rect"/>
            </v:shapetype>
            <v:shape id="Text Box 2" o:spid="_x0000_s1026" type="#_x0000_t202" alt="Official Use Only" style="position:absolute;margin-left:35.55pt;margin-top:0;width:86.7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" filled="f" stroked="f">
              <v:textbox style="mso-fit-shape-to-text:t" inset="0,0,20pt,15pt">
                <w:txbxContent>
                  <w:p w14:paraId="3641867E" w14:textId="0AD162A6" w:rsidR="006245A1" w:rsidRPr="00B92004" w:rsidRDefault="006245A1" w:rsidP="00B92004">
                    <w:pPr>
                      <w:spacing w:after="0"/>
                      <w:rPr>
                        <w:rFonts w:ascii="Calibri" w:eastAsia="Calibri" w:hAnsi="Calibri" w:cs="Calibri"/>
                        <w:noProof/>
                        <w:color w:val="000000"/>
                        <w:sz w:val="20"/>
                        <w:szCs w:val="20"/>
                      </w:rPr>
                    </w:pPr>
                    <w:r w:rsidRPr="00B9200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9277" w14:textId="5C74D0CF" w:rsidR="003502CD" w:rsidRDefault="006245A1">
    <w:pPr>
      <w:pStyle w:val="af4"/>
      <w:jc w:val="center"/>
    </w:pPr>
    <w:r>
      <w:rPr>
        <w:noProof/>
      </w:rPr>
      <mc:AlternateContent>
        <mc:Choice Requires="wps">
          <w:drawing>
            <wp:anchor distT="0" distB="0" distL="0" distR="0" simplePos="0" relativeHeight="251658240" behindDoc="0" locked="0" layoutInCell="1" allowOverlap="1" wp14:anchorId="087B7590" wp14:editId="7AB9D61F">
              <wp:simplePos x="635" y="635"/>
              <wp:positionH relativeFrom="page">
                <wp:align>right</wp:align>
              </wp:positionH>
              <wp:positionV relativeFrom="page">
                <wp:align>bottom</wp:align>
              </wp:positionV>
              <wp:extent cx="1101725" cy="342900"/>
              <wp:effectExtent l="0" t="0" r="0" b="0"/>
              <wp:wrapNone/>
              <wp:docPr id="158871068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42900"/>
                      </a:xfrm>
                      <a:prstGeom prst="rect">
                        <a:avLst/>
                      </a:prstGeom>
                      <a:noFill/>
                      <a:ln>
                        <a:noFill/>
                      </a:ln>
                    </wps:spPr>
                    <wps:txbx>
                      <w:txbxContent>
                        <w:p w14:paraId="0B837871" w14:textId="4DB02CF7" w:rsidR="006245A1" w:rsidRPr="003A125F" w:rsidRDefault="006245A1" w:rsidP="003A125F">
                          <w:pPr>
                            <w:spacing w:after="0"/>
                            <w:rPr>
                              <w:rFonts w:ascii="Calibri" w:eastAsia="Calibri" w:hAnsi="Calibri" w:cs="Calibri"/>
                              <w:noProof/>
                              <w:color w:val="000000"/>
                              <w:sz w:val="20"/>
                              <w:szCs w:val="20"/>
                            </w:rPr>
                          </w:pPr>
                          <w:r w:rsidRPr="003A125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B7590" id="_x0000_t202" coordsize="21600,21600" o:spt="202" path="m,l,21600r21600,l21600,xe">
              <v:stroke joinstyle="miter"/>
              <v:path gradientshapeok="t" o:connecttype="rect"/>
            </v:shapetype>
            <v:shape id="Text Box 3" o:spid="_x0000_s1027" type="#_x0000_t202" alt="Official Use Only" style="position:absolute;left:0;text-align:left;margin-left:35.55pt;margin-top:0;width:86.7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" filled="f" stroked="f">
              <v:textbox style="mso-fit-shape-to-text:t" inset="0,0,20pt,15pt">
                <w:txbxContent>
                  <w:p w14:paraId="0B837871" w14:textId="4DB02CF7" w:rsidR="006245A1" w:rsidRPr="003A125F" w:rsidRDefault="006245A1" w:rsidP="003A125F">
                    <w:pPr>
                      <w:spacing w:after="0"/>
                      <w:rPr>
                        <w:rFonts w:ascii="Calibri" w:eastAsia="Calibri" w:hAnsi="Calibri" w:cs="Calibri"/>
                        <w:noProof/>
                        <w:color w:val="000000"/>
                        <w:sz w:val="20"/>
                        <w:szCs w:val="20"/>
                      </w:rPr>
                    </w:pPr>
                    <w:r w:rsidRPr="003A125F">
                      <w:rPr>
                        <w:rFonts w:ascii="Calibri" w:eastAsia="Calibri" w:hAnsi="Calibri" w:cs="Calibri"/>
                        <w:noProof/>
                        <w:color w:val="000000"/>
                        <w:sz w:val="20"/>
                        <w:szCs w:val="20"/>
                      </w:rPr>
                      <w:t>Official Use Only</w:t>
                    </w:r>
                  </w:p>
                </w:txbxContent>
              </v:textbox>
              <w10:wrap anchorx="page" anchory="page"/>
            </v:shape>
          </w:pict>
        </mc:Fallback>
      </mc:AlternateContent>
    </w:r>
    <w:sdt>
      <w:sdtPr>
        <w:id w:val="2115398135"/>
        <w:docPartObj>
          <w:docPartGallery w:val="Page Numbers (Bottom of Page)"/>
          <w:docPartUnique/>
        </w:docPartObj>
      </w:sdtPr>
      <w:sdtEndPr/>
      <w:sdtContent>
        <w:r w:rsidR="003502CD">
          <w:fldChar w:fldCharType="begin"/>
        </w:r>
        <w:r w:rsidR="003502CD">
          <w:instrText>PAGE   \* MERGEFORMAT</w:instrText>
        </w:r>
        <w:r w:rsidR="003502CD">
          <w:fldChar w:fldCharType="separate"/>
        </w:r>
        <w:r w:rsidR="003502CD">
          <w:t>2</w:t>
        </w:r>
        <w:r w:rsidR="003502CD">
          <w:fldChar w:fldCharType="end"/>
        </w:r>
      </w:sdtContent>
    </w:sdt>
  </w:p>
  <w:p w14:paraId="17CA935C" w14:textId="77777777" w:rsidR="003502CD" w:rsidRDefault="003502C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C7CB" w14:textId="157482BA" w:rsidR="006245A1" w:rsidRDefault="006245A1">
    <w:pPr>
      <w:pStyle w:val="af4"/>
    </w:pPr>
    <w:r>
      <w:rPr>
        <w:noProof/>
      </w:rPr>
      <mc:AlternateContent>
        <mc:Choice Requires="wps">
          <w:drawing>
            <wp:anchor distT="0" distB="0" distL="0" distR="0" simplePos="0" relativeHeight="251658242" behindDoc="0" locked="0" layoutInCell="1" allowOverlap="1" wp14:anchorId="31C7D9EF" wp14:editId="3CC68D06">
              <wp:simplePos x="635" y="635"/>
              <wp:positionH relativeFrom="page">
                <wp:align>right</wp:align>
              </wp:positionH>
              <wp:positionV relativeFrom="page">
                <wp:align>bottom</wp:align>
              </wp:positionV>
              <wp:extent cx="1101725" cy="342900"/>
              <wp:effectExtent l="0" t="0" r="0" b="0"/>
              <wp:wrapNone/>
              <wp:docPr id="166132182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42900"/>
                      </a:xfrm>
                      <a:prstGeom prst="rect">
                        <a:avLst/>
                      </a:prstGeom>
                      <a:noFill/>
                      <a:ln>
                        <a:noFill/>
                      </a:ln>
                    </wps:spPr>
                    <wps:txbx>
                      <w:txbxContent>
                        <w:p w14:paraId="2F6F7FB6" w14:textId="63833CF6" w:rsidR="006245A1" w:rsidRPr="00B92004" w:rsidRDefault="006245A1" w:rsidP="00B92004">
                          <w:pPr>
                            <w:spacing w:after="0"/>
                            <w:rPr>
                              <w:rFonts w:ascii="Calibri" w:eastAsia="Calibri" w:hAnsi="Calibri" w:cs="Calibri"/>
                              <w:noProof/>
                              <w:color w:val="000000"/>
                              <w:sz w:val="20"/>
                              <w:szCs w:val="20"/>
                            </w:rPr>
                          </w:pPr>
                          <w:r w:rsidRPr="00B92004">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C7D9EF" id="_x0000_t202" coordsize="21600,21600" o:spt="202" path="m,l,21600r21600,l21600,xe">
              <v:stroke joinstyle="miter"/>
              <v:path gradientshapeok="t" o:connecttype="rect"/>
            </v:shapetype>
            <v:shape id="Text Box 1" o:spid="_x0000_s1028" type="#_x0000_t202" alt="Official Use Only" style="position:absolute;margin-left:35.55pt;margin-top:0;width:86.7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" filled="f" stroked="f">
              <v:textbox style="mso-fit-shape-to-text:t" inset="0,0,20pt,15pt">
                <w:txbxContent>
                  <w:p w14:paraId="2F6F7FB6" w14:textId="63833CF6" w:rsidR="006245A1" w:rsidRPr="00B92004" w:rsidRDefault="006245A1" w:rsidP="00B92004">
                    <w:pPr>
                      <w:spacing w:after="0"/>
                      <w:rPr>
                        <w:rFonts w:ascii="Calibri" w:eastAsia="Calibri" w:hAnsi="Calibri" w:cs="Calibri"/>
                        <w:noProof/>
                        <w:color w:val="000000"/>
                        <w:sz w:val="20"/>
                        <w:szCs w:val="20"/>
                      </w:rPr>
                    </w:pPr>
                    <w:r w:rsidRPr="00B92004">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6F20" w14:textId="77777777" w:rsidR="000567B2" w:rsidRDefault="000567B2" w:rsidP="003502CD">
      <w:pPr>
        <w:spacing w:after="0" w:line="240" w:lineRule="auto"/>
      </w:pPr>
      <w:r>
        <w:separator/>
      </w:r>
    </w:p>
  </w:footnote>
  <w:footnote w:type="continuationSeparator" w:id="0">
    <w:p w14:paraId="32DEB8E2" w14:textId="77777777" w:rsidR="000567B2" w:rsidRDefault="000567B2" w:rsidP="00350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76A"/>
    <w:multiLevelType w:val="hybridMultilevel"/>
    <w:tmpl w:val="A9E408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B6CB9"/>
    <w:multiLevelType w:val="hybridMultilevel"/>
    <w:tmpl w:val="A7388D1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26B7A57"/>
    <w:multiLevelType w:val="multilevel"/>
    <w:tmpl w:val="7CA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74AD6"/>
    <w:multiLevelType w:val="multilevel"/>
    <w:tmpl w:val="64F6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070C7"/>
    <w:multiLevelType w:val="multilevel"/>
    <w:tmpl w:val="B3E6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05F29"/>
    <w:multiLevelType w:val="hybridMultilevel"/>
    <w:tmpl w:val="CF8E1F32"/>
    <w:lvl w:ilvl="0" w:tplc="118209F6">
      <w:start w:val="1"/>
      <w:numFmt w:val="decimal"/>
      <w:lvlText w:val="%1)"/>
      <w:lvlJc w:val="left"/>
      <w:pPr>
        <w:tabs>
          <w:tab w:val="num" w:pos="502"/>
        </w:tabs>
        <w:ind w:left="502" w:hanging="360"/>
      </w:pPr>
    </w:lvl>
    <w:lvl w:ilvl="1" w:tplc="763C4C28" w:tentative="1">
      <w:start w:val="1"/>
      <w:numFmt w:val="decimal"/>
      <w:lvlText w:val="%2)"/>
      <w:lvlJc w:val="left"/>
      <w:pPr>
        <w:tabs>
          <w:tab w:val="num" w:pos="1440"/>
        </w:tabs>
        <w:ind w:left="1440" w:hanging="360"/>
      </w:pPr>
    </w:lvl>
    <w:lvl w:ilvl="2" w:tplc="EE2CB36A" w:tentative="1">
      <w:start w:val="1"/>
      <w:numFmt w:val="decimal"/>
      <w:lvlText w:val="%3)"/>
      <w:lvlJc w:val="left"/>
      <w:pPr>
        <w:tabs>
          <w:tab w:val="num" w:pos="2160"/>
        </w:tabs>
        <w:ind w:left="2160" w:hanging="360"/>
      </w:pPr>
    </w:lvl>
    <w:lvl w:ilvl="3" w:tplc="6BF4C938" w:tentative="1">
      <w:start w:val="1"/>
      <w:numFmt w:val="decimal"/>
      <w:lvlText w:val="%4)"/>
      <w:lvlJc w:val="left"/>
      <w:pPr>
        <w:tabs>
          <w:tab w:val="num" w:pos="2880"/>
        </w:tabs>
        <w:ind w:left="2880" w:hanging="360"/>
      </w:pPr>
    </w:lvl>
    <w:lvl w:ilvl="4" w:tplc="E39A310A" w:tentative="1">
      <w:start w:val="1"/>
      <w:numFmt w:val="decimal"/>
      <w:lvlText w:val="%5)"/>
      <w:lvlJc w:val="left"/>
      <w:pPr>
        <w:tabs>
          <w:tab w:val="num" w:pos="3600"/>
        </w:tabs>
        <w:ind w:left="3600" w:hanging="360"/>
      </w:pPr>
    </w:lvl>
    <w:lvl w:ilvl="5" w:tplc="BD109424" w:tentative="1">
      <w:start w:val="1"/>
      <w:numFmt w:val="decimal"/>
      <w:lvlText w:val="%6)"/>
      <w:lvlJc w:val="left"/>
      <w:pPr>
        <w:tabs>
          <w:tab w:val="num" w:pos="4320"/>
        </w:tabs>
        <w:ind w:left="4320" w:hanging="360"/>
      </w:pPr>
    </w:lvl>
    <w:lvl w:ilvl="6" w:tplc="D60C2000" w:tentative="1">
      <w:start w:val="1"/>
      <w:numFmt w:val="decimal"/>
      <w:lvlText w:val="%7)"/>
      <w:lvlJc w:val="left"/>
      <w:pPr>
        <w:tabs>
          <w:tab w:val="num" w:pos="5040"/>
        </w:tabs>
        <w:ind w:left="5040" w:hanging="360"/>
      </w:pPr>
    </w:lvl>
    <w:lvl w:ilvl="7" w:tplc="E50CA312" w:tentative="1">
      <w:start w:val="1"/>
      <w:numFmt w:val="decimal"/>
      <w:lvlText w:val="%8)"/>
      <w:lvlJc w:val="left"/>
      <w:pPr>
        <w:tabs>
          <w:tab w:val="num" w:pos="5760"/>
        </w:tabs>
        <w:ind w:left="5760" w:hanging="360"/>
      </w:pPr>
    </w:lvl>
    <w:lvl w:ilvl="8" w:tplc="5AF26C16" w:tentative="1">
      <w:start w:val="1"/>
      <w:numFmt w:val="decimal"/>
      <w:lvlText w:val="%9)"/>
      <w:lvlJc w:val="left"/>
      <w:pPr>
        <w:tabs>
          <w:tab w:val="num" w:pos="6480"/>
        </w:tabs>
        <w:ind w:left="6480" w:hanging="360"/>
      </w:pPr>
    </w:lvl>
  </w:abstractNum>
  <w:abstractNum w:abstractNumId="6" w15:restartNumberingAfterBreak="0">
    <w:nsid w:val="05013095"/>
    <w:multiLevelType w:val="hybridMultilevel"/>
    <w:tmpl w:val="22626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C40BE"/>
    <w:multiLevelType w:val="multilevel"/>
    <w:tmpl w:val="E788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12906"/>
    <w:multiLevelType w:val="hybridMultilevel"/>
    <w:tmpl w:val="0DA6028C"/>
    <w:lvl w:ilvl="0" w:tplc="04190001">
      <w:start w:val="1"/>
      <w:numFmt w:val="bullet"/>
      <w:lvlText w:val=""/>
      <w:lvlJc w:val="left"/>
      <w:pPr>
        <w:ind w:left="270" w:hanging="360"/>
      </w:pPr>
      <w:rPr>
        <w:rFonts w:ascii="Symbol" w:hAnsi="Symbol" w:hint="default"/>
      </w:rPr>
    </w:lvl>
    <w:lvl w:ilvl="1" w:tplc="04190003" w:tentative="1">
      <w:start w:val="1"/>
      <w:numFmt w:val="bullet"/>
      <w:lvlText w:val="o"/>
      <w:lvlJc w:val="left"/>
      <w:pPr>
        <w:ind w:left="990" w:hanging="360"/>
      </w:pPr>
      <w:rPr>
        <w:rFonts w:ascii="Courier New" w:hAnsi="Courier New" w:cs="Courier New" w:hint="default"/>
      </w:rPr>
    </w:lvl>
    <w:lvl w:ilvl="2" w:tplc="04190005" w:tentative="1">
      <w:start w:val="1"/>
      <w:numFmt w:val="bullet"/>
      <w:lvlText w:val=""/>
      <w:lvlJc w:val="left"/>
      <w:pPr>
        <w:ind w:left="1710" w:hanging="360"/>
      </w:pPr>
      <w:rPr>
        <w:rFonts w:ascii="Wingdings" w:hAnsi="Wingdings" w:hint="default"/>
      </w:rPr>
    </w:lvl>
    <w:lvl w:ilvl="3" w:tplc="04190001" w:tentative="1">
      <w:start w:val="1"/>
      <w:numFmt w:val="bullet"/>
      <w:lvlText w:val=""/>
      <w:lvlJc w:val="left"/>
      <w:pPr>
        <w:ind w:left="2430" w:hanging="360"/>
      </w:pPr>
      <w:rPr>
        <w:rFonts w:ascii="Symbol" w:hAnsi="Symbol" w:hint="default"/>
      </w:rPr>
    </w:lvl>
    <w:lvl w:ilvl="4" w:tplc="04190003" w:tentative="1">
      <w:start w:val="1"/>
      <w:numFmt w:val="bullet"/>
      <w:lvlText w:val="o"/>
      <w:lvlJc w:val="left"/>
      <w:pPr>
        <w:ind w:left="3150" w:hanging="360"/>
      </w:pPr>
      <w:rPr>
        <w:rFonts w:ascii="Courier New" w:hAnsi="Courier New" w:cs="Courier New" w:hint="default"/>
      </w:rPr>
    </w:lvl>
    <w:lvl w:ilvl="5" w:tplc="04190005" w:tentative="1">
      <w:start w:val="1"/>
      <w:numFmt w:val="bullet"/>
      <w:lvlText w:val=""/>
      <w:lvlJc w:val="left"/>
      <w:pPr>
        <w:ind w:left="3870" w:hanging="360"/>
      </w:pPr>
      <w:rPr>
        <w:rFonts w:ascii="Wingdings" w:hAnsi="Wingdings" w:hint="default"/>
      </w:rPr>
    </w:lvl>
    <w:lvl w:ilvl="6" w:tplc="04190001" w:tentative="1">
      <w:start w:val="1"/>
      <w:numFmt w:val="bullet"/>
      <w:lvlText w:val=""/>
      <w:lvlJc w:val="left"/>
      <w:pPr>
        <w:ind w:left="4590" w:hanging="360"/>
      </w:pPr>
      <w:rPr>
        <w:rFonts w:ascii="Symbol" w:hAnsi="Symbol" w:hint="default"/>
      </w:rPr>
    </w:lvl>
    <w:lvl w:ilvl="7" w:tplc="04190003" w:tentative="1">
      <w:start w:val="1"/>
      <w:numFmt w:val="bullet"/>
      <w:lvlText w:val="o"/>
      <w:lvlJc w:val="left"/>
      <w:pPr>
        <w:ind w:left="5310" w:hanging="360"/>
      </w:pPr>
      <w:rPr>
        <w:rFonts w:ascii="Courier New" w:hAnsi="Courier New" w:cs="Courier New" w:hint="default"/>
      </w:rPr>
    </w:lvl>
    <w:lvl w:ilvl="8" w:tplc="04190005" w:tentative="1">
      <w:start w:val="1"/>
      <w:numFmt w:val="bullet"/>
      <w:lvlText w:val=""/>
      <w:lvlJc w:val="left"/>
      <w:pPr>
        <w:ind w:left="6030" w:hanging="360"/>
      </w:pPr>
      <w:rPr>
        <w:rFonts w:ascii="Wingdings" w:hAnsi="Wingdings" w:hint="default"/>
      </w:rPr>
    </w:lvl>
  </w:abstractNum>
  <w:abstractNum w:abstractNumId="9" w15:restartNumberingAfterBreak="0">
    <w:nsid w:val="06E82C3D"/>
    <w:multiLevelType w:val="hybridMultilevel"/>
    <w:tmpl w:val="5478E3F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F93B8E"/>
    <w:multiLevelType w:val="multilevel"/>
    <w:tmpl w:val="D57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63ECA"/>
    <w:multiLevelType w:val="hybridMultilevel"/>
    <w:tmpl w:val="1C10DCDA"/>
    <w:lvl w:ilvl="0" w:tplc="36F23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B5E3A"/>
    <w:multiLevelType w:val="multilevel"/>
    <w:tmpl w:val="64E8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63135"/>
    <w:multiLevelType w:val="hybridMultilevel"/>
    <w:tmpl w:val="F034BA10"/>
    <w:lvl w:ilvl="0" w:tplc="0C5C9BE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0A1455D0"/>
    <w:multiLevelType w:val="hybridMultilevel"/>
    <w:tmpl w:val="AAEEF8E0"/>
    <w:lvl w:ilvl="0" w:tplc="0228265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0A3D09DE"/>
    <w:multiLevelType w:val="hybridMultilevel"/>
    <w:tmpl w:val="61A6B32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6" w15:restartNumberingAfterBreak="0">
    <w:nsid w:val="0AD37532"/>
    <w:multiLevelType w:val="hybridMultilevel"/>
    <w:tmpl w:val="69BA876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5578F0"/>
    <w:multiLevelType w:val="multilevel"/>
    <w:tmpl w:val="B0A2B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5F79B8"/>
    <w:multiLevelType w:val="hybridMultilevel"/>
    <w:tmpl w:val="C062ED3E"/>
    <w:lvl w:ilvl="0" w:tplc="36F23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79732A"/>
    <w:multiLevelType w:val="multilevel"/>
    <w:tmpl w:val="D2E08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8C4AE2"/>
    <w:multiLevelType w:val="multilevel"/>
    <w:tmpl w:val="0522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404FA0"/>
    <w:multiLevelType w:val="hybridMultilevel"/>
    <w:tmpl w:val="1C24E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8802D3"/>
    <w:multiLevelType w:val="multilevel"/>
    <w:tmpl w:val="0DB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D21B29"/>
    <w:multiLevelType w:val="multilevel"/>
    <w:tmpl w:val="34D0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6A6867"/>
    <w:multiLevelType w:val="multilevel"/>
    <w:tmpl w:val="19485E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0F35B51"/>
    <w:multiLevelType w:val="multilevel"/>
    <w:tmpl w:val="F62C8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342A13"/>
    <w:multiLevelType w:val="multilevel"/>
    <w:tmpl w:val="96CCB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FE47F2"/>
    <w:multiLevelType w:val="multilevel"/>
    <w:tmpl w:val="AEE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5B4447"/>
    <w:multiLevelType w:val="hybridMultilevel"/>
    <w:tmpl w:val="B4F47F12"/>
    <w:lvl w:ilvl="0" w:tplc="181094AA">
      <w:start w:val="1"/>
      <w:numFmt w:val="decimal"/>
      <w:lvlText w:val="%1."/>
      <w:lvlJc w:val="left"/>
      <w:pPr>
        <w:ind w:left="720" w:hanging="360"/>
      </w:pPr>
      <w:rPr>
        <w:rFonts w:ascii="Arial" w:eastAsia="Times New Roman" w:hAnsi="Arial" w:cs="Arial"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4292A82"/>
    <w:multiLevelType w:val="hybridMultilevel"/>
    <w:tmpl w:val="DBFAA4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486043A"/>
    <w:multiLevelType w:val="multilevel"/>
    <w:tmpl w:val="9C2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0C75B4"/>
    <w:multiLevelType w:val="hybridMultilevel"/>
    <w:tmpl w:val="6EEA9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BC6556"/>
    <w:multiLevelType w:val="hybridMultilevel"/>
    <w:tmpl w:val="C1FA4C70"/>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33" w15:restartNumberingAfterBreak="0">
    <w:nsid w:val="16D1053B"/>
    <w:multiLevelType w:val="hybridMultilevel"/>
    <w:tmpl w:val="FF0C17F4"/>
    <w:lvl w:ilvl="0" w:tplc="F65CB54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F90295"/>
    <w:multiLevelType w:val="multilevel"/>
    <w:tmpl w:val="9BB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6D586F"/>
    <w:multiLevelType w:val="multilevel"/>
    <w:tmpl w:val="E61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6E5333"/>
    <w:multiLevelType w:val="multilevel"/>
    <w:tmpl w:val="179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BF79CB"/>
    <w:multiLevelType w:val="hybridMultilevel"/>
    <w:tmpl w:val="D92AAA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CD431FA"/>
    <w:multiLevelType w:val="multilevel"/>
    <w:tmpl w:val="0F4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76577E"/>
    <w:multiLevelType w:val="hybridMultilevel"/>
    <w:tmpl w:val="7C900834"/>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1EF72931"/>
    <w:multiLevelType w:val="hybridMultilevel"/>
    <w:tmpl w:val="0096D080"/>
    <w:lvl w:ilvl="0" w:tplc="36F23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325D7F"/>
    <w:multiLevelType w:val="hybridMultilevel"/>
    <w:tmpl w:val="58C4CDC8"/>
    <w:lvl w:ilvl="0" w:tplc="0419000F">
      <w:start w:val="1"/>
      <w:numFmt w:val="decimal"/>
      <w:lvlText w:val="%1."/>
      <w:lvlJc w:val="left"/>
      <w:pPr>
        <w:tabs>
          <w:tab w:val="num" w:pos="502"/>
        </w:tabs>
        <w:ind w:left="502" w:hanging="360"/>
      </w:pPr>
    </w:lvl>
    <w:lvl w:ilvl="1" w:tplc="763C4C28" w:tentative="1">
      <w:start w:val="1"/>
      <w:numFmt w:val="decimal"/>
      <w:lvlText w:val="%2)"/>
      <w:lvlJc w:val="left"/>
      <w:pPr>
        <w:tabs>
          <w:tab w:val="num" w:pos="1440"/>
        </w:tabs>
        <w:ind w:left="1440" w:hanging="360"/>
      </w:pPr>
    </w:lvl>
    <w:lvl w:ilvl="2" w:tplc="EE2CB36A" w:tentative="1">
      <w:start w:val="1"/>
      <w:numFmt w:val="decimal"/>
      <w:lvlText w:val="%3)"/>
      <w:lvlJc w:val="left"/>
      <w:pPr>
        <w:tabs>
          <w:tab w:val="num" w:pos="2160"/>
        </w:tabs>
        <w:ind w:left="2160" w:hanging="360"/>
      </w:pPr>
    </w:lvl>
    <w:lvl w:ilvl="3" w:tplc="6BF4C938" w:tentative="1">
      <w:start w:val="1"/>
      <w:numFmt w:val="decimal"/>
      <w:lvlText w:val="%4)"/>
      <w:lvlJc w:val="left"/>
      <w:pPr>
        <w:tabs>
          <w:tab w:val="num" w:pos="2880"/>
        </w:tabs>
        <w:ind w:left="2880" w:hanging="360"/>
      </w:pPr>
    </w:lvl>
    <w:lvl w:ilvl="4" w:tplc="E39A310A" w:tentative="1">
      <w:start w:val="1"/>
      <w:numFmt w:val="decimal"/>
      <w:lvlText w:val="%5)"/>
      <w:lvlJc w:val="left"/>
      <w:pPr>
        <w:tabs>
          <w:tab w:val="num" w:pos="3600"/>
        </w:tabs>
        <w:ind w:left="3600" w:hanging="360"/>
      </w:pPr>
    </w:lvl>
    <w:lvl w:ilvl="5" w:tplc="BD109424" w:tentative="1">
      <w:start w:val="1"/>
      <w:numFmt w:val="decimal"/>
      <w:lvlText w:val="%6)"/>
      <w:lvlJc w:val="left"/>
      <w:pPr>
        <w:tabs>
          <w:tab w:val="num" w:pos="4320"/>
        </w:tabs>
        <w:ind w:left="4320" w:hanging="360"/>
      </w:pPr>
    </w:lvl>
    <w:lvl w:ilvl="6" w:tplc="D60C2000" w:tentative="1">
      <w:start w:val="1"/>
      <w:numFmt w:val="decimal"/>
      <w:lvlText w:val="%7)"/>
      <w:lvlJc w:val="left"/>
      <w:pPr>
        <w:tabs>
          <w:tab w:val="num" w:pos="5040"/>
        </w:tabs>
        <w:ind w:left="5040" w:hanging="360"/>
      </w:pPr>
    </w:lvl>
    <w:lvl w:ilvl="7" w:tplc="E50CA312" w:tentative="1">
      <w:start w:val="1"/>
      <w:numFmt w:val="decimal"/>
      <w:lvlText w:val="%8)"/>
      <w:lvlJc w:val="left"/>
      <w:pPr>
        <w:tabs>
          <w:tab w:val="num" w:pos="5760"/>
        </w:tabs>
        <w:ind w:left="5760" w:hanging="360"/>
      </w:pPr>
    </w:lvl>
    <w:lvl w:ilvl="8" w:tplc="5AF26C16" w:tentative="1">
      <w:start w:val="1"/>
      <w:numFmt w:val="decimal"/>
      <w:lvlText w:val="%9)"/>
      <w:lvlJc w:val="left"/>
      <w:pPr>
        <w:tabs>
          <w:tab w:val="num" w:pos="6480"/>
        </w:tabs>
        <w:ind w:left="6480" w:hanging="360"/>
      </w:pPr>
    </w:lvl>
  </w:abstractNum>
  <w:abstractNum w:abstractNumId="42" w15:restartNumberingAfterBreak="0">
    <w:nsid w:val="23756FDE"/>
    <w:multiLevelType w:val="multilevel"/>
    <w:tmpl w:val="F2F0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F806C1"/>
    <w:multiLevelType w:val="hybridMultilevel"/>
    <w:tmpl w:val="9F16ABC6"/>
    <w:lvl w:ilvl="0" w:tplc="B8C4D422">
      <w:start w:val="5"/>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50C73EF"/>
    <w:multiLevelType w:val="multilevel"/>
    <w:tmpl w:val="F75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1B7B4A"/>
    <w:multiLevelType w:val="hybridMultilevel"/>
    <w:tmpl w:val="F928144A"/>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28003CAC"/>
    <w:multiLevelType w:val="multilevel"/>
    <w:tmpl w:val="866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033ADD"/>
    <w:multiLevelType w:val="hybridMultilevel"/>
    <w:tmpl w:val="E7925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BAC2230"/>
    <w:multiLevelType w:val="hybridMultilevel"/>
    <w:tmpl w:val="977E64F0"/>
    <w:lvl w:ilvl="0" w:tplc="04090005">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9" w15:restartNumberingAfterBreak="0">
    <w:nsid w:val="2BD67294"/>
    <w:multiLevelType w:val="multilevel"/>
    <w:tmpl w:val="C52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F1766B"/>
    <w:multiLevelType w:val="hybridMultilevel"/>
    <w:tmpl w:val="7514EB2E"/>
    <w:lvl w:ilvl="0" w:tplc="04090005">
      <w:start w:val="1"/>
      <w:numFmt w:val="bullet"/>
      <w:lvlText w:val=""/>
      <w:lvlJc w:val="left"/>
      <w:pPr>
        <w:ind w:left="2136" w:hanging="360"/>
      </w:pPr>
      <w:rPr>
        <w:rFonts w:ascii="Wingdings" w:hAnsi="Wingdings"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51" w15:restartNumberingAfterBreak="0">
    <w:nsid w:val="2C8D47BD"/>
    <w:multiLevelType w:val="hybridMultilevel"/>
    <w:tmpl w:val="E2B4BA9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2" w15:restartNumberingAfterBreak="0">
    <w:nsid w:val="2CE46C1B"/>
    <w:multiLevelType w:val="hybridMultilevel"/>
    <w:tmpl w:val="77F8EA96"/>
    <w:lvl w:ilvl="0" w:tplc="365E03E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DBF3E95"/>
    <w:multiLevelType w:val="hybridMultilevel"/>
    <w:tmpl w:val="3C526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B85345"/>
    <w:multiLevelType w:val="hybridMultilevel"/>
    <w:tmpl w:val="6AB2C57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5" w15:restartNumberingAfterBreak="0">
    <w:nsid w:val="311655D0"/>
    <w:multiLevelType w:val="hybridMultilevel"/>
    <w:tmpl w:val="E68E7490"/>
    <w:lvl w:ilvl="0" w:tplc="18829202">
      <w:start w:val="1"/>
      <w:numFmt w:val="decimal"/>
      <w:lvlText w:val="%1."/>
      <w:lvlJc w:val="left"/>
      <w:pPr>
        <w:ind w:left="720" w:hanging="360"/>
      </w:pPr>
      <w:rPr>
        <w:rFonts w:ascii="Times New Roman" w:eastAsia="Times New Roman" w:hAnsi="Times New Roman" w:cs="Times New Roman"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61F7561"/>
    <w:multiLevelType w:val="hybridMultilevel"/>
    <w:tmpl w:val="AFBA18AE"/>
    <w:lvl w:ilvl="0" w:tplc="44FAC07E">
      <w:start w:val="3"/>
      <w:numFmt w:val="decimal"/>
      <w:lvlText w:val="%1)"/>
      <w:lvlJc w:val="left"/>
      <w:pPr>
        <w:tabs>
          <w:tab w:val="num" w:pos="720"/>
        </w:tabs>
        <w:ind w:left="720" w:hanging="360"/>
      </w:pPr>
    </w:lvl>
    <w:lvl w:ilvl="1" w:tplc="2404FA82" w:tentative="1">
      <w:start w:val="1"/>
      <w:numFmt w:val="decimal"/>
      <w:lvlText w:val="%2)"/>
      <w:lvlJc w:val="left"/>
      <w:pPr>
        <w:tabs>
          <w:tab w:val="num" w:pos="1440"/>
        </w:tabs>
        <w:ind w:left="1440" w:hanging="360"/>
      </w:pPr>
    </w:lvl>
    <w:lvl w:ilvl="2" w:tplc="0386AEDC" w:tentative="1">
      <w:start w:val="1"/>
      <w:numFmt w:val="decimal"/>
      <w:lvlText w:val="%3)"/>
      <w:lvlJc w:val="left"/>
      <w:pPr>
        <w:tabs>
          <w:tab w:val="num" w:pos="2160"/>
        </w:tabs>
        <w:ind w:left="2160" w:hanging="360"/>
      </w:pPr>
    </w:lvl>
    <w:lvl w:ilvl="3" w:tplc="A8D0D4B8" w:tentative="1">
      <w:start w:val="1"/>
      <w:numFmt w:val="decimal"/>
      <w:lvlText w:val="%4)"/>
      <w:lvlJc w:val="left"/>
      <w:pPr>
        <w:tabs>
          <w:tab w:val="num" w:pos="2880"/>
        </w:tabs>
        <w:ind w:left="2880" w:hanging="360"/>
      </w:pPr>
    </w:lvl>
    <w:lvl w:ilvl="4" w:tplc="425E9576" w:tentative="1">
      <w:start w:val="1"/>
      <w:numFmt w:val="decimal"/>
      <w:lvlText w:val="%5)"/>
      <w:lvlJc w:val="left"/>
      <w:pPr>
        <w:tabs>
          <w:tab w:val="num" w:pos="3600"/>
        </w:tabs>
        <w:ind w:left="3600" w:hanging="360"/>
      </w:pPr>
    </w:lvl>
    <w:lvl w:ilvl="5" w:tplc="35A2FB40" w:tentative="1">
      <w:start w:val="1"/>
      <w:numFmt w:val="decimal"/>
      <w:lvlText w:val="%6)"/>
      <w:lvlJc w:val="left"/>
      <w:pPr>
        <w:tabs>
          <w:tab w:val="num" w:pos="4320"/>
        </w:tabs>
        <w:ind w:left="4320" w:hanging="360"/>
      </w:pPr>
    </w:lvl>
    <w:lvl w:ilvl="6" w:tplc="575E4988" w:tentative="1">
      <w:start w:val="1"/>
      <w:numFmt w:val="decimal"/>
      <w:lvlText w:val="%7)"/>
      <w:lvlJc w:val="left"/>
      <w:pPr>
        <w:tabs>
          <w:tab w:val="num" w:pos="5040"/>
        </w:tabs>
        <w:ind w:left="5040" w:hanging="360"/>
      </w:pPr>
    </w:lvl>
    <w:lvl w:ilvl="7" w:tplc="4738BC34" w:tentative="1">
      <w:start w:val="1"/>
      <w:numFmt w:val="decimal"/>
      <w:lvlText w:val="%8)"/>
      <w:lvlJc w:val="left"/>
      <w:pPr>
        <w:tabs>
          <w:tab w:val="num" w:pos="5760"/>
        </w:tabs>
        <w:ind w:left="5760" w:hanging="360"/>
      </w:pPr>
    </w:lvl>
    <w:lvl w:ilvl="8" w:tplc="880A85CC" w:tentative="1">
      <w:start w:val="1"/>
      <w:numFmt w:val="decimal"/>
      <w:lvlText w:val="%9)"/>
      <w:lvlJc w:val="left"/>
      <w:pPr>
        <w:tabs>
          <w:tab w:val="num" w:pos="6480"/>
        </w:tabs>
        <w:ind w:left="6480" w:hanging="360"/>
      </w:pPr>
    </w:lvl>
  </w:abstractNum>
  <w:abstractNum w:abstractNumId="57" w15:restartNumberingAfterBreak="0">
    <w:nsid w:val="3A6E4394"/>
    <w:multiLevelType w:val="multilevel"/>
    <w:tmpl w:val="8D96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7F4178"/>
    <w:multiLevelType w:val="hybridMultilevel"/>
    <w:tmpl w:val="B0AEB3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CF77E1B"/>
    <w:multiLevelType w:val="multilevel"/>
    <w:tmpl w:val="2E14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4A04A0"/>
    <w:multiLevelType w:val="hybridMultilevel"/>
    <w:tmpl w:val="5232C05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2511C7"/>
    <w:multiLevelType w:val="hybridMultilevel"/>
    <w:tmpl w:val="4A365426"/>
    <w:lvl w:ilvl="0" w:tplc="291EC58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2" w15:restartNumberingAfterBreak="0">
    <w:nsid w:val="43A717BD"/>
    <w:multiLevelType w:val="multilevel"/>
    <w:tmpl w:val="D684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DE3E7B"/>
    <w:multiLevelType w:val="hybridMultilevel"/>
    <w:tmpl w:val="AC84D6EE"/>
    <w:lvl w:ilvl="0" w:tplc="EED4EC52">
      <w:start w:val="1"/>
      <w:numFmt w:val="lowerLetter"/>
      <w:lvlText w:val="(%1)"/>
      <w:lvlJc w:val="left"/>
      <w:pPr>
        <w:ind w:left="1440" w:hanging="360"/>
      </w:pPr>
      <w:rPr>
        <w:rFonts w:ascii="Trebuchet MS" w:eastAsiaTheme="minorHAnsi" w:hAnsi="Trebuchet M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5E6392F"/>
    <w:multiLevelType w:val="multilevel"/>
    <w:tmpl w:val="16A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094167"/>
    <w:multiLevelType w:val="hybridMultilevel"/>
    <w:tmpl w:val="C53ABD32"/>
    <w:lvl w:ilvl="0" w:tplc="017C47AA">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93D5B4A"/>
    <w:multiLevelType w:val="hybridMultilevel"/>
    <w:tmpl w:val="FB8C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BE4884"/>
    <w:multiLevelType w:val="multilevel"/>
    <w:tmpl w:val="64D6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393B6C"/>
    <w:multiLevelType w:val="multilevel"/>
    <w:tmpl w:val="E16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741575"/>
    <w:multiLevelType w:val="multilevel"/>
    <w:tmpl w:val="BE34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6F18C8"/>
    <w:multiLevelType w:val="hybridMultilevel"/>
    <w:tmpl w:val="F294B494"/>
    <w:lvl w:ilvl="0" w:tplc="3DDA2134">
      <w:start w:val="8"/>
      <w:numFmt w:val="decimal"/>
      <w:lvlText w:val="%1)"/>
      <w:lvlJc w:val="left"/>
      <w:pPr>
        <w:tabs>
          <w:tab w:val="num" w:pos="720"/>
        </w:tabs>
        <w:ind w:left="720" w:hanging="360"/>
      </w:pPr>
    </w:lvl>
    <w:lvl w:ilvl="1" w:tplc="2D4410D2" w:tentative="1">
      <w:start w:val="1"/>
      <w:numFmt w:val="decimal"/>
      <w:lvlText w:val="%2)"/>
      <w:lvlJc w:val="left"/>
      <w:pPr>
        <w:tabs>
          <w:tab w:val="num" w:pos="1440"/>
        </w:tabs>
        <w:ind w:left="1440" w:hanging="360"/>
      </w:pPr>
    </w:lvl>
    <w:lvl w:ilvl="2" w:tplc="CE60C4AC" w:tentative="1">
      <w:start w:val="1"/>
      <w:numFmt w:val="decimal"/>
      <w:lvlText w:val="%3)"/>
      <w:lvlJc w:val="left"/>
      <w:pPr>
        <w:tabs>
          <w:tab w:val="num" w:pos="2160"/>
        </w:tabs>
        <w:ind w:left="2160" w:hanging="360"/>
      </w:pPr>
    </w:lvl>
    <w:lvl w:ilvl="3" w:tplc="791483B2" w:tentative="1">
      <w:start w:val="1"/>
      <w:numFmt w:val="decimal"/>
      <w:lvlText w:val="%4)"/>
      <w:lvlJc w:val="left"/>
      <w:pPr>
        <w:tabs>
          <w:tab w:val="num" w:pos="2880"/>
        </w:tabs>
        <w:ind w:left="2880" w:hanging="360"/>
      </w:pPr>
    </w:lvl>
    <w:lvl w:ilvl="4" w:tplc="BA6A1DEA" w:tentative="1">
      <w:start w:val="1"/>
      <w:numFmt w:val="decimal"/>
      <w:lvlText w:val="%5)"/>
      <w:lvlJc w:val="left"/>
      <w:pPr>
        <w:tabs>
          <w:tab w:val="num" w:pos="3600"/>
        </w:tabs>
        <w:ind w:left="3600" w:hanging="360"/>
      </w:pPr>
    </w:lvl>
    <w:lvl w:ilvl="5" w:tplc="15C0ACAE" w:tentative="1">
      <w:start w:val="1"/>
      <w:numFmt w:val="decimal"/>
      <w:lvlText w:val="%6)"/>
      <w:lvlJc w:val="left"/>
      <w:pPr>
        <w:tabs>
          <w:tab w:val="num" w:pos="4320"/>
        </w:tabs>
        <w:ind w:left="4320" w:hanging="360"/>
      </w:pPr>
    </w:lvl>
    <w:lvl w:ilvl="6" w:tplc="10D65E9A" w:tentative="1">
      <w:start w:val="1"/>
      <w:numFmt w:val="decimal"/>
      <w:lvlText w:val="%7)"/>
      <w:lvlJc w:val="left"/>
      <w:pPr>
        <w:tabs>
          <w:tab w:val="num" w:pos="5040"/>
        </w:tabs>
        <w:ind w:left="5040" w:hanging="360"/>
      </w:pPr>
    </w:lvl>
    <w:lvl w:ilvl="7" w:tplc="AF480478" w:tentative="1">
      <w:start w:val="1"/>
      <w:numFmt w:val="decimal"/>
      <w:lvlText w:val="%8)"/>
      <w:lvlJc w:val="left"/>
      <w:pPr>
        <w:tabs>
          <w:tab w:val="num" w:pos="5760"/>
        </w:tabs>
        <w:ind w:left="5760" w:hanging="360"/>
      </w:pPr>
    </w:lvl>
    <w:lvl w:ilvl="8" w:tplc="D47C4512" w:tentative="1">
      <w:start w:val="1"/>
      <w:numFmt w:val="decimal"/>
      <w:lvlText w:val="%9)"/>
      <w:lvlJc w:val="left"/>
      <w:pPr>
        <w:tabs>
          <w:tab w:val="num" w:pos="6480"/>
        </w:tabs>
        <w:ind w:left="6480" w:hanging="360"/>
      </w:pPr>
    </w:lvl>
  </w:abstractNum>
  <w:abstractNum w:abstractNumId="71" w15:restartNumberingAfterBreak="0">
    <w:nsid w:val="4C291185"/>
    <w:multiLevelType w:val="hybridMultilevel"/>
    <w:tmpl w:val="BFA823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C465ABB"/>
    <w:multiLevelType w:val="multilevel"/>
    <w:tmpl w:val="E7A6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A35932"/>
    <w:multiLevelType w:val="hybridMultilevel"/>
    <w:tmpl w:val="A06A6CF0"/>
    <w:lvl w:ilvl="0" w:tplc="87623D6A">
      <w:start w:val="1"/>
      <w:numFmt w:val="lowerRoman"/>
      <w:lvlText w:val="%1)"/>
      <w:lvlJc w:val="left"/>
      <w:pPr>
        <w:ind w:left="1493" w:hanging="720"/>
      </w:pPr>
      <w:rPr>
        <w:rFonts w:hint="default"/>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4" w15:restartNumberingAfterBreak="0">
    <w:nsid w:val="4D4F0C4A"/>
    <w:multiLevelType w:val="multilevel"/>
    <w:tmpl w:val="6ECC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560EF7"/>
    <w:multiLevelType w:val="hybridMultilevel"/>
    <w:tmpl w:val="551C7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4E8D4316"/>
    <w:multiLevelType w:val="multilevel"/>
    <w:tmpl w:val="C60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9A577B"/>
    <w:multiLevelType w:val="multilevel"/>
    <w:tmpl w:val="74B60932"/>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8" w15:restartNumberingAfterBreak="0">
    <w:nsid w:val="53924336"/>
    <w:multiLevelType w:val="multilevel"/>
    <w:tmpl w:val="85FE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102DE7"/>
    <w:multiLevelType w:val="hybridMultilevel"/>
    <w:tmpl w:val="16F046C0"/>
    <w:lvl w:ilvl="0" w:tplc="65C4A0C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15:restartNumberingAfterBreak="0">
    <w:nsid w:val="5722754A"/>
    <w:multiLevelType w:val="hybridMultilevel"/>
    <w:tmpl w:val="C6FC6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ADD1184"/>
    <w:multiLevelType w:val="multilevel"/>
    <w:tmpl w:val="530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C3697B"/>
    <w:multiLevelType w:val="multilevel"/>
    <w:tmpl w:val="AEE8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2605D8"/>
    <w:multiLevelType w:val="hybridMultilevel"/>
    <w:tmpl w:val="F80A3582"/>
    <w:lvl w:ilvl="0" w:tplc="5BD67480">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12E76B9"/>
    <w:multiLevelType w:val="hybridMultilevel"/>
    <w:tmpl w:val="D866656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5" w15:restartNumberingAfterBreak="0">
    <w:nsid w:val="62576561"/>
    <w:multiLevelType w:val="hybridMultilevel"/>
    <w:tmpl w:val="24A8C002"/>
    <w:lvl w:ilvl="0" w:tplc="BB5090E0">
      <w:start w:val="6"/>
      <w:numFmt w:val="decimal"/>
      <w:lvlText w:val="%1)"/>
      <w:lvlJc w:val="left"/>
      <w:pPr>
        <w:tabs>
          <w:tab w:val="num" w:pos="720"/>
        </w:tabs>
        <w:ind w:left="720" w:hanging="360"/>
      </w:pPr>
    </w:lvl>
    <w:lvl w:ilvl="1" w:tplc="43661CBE" w:tentative="1">
      <w:start w:val="1"/>
      <w:numFmt w:val="decimal"/>
      <w:lvlText w:val="%2)"/>
      <w:lvlJc w:val="left"/>
      <w:pPr>
        <w:tabs>
          <w:tab w:val="num" w:pos="1440"/>
        </w:tabs>
        <w:ind w:left="1440" w:hanging="360"/>
      </w:pPr>
    </w:lvl>
    <w:lvl w:ilvl="2" w:tplc="2640CF86" w:tentative="1">
      <w:start w:val="1"/>
      <w:numFmt w:val="decimal"/>
      <w:lvlText w:val="%3)"/>
      <w:lvlJc w:val="left"/>
      <w:pPr>
        <w:tabs>
          <w:tab w:val="num" w:pos="2160"/>
        </w:tabs>
        <w:ind w:left="2160" w:hanging="360"/>
      </w:pPr>
    </w:lvl>
    <w:lvl w:ilvl="3" w:tplc="F23EEAD4" w:tentative="1">
      <w:start w:val="1"/>
      <w:numFmt w:val="decimal"/>
      <w:lvlText w:val="%4)"/>
      <w:lvlJc w:val="left"/>
      <w:pPr>
        <w:tabs>
          <w:tab w:val="num" w:pos="2880"/>
        </w:tabs>
        <w:ind w:left="2880" w:hanging="360"/>
      </w:pPr>
    </w:lvl>
    <w:lvl w:ilvl="4" w:tplc="621EB91C" w:tentative="1">
      <w:start w:val="1"/>
      <w:numFmt w:val="decimal"/>
      <w:lvlText w:val="%5)"/>
      <w:lvlJc w:val="left"/>
      <w:pPr>
        <w:tabs>
          <w:tab w:val="num" w:pos="3600"/>
        </w:tabs>
        <w:ind w:left="3600" w:hanging="360"/>
      </w:pPr>
    </w:lvl>
    <w:lvl w:ilvl="5" w:tplc="EE7CA638" w:tentative="1">
      <w:start w:val="1"/>
      <w:numFmt w:val="decimal"/>
      <w:lvlText w:val="%6)"/>
      <w:lvlJc w:val="left"/>
      <w:pPr>
        <w:tabs>
          <w:tab w:val="num" w:pos="4320"/>
        </w:tabs>
        <w:ind w:left="4320" w:hanging="360"/>
      </w:pPr>
    </w:lvl>
    <w:lvl w:ilvl="6" w:tplc="47CA947E" w:tentative="1">
      <w:start w:val="1"/>
      <w:numFmt w:val="decimal"/>
      <w:lvlText w:val="%7)"/>
      <w:lvlJc w:val="left"/>
      <w:pPr>
        <w:tabs>
          <w:tab w:val="num" w:pos="5040"/>
        </w:tabs>
        <w:ind w:left="5040" w:hanging="360"/>
      </w:pPr>
    </w:lvl>
    <w:lvl w:ilvl="7" w:tplc="2D4886C6" w:tentative="1">
      <w:start w:val="1"/>
      <w:numFmt w:val="decimal"/>
      <w:lvlText w:val="%8)"/>
      <w:lvlJc w:val="left"/>
      <w:pPr>
        <w:tabs>
          <w:tab w:val="num" w:pos="5760"/>
        </w:tabs>
        <w:ind w:left="5760" w:hanging="360"/>
      </w:pPr>
    </w:lvl>
    <w:lvl w:ilvl="8" w:tplc="C71634B4" w:tentative="1">
      <w:start w:val="1"/>
      <w:numFmt w:val="decimal"/>
      <w:lvlText w:val="%9)"/>
      <w:lvlJc w:val="left"/>
      <w:pPr>
        <w:tabs>
          <w:tab w:val="num" w:pos="6480"/>
        </w:tabs>
        <w:ind w:left="6480" w:hanging="360"/>
      </w:pPr>
    </w:lvl>
  </w:abstractNum>
  <w:abstractNum w:abstractNumId="86" w15:restartNumberingAfterBreak="0">
    <w:nsid w:val="63113CB0"/>
    <w:multiLevelType w:val="hybridMultilevel"/>
    <w:tmpl w:val="F92814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3AD30B4"/>
    <w:multiLevelType w:val="hybridMultilevel"/>
    <w:tmpl w:val="428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343F2C"/>
    <w:multiLevelType w:val="hybridMultilevel"/>
    <w:tmpl w:val="8B467B0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9" w15:restartNumberingAfterBreak="0">
    <w:nsid w:val="655A7BA3"/>
    <w:multiLevelType w:val="hybridMultilevel"/>
    <w:tmpl w:val="2F3A43D8"/>
    <w:lvl w:ilvl="0" w:tplc="04090005">
      <w:start w:val="1"/>
      <w:numFmt w:val="bullet"/>
      <w:lvlText w:val=""/>
      <w:lvlJc w:val="left"/>
      <w:pPr>
        <w:ind w:left="6456" w:hanging="360"/>
      </w:pPr>
      <w:rPr>
        <w:rFonts w:ascii="Wingdings" w:hAnsi="Wingdings" w:hint="default"/>
      </w:rPr>
    </w:lvl>
    <w:lvl w:ilvl="1" w:tplc="04090003">
      <w:start w:val="1"/>
      <w:numFmt w:val="bullet"/>
      <w:lvlText w:val="o"/>
      <w:lvlJc w:val="left"/>
      <w:pPr>
        <w:ind w:left="7176" w:hanging="360"/>
      </w:pPr>
      <w:rPr>
        <w:rFonts w:ascii="Courier New" w:hAnsi="Courier New" w:cs="Courier New" w:hint="default"/>
      </w:rPr>
    </w:lvl>
    <w:lvl w:ilvl="2" w:tplc="04090005" w:tentative="1">
      <w:start w:val="1"/>
      <w:numFmt w:val="bullet"/>
      <w:lvlText w:val=""/>
      <w:lvlJc w:val="left"/>
      <w:pPr>
        <w:ind w:left="7896" w:hanging="360"/>
      </w:pPr>
      <w:rPr>
        <w:rFonts w:ascii="Wingdings" w:hAnsi="Wingdings" w:hint="default"/>
      </w:rPr>
    </w:lvl>
    <w:lvl w:ilvl="3" w:tplc="04090001" w:tentative="1">
      <w:start w:val="1"/>
      <w:numFmt w:val="bullet"/>
      <w:lvlText w:val=""/>
      <w:lvlJc w:val="left"/>
      <w:pPr>
        <w:ind w:left="8616" w:hanging="360"/>
      </w:pPr>
      <w:rPr>
        <w:rFonts w:ascii="Symbol" w:hAnsi="Symbol" w:hint="default"/>
      </w:rPr>
    </w:lvl>
    <w:lvl w:ilvl="4" w:tplc="04090003" w:tentative="1">
      <w:start w:val="1"/>
      <w:numFmt w:val="bullet"/>
      <w:lvlText w:val="o"/>
      <w:lvlJc w:val="left"/>
      <w:pPr>
        <w:ind w:left="9336" w:hanging="360"/>
      </w:pPr>
      <w:rPr>
        <w:rFonts w:ascii="Courier New" w:hAnsi="Courier New" w:cs="Courier New" w:hint="default"/>
      </w:rPr>
    </w:lvl>
    <w:lvl w:ilvl="5" w:tplc="04090005" w:tentative="1">
      <w:start w:val="1"/>
      <w:numFmt w:val="bullet"/>
      <w:lvlText w:val=""/>
      <w:lvlJc w:val="left"/>
      <w:pPr>
        <w:ind w:left="10056" w:hanging="360"/>
      </w:pPr>
      <w:rPr>
        <w:rFonts w:ascii="Wingdings" w:hAnsi="Wingdings" w:hint="default"/>
      </w:rPr>
    </w:lvl>
    <w:lvl w:ilvl="6" w:tplc="04090001" w:tentative="1">
      <w:start w:val="1"/>
      <w:numFmt w:val="bullet"/>
      <w:lvlText w:val=""/>
      <w:lvlJc w:val="left"/>
      <w:pPr>
        <w:ind w:left="10776" w:hanging="360"/>
      </w:pPr>
      <w:rPr>
        <w:rFonts w:ascii="Symbol" w:hAnsi="Symbol" w:hint="default"/>
      </w:rPr>
    </w:lvl>
    <w:lvl w:ilvl="7" w:tplc="04090003" w:tentative="1">
      <w:start w:val="1"/>
      <w:numFmt w:val="bullet"/>
      <w:lvlText w:val="o"/>
      <w:lvlJc w:val="left"/>
      <w:pPr>
        <w:ind w:left="11496" w:hanging="360"/>
      </w:pPr>
      <w:rPr>
        <w:rFonts w:ascii="Courier New" w:hAnsi="Courier New" w:cs="Courier New" w:hint="default"/>
      </w:rPr>
    </w:lvl>
    <w:lvl w:ilvl="8" w:tplc="04090005" w:tentative="1">
      <w:start w:val="1"/>
      <w:numFmt w:val="bullet"/>
      <w:lvlText w:val=""/>
      <w:lvlJc w:val="left"/>
      <w:pPr>
        <w:ind w:left="12216" w:hanging="360"/>
      </w:pPr>
      <w:rPr>
        <w:rFonts w:ascii="Wingdings" w:hAnsi="Wingdings" w:hint="default"/>
      </w:rPr>
    </w:lvl>
  </w:abstractNum>
  <w:abstractNum w:abstractNumId="90" w15:restartNumberingAfterBreak="0">
    <w:nsid w:val="65C61C5B"/>
    <w:multiLevelType w:val="hybridMultilevel"/>
    <w:tmpl w:val="7F9263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5C758F9"/>
    <w:multiLevelType w:val="multilevel"/>
    <w:tmpl w:val="1A60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67381E"/>
    <w:multiLevelType w:val="hybridMultilevel"/>
    <w:tmpl w:val="AE08E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86F44F7"/>
    <w:multiLevelType w:val="hybridMultilevel"/>
    <w:tmpl w:val="0C5697B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4" w15:restartNumberingAfterBreak="0">
    <w:nsid w:val="690829FF"/>
    <w:multiLevelType w:val="multilevel"/>
    <w:tmpl w:val="9A3A5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A76B59"/>
    <w:multiLevelType w:val="hybridMultilevel"/>
    <w:tmpl w:val="16E6FE48"/>
    <w:lvl w:ilvl="0" w:tplc="7F7AD5C8">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DCA2FC5"/>
    <w:multiLevelType w:val="hybridMultilevel"/>
    <w:tmpl w:val="BAB89F3C"/>
    <w:lvl w:ilvl="0" w:tplc="04090005">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15:restartNumberingAfterBreak="0">
    <w:nsid w:val="6E075920"/>
    <w:multiLevelType w:val="multilevel"/>
    <w:tmpl w:val="C7A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47578E"/>
    <w:multiLevelType w:val="hybridMultilevel"/>
    <w:tmpl w:val="7C8096A0"/>
    <w:lvl w:ilvl="0" w:tplc="A092761C">
      <w:start w:val="5"/>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E951EE1"/>
    <w:multiLevelType w:val="hybridMultilevel"/>
    <w:tmpl w:val="854EA9EE"/>
    <w:lvl w:ilvl="0" w:tplc="B0E49310">
      <w:start w:val="7"/>
      <w:numFmt w:val="decimal"/>
      <w:lvlText w:val="%1)"/>
      <w:lvlJc w:val="left"/>
      <w:pPr>
        <w:tabs>
          <w:tab w:val="num" w:pos="720"/>
        </w:tabs>
        <w:ind w:left="720" w:hanging="360"/>
      </w:pPr>
    </w:lvl>
    <w:lvl w:ilvl="1" w:tplc="34E48350" w:tentative="1">
      <w:start w:val="1"/>
      <w:numFmt w:val="decimal"/>
      <w:lvlText w:val="%2)"/>
      <w:lvlJc w:val="left"/>
      <w:pPr>
        <w:tabs>
          <w:tab w:val="num" w:pos="1440"/>
        </w:tabs>
        <w:ind w:left="1440" w:hanging="360"/>
      </w:pPr>
    </w:lvl>
    <w:lvl w:ilvl="2" w:tplc="183871D8" w:tentative="1">
      <w:start w:val="1"/>
      <w:numFmt w:val="decimal"/>
      <w:lvlText w:val="%3)"/>
      <w:lvlJc w:val="left"/>
      <w:pPr>
        <w:tabs>
          <w:tab w:val="num" w:pos="2160"/>
        </w:tabs>
        <w:ind w:left="2160" w:hanging="360"/>
      </w:pPr>
    </w:lvl>
    <w:lvl w:ilvl="3" w:tplc="007E1DD0" w:tentative="1">
      <w:start w:val="1"/>
      <w:numFmt w:val="decimal"/>
      <w:lvlText w:val="%4)"/>
      <w:lvlJc w:val="left"/>
      <w:pPr>
        <w:tabs>
          <w:tab w:val="num" w:pos="2880"/>
        </w:tabs>
        <w:ind w:left="2880" w:hanging="360"/>
      </w:pPr>
    </w:lvl>
    <w:lvl w:ilvl="4" w:tplc="F51AA288" w:tentative="1">
      <w:start w:val="1"/>
      <w:numFmt w:val="decimal"/>
      <w:lvlText w:val="%5)"/>
      <w:lvlJc w:val="left"/>
      <w:pPr>
        <w:tabs>
          <w:tab w:val="num" w:pos="3600"/>
        </w:tabs>
        <w:ind w:left="3600" w:hanging="360"/>
      </w:pPr>
    </w:lvl>
    <w:lvl w:ilvl="5" w:tplc="BC50E05A" w:tentative="1">
      <w:start w:val="1"/>
      <w:numFmt w:val="decimal"/>
      <w:lvlText w:val="%6)"/>
      <w:lvlJc w:val="left"/>
      <w:pPr>
        <w:tabs>
          <w:tab w:val="num" w:pos="4320"/>
        </w:tabs>
        <w:ind w:left="4320" w:hanging="360"/>
      </w:pPr>
    </w:lvl>
    <w:lvl w:ilvl="6" w:tplc="9AAEB22A" w:tentative="1">
      <w:start w:val="1"/>
      <w:numFmt w:val="decimal"/>
      <w:lvlText w:val="%7)"/>
      <w:lvlJc w:val="left"/>
      <w:pPr>
        <w:tabs>
          <w:tab w:val="num" w:pos="5040"/>
        </w:tabs>
        <w:ind w:left="5040" w:hanging="360"/>
      </w:pPr>
    </w:lvl>
    <w:lvl w:ilvl="7" w:tplc="87A41F1A" w:tentative="1">
      <w:start w:val="1"/>
      <w:numFmt w:val="decimal"/>
      <w:lvlText w:val="%8)"/>
      <w:lvlJc w:val="left"/>
      <w:pPr>
        <w:tabs>
          <w:tab w:val="num" w:pos="5760"/>
        </w:tabs>
        <w:ind w:left="5760" w:hanging="360"/>
      </w:pPr>
    </w:lvl>
    <w:lvl w:ilvl="8" w:tplc="B3766856" w:tentative="1">
      <w:start w:val="1"/>
      <w:numFmt w:val="decimal"/>
      <w:lvlText w:val="%9)"/>
      <w:lvlJc w:val="left"/>
      <w:pPr>
        <w:tabs>
          <w:tab w:val="num" w:pos="6480"/>
        </w:tabs>
        <w:ind w:left="6480" w:hanging="360"/>
      </w:pPr>
    </w:lvl>
  </w:abstractNum>
  <w:abstractNum w:abstractNumId="100" w15:restartNumberingAfterBreak="0">
    <w:nsid w:val="6F98795D"/>
    <w:multiLevelType w:val="multilevel"/>
    <w:tmpl w:val="595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770C9A"/>
    <w:multiLevelType w:val="multilevel"/>
    <w:tmpl w:val="226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F73252"/>
    <w:multiLevelType w:val="hybridMultilevel"/>
    <w:tmpl w:val="D1204D46"/>
    <w:lvl w:ilvl="0" w:tplc="EC2AAB4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3" w15:restartNumberingAfterBreak="0">
    <w:nsid w:val="73277ED3"/>
    <w:multiLevelType w:val="hybridMultilevel"/>
    <w:tmpl w:val="F928144A"/>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4" w15:restartNumberingAfterBreak="0">
    <w:nsid w:val="740C3397"/>
    <w:multiLevelType w:val="hybridMultilevel"/>
    <w:tmpl w:val="9A309C8A"/>
    <w:lvl w:ilvl="0" w:tplc="9BD82592">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B45EA8"/>
    <w:multiLevelType w:val="hybridMultilevel"/>
    <w:tmpl w:val="570838B6"/>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6" w15:restartNumberingAfterBreak="0">
    <w:nsid w:val="754A7127"/>
    <w:multiLevelType w:val="multilevel"/>
    <w:tmpl w:val="6994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031FCA"/>
    <w:multiLevelType w:val="hybridMultilevel"/>
    <w:tmpl w:val="A7563592"/>
    <w:lvl w:ilvl="0" w:tplc="E300FB7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8" w15:restartNumberingAfterBreak="0">
    <w:nsid w:val="76DE7B0D"/>
    <w:multiLevelType w:val="hybridMultilevel"/>
    <w:tmpl w:val="0052ADD4"/>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9" w15:restartNumberingAfterBreak="0">
    <w:nsid w:val="76F01BDA"/>
    <w:multiLevelType w:val="multilevel"/>
    <w:tmpl w:val="805A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206B45"/>
    <w:multiLevelType w:val="hybridMultilevel"/>
    <w:tmpl w:val="0F8E0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472066"/>
    <w:multiLevelType w:val="hybridMultilevel"/>
    <w:tmpl w:val="20A0E2A4"/>
    <w:lvl w:ilvl="0" w:tplc="36F23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DE4E1C"/>
    <w:multiLevelType w:val="hybridMultilevel"/>
    <w:tmpl w:val="9A068470"/>
    <w:lvl w:ilvl="0" w:tplc="00D8A604">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3" w15:restartNumberingAfterBreak="0">
    <w:nsid w:val="790E5A80"/>
    <w:multiLevelType w:val="hybridMultilevel"/>
    <w:tmpl w:val="68EEF72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4" w15:restartNumberingAfterBreak="0">
    <w:nsid w:val="794F1340"/>
    <w:multiLevelType w:val="multilevel"/>
    <w:tmpl w:val="793C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95B6BBF"/>
    <w:multiLevelType w:val="multilevel"/>
    <w:tmpl w:val="815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A572DC"/>
    <w:multiLevelType w:val="hybridMultilevel"/>
    <w:tmpl w:val="6240B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B7A4159"/>
    <w:multiLevelType w:val="multilevel"/>
    <w:tmpl w:val="7D74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BE97195"/>
    <w:multiLevelType w:val="multilevel"/>
    <w:tmpl w:val="76B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C45434B"/>
    <w:multiLevelType w:val="multilevel"/>
    <w:tmpl w:val="8C7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64597E"/>
    <w:multiLevelType w:val="hybridMultilevel"/>
    <w:tmpl w:val="DAE0875C"/>
    <w:lvl w:ilvl="0" w:tplc="3A80CB92">
      <w:start w:val="1"/>
      <w:numFmt w:val="lowerLetter"/>
      <w:lvlText w:val="(%1)"/>
      <w:lvlJc w:val="left"/>
      <w:pPr>
        <w:ind w:left="2700" w:hanging="360"/>
      </w:pPr>
      <w:rPr>
        <w:rFonts w:ascii="Trebuchet MS" w:eastAsiaTheme="minorHAnsi" w:hAnsi="Trebuchet MS" w:cs="Times New Roman"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1" w15:restartNumberingAfterBreak="0">
    <w:nsid w:val="7CD96C95"/>
    <w:multiLevelType w:val="multilevel"/>
    <w:tmpl w:val="B02E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F0C337D"/>
    <w:multiLevelType w:val="hybridMultilevel"/>
    <w:tmpl w:val="EAD8FD98"/>
    <w:lvl w:ilvl="0" w:tplc="166A4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F9A0B3F"/>
    <w:multiLevelType w:val="multilevel"/>
    <w:tmpl w:val="2B9C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7"/>
  </w:num>
  <w:num w:numId="2">
    <w:abstractNumId w:val="113"/>
  </w:num>
  <w:num w:numId="3">
    <w:abstractNumId w:val="112"/>
  </w:num>
  <w:num w:numId="4">
    <w:abstractNumId w:val="15"/>
  </w:num>
  <w:num w:numId="5">
    <w:abstractNumId w:val="14"/>
  </w:num>
  <w:num w:numId="6">
    <w:abstractNumId w:val="94"/>
  </w:num>
  <w:num w:numId="7">
    <w:abstractNumId w:val="86"/>
  </w:num>
  <w:num w:numId="8">
    <w:abstractNumId w:val="45"/>
  </w:num>
  <w:num w:numId="9">
    <w:abstractNumId w:val="103"/>
  </w:num>
  <w:num w:numId="10">
    <w:abstractNumId w:val="44"/>
  </w:num>
  <w:num w:numId="11">
    <w:abstractNumId w:val="84"/>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51"/>
  </w:num>
  <w:num w:numId="15">
    <w:abstractNumId w:val="1"/>
  </w:num>
  <w:num w:numId="16">
    <w:abstractNumId w:val="88"/>
  </w:num>
  <w:num w:numId="17">
    <w:abstractNumId w:val="93"/>
  </w:num>
  <w:num w:numId="18">
    <w:abstractNumId w:val="122"/>
  </w:num>
  <w:num w:numId="19">
    <w:abstractNumId w:val="80"/>
  </w:num>
  <w:num w:numId="20">
    <w:abstractNumId w:val="57"/>
  </w:num>
  <w:num w:numId="21">
    <w:abstractNumId w:val="36"/>
  </w:num>
  <w:num w:numId="22">
    <w:abstractNumId w:val="64"/>
  </w:num>
  <w:num w:numId="23">
    <w:abstractNumId w:val="117"/>
  </w:num>
  <w:num w:numId="24">
    <w:abstractNumId w:val="106"/>
  </w:num>
  <w:num w:numId="25">
    <w:abstractNumId w:val="69"/>
  </w:num>
  <w:num w:numId="26">
    <w:abstractNumId w:val="47"/>
  </w:num>
  <w:num w:numId="27">
    <w:abstractNumId w:val="26"/>
  </w:num>
  <w:num w:numId="28">
    <w:abstractNumId w:val="105"/>
  </w:num>
  <w:num w:numId="29">
    <w:abstractNumId w:val="19"/>
  </w:num>
  <w:num w:numId="30">
    <w:abstractNumId w:val="25"/>
  </w:num>
  <w:num w:numId="31">
    <w:abstractNumId w:val="53"/>
  </w:num>
  <w:num w:numId="32">
    <w:abstractNumId w:val="97"/>
  </w:num>
  <w:num w:numId="33">
    <w:abstractNumId w:val="58"/>
  </w:num>
  <w:num w:numId="34">
    <w:abstractNumId w:val="48"/>
  </w:num>
  <w:num w:numId="35">
    <w:abstractNumId w:val="24"/>
  </w:num>
  <w:num w:numId="36">
    <w:abstractNumId w:val="71"/>
  </w:num>
  <w:num w:numId="37">
    <w:abstractNumId w:val="29"/>
  </w:num>
  <w:num w:numId="38">
    <w:abstractNumId w:val="116"/>
  </w:num>
  <w:num w:numId="39">
    <w:abstractNumId w:val="21"/>
  </w:num>
  <w:num w:numId="40">
    <w:abstractNumId w:val="66"/>
  </w:num>
  <w:num w:numId="41">
    <w:abstractNumId w:val="110"/>
  </w:num>
  <w:num w:numId="42">
    <w:abstractNumId w:val="108"/>
  </w:num>
  <w:num w:numId="43">
    <w:abstractNumId w:val="96"/>
  </w:num>
  <w:num w:numId="44">
    <w:abstractNumId w:val="6"/>
  </w:num>
  <w:num w:numId="45">
    <w:abstractNumId w:val="39"/>
  </w:num>
  <w:num w:numId="46">
    <w:abstractNumId w:val="89"/>
  </w:num>
  <w:num w:numId="47">
    <w:abstractNumId w:val="50"/>
  </w:num>
  <w:num w:numId="48">
    <w:abstractNumId w:val="40"/>
  </w:num>
  <w:num w:numId="49">
    <w:abstractNumId w:val="11"/>
  </w:num>
  <w:num w:numId="50">
    <w:abstractNumId w:val="18"/>
  </w:num>
  <w:num w:numId="51">
    <w:abstractNumId w:val="111"/>
  </w:num>
  <w:num w:numId="52">
    <w:abstractNumId w:val="0"/>
  </w:num>
  <w:num w:numId="53">
    <w:abstractNumId w:val="43"/>
  </w:num>
  <w:num w:numId="54">
    <w:abstractNumId w:val="95"/>
  </w:num>
  <w:num w:numId="55">
    <w:abstractNumId w:val="65"/>
  </w:num>
  <w:num w:numId="56">
    <w:abstractNumId w:val="98"/>
  </w:num>
  <w:num w:numId="57">
    <w:abstractNumId w:val="92"/>
  </w:num>
  <w:num w:numId="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3"/>
  </w:num>
  <w:num w:numId="60">
    <w:abstractNumId w:val="63"/>
  </w:num>
  <w:num w:numId="61">
    <w:abstractNumId w:val="120"/>
  </w:num>
  <w:num w:numId="62">
    <w:abstractNumId w:val="13"/>
  </w:num>
  <w:num w:numId="63">
    <w:abstractNumId w:val="70"/>
  </w:num>
  <w:num w:numId="64">
    <w:abstractNumId w:val="99"/>
  </w:num>
  <w:num w:numId="65">
    <w:abstractNumId w:val="85"/>
  </w:num>
  <w:num w:numId="66">
    <w:abstractNumId w:val="56"/>
  </w:num>
  <w:num w:numId="67">
    <w:abstractNumId w:val="5"/>
  </w:num>
  <w:num w:numId="68">
    <w:abstractNumId w:val="9"/>
  </w:num>
  <w:num w:numId="69">
    <w:abstractNumId w:val="41"/>
  </w:num>
  <w:num w:numId="70">
    <w:abstractNumId w:val="61"/>
  </w:num>
  <w:num w:numId="71">
    <w:abstractNumId w:val="90"/>
  </w:num>
  <w:num w:numId="72">
    <w:abstractNumId w:val="107"/>
  </w:num>
  <w:num w:numId="73">
    <w:abstractNumId w:val="102"/>
  </w:num>
  <w:num w:numId="74">
    <w:abstractNumId w:val="60"/>
  </w:num>
  <w:num w:numId="75">
    <w:abstractNumId w:val="37"/>
  </w:num>
  <w:num w:numId="76">
    <w:abstractNumId w:val="16"/>
  </w:num>
  <w:num w:numId="77">
    <w:abstractNumId w:val="2"/>
  </w:num>
  <w:num w:numId="78">
    <w:abstractNumId w:val="8"/>
  </w:num>
  <w:num w:numId="79">
    <w:abstractNumId w:val="54"/>
  </w:num>
  <w:num w:numId="80">
    <w:abstractNumId w:val="78"/>
  </w:num>
  <w:num w:numId="81">
    <w:abstractNumId w:val="123"/>
  </w:num>
  <w:num w:numId="82">
    <w:abstractNumId w:val="115"/>
  </w:num>
  <w:num w:numId="83">
    <w:abstractNumId w:val="10"/>
  </w:num>
  <w:num w:numId="84">
    <w:abstractNumId w:val="109"/>
  </w:num>
  <w:num w:numId="85">
    <w:abstractNumId w:val="68"/>
  </w:num>
  <w:num w:numId="86">
    <w:abstractNumId w:val="38"/>
  </w:num>
  <w:num w:numId="87">
    <w:abstractNumId w:val="49"/>
  </w:num>
  <w:num w:numId="88">
    <w:abstractNumId w:val="119"/>
  </w:num>
  <w:num w:numId="89">
    <w:abstractNumId w:val="4"/>
  </w:num>
  <w:num w:numId="90">
    <w:abstractNumId w:val="12"/>
  </w:num>
  <w:num w:numId="91">
    <w:abstractNumId w:val="20"/>
  </w:num>
  <w:num w:numId="92">
    <w:abstractNumId w:val="34"/>
  </w:num>
  <w:num w:numId="93">
    <w:abstractNumId w:val="100"/>
  </w:num>
  <w:num w:numId="94">
    <w:abstractNumId w:val="30"/>
  </w:num>
  <w:num w:numId="95">
    <w:abstractNumId w:val="121"/>
  </w:num>
  <w:num w:numId="96">
    <w:abstractNumId w:val="114"/>
  </w:num>
  <w:num w:numId="97">
    <w:abstractNumId w:val="27"/>
  </w:num>
  <w:num w:numId="98">
    <w:abstractNumId w:val="118"/>
  </w:num>
  <w:num w:numId="99">
    <w:abstractNumId w:val="101"/>
  </w:num>
  <w:num w:numId="100">
    <w:abstractNumId w:val="72"/>
  </w:num>
  <w:num w:numId="101">
    <w:abstractNumId w:val="3"/>
  </w:num>
  <w:num w:numId="102">
    <w:abstractNumId w:val="7"/>
  </w:num>
  <w:num w:numId="103">
    <w:abstractNumId w:val="82"/>
  </w:num>
  <w:num w:numId="104">
    <w:abstractNumId w:val="59"/>
  </w:num>
  <w:num w:numId="105">
    <w:abstractNumId w:val="81"/>
  </w:num>
  <w:num w:numId="106">
    <w:abstractNumId w:val="42"/>
  </w:num>
  <w:num w:numId="107">
    <w:abstractNumId w:val="91"/>
  </w:num>
  <w:num w:numId="108">
    <w:abstractNumId w:val="23"/>
  </w:num>
  <w:num w:numId="109">
    <w:abstractNumId w:val="22"/>
  </w:num>
  <w:num w:numId="110">
    <w:abstractNumId w:val="46"/>
  </w:num>
  <w:num w:numId="111">
    <w:abstractNumId w:val="74"/>
  </w:num>
  <w:num w:numId="112">
    <w:abstractNumId w:val="35"/>
  </w:num>
  <w:num w:numId="113">
    <w:abstractNumId w:val="67"/>
  </w:num>
  <w:num w:numId="114">
    <w:abstractNumId w:val="17"/>
  </w:num>
  <w:num w:numId="115">
    <w:abstractNumId w:val="62"/>
  </w:num>
  <w:num w:numId="116">
    <w:abstractNumId w:val="52"/>
  </w:num>
  <w:num w:numId="117">
    <w:abstractNumId w:val="83"/>
  </w:num>
  <w:num w:numId="118">
    <w:abstractNumId w:val="28"/>
  </w:num>
  <w:num w:numId="119">
    <w:abstractNumId w:val="31"/>
  </w:num>
  <w:num w:numId="120">
    <w:abstractNumId w:val="55"/>
  </w:num>
  <w:num w:numId="121">
    <w:abstractNumId w:val="104"/>
  </w:num>
  <w:num w:numId="122">
    <w:abstractNumId w:val="87"/>
  </w:num>
  <w:num w:numId="123">
    <w:abstractNumId w:val="33"/>
  </w:num>
  <w:num w:numId="124">
    <w:abstractNumId w:val="7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D9"/>
    <w:rsid w:val="00000EB1"/>
    <w:rsid w:val="00003AB7"/>
    <w:rsid w:val="0000460B"/>
    <w:rsid w:val="00011126"/>
    <w:rsid w:val="00012EB7"/>
    <w:rsid w:val="00021CFB"/>
    <w:rsid w:val="000269EE"/>
    <w:rsid w:val="000271DC"/>
    <w:rsid w:val="00032CE5"/>
    <w:rsid w:val="00040D43"/>
    <w:rsid w:val="00044B6E"/>
    <w:rsid w:val="00047CBE"/>
    <w:rsid w:val="00047CEE"/>
    <w:rsid w:val="00052956"/>
    <w:rsid w:val="00055972"/>
    <w:rsid w:val="000567B2"/>
    <w:rsid w:val="00062CFE"/>
    <w:rsid w:val="0006405F"/>
    <w:rsid w:val="00065DA0"/>
    <w:rsid w:val="0007025D"/>
    <w:rsid w:val="000766DD"/>
    <w:rsid w:val="0008609F"/>
    <w:rsid w:val="00097562"/>
    <w:rsid w:val="000A3649"/>
    <w:rsid w:val="000B1704"/>
    <w:rsid w:val="000B3183"/>
    <w:rsid w:val="000C155B"/>
    <w:rsid w:val="000D00C0"/>
    <w:rsid w:val="000D28B5"/>
    <w:rsid w:val="000D4643"/>
    <w:rsid w:val="000D687B"/>
    <w:rsid w:val="000D7D1F"/>
    <w:rsid w:val="000E1E59"/>
    <w:rsid w:val="000E2E66"/>
    <w:rsid w:val="000E6AA7"/>
    <w:rsid w:val="000F3F82"/>
    <w:rsid w:val="000F5001"/>
    <w:rsid w:val="000F5010"/>
    <w:rsid w:val="00100ABE"/>
    <w:rsid w:val="001012F4"/>
    <w:rsid w:val="00102EA2"/>
    <w:rsid w:val="00105B39"/>
    <w:rsid w:val="001167C6"/>
    <w:rsid w:val="00117F22"/>
    <w:rsid w:val="00120BFA"/>
    <w:rsid w:val="001221C4"/>
    <w:rsid w:val="001265E5"/>
    <w:rsid w:val="00127DD9"/>
    <w:rsid w:val="0013300B"/>
    <w:rsid w:val="0013368E"/>
    <w:rsid w:val="00137802"/>
    <w:rsid w:val="00142A40"/>
    <w:rsid w:val="00144295"/>
    <w:rsid w:val="00146958"/>
    <w:rsid w:val="00156FD1"/>
    <w:rsid w:val="00162217"/>
    <w:rsid w:val="001645D8"/>
    <w:rsid w:val="00165CCE"/>
    <w:rsid w:val="0016600C"/>
    <w:rsid w:val="0016696D"/>
    <w:rsid w:val="00167B0D"/>
    <w:rsid w:val="00170E87"/>
    <w:rsid w:val="001729E6"/>
    <w:rsid w:val="00172DDE"/>
    <w:rsid w:val="00180A51"/>
    <w:rsid w:val="00180CCB"/>
    <w:rsid w:val="00183C1C"/>
    <w:rsid w:val="001849AC"/>
    <w:rsid w:val="00186B0F"/>
    <w:rsid w:val="00197487"/>
    <w:rsid w:val="001B1489"/>
    <w:rsid w:val="001C7097"/>
    <w:rsid w:val="001D179C"/>
    <w:rsid w:val="001E1580"/>
    <w:rsid w:val="001E2219"/>
    <w:rsid w:val="001E47B3"/>
    <w:rsid w:val="001F3EF6"/>
    <w:rsid w:val="001F4001"/>
    <w:rsid w:val="00200D70"/>
    <w:rsid w:val="0020165D"/>
    <w:rsid w:val="0020330F"/>
    <w:rsid w:val="00203A89"/>
    <w:rsid w:val="00210BA5"/>
    <w:rsid w:val="0021489B"/>
    <w:rsid w:val="0022186D"/>
    <w:rsid w:val="00221874"/>
    <w:rsid w:val="00230959"/>
    <w:rsid w:val="00241966"/>
    <w:rsid w:val="00250B92"/>
    <w:rsid w:val="00254E75"/>
    <w:rsid w:val="002551FB"/>
    <w:rsid w:val="00261C2D"/>
    <w:rsid w:val="00261F4C"/>
    <w:rsid w:val="00265A8B"/>
    <w:rsid w:val="002672EC"/>
    <w:rsid w:val="00276F9D"/>
    <w:rsid w:val="00282541"/>
    <w:rsid w:val="002828EF"/>
    <w:rsid w:val="0028526E"/>
    <w:rsid w:val="00285980"/>
    <w:rsid w:val="00290C2A"/>
    <w:rsid w:val="002954E9"/>
    <w:rsid w:val="00296EF3"/>
    <w:rsid w:val="002A6316"/>
    <w:rsid w:val="002B341A"/>
    <w:rsid w:val="002B718A"/>
    <w:rsid w:val="002C089B"/>
    <w:rsid w:val="002C4D41"/>
    <w:rsid w:val="002C692B"/>
    <w:rsid w:val="002D1478"/>
    <w:rsid w:val="002D1E16"/>
    <w:rsid w:val="002D3D69"/>
    <w:rsid w:val="002D6687"/>
    <w:rsid w:val="002E0088"/>
    <w:rsid w:val="002E02C0"/>
    <w:rsid w:val="002E2056"/>
    <w:rsid w:val="002E5170"/>
    <w:rsid w:val="002F4A6C"/>
    <w:rsid w:val="002F7037"/>
    <w:rsid w:val="002F7F5D"/>
    <w:rsid w:val="00301A74"/>
    <w:rsid w:val="0030264F"/>
    <w:rsid w:val="00302FCB"/>
    <w:rsid w:val="00305A6D"/>
    <w:rsid w:val="00316F35"/>
    <w:rsid w:val="003216DE"/>
    <w:rsid w:val="00334571"/>
    <w:rsid w:val="003378C6"/>
    <w:rsid w:val="003420A2"/>
    <w:rsid w:val="00345440"/>
    <w:rsid w:val="003502CD"/>
    <w:rsid w:val="003540F2"/>
    <w:rsid w:val="003543E6"/>
    <w:rsid w:val="0036156D"/>
    <w:rsid w:val="00367E70"/>
    <w:rsid w:val="0037226A"/>
    <w:rsid w:val="00375F6E"/>
    <w:rsid w:val="0037693F"/>
    <w:rsid w:val="0037774F"/>
    <w:rsid w:val="00385D33"/>
    <w:rsid w:val="00390670"/>
    <w:rsid w:val="0039624D"/>
    <w:rsid w:val="00396A4A"/>
    <w:rsid w:val="003A125F"/>
    <w:rsid w:val="003A298E"/>
    <w:rsid w:val="003A369E"/>
    <w:rsid w:val="003A4564"/>
    <w:rsid w:val="003B192E"/>
    <w:rsid w:val="003B7065"/>
    <w:rsid w:val="003C770A"/>
    <w:rsid w:val="003D1DE5"/>
    <w:rsid w:val="003E3166"/>
    <w:rsid w:val="003E377B"/>
    <w:rsid w:val="003E485C"/>
    <w:rsid w:val="003E6AD1"/>
    <w:rsid w:val="003E7697"/>
    <w:rsid w:val="003F1060"/>
    <w:rsid w:val="003F65A9"/>
    <w:rsid w:val="004068EB"/>
    <w:rsid w:val="00406ED0"/>
    <w:rsid w:val="00410D4E"/>
    <w:rsid w:val="004343EE"/>
    <w:rsid w:val="00434ED4"/>
    <w:rsid w:val="00437CF1"/>
    <w:rsid w:val="004446E1"/>
    <w:rsid w:val="00444775"/>
    <w:rsid w:val="00446DB6"/>
    <w:rsid w:val="00457253"/>
    <w:rsid w:val="00465E82"/>
    <w:rsid w:val="00483AD5"/>
    <w:rsid w:val="00495EF8"/>
    <w:rsid w:val="00497107"/>
    <w:rsid w:val="004B2247"/>
    <w:rsid w:val="004C101F"/>
    <w:rsid w:val="004C156B"/>
    <w:rsid w:val="004C272A"/>
    <w:rsid w:val="004D3A78"/>
    <w:rsid w:val="004D4456"/>
    <w:rsid w:val="004E0C52"/>
    <w:rsid w:val="004E336B"/>
    <w:rsid w:val="004E48D1"/>
    <w:rsid w:val="004F65FA"/>
    <w:rsid w:val="00505C05"/>
    <w:rsid w:val="00522A74"/>
    <w:rsid w:val="00530B52"/>
    <w:rsid w:val="005361E1"/>
    <w:rsid w:val="005366BC"/>
    <w:rsid w:val="00546814"/>
    <w:rsid w:val="00546BC2"/>
    <w:rsid w:val="005502C9"/>
    <w:rsid w:val="0055446A"/>
    <w:rsid w:val="005556AE"/>
    <w:rsid w:val="00561799"/>
    <w:rsid w:val="00562B5D"/>
    <w:rsid w:val="00562E63"/>
    <w:rsid w:val="00563309"/>
    <w:rsid w:val="00565B4C"/>
    <w:rsid w:val="005713B1"/>
    <w:rsid w:val="00582D5E"/>
    <w:rsid w:val="005853E7"/>
    <w:rsid w:val="00585678"/>
    <w:rsid w:val="0058588E"/>
    <w:rsid w:val="00586DF1"/>
    <w:rsid w:val="00594E4C"/>
    <w:rsid w:val="005A17EE"/>
    <w:rsid w:val="005A33B0"/>
    <w:rsid w:val="005A392F"/>
    <w:rsid w:val="005B78D4"/>
    <w:rsid w:val="005C0454"/>
    <w:rsid w:val="005C08CE"/>
    <w:rsid w:val="005C1185"/>
    <w:rsid w:val="005C36D6"/>
    <w:rsid w:val="005C5D4B"/>
    <w:rsid w:val="005D01DC"/>
    <w:rsid w:val="005D1AE1"/>
    <w:rsid w:val="005D5474"/>
    <w:rsid w:val="005E15D0"/>
    <w:rsid w:val="005E38BE"/>
    <w:rsid w:val="005E4FD7"/>
    <w:rsid w:val="005F01A0"/>
    <w:rsid w:val="005F134C"/>
    <w:rsid w:val="005F394A"/>
    <w:rsid w:val="005F55A9"/>
    <w:rsid w:val="005F6484"/>
    <w:rsid w:val="00601897"/>
    <w:rsid w:val="0060303F"/>
    <w:rsid w:val="00604CE9"/>
    <w:rsid w:val="00606031"/>
    <w:rsid w:val="00606129"/>
    <w:rsid w:val="00606AE9"/>
    <w:rsid w:val="006245A1"/>
    <w:rsid w:val="00626837"/>
    <w:rsid w:val="0062692B"/>
    <w:rsid w:val="006277AE"/>
    <w:rsid w:val="00630465"/>
    <w:rsid w:val="00637EF5"/>
    <w:rsid w:val="00642806"/>
    <w:rsid w:val="006449BC"/>
    <w:rsid w:val="00660E4E"/>
    <w:rsid w:val="00662F25"/>
    <w:rsid w:val="00666638"/>
    <w:rsid w:val="006704E5"/>
    <w:rsid w:val="006738F0"/>
    <w:rsid w:val="00675248"/>
    <w:rsid w:val="00677BB6"/>
    <w:rsid w:val="0068573B"/>
    <w:rsid w:val="00697862"/>
    <w:rsid w:val="006A1752"/>
    <w:rsid w:val="006B1169"/>
    <w:rsid w:val="006B77D3"/>
    <w:rsid w:val="006C0D54"/>
    <w:rsid w:val="006C5185"/>
    <w:rsid w:val="006D4908"/>
    <w:rsid w:val="006D52DE"/>
    <w:rsid w:val="006D7524"/>
    <w:rsid w:val="006E0375"/>
    <w:rsid w:val="006F0BD0"/>
    <w:rsid w:val="00703DAB"/>
    <w:rsid w:val="00705E32"/>
    <w:rsid w:val="00713103"/>
    <w:rsid w:val="00720377"/>
    <w:rsid w:val="00724330"/>
    <w:rsid w:val="007254C2"/>
    <w:rsid w:val="007276C7"/>
    <w:rsid w:val="00736493"/>
    <w:rsid w:val="00740C19"/>
    <w:rsid w:val="007453EA"/>
    <w:rsid w:val="00747E0F"/>
    <w:rsid w:val="0075476A"/>
    <w:rsid w:val="00757479"/>
    <w:rsid w:val="00760DD8"/>
    <w:rsid w:val="007612E6"/>
    <w:rsid w:val="00761B1C"/>
    <w:rsid w:val="0076638B"/>
    <w:rsid w:val="0076714F"/>
    <w:rsid w:val="0077009F"/>
    <w:rsid w:val="00771CB2"/>
    <w:rsid w:val="007724AD"/>
    <w:rsid w:val="00776C3E"/>
    <w:rsid w:val="00783029"/>
    <w:rsid w:val="007862F5"/>
    <w:rsid w:val="00790710"/>
    <w:rsid w:val="00795A1B"/>
    <w:rsid w:val="00796E0E"/>
    <w:rsid w:val="007A17CA"/>
    <w:rsid w:val="007A1A09"/>
    <w:rsid w:val="007B38F1"/>
    <w:rsid w:val="007B5B5E"/>
    <w:rsid w:val="007C13B3"/>
    <w:rsid w:val="007D0A14"/>
    <w:rsid w:val="007D1990"/>
    <w:rsid w:val="007D6B1A"/>
    <w:rsid w:val="007E1242"/>
    <w:rsid w:val="007E181A"/>
    <w:rsid w:val="007E51ED"/>
    <w:rsid w:val="007F5648"/>
    <w:rsid w:val="007F74DD"/>
    <w:rsid w:val="008003F2"/>
    <w:rsid w:val="00810776"/>
    <w:rsid w:val="00817284"/>
    <w:rsid w:val="00822255"/>
    <w:rsid w:val="0082263A"/>
    <w:rsid w:val="008337A1"/>
    <w:rsid w:val="00833DAB"/>
    <w:rsid w:val="008359BF"/>
    <w:rsid w:val="00836496"/>
    <w:rsid w:val="00837C1E"/>
    <w:rsid w:val="00840054"/>
    <w:rsid w:val="00844CBA"/>
    <w:rsid w:val="008456B1"/>
    <w:rsid w:val="008521A3"/>
    <w:rsid w:val="008521C1"/>
    <w:rsid w:val="00853BAE"/>
    <w:rsid w:val="008563B5"/>
    <w:rsid w:val="00856FD5"/>
    <w:rsid w:val="008668A3"/>
    <w:rsid w:val="00871CFB"/>
    <w:rsid w:val="0087376D"/>
    <w:rsid w:val="008765C5"/>
    <w:rsid w:val="00880AF8"/>
    <w:rsid w:val="00886825"/>
    <w:rsid w:val="00886D1D"/>
    <w:rsid w:val="00893300"/>
    <w:rsid w:val="0089591C"/>
    <w:rsid w:val="00895DD8"/>
    <w:rsid w:val="008A234D"/>
    <w:rsid w:val="008A4597"/>
    <w:rsid w:val="008A7AC6"/>
    <w:rsid w:val="008B0BB8"/>
    <w:rsid w:val="008B2718"/>
    <w:rsid w:val="008B37AB"/>
    <w:rsid w:val="008B55D7"/>
    <w:rsid w:val="008B5C97"/>
    <w:rsid w:val="008B663C"/>
    <w:rsid w:val="008B68EC"/>
    <w:rsid w:val="008C029A"/>
    <w:rsid w:val="008C1C46"/>
    <w:rsid w:val="008C1DCE"/>
    <w:rsid w:val="008C3DB5"/>
    <w:rsid w:val="008C6CDE"/>
    <w:rsid w:val="008D130F"/>
    <w:rsid w:val="008D238B"/>
    <w:rsid w:val="008D2F64"/>
    <w:rsid w:val="008D7945"/>
    <w:rsid w:val="008E3957"/>
    <w:rsid w:val="008E6C1A"/>
    <w:rsid w:val="008F01B9"/>
    <w:rsid w:val="008F16B9"/>
    <w:rsid w:val="008F3EBD"/>
    <w:rsid w:val="008F5880"/>
    <w:rsid w:val="008F61BF"/>
    <w:rsid w:val="009009EE"/>
    <w:rsid w:val="009102BD"/>
    <w:rsid w:val="009122B8"/>
    <w:rsid w:val="009140E2"/>
    <w:rsid w:val="00916031"/>
    <w:rsid w:val="0092094E"/>
    <w:rsid w:val="009367F9"/>
    <w:rsid w:val="00943F9E"/>
    <w:rsid w:val="00954342"/>
    <w:rsid w:val="00954364"/>
    <w:rsid w:val="0096008F"/>
    <w:rsid w:val="0096159D"/>
    <w:rsid w:val="00962FDF"/>
    <w:rsid w:val="00972AC1"/>
    <w:rsid w:val="009738DA"/>
    <w:rsid w:val="00975187"/>
    <w:rsid w:val="00990D43"/>
    <w:rsid w:val="0099426D"/>
    <w:rsid w:val="00996EA5"/>
    <w:rsid w:val="009A1944"/>
    <w:rsid w:val="009A309B"/>
    <w:rsid w:val="009A3E87"/>
    <w:rsid w:val="009B2F05"/>
    <w:rsid w:val="009B64DF"/>
    <w:rsid w:val="009C2D19"/>
    <w:rsid w:val="009D263E"/>
    <w:rsid w:val="009D5D1C"/>
    <w:rsid w:val="009D5EE6"/>
    <w:rsid w:val="009D62E6"/>
    <w:rsid w:val="009E3601"/>
    <w:rsid w:val="009F2CE7"/>
    <w:rsid w:val="00A013C2"/>
    <w:rsid w:val="00A03DEA"/>
    <w:rsid w:val="00A058DA"/>
    <w:rsid w:val="00A06C6A"/>
    <w:rsid w:val="00A1336D"/>
    <w:rsid w:val="00A13EB4"/>
    <w:rsid w:val="00A30E6A"/>
    <w:rsid w:val="00A3106D"/>
    <w:rsid w:val="00A34A44"/>
    <w:rsid w:val="00A4152F"/>
    <w:rsid w:val="00A41E0C"/>
    <w:rsid w:val="00A44920"/>
    <w:rsid w:val="00A44B0D"/>
    <w:rsid w:val="00A507EF"/>
    <w:rsid w:val="00A52DDF"/>
    <w:rsid w:val="00A575A0"/>
    <w:rsid w:val="00A6353A"/>
    <w:rsid w:val="00A66FC5"/>
    <w:rsid w:val="00A71824"/>
    <w:rsid w:val="00A73CBA"/>
    <w:rsid w:val="00A76792"/>
    <w:rsid w:val="00A7687E"/>
    <w:rsid w:val="00A77B94"/>
    <w:rsid w:val="00A84058"/>
    <w:rsid w:val="00A908D7"/>
    <w:rsid w:val="00A92EFC"/>
    <w:rsid w:val="00A93FB2"/>
    <w:rsid w:val="00AB0C4D"/>
    <w:rsid w:val="00AB16D5"/>
    <w:rsid w:val="00AB6F50"/>
    <w:rsid w:val="00AC254C"/>
    <w:rsid w:val="00AC36AA"/>
    <w:rsid w:val="00AC3871"/>
    <w:rsid w:val="00AC4727"/>
    <w:rsid w:val="00AD1DA2"/>
    <w:rsid w:val="00AE3DC2"/>
    <w:rsid w:val="00AE68ED"/>
    <w:rsid w:val="00AF2AFC"/>
    <w:rsid w:val="00AF4C25"/>
    <w:rsid w:val="00AF596C"/>
    <w:rsid w:val="00AF7C9F"/>
    <w:rsid w:val="00B02F21"/>
    <w:rsid w:val="00B03D80"/>
    <w:rsid w:val="00B13203"/>
    <w:rsid w:val="00B13259"/>
    <w:rsid w:val="00B15096"/>
    <w:rsid w:val="00B21D29"/>
    <w:rsid w:val="00B22DC7"/>
    <w:rsid w:val="00B24F3F"/>
    <w:rsid w:val="00B25200"/>
    <w:rsid w:val="00B27F6A"/>
    <w:rsid w:val="00B3619A"/>
    <w:rsid w:val="00B43B5C"/>
    <w:rsid w:val="00B46937"/>
    <w:rsid w:val="00B61D4B"/>
    <w:rsid w:val="00B832C1"/>
    <w:rsid w:val="00B83434"/>
    <w:rsid w:val="00B92004"/>
    <w:rsid w:val="00B9395B"/>
    <w:rsid w:val="00B9405D"/>
    <w:rsid w:val="00B9577B"/>
    <w:rsid w:val="00BA2042"/>
    <w:rsid w:val="00BA3F6B"/>
    <w:rsid w:val="00BB3006"/>
    <w:rsid w:val="00BB3A67"/>
    <w:rsid w:val="00BC49EE"/>
    <w:rsid w:val="00BC64A4"/>
    <w:rsid w:val="00BD0DA6"/>
    <w:rsid w:val="00BD4D30"/>
    <w:rsid w:val="00BE085C"/>
    <w:rsid w:val="00BE6EDE"/>
    <w:rsid w:val="00BF20E6"/>
    <w:rsid w:val="00C02AAB"/>
    <w:rsid w:val="00C10485"/>
    <w:rsid w:val="00C115A5"/>
    <w:rsid w:val="00C127EB"/>
    <w:rsid w:val="00C15C49"/>
    <w:rsid w:val="00C32F27"/>
    <w:rsid w:val="00C438BD"/>
    <w:rsid w:val="00C47E4F"/>
    <w:rsid w:val="00C52477"/>
    <w:rsid w:val="00C53C37"/>
    <w:rsid w:val="00C54D8E"/>
    <w:rsid w:val="00C55BCC"/>
    <w:rsid w:val="00C60850"/>
    <w:rsid w:val="00C61D2F"/>
    <w:rsid w:val="00C65BA9"/>
    <w:rsid w:val="00C76439"/>
    <w:rsid w:val="00C778FB"/>
    <w:rsid w:val="00C77D5E"/>
    <w:rsid w:val="00C956C8"/>
    <w:rsid w:val="00C95C38"/>
    <w:rsid w:val="00C97707"/>
    <w:rsid w:val="00CA0D5F"/>
    <w:rsid w:val="00CA0E5D"/>
    <w:rsid w:val="00CA328A"/>
    <w:rsid w:val="00CA6024"/>
    <w:rsid w:val="00CB0977"/>
    <w:rsid w:val="00CB3EAD"/>
    <w:rsid w:val="00CB43D0"/>
    <w:rsid w:val="00CB60F7"/>
    <w:rsid w:val="00CC0756"/>
    <w:rsid w:val="00CC77D9"/>
    <w:rsid w:val="00CD417D"/>
    <w:rsid w:val="00CE0274"/>
    <w:rsid w:val="00CE0769"/>
    <w:rsid w:val="00CF1D2A"/>
    <w:rsid w:val="00CF2445"/>
    <w:rsid w:val="00CF37EC"/>
    <w:rsid w:val="00D3084E"/>
    <w:rsid w:val="00D3114C"/>
    <w:rsid w:val="00D3343B"/>
    <w:rsid w:val="00D370CD"/>
    <w:rsid w:val="00D4272E"/>
    <w:rsid w:val="00D43737"/>
    <w:rsid w:val="00D45DB7"/>
    <w:rsid w:val="00D461BB"/>
    <w:rsid w:val="00D52FF2"/>
    <w:rsid w:val="00D5344A"/>
    <w:rsid w:val="00D5422A"/>
    <w:rsid w:val="00D61252"/>
    <w:rsid w:val="00D655DD"/>
    <w:rsid w:val="00D71162"/>
    <w:rsid w:val="00D715C7"/>
    <w:rsid w:val="00D8386F"/>
    <w:rsid w:val="00D93576"/>
    <w:rsid w:val="00D93855"/>
    <w:rsid w:val="00D93F1C"/>
    <w:rsid w:val="00DA02C0"/>
    <w:rsid w:val="00DA11B8"/>
    <w:rsid w:val="00DA34B9"/>
    <w:rsid w:val="00DB4878"/>
    <w:rsid w:val="00DB5088"/>
    <w:rsid w:val="00DB5422"/>
    <w:rsid w:val="00DB5B33"/>
    <w:rsid w:val="00DC350B"/>
    <w:rsid w:val="00DC62DA"/>
    <w:rsid w:val="00DD0BB6"/>
    <w:rsid w:val="00DD2CCC"/>
    <w:rsid w:val="00DD40D2"/>
    <w:rsid w:val="00DD5513"/>
    <w:rsid w:val="00DD553C"/>
    <w:rsid w:val="00DD6A22"/>
    <w:rsid w:val="00DD6E0D"/>
    <w:rsid w:val="00DE33D1"/>
    <w:rsid w:val="00DE6BD3"/>
    <w:rsid w:val="00DF1A92"/>
    <w:rsid w:val="00DF4086"/>
    <w:rsid w:val="00DF5210"/>
    <w:rsid w:val="00DF61B0"/>
    <w:rsid w:val="00E023DD"/>
    <w:rsid w:val="00E0679B"/>
    <w:rsid w:val="00E151C1"/>
    <w:rsid w:val="00E33A05"/>
    <w:rsid w:val="00E36673"/>
    <w:rsid w:val="00E405FA"/>
    <w:rsid w:val="00E46694"/>
    <w:rsid w:val="00E52A38"/>
    <w:rsid w:val="00E53BA1"/>
    <w:rsid w:val="00E56FEF"/>
    <w:rsid w:val="00E57EC7"/>
    <w:rsid w:val="00E649FE"/>
    <w:rsid w:val="00E66964"/>
    <w:rsid w:val="00E75AC3"/>
    <w:rsid w:val="00E81A9A"/>
    <w:rsid w:val="00E82152"/>
    <w:rsid w:val="00E8355C"/>
    <w:rsid w:val="00E84AA4"/>
    <w:rsid w:val="00E903DF"/>
    <w:rsid w:val="00E979AF"/>
    <w:rsid w:val="00EA5489"/>
    <w:rsid w:val="00EB4DCD"/>
    <w:rsid w:val="00EB4F91"/>
    <w:rsid w:val="00EC1F8C"/>
    <w:rsid w:val="00EC262D"/>
    <w:rsid w:val="00EC5BA6"/>
    <w:rsid w:val="00ED19C7"/>
    <w:rsid w:val="00ED4E0E"/>
    <w:rsid w:val="00ED76BF"/>
    <w:rsid w:val="00EF0F25"/>
    <w:rsid w:val="00EF78EE"/>
    <w:rsid w:val="00F05064"/>
    <w:rsid w:val="00F11702"/>
    <w:rsid w:val="00F120D5"/>
    <w:rsid w:val="00F2070C"/>
    <w:rsid w:val="00F241A3"/>
    <w:rsid w:val="00F26005"/>
    <w:rsid w:val="00F30325"/>
    <w:rsid w:val="00F30E14"/>
    <w:rsid w:val="00F31609"/>
    <w:rsid w:val="00F33B60"/>
    <w:rsid w:val="00F359F5"/>
    <w:rsid w:val="00F37C93"/>
    <w:rsid w:val="00F45D55"/>
    <w:rsid w:val="00F46634"/>
    <w:rsid w:val="00F60850"/>
    <w:rsid w:val="00F61028"/>
    <w:rsid w:val="00F6274A"/>
    <w:rsid w:val="00F663E3"/>
    <w:rsid w:val="00F83BC4"/>
    <w:rsid w:val="00F83E98"/>
    <w:rsid w:val="00F9172D"/>
    <w:rsid w:val="00FB09A2"/>
    <w:rsid w:val="00FB285E"/>
    <w:rsid w:val="00FB4D5B"/>
    <w:rsid w:val="00FB639C"/>
    <w:rsid w:val="00FC0D94"/>
    <w:rsid w:val="00FC333B"/>
    <w:rsid w:val="00FD18FB"/>
    <w:rsid w:val="00FD2180"/>
    <w:rsid w:val="00FE31A5"/>
    <w:rsid w:val="00FE44A8"/>
    <w:rsid w:val="00FF3CC3"/>
    <w:rsid w:val="1143DA31"/>
    <w:rsid w:val="380710A9"/>
    <w:rsid w:val="4529EF99"/>
    <w:rsid w:val="494CFD0E"/>
    <w:rsid w:val="4E118860"/>
    <w:rsid w:val="5E41423C"/>
    <w:rsid w:val="75BEC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7C55"/>
  <w15:chartTrackingRefBased/>
  <w15:docId w15:val="{1D982E83-DDA9-4023-9BB9-9D0C7C3E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DA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03DA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03DAB"/>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aliases w:val=" Sub-Clause Sub-paragraph,Sub-Clause Sub-paragraph,PIM 4,H4,h4,Level 2 - a,Section heading level 2,Sub-Minor,Section Heading Level 2,Strat Imp,h41,4,Schedules,D Heading,MajorHeading,Level 1.1,aa,LetHead4,MisHead4,Normalhead4,l4,I4,d,dash"/>
    <w:basedOn w:val="a"/>
    <w:next w:val="a"/>
    <w:link w:val="40"/>
    <w:uiPriority w:val="1"/>
    <w:unhideWhenUsed/>
    <w:qFormat/>
    <w:rsid w:val="00703DAB"/>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Item,Num sm Roman,List_Paragraph,Multilevel para_II,Akapit z listą BS,Bullet1,List Paragraph 1,Bullets,List Paragraph (numbered (a)),List Paragraph Char Char Char,Numbered List Paragraph,References,ReferencesCxSpLast,List a),본문(내용)"/>
    <w:basedOn w:val="a"/>
    <w:link w:val="a4"/>
    <w:uiPriority w:val="34"/>
    <w:qFormat/>
    <w:rsid w:val="003378C6"/>
    <w:pPr>
      <w:spacing w:after="200" w:line="276" w:lineRule="auto"/>
      <w:ind w:left="720"/>
      <w:contextualSpacing/>
    </w:pPr>
  </w:style>
  <w:style w:type="character" w:customStyle="1" w:styleId="a4">
    <w:name w:val="Абзац списка Знак"/>
    <w:aliases w:val="List Item Знак,Num sm Roman Знак,List_Paragraph Знак,Multilevel para_II Знак,Akapit z listą BS Знак,Bullet1 Знак,List Paragraph 1 Знак,Bullets Знак,List Paragraph (numbered (a)) Знак,List Paragraph Char Char Char Знак,References Знак"/>
    <w:basedOn w:val="a0"/>
    <w:link w:val="a3"/>
    <w:uiPriority w:val="34"/>
    <w:qFormat/>
    <w:locked/>
    <w:rsid w:val="003378C6"/>
  </w:style>
  <w:style w:type="table" w:styleId="a5">
    <w:name w:val="Table Grid"/>
    <w:aliases w:val="Tabellenraster"/>
    <w:basedOn w:val="a1"/>
    <w:uiPriority w:val="39"/>
    <w:rsid w:val="00EC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47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47E0F"/>
    <w:rPr>
      <w:b/>
      <w:bCs/>
    </w:rPr>
  </w:style>
  <w:style w:type="character" w:styleId="a8">
    <w:name w:val="Hyperlink"/>
    <w:basedOn w:val="a0"/>
    <w:uiPriority w:val="99"/>
    <w:unhideWhenUsed/>
    <w:rsid w:val="001849AC"/>
    <w:rPr>
      <w:color w:val="0563C1" w:themeColor="hyperlink"/>
      <w:u w:val="single"/>
    </w:rPr>
  </w:style>
  <w:style w:type="character" w:styleId="a9">
    <w:name w:val="Unresolved Mention"/>
    <w:basedOn w:val="a0"/>
    <w:uiPriority w:val="99"/>
    <w:semiHidden/>
    <w:unhideWhenUsed/>
    <w:rsid w:val="001849AC"/>
    <w:rPr>
      <w:color w:val="605E5C"/>
      <w:shd w:val="clear" w:color="auto" w:fill="E1DFDD"/>
    </w:rPr>
  </w:style>
  <w:style w:type="paragraph" w:styleId="21">
    <w:name w:val="toc 2"/>
    <w:basedOn w:val="a"/>
    <w:next w:val="a"/>
    <w:autoRedefine/>
    <w:uiPriority w:val="39"/>
    <w:unhideWhenUsed/>
    <w:qFormat/>
    <w:rsid w:val="00CB3EAD"/>
    <w:pPr>
      <w:pBdr>
        <w:top w:val="nil"/>
        <w:left w:val="nil"/>
        <w:bottom w:val="nil"/>
        <w:right w:val="nil"/>
        <w:between w:val="nil"/>
        <w:bar w:val="nil"/>
      </w:pBdr>
      <w:tabs>
        <w:tab w:val="left" w:pos="142"/>
        <w:tab w:val="right" w:leader="dot" w:pos="8925"/>
      </w:tabs>
      <w:spacing w:before="120" w:after="120" w:line="240" w:lineRule="auto"/>
      <w:ind w:left="-180" w:right="445" w:hanging="90"/>
      <w:jc w:val="both"/>
    </w:pPr>
    <w:rPr>
      <w:rFonts w:eastAsia="Times New Roman" w:cstheme="minorHAnsi"/>
      <w:b/>
      <w:iCs/>
      <w:caps/>
      <w:noProof/>
      <w:color w:val="000000"/>
      <w:sz w:val="24"/>
      <w:szCs w:val="24"/>
      <w:lang w:val="en-US" w:eastAsia="ru-RU"/>
    </w:rPr>
  </w:style>
  <w:style w:type="paragraph" w:styleId="aa">
    <w:name w:val="Revision"/>
    <w:hidden/>
    <w:uiPriority w:val="99"/>
    <w:semiHidden/>
    <w:rsid w:val="00021CFB"/>
    <w:pPr>
      <w:spacing w:after="0" w:line="240" w:lineRule="auto"/>
    </w:pPr>
  </w:style>
  <w:style w:type="character" w:styleId="ab">
    <w:name w:val="annotation reference"/>
    <w:basedOn w:val="a0"/>
    <w:uiPriority w:val="99"/>
    <w:unhideWhenUsed/>
    <w:rsid w:val="00F11702"/>
    <w:rPr>
      <w:sz w:val="16"/>
      <w:szCs w:val="16"/>
    </w:rPr>
  </w:style>
  <w:style w:type="paragraph" w:styleId="ac">
    <w:name w:val="annotation text"/>
    <w:basedOn w:val="a"/>
    <w:link w:val="ad"/>
    <w:uiPriority w:val="99"/>
    <w:unhideWhenUsed/>
    <w:rsid w:val="00F11702"/>
    <w:pPr>
      <w:spacing w:line="240" w:lineRule="auto"/>
    </w:pPr>
    <w:rPr>
      <w:sz w:val="20"/>
      <w:szCs w:val="20"/>
    </w:rPr>
  </w:style>
  <w:style w:type="character" w:customStyle="1" w:styleId="ad">
    <w:name w:val="Текст примечания Знак"/>
    <w:basedOn w:val="a0"/>
    <w:link w:val="ac"/>
    <w:uiPriority w:val="99"/>
    <w:rsid w:val="00F11702"/>
    <w:rPr>
      <w:sz w:val="20"/>
      <w:szCs w:val="20"/>
    </w:rPr>
  </w:style>
  <w:style w:type="paragraph" w:styleId="ae">
    <w:name w:val="annotation subject"/>
    <w:basedOn w:val="ac"/>
    <w:next w:val="ac"/>
    <w:link w:val="af"/>
    <w:uiPriority w:val="99"/>
    <w:semiHidden/>
    <w:unhideWhenUsed/>
    <w:rsid w:val="00F11702"/>
    <w:rPr>
      <w:b/>
      <w:bCs/>
    </w:rPr>
  </w:style>
  <w:style w:type="character" w:customStyle="1" w:styleId="af">
    <w:name w:val="Тема примечания Знак"/>
    <w:basedOn w:val="ad"/>
    <w:link w:val="ae"/>
    <w:uiPriority w:val="99"/>
    <w:semiHidden/>
    <w:rsid w:val="00F11702"/>
    <w:rPr>
      <w:b/>
      <w:bCs/>
      <w:sz w:val="20"/>
      <w:szCs w:val="20"/>
    </w:rPr>
  </w:style>
  <w:style w:type="character" w:customStyle="1" w:styleId="10">
    <w:name w:val="Заголовок 1 Знак"/>
    <w:basedOn w:val="a0"/>
    <w:link w:val="1"/>
    <w:uiPriority w:val="9"/>
    <w:rsid w:val="00703DA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03DAB"/>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703DAB"/>
    <w:rPr>
      <w:rFonts w:asciiTheme="majorHAnsi" w:eastAsiaTheme="majorEastAsia" w:hAnsiTheme="majorHAnsi" w:cstheme="majorBidi"/>
      <w:b/>
      <w:bCs/>
      <w:color w:val="4472C4" w:themeColor="accent1"/>
    </w:rPr>
  </w:style>
  <w:style w:type="character" w:customStyle="1" w:styleId="40">
    <w:name w:val="Заголовок 4 Знак"/>
    <w:aliases w:val=" Sub-Clause Sub-paragraph Знак,Sub-Clause Sub-paragraph Знак,PIM 4 Знак,H4 Знак,h4 Знак,Level 2 - a Знак,Section heading level 2 Знак,Sub-Minor Знак,Section Heading Level 2 Знак,Strat Imp Знак,h41 Знак,4 Знак,Schedules Знак,aa Знак"/>
    <w:basedOn w:val="a0"/>
    <w:link w:val="4"/>
    <w:uiPriority w:val="1"/>
    <w:rsid w:val="00703DAB"/>
    <w:rPr>
      <w:rFonts w:asciiTheme="majorHAnsi" w:eastAsiaTheme="majorEastAsia" w:hAnsiTheme="majorHAnsi" w:cstheme="majorBidi"/>
      <w:i/>
      <w:iCs/>
      <w:color w:val="2F5496" w:themeColor="accent1" w:themeShade="BF"/>
    </w:rPr>
  </w:style>
  <w:style w:type="paragraph" w:styleId="af0">
    <w:name w:val="No Spacing"/>
    <w:link w:val="af1"/>
    <w:uiPriority w:val="1"/>
    <w:qFormat/>
    <w:rsid w:val="00703DAB"/>
    <w:pPr>
      <w:spacing w:after="0" w:line="240" w:lineRule="auto"/>
    </w:pPr>
    <w:rPr>
      <w:rFonts w:eastAsiaTheme="minorEastAsia"/>
      <w:lang w:val="en-US"/>
    </w:rPr>
  </w:style>
  <w:style w:type="character" w:customStyle="1" w:styleId="af1">
    <w:name w:val="Без интервала Знак"/>
    <w:basedOn w:val="a0"/>
    <w:link w:val="af0"/>
    <w:uiPriority w:val="1"/>
    <w:rsid w:val="00703DAB"/>
    <w:rPr>
      <w:rFonts w:eastAsiaTheme="minorEastAsia"/>
      <w:lang w:val="en-US"/>
    </w:rPr>
  </w:style>
  <w:style w:type="paragraph" w:styleId="af2">
    <w:name w:val="header"/>
    <w:basedOn w:val="a"/>
    <w:link w:val="af3"/>
    <w:uiPriority w:val="99"/>
    <w:unhideWhenUsed/>
    <w:rsid w:val="00703DAB"/>
    <w:pPr>
      <w:tabs>
        <w:tab w:val="center" w:pos="4680"/>
        <w:tab w:val="right" w:pos="9360"/>
      </w:tabs>
      <w:spacing w:after="0" w:line="240" w:lineRule="auto"/>
    </w:pPr>
  </w:style>
  <w:style w:type="character" w:customStyle="1" w:styleId="af3">
    <w:name w:val="Верхний колонтитул Знак"/>
    <w:basedOn w:val="a0"/>
    <w:link w:val="af2"/>
    <w:uiPriority w:val="99"/>
    <w:rsid w:val="00703DAB"/>
  </w:style>
  <w:style w:type="paragraph" w:styleId="af4">
    <w:name w:val="footer"/>
    <w:basedOn w:val="a"/>
    <w:link w:val="af5"/>
    <w:uiPriority w:val="99"/>
    <w:unhideWhenUsed/>
    <w:rsid w:val="00703DAB"/>
    <w:pPr>
      <w:tabs>
        <w:tab w:val="center" w:pos="4680"/>
        <w:tab w:val="right" w:pos="9360"/>
      </w:tabs>
      <w:spacing w:after="0" w:line="240" w:lineRule="auto"/>
    </w:pPr>
  </w:style>
  <w:style w:type="character" w:customStyle="1" w:styleId="af5">
    <w:name w:val="Нижний колонтитул Знак"/>
    <w:basedOn w:val="a0"/>
    <w:link w:val="af4"/>
    <w:uiPriority w:val="99"/>
    <w:rsid w:val="00703DAB"/>
  </w:style>
  <w:style w:type="paragraph" w:styleId="af6">
    <w:name w:val="Balloon Text"/>
    <w:basedOn w:val="a"/>
    <w:link w:val="af7"/>
    <w:uiPriority w:val="99"/>
    <w:semiHidden/>
    <w:unhideWhenUsed/>
    <w:rsid w:val="00703DAB"/>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03DAB"/>
    <w:rPr>
      <w:rFonts w:ascii="Segoe UI" w:hAnsi="Segoe UI" w:cs="Segoe UI"/>
      <w:sz w:val="18"/>
      <w:szCs w:val="18"/>
    </w:rPr>
  </w:style>
  <w:style w:type="paragraph" w:styleId="af8">
    <w:name w:val="TOC Heading"/>
    <w:basedOn w:val="1"/>
    <w:next w:val="a"/>
    <w:uiPriority w:val="39"/>
    <w:unhideWhenUsed/>
    <w:qFormat/>
    <w:rsid w:val="00703DAB"/>
    <w:pPr>
      <w:spacing w:line="259" w:lineRule="auto"/>
      <w:outlineLvl w:val="9"/>
    </w:pPr>
    <w:rPr>
      <w:lang w:val="en-US"/>
    </w:rPr>
  </w:style>
  <w:style w:type="paragraph" w:styleId="11">
    <w:name w:val="toc 1"/>
    <w:basedOn w:val="a"/>
    <w:next w:val="a"/>
    <w:autoRedefine/>
    <w:uiPriority w:val="39"/>
    <w:unhideWhenUsed/>
    <w:rsid w:val="00703DAB"/>
    <w:pPr>
      <w:tabs>
        <w:tab w:val="right" w:leader="dot" w:pos="9800"/>
      </w:tabs>
      <w:spacing w:after="100" w:line="276" w:lineRule="auto"/>
    </w:pPr>
  </w:style>
  <w:style w:type="paragraph" w:customStyle="1" w:styleId="BodyA">
    <w:name w:val="Body A"/>
    <w:rsid w:val="00703DAB"/>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customStyle="1" w:styleId="Style5">
    <w:name w:val="Style5"/>
    <w:basedOn w:val="a"/>
    <w:link w:val="Style5Char"/>
    <w:qFormat/>
    <w:rsid w:val="00703DAB"/>
    <w:pPr>
      <w:spacing w:before="120" w:beforeAutospacing="1" w:after="100" w:afterAutospacing="1" w:line="276" w:lineRule="auto"/>
      <w:ind w:left="86"/>
      <w:jc w:val="both"/>
    </w:pPr>
    <w:rPr>
      <w:rFonts w:ascii="Times New Roman" w:eastAsia="Times New Roman" w:hAnsi="Times New Roman" w:cs="Times New Roman"/>
      <w:sz w:val="24"/>
      <w:szCs w:val="24"/>
      <w:lang w:val="en-GB"/>
    </w:rPr>
  </w:style>
  <w:style w:type="character" w:customStyle="1" w:styleId="Style5Char">
    <w:name w:val="Style5 Char"/>
    <w:basedOn w:val="a0"/>
    <w:link w:val="Style5"/>
    <w:rsid w:val="00703DAB"/>
    <w:rPr>
      <w:rFonts w:ascii="Times New Roman" w:eastAsia="Times New Roman" w:hAnsi="Times New Roman" w:cs="Times New Roman"/>
      <w:sz w:val="24"/>
      <w:szCs w:val="24"/>
      <w:lang w:val="en-GB"/>
    </w:rPr>
  </w:style>
  <w:style w:type="paragraph" w:styleId="af9">
    <w:name w:val="Body Text"/>
    <w:basedOn w:val="a"/>
    <w:link w:val="afa"/>
    <w:uiPriority w:val="99"/>
    <w:unhideWhenUsed/>
    <w:rsid w:val="00703DAB"/>
    <w:pPr>
      <w:spacing w:after="120" w:line="256" w:lineRule="auto"/>
    </w:pPr>
    <w:rPr>
      <w:lang w:val="en-US"/>
    </w:rPr>
  </w:style>
  <w:style w:type="character" w:customStyle="1" w:styleId="afa">
    <w:name w:val="Основной текст Знак"/>
    <w:basedOn w:val="a0"/>
    <w:link w:val="af9"/>
    <w:uiPriority w:val="99"/>
    <w:rsid w:val="00703DAB"/>
    <w:rPr>
      <w:lang w:val="en-US"/>
    </w:rPr>
  </w:style>
  <w:style w:type="paragraph" w:styleId="afb">
    <w:name w:val="footnote text"/>
    <w:aliases w:val="single space,footnote text,ft,Footnote Text Char Char Char Char Char Char Char Char Char Char,FOOTNOTES,fn,ALTS FOOTNOTE,Footnote Text Char Char Char Char Char Char Char,Footnote Text1,Footnote Text1 Char,Footnote Text2,WB,WBR"/>
    <w:basedOn w:val="a"/>
    <w:link w:val="afc"/>
    <w:uiPriority w:val="99"/>
    <w:unhideWhenUsed/>
    <w:qFormat/>
    <w:rsid w:val="00703DAB"/>
    <w:pPr>
      <w:spacing w:before="100" w:beforeAutospacing="1" w:after="0" w:afterAutospacing="1" w:line="276" w:lineRule="auto"/>
      <w:jc w:val="both"/>
    </w:pPr>
    <w:rPr>
      <w:sz w:val="20"/>
      <w:szCs w:val="20"/>
      <w:lang w:val="en-GB"/>
    </w:rPr>
  </w:style>
  <w:style w:type="character" w:customStyle="1" w:styleId="afc">
    <w:name w:val="Текст сноски Знак"/>
    <w:aliases w:val="single space Знак,footnote text Знак,ft Знак,Footnote Text Char Char Char Char Char Char Char Char Char Char Знак,FOOTNOTES Знак,fn Знак,ALTS FOOTNOTE Знак,Footnote Text Char Char Char Char Char Char Char Знак,Footnote Text1 Знак"/>
    <w:basedOn w:val="a0"/>
    <w:link w:val="afb"/>
    <w:uiPriority w:val="99"/>
    <w:rsid w:val="00703DAB"/>
    <w:rPr>
      <w:sz w:val="20"/>
      <w:szCs w:val="20"/>
      <w:lang w:val="en-GB"/>
    </w:rPr>
  </w:style>
  <w:style w:type="character" w:styleId="afd">
    <w:name w:val="footnote reference"/>
    <w:aliases w:val="ftref,16 Point,Superscript 6 Point,fr,(NECG) Footnote Reference,Ref,de nota al pie,BVI fnr,Char Char Char Char Car Char,Footnote Reference Number,Footnote, BVI fnr,footnote ref,SUPERS,EN Footnote Reference,Style 6,Footnote text,R"/>
    <w:basedOn w:val="a0"/>
    <w:link w:val="Char2"/>
    <w:uiPriority w:val="99"/>
    <w:unhideWhenUsed/>
    <w:qFormat/>
    <w:rsid w:val="00703DAB"/>
    <w:rPr>
      <w:vertAlign w:val="superscript"/>
    </w:rPr>
  </w:style>
  <w:style w:type="paragraph" w:customStyle="1" w:styleId="Char2">
    <w:name w:val="Char2"/>
    <w:basedOn w:val="a"/>
    <w:link w:val="afd"/>
    <w:uiPriority w:val="99"/>
    <w:rsid w:val="00703DAB"/>
    <w:pPr>
      <w:spacing w:before="100" w:beforeAutospacing="1" w:after="100" w:afterAutospacing="1" w:line="240" w:lineRule="exact"/>
      <w:jc w:val="both"/>
    </w:pPr>
    <w:rPr>
      <w:vertAlign w:val="superscript"/>
    </w:rPr>
  </w:style>
  <w:style w:type="character" w:customStyle="1" w:styleId="fontstyle01">
    <w:name w:val="fontstyle01"/>
    <w:basedOn w:val="a0"/>
    <w:rsid w:val="00703DAB"/>
    <w:rPr>
      <w:rFonts w:ascii="Arial-BoldMT" w:hAnsi="Arial-BoldMT" w:hint="default"/>
      <w:b/>
      <w:bCs/>
      <w:i w:val="0"/>
      <w:iCs w:val="0"/>
      <w:color w:val="000000"/>
      <w:sz w:val="20"/>
      <w:szCs w:val="20"/>
    </w:rPr>
  </w:style>
  <w:style w:type="character" w:customStyle="1" w:styleId="fontstyle21">
    <w:name w:val="fontstyle21"/>
    <w:basedOn w:val="a0"/>
    <w:rsid w:val="00703DAB"/>
    <w:rPr>
      <w:rFonts w:ascii="ArialMT" w:hAnsi="ArialMT" w:hint="default"/>
      <w:b w:val="0"/>
      <w:bCs w:val="0"/>
      <w:i w:val="0"/>
      <w:iCs w:val="0"/>
      <w:color w:val="000000"/>
      <w:sz w:val="20"/>
      <w:szCs w:val="20"/>
    </w:rPr>
  </w:style>
  <w:style w:type="character" w:customStyle="1" w:styleId="fontstyle31">
    <w:name w:val="fontstyle31"/>
    <w:basedOn w:val="a0"/>
    <w:rsid w:val="00703DAB"/>
    <w:rPr>
      <w:rFonts w:ascii="SymbolMT" w:hAnsi="SymbolMT" w:hint="default"/>
      <w:b w:val="0"/>
      <w:bCs w:val="0"/>
      <w:i w:val="0"/>
      <w:iCs w:val="0"/>
      <w:color w:val="B48B50"/>
      <w:sz w:val="22"/>
      <w:szCs w:val="22"/>
    </w:rPr>
  </w:style>
  <w:style w:type="table" w:customStyle="1" w:styleId="TableNormal1">
    <w:name w:val="Table Normal1"/>
    <w:rsid w:val="00703DA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None">
    <w:name w:val="None"/>
    <w:rsid w:val="00703DAB"/>
  </w:style>
  <w:style w:type="paragraph" w:styleId="afe">
    <w:name w:val="caption"/>
    <w:aliases w:val="Caption-Table,~Caption"/>
    <w:basedOn w:val="a"/>
    <w:next w:val="a"/>
    <w:link w:val="aff"/>
    <w:unhideWhenUsed/>
    <w:qFormat/>
    <w:rsid w:val="00703DAB"/>
    <w:pPr>
      <w:spacing w:after="200" w:line="240" w:lineRule="auto"/>
    </w:pPr>
    <w:rPr>
      <w:rFonts w:ascii="Times New Roman" w:eastAsia="Times New Roman" w:hAnsi="Times New Roman" w:cs="Times New Roman"/>
      <w:b/>
      <w:bCs/>
      <w:sz w:val="24"/>
      <w:szCs w:val="24"/>
      <w:u w:color="000000"/>
      <w:lang w:val="en-US"/>
    </w:rPr>
  </w:style>
  <w:style w:type="character" w:customStyle="1" w:styleId="aff">
    <w:name w:val="Название объекта Знак"/>
    <w:aliases w:val="Caption-Table Знак,~Caption Знак"/>
    <w:link w:val="afe"/>
    <w:rsid w:val="00703DAB"/>
    <w:rPr>
      <w:rFonts w:ascii="Times New Roman" w:eastAsia="Times New Roman" w:hAnsi="Times New Roman" w:cs="Times New Roman"/>
      <w:b/>
      <w:bCs/>
      <w:sz w:val="24"/>
      <w:szCs w:val="24"/>
      <w:u w:color="000000"/>
      <w:lang w:val="en-US"/>
    </w:rPr>
  </w:style>
  <w:style w:type="paragraph" w:customStyle="1" w:styleId="TableParagraph">
    <w:name w:val="Table Paragraph"/>
    <w:basedOn w:val="a"/>
    <w:uiPriority w:val="1"/>
    <w:qFormat/>
    <w:rsid w:val="00703DAB"/>
    <w:pPr>
      <w:widowControl w:val="0"/>
      <w:autoSpaceDE w:val="0"/>
      <w:autoSpaceDN w:val="0"/>
      <w:spacing w:after="0" w:line="240" w:lineRule="auto"/>
    </w:pPr>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9297">
      <w:bodyDiv w:val="1"/>
      <w:marLeft w:val="0"/>
      <w:marRight w:val="0"/>
      <w:marTop w:val="0"/>
      <w:marBottom w:val="0"/>
      <w:divBdr>
        <w:top w:val="none" w:sz="0" w:space="0" w:color="auto"/>
        <w:left w:val="none" w:sz="0" w:space="0" w:color="auto"/>
        <w:bottom w:val="none" w:sz="0" w:space="0" w:color="auto"/>
        <w:right w:val="none" w:sz="0" w:space="0" w:color="auto"/>
      </w:divBdr>
      <w:divsChild>
        <w:div w:id="1131706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967906">
      <w:bodyDiv w:val="1"/>
      <w:marLeft w:val="0"/>
      <w:marRight w:val="0"/>
      <w:marTop w:val="0"/>
      <w:marBottom w:val="0"/>
      <w:divBdr>
        <w:top w:val="none" w:sz="0" w:space="0" w:color="auto"/>
        <w:left w:val="none" w:sz="0" w:space="0" w:color="auto"/>
        <w:bottom w:val="none" w:sz="0" w:space="0" w:color="auto"/>
        <w:right w:val="none" w:sz="0" w:space="0" w:color="auto"/>
      </w:divBdr>
      <w:divsChild>
        <w:div w:id="64821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877038">
      <w:bodyDiv w:val="1"/>
      <w:marLeft w:val="0"/>
      <w:marRight w:val="0"/>
      <w:marTop w:val="0"/>
      <w:marBottom w:val="0"/>
      <w:divBdr>
        <w:top w:val="none" w:sz="0" w:space="0" w:color="auto"/>
        <w:left w:val="none" w:sz="0" w:space="0" w:color="auto"/>
        <w:bottom w:val="none" w:sz="0" w:space="0" w:color="auto"/>
        <w:right w:val="none" w:sz="0" w:space="0" w:color="auto"/>
      </w:divBdr>
    </w:div>
    <w:div w:id="341780076">
      <w:bodyDiv w:val="1"/>
      <w:marLeft w:val="0"/>
      <w:marRight w:val="0"/>
      <w:marTop w:val="0"/>
      <w:marBottom w:val="0"/>
      <w:divBdr>
        <w:top w:val="none" w:sz="0" w:space="0" w:color="auto"/>
        <w:left w:val="none" w:sz="0" w:space="0" w:color="auto"/>
        <w:bottom w:val="none" w:sz="0" w:space="0" w:color="auto"/>
        <w:right w:val="none" w:sz="0" w:space="0" w:color="auto"/>
      </w:divBdr>
    </w:div>
    <w:div w:id="409042437">
      <w:bodyDiv w:val="1"/>
      <w:marLeft w:val="0"/>
      <w:marRight w:val="0"/>
      <w:marTop w:val="0"/>
      <w:marBottom w:val="0"/>
      <w:divBdr>
        <w:top w:val="none" w:sz="0" w:space="0" w:color="auto"/>
        <w:left w:val="none" w:sz="0" w:space="0" w:color="auto"/>
        <w:bottom w:val="none" w:sz="0" w:space="0" w:color="auto"/>
        <w:right w:val="none" w:sz="0" w:space="0" w:color="auto"/>
      </w:divBdr>
    </w:div>
    <w:div w:id="492179983">
      <w:bodyDiv w:val="1"/>
      <w:marLeft w:val="0"/>
      <w:marRight w:val="0"/>
      <w:marTop w:val="0"/>
      <w:marBottom w:val="0"/>
      <w:divBdr>
        <w:top w:val="none" w:sz="0" w:space="0" w:color="auto"/>
        <w:left w:val="none" w:sz="0" w:space="0" w:color="auto"/>
        <w:bottom w:val="none" w:sz="0" w:space="0" w:color="auto"/>
        <w:right w:val="none" w:sz="0" w:space="0" w:color="auto"/>
      </w:divBdr>
    </w:div>
    <w:div w:id="534124382">
      <w:bodyDiv w:val="1"/>
      <w:marLeft w:val="0"/>
      <w:marRight w:val="0"/>
      <w:marTop w:val="0"/>
      <w:marBottom w:val="0"/>
      <w:divBdr>
        <w:top w:val="none" w:sz="0" w:space="0" w:color="auto"/>
        <w:left w:val="none" w:sz="0" w:space="0" w:color="auto"/>
        <w:bottom w:val="none" w:sz="0" w:space="0" w:color="auto"/>
        <w:right w:val="none" w:sz="0" w:space="0" w:color="auto"/>
      </w:divBdr>
    </w:div>
    <w:div w:id="547180695">
      <w:bodyDiv w:val="1"/>
      <w:marLeft w:val="0"/>
      <w:marRight w:val="0"/>
      <w:marTop w:val="0"/>
      <w:marBottom w:val="0"/>
      <w:divBdr>
        <w:top w:val="none" w:sz="0" w:space="0" w:color="auto"/>
        <w:left w:val="none" w:sz="0" w:space="0" w:color="auto"/>
        <w:bottom w:val="none" w:sz="0" w:space="0" w:color="auto"/>
        <w:right w:val="none" w:sz="0" w:space="0" w:color="auto"/>
      </w:divBdr>
    </w:div>
    <w:div w:id="554435369">
      <w:bodyDiv w:val="1"/>
      <w:marLeft w:val="0"/>
      <w:marRight w:val="0"/>
      <w:marTop w:val="0"/>
      <w:marBottom w:val="0"/>
      <w:divBdr>
        <w:top w:val="none" w:sz="0" w:space="0" w:color="auto"/>
        <w:left w:val="none" w:sz="0" w:space="0" w:color="auto"/>
        <w:bottom w:val="none" w:sz="0" w:space="0" w:color="auto"/>
        <w:right w:val="none" w:sz="0" w:space="0" w:color="auto"/>
      </w:divBdr>
    </w:div>
    <w:div w:id="557979953">
      <w:bodyDiv w:val="1"/>
      <w:marLeft w:val="0"/>
      <w:marRight w:val="0"/>
      <w:marTop w:val="0"/>
      <w:marBottom w:val="0"/>
      <w:divBdr>
        <w:top w:val="none" w:sz="0" w:space="0" w:color="auto"/>
        <w:left w:val="none" w:sz="0" w:space="0" w:color="auto"/>
        <w:bottom w:val="none" w:sz="0" w:space="0" w:color="auto"/>
        <w:right w:val="none" w:sz="0" w:space="0" w:color="auto"/>
      </w:divBdr>
    </w:div>
    <w:div w:id="562526694">
      <w:bodyDiv w:val="1"/>
      <w:marLeft w:val="0"/>
      <w:marRight w:val="0"/>
      <w:marTop w:val="0"/>
      <w:marBottom w:val="0"/>
      <w:divBdr>
        <w:top w:val="none" w:sz="0" w:space="0" w:color="auto"/>
        <w:left w:val="none" w:sz="0" w:space="0" w:color="auto"/>
        <w:bottom w:val="none" w:sz="0" w:space="0" w:color="auto"/>
        <w:right w:val="none" w:sz="0" w:space="0" w:color="auto"/>
      </w:divBdr>
    </w:div>
    <w:div w:id="569314618">
      <w:bodyDiv w:val="1"/>
      <w:marLeft w:val="0"/>
      <w:marRight w:val="0"/>
      <w:marTop w:val="0"/>
      <w:marBottom w:val="0"/>
      <w:divBdr>
        <w:top w:val="none" w:sz="0" w:space="0" w:color="auto"/>
        <w:left w:val="none" w:sz="0" w:space="0" w:color="auto"/>
        <w:bottom w:val="none" w:sz="0" w:space="0" w:color="auto"/>
        <w:right w:val="none" w:sz="0" w:space="0" w:color="auto"/>
      </w:divBdr>
    </w:div>
    <w:div w:id="593319073">
      <w:bodyDiv w:val="1"/>
      <w:marLeft w:val="0"/>
      <w:marRight w:val="0"/>
      <w:marTop w:val="0"/>
      <w:marBottom w:val="0"/>
      <w:divBdr>
        <w:top w:val="none" w:sz="0" w:space="0" w:color="auto"/>
        <w:left w:val="none" w:sz="0" w:space="0" w:color="auto"/>
        <w:bottom w:val="none" w:sz="0" w:space="0" w:color="auto"/>
        <w:right w:val="none" w:sz="0" w:space="0" w:color="auto"/>
      </w:divBdr>
    </w:div>
    <w:div w:id="637683160">
      <w:bodyDiv w:val="1"/>
      <w:marLeft w:val="0"/>
      <w:marRight w:val="0"/>
      <w:marTop w:val="0"/>
      <w:marBottom w:val="0"/>
      <w:divBdr>
        <w:top w:val="none" w:sz="0" w:space="0" w:color="auto"/>
        <w:left w:val="none" w:sz="0" w:space="0" w:color="auto"/>
        <w:bottom w:val="none" w:sz="0" w:space="0" w:color="auto"/>
        <w:right w:val="none" w:sz="0" w:space="0" w:color="auto"/>
      </w:divBdr>
    </w:div>
    <w:div w:id="652412187">
      <w:bodyDiv w:val="1"/>
      <w:marLeft w:val="0"/>
      <w:marRight w:val="0"/>
      <w:marTop w:val="0"/>
      <w:marBottom w:val="0"/>
      <w:divBdr>
        <w:top w:val="none" w:sz="0" w:space="0" w:color="auto"/>
        <w:left w:val="none" w:sz="0" w:space="0" w:color="auto"/>
        <w:bottom w:val="none" w:sz="0" w:space="0" w:color="auto"/>
        <w:right w:val="none" w:sz="0" w:space="0" w:color="auto"/>
      </w:divBdr>
    </w:div>
    <w:div w:id="660041312">
      <w:bodyDiv w:val="1"/>
      <w:marLeft w:val="0"/>
      <w:marRight w:val="0"/>
      <w:marTop w:val="0"/>
      <w:marBottom w:val="0"/>
      <w:divBdr>
        <w:top w:val="none" w:sz="0" w:space="0" w:color="auto"/>
        <w:left w:val="none" w:sz="0" w:space="0" w:color="auto"/>
        <w:bottom w:val="none" w:sz="0" w:space="0" w:color="auto"/>
        <w:right w:val="none" w:sz="0" w:space="0" w:color="auto"/>
      </w:divBdr>
    </w:div>
    <w:div w:id="673337112">
      <w:bodyDiv w:val="1"/>
      <w:marLeft w:val="0"/>
      <w:marRight w:val="0"/>
      <w:marTop w:val="0"/>
      <w:marBottom w:val="0"/>
      <w:divBdr>
        <w:top w:val="none" w:sz="0" w:space="0" w:color="auto"/>
        <w:left w:val="none" w:sz="0" w:space="0" w:color="auto"/>
        <w:bottom w:val="none" w:sz="0" w:space="0" w:color="auto"/>
        <w:right w:val="none" w:sz="0" w:space="0" w:color="auto"/>
      </w:divBdr>
    </w:div>
    <w:div w:id="687679509">
      <w:bodyDiv w:val="1"/>
      <w:marLeft w:val="0"/>
      <w:marRight w:val="0"/>
      <w:marTop w:val="0"/>
      <w:marBottom w:val="0"/>
      <w:divBdr>
        <w:top w:val="none" w:sz="0" w:space="0" w:color="auto"/>
        <w:left w:val="none" w:sz="0" w:space="0" w:color="auto"/>
        <w:bottom w:val="none" w:sz="0" w:space="0" w:color="auto"/>
        <w:right w:val="none" w:sz="0" w:space="0" w:color="auto"/>
      </w:divBdr>
    </w:div>
    <w:div w:id="712576973">
      <w:bodyDiv w:val="1"/>
      <w:marLeft w:val="0"/>
      <w:marRight w:val="0"/>
      <w:marTop w:val="0"/>
      <w:marBottom w:val="0"/>
      <w:divBdr>
        <w:top w:val="none" w:sz="0" w:space="0" w:color="auto"/>
        <w:left w:val="none" w:sz="0" w:space="0" w:color="auto"/>
        <w:bottom w:val="none" w:sz="0" w:space="0" w:color="auto"/>
        <w:right w:val="none" w:sz="0" w:space="0" w:color="auto"/>
      </w:divBdr>
    </w:div>
    <w:div w:id="788470211">
      <w:bodyDiv w:val="1"/>
      <w:marLeft w:val="0"/>
      <w:marRight w:val="0"/>
      <w:marTop w:val="0"/>
      <w:marBottom w:val="0"/>
      <w:divBdr>
        <w:top w:val="none" w:sz="0" w:space="0" w:color="auto"/>
        <w:left w:val="none" w:sz="0" w:space="0" w:color="auto"/>
        <w:bottom w:val="none" w:sz="0" w:space="0" w:color="auto"/>
        <w:right w:val="none" w:sz="0" w:space="0" w:color="auto"/>
      </w:divBdr>
    </w:div>
    <w:div w:id="896477067">
      <w:bodyDiv w:val="1"/>
      <w:marLeft w:val="0"/>
      <w:marRight w:val="0"/>
      <w:marTop w:val="0"/>
      <w:marBottom w:val="0"/>
      <w:divBdr>
        <w:top w:val="none" w:sz="0" w:space="0" w:color="auto"/>
        <w:left w:val="none" w:sz="0" w:space="0" w:color="auto"/>
        <w:bottom w:val="none" w:sz="0" w:space="0" w:color="auto"/>
        <w:right w:val="none" w:sz="0" w:space="0" w:color="auto"/>
      </w:divBdr>
    </w:div>
    <w:div w:id="915554007">
      <w:bodyDiv w:val="1"/>
      <w:marLeft w:val="0"/>
      <w:marRight w:val="0"/>
      <w:marTop w:val="0"/>
      <w:marBottom w:val="0"/>
      <w:divBdr>
        <w:top w:val="none" w:sz="0" w:space="0" w:color="auto"/>
        <w:left w:val="none" w:sz="0" w:space="0" w:color="auto"/>
        <w:bottom w:val="none" w:sz="0" w:space="0" w:color="auto"/>
        <w:right w:val="none" w:sz="0" w:space="0" w:color="auto"/>
      </w:divBdr>
    </w:div>
    <w:div w:id="937176170">
      <w:bodyDiv w:val="1"/>
      <w:marLeft w:val="0"/>
      <w:marRight w:val="0"/>
      <w:marTop w:val="0"/>
      <w:marBottom w:val="0"/>
      <w:divBdr>
        <w:top w:val="none" w:sz="0" w:space="0" w:color="auto"/>
        <w:left w:val="none" w:sz="0" w:space="0" w:color="auto"/>
        <w:bottom w:val="none" w:sz="0" w:space="0" w:color="auto"/>
        <w:right w:val="none" w:sz="0" w:space="0" w:color="auto"/>
      </w:divBdr>
      <w:divsChild>
        <w:div w:id="555242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719009">
      <w:bodyDiv w:val="1"/>
      <w:marLeft w:val="0"/>
      <w:marRight w:val="0"/>
      <w:marTop w:val="0"/>
      <w:marBottom w:val="0"/>
      <w:divBdr>
        <w:top w:val="none" w:sz="0" w:space="0" w:color="auto"/>
        <w:left w:val="none" w:sz="0" w:space="0" w:color="auto"/>
        <w:bottom w:val="none" w:sz="0" w:space="0" w:color="auto"/>
        <w:right w:val="none" w:sz="0" w:space="0" w:color="auto"/>
      </w:divBdr>
    </w:div>
    <w:div w:id="1096680343">
      <w:bodyDiv w:val="1"/>
      <w:marLeft w:val="0"/>
      <w:marRight w:val="0"/>
      <w:marTop w:val="0"/>
      <w:marBottom w:val="0"/>
      <w:divBdr>
        <w:top w:val="none" w:sz="0" w:space="0" w:color="auto"/>
        <w:left w:val="none" w:sz="0" w:space="0" w:color="auto"/>
        <w:bottom w:val="none" w:sz="0" w:space="0" w:color="auto"/>
        <w:right w:val="none" w:sz="0" w:space="0" w:color="auto"/>
      </w:divBdr>
      <w:divsChild>
        <w:div w:id="383794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515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606133">
      <w:bodyDiv w:val="1"/>
      <w:marLeft w:val="0"/>
      <w:marRight w:val="0"/>
      <w:marTop w:val="0"/>
      <w:marBottom w:val="0"/>
      <w:divBdr>
        <w:top w:val="none" w:sz="0" w:space="0" w:color="auto"/>
        <w:left w:val="none" w:sz="0" w:space="0" w:color="auto"/>
        <w:bottom w:val="none" w:sz="0" w:space="0" w:color="auto"/>
        <w:right w:val="none" w:sz="0" w:space="0" w:color="auto"/>
      </w:divBdr>
    </w:div>
    <w:div w:id="1135024334">
      <w:bodyDiv w:val="1"/>
      <w:marLeft w:val="0"/>
      <w:marRight w:val="0"/>
      <w:marTop w:val="0"/>
      <w:marBottom w:val="0"/>
      <w:divBdr>
        <w:top w:val="none" w:sz="0" w:space="0" w:color="auto"/>
        <w:left w:val="none" w:sz="0" w:space="0" w:color="auto"/>
        <w:bottom w:val="none" w:sz="0" w:space="0" w:color="auto"/>
        <w:right w:val="none" w:sz="0" w:space="0" w:color="auto"/>
      </w:divBdr>
    </w:div>
    <w:div w:id="1189831379">
      <w:bodyDiv w:val="1"/>
      <w:marLeft w:val="0"/>
      <w:marRight w:val="0"/>
      <w:marTop w:val="0"/>
      <w:marBottom w:val="0"/>
      <w:divBdr>
        <w:top w:val="none" w:sz="0" w:space="0" w:color="auto"/>
        <w:left w:val="none" w:sz="0" w:space="0" w:color="auto"/>
        <w:bottom w:val="none" w:sz="0" w:space="0" w:color="auto"/>
        <w:right w:val="none" w:sz="0" w:space="0" w:color="auto"/>
      </w:divBdr>
    </w:div>
    <w:div w:id="1262420383">
      <w:bodyDiv w:val="1"/>
      <w:marLeft w:val="0"/>
      <w:marRight w:val="0"/>
      <w:marTop w:val="0"/>
      <w:marBottom w:val="0"/>
      <w:divBdr>
        <w:top w:val="none" w:sz="0" w:space="0" w:color="auto"/>
        <w:left w:val="none" w:sz="0" w:space="0" w:color="auto"/>
        <w:bottom w:val="none" w:sz="0" w:space="0" w:color="auto"/>
        <w:right w:val="none" w:sz="0" w:space="0" w:color="auto"/>
      </w:divBdr>
    </w:div>
    <w:div w:id="1297954330">
      <w:bodyDiv w:val="1"/>
      <w:marLeft w:val="0"/>
      <w:marRight w:val="0"/>
      <w:marTop w:val="0"/>
      <w:marBottom w:val="0"/>
      <w:divBdr>
        <w:top w:val="none" w:sz="0" w:space="0" w:color="auto"/>
        <w:left w:val="none" w:sz="0" w:space="0" w:color="auto"/>
        <w:bottom w:val="none" w:sz="0" w:space="0" w:color="auto"/>
        <w:right w:val="none" w:sz="0" w:space="0" w:color="auto"/>
      </w:divBdr>
    </w:div>
    <w:div w:id="1301418604">
      <w:bodyDiv w:val="1"/>
      <w:marLeft w:val="0"/>
      <w:marRight w:val="0"/>
      <w:marTop w:val="0"/>
      <w:marBottom w:val="0"/>
      <w:divBdr>
        <w:top w:val="none" w:sz="0" w:space="0" w:color="auto"/>
        <w:left w:val="none" w:sz="0" w:space="0" w:color="auto"/>
        <w:bottom w:val="none" w:sz="0" w:space="0" w:color="auto"/>
        <w:right w:val="none" w:sz="0" w:space="0" w:color="auto"/>
      </w:divBdr>
    </w:div>
    <w:div w:id="1349985559">
      <w:bodyDiv w:val="1"/>
      <w:marLeft w:val="0"/>
      <w:marRight w:val="0"/>
      <w:marTop w:val="0"/>
      <w:marBottom w:val="0"/>
      <w:divBdr>
        <w:top w:val="none" w:sz="0" w:space="0" w:color="auto"/>
        <w:left w:val="none" w:sz="0" w:space="0" w:color="auto"/>
        <w:bottom w:val="none" w:sz="0" w:space="0" w:color="auto"/>
        <w:right w:val="none" w:sz="0" w:space="0" w:color="auto"/>
      </w:divBdr>
    </w:div>
    <w:div w:id="1391886038">
      <w:bodyDiv w:val="1"/>
      <w:marLeft w:val="0"/>
      <w:marRight w:val="0"/>
      <w:marTop w:val="0"/>
      <w:marBottom w:val="0"/>
      <w:divBdr>
        <w:top w:val="none" w:sz="0" w:space="0" w:color="auto"/>
        <w:left w:val="none" w:sz="0" w:space="0" w:color="auto"/>
        <w:bottom w:val="none" w:sz="0" w:space="0" w:color="auto"/>
        <w:right w:val="none" w:sz="0" w:space="0" w:color="auto"/>
      </w:divBdr>
      <w:divsChild>
        <w:div w:id="1058552891">
          <w:marLeft w:val="0"/>
          <w:marRight w:val="0"/>
          <w:marTop w:val="0"/>
          <w:marBottom w:val="0"/>
          <w:divBdr>
            <w:top w:val="none" w:sz="0" w:space="0" w:color="auto"/>
            <w:left w:val="none" w:sz="0" w:space="0" w:color="auto"/>
            <w:bottom w:val="none" w:sz="0" w:space="0" w:color="auto"/>
            <w:right w:val="none" w:sz="0" w:space="0" w:color="auto"/>
          </w:divBdr>
        </w:div>
      </w:divsChild>
    </w:div>
    <w:div w:id="1406605074">
      <w:bodyDiv w:val="1"/>
      <w:marLeft w:val="0"/>
      <w:marRight w:val="0"/>
      <w:marTop w:val="0"/>
      <w:marBottom w:val="0"/>
      <w:divBdr>
        <w:top w:val="none" w:sz="0" w:space="0" w:color="auto"/>
        <w:left w:val="none" w:sz="0" w:space="0" w:color="auto"/>
        <w:bottom w:val="none" w:sz="0" w:space="0" w:color="auto"/>
        <w:right w:val="none" w:sz="0" w:space="0" w:color="auto"/>
      </w:divBdr>
    </w:div>
    <w:div w:id="1445491206">
      <w:bodyDiv w:val="1"/>
      <w:marLeft w:val="0"/>
      <w:marRight w:val="0"/>
      <w:marTop w:val="0"/>
      <w:marBottom w:val="0"/>
      <w:divBdr>
        <w:top w:val="none" w:sz="0" w:space="0" w:color="auto"/>
        <w:left w:val="none" w:sz="0" w:space="0" w:color="auto"/>
        <w:bottom w:val="none" w:sz="0" w:space="0" w:color="auto"/>
        <w:right w:val="none" w:sz="0" w:space="0" w:color="auto"/>
      </w:divBdr>
    </w:div>
    <w:div w:id="1461460146">
      <w:bodyDiv w:val="1"/>
      <w:marLeft w:val="0"/>
      <w:marRight w:val="0"/>
      <w:marTop w:val="0"/>
      <w:marBottom w:val="0"/>
      <w:divBdr>
        <w:top w:val="none" w:sz="0" w:space="0" w:color="auto"/>
        <w:left w:val="none" w:sz="0" w:space="0" w:color="auto"/>
        <w:bottom w:val="none" w:sz="0" w:space="0" w:color="auto"/>
        <w:right w:val="none" w:sz="0" w:space="0" w:color="auto"/>
      </w:divBdr>
    </w:div>
    <w:div w:id="1465124911">
      <w:bodyDiv w:val="1"/>
      <w:marLeft w:val="0"/>
      <w:marRight w:val="0"/>
      <w:marTop w:val="0"/>
      <w:marBottom w:val="0"/>
      <w:divBdr>
        <w:top w:val="none" w:sz="0" w:space="0" w:color="auto"/>
        <w:left w:val="none" w:sz="0" w:space="0" w:color="auto"/>
        <w:bottom w:val="none" w:sz="0" w:space="0" w:color="auto"/>
        <w:right w:val="none" w:sz="0" w:space="0" w:color="auto"/>
      </w:divBdr>
    </w:div>
    <w:div w:id="1520898369">
      <w:bodyDiv w:val="1"/>
      <w:marLeft w:val="0"/>
      <w:marRight w:val="0"/>
      <w:marTop w:val="0"/>
      <w:marBottom w:val="0"/>
      <w:divBdr>
        <w:top w:val="none" w:sz="0" w:space="0" w:color="auto"/>
        <w:left w:val="none" w:sz="0" w:space="0" w:color="auto"/>
        <w:bottom w:val="none" w:sz="0" w:space="0" w:color="auto"/>
        <w:right w:val="none" w:sz="0" w:space="0" w:color="auto"/>
      </w:divBdr>
      <w:divsChild>
        <w:div w:id="83846861">
          <w:marLeft w:val="0"/>
          <w:marRight w:val="0"/>
          <w:marTop w:val="0"/>
          <w:marBottom w:val="0"/>
          <w:divBdr>
            <w:top w:val="none" w:sz="0" w:space="0" w:color="auto"/>
            <w:left w:val="none" w:sz="0" w:space="0" w:color="auto"/>
            <w:bottom w:val="none" w:sz="0" w:space="0" w:color="auto"/>
            <w:right w:val="none" w:sz="0" w:space="0" w:color="auto"/>
          </w:divBdr>
          <w:divsChild>
            <w:div w:id="14902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4355">
      <w:bodyDiv w:val="1"/>
      <w:marLeft w:val="0"/>
      <w:marRight w:val="0"/>
      <w:marTop w:val="0"/>
      <w:marBottom w:val="0"/>
      <w:divBdr>
        <w:top w:val="none" w:sz="0" w:space="0" w:color="auto"/>
        <w:left w:val="none" w:sz="0" w:space="0" w:color="auto"/>
        <w:bottom w:val="none" w:sz="0" w:space="0" w:color="auto"/>
        <w:right w:val="none" w:sz="0" w:space="0" w:color="auto"/>
      </w:divBdr>
    </w:div>
    <w:div w:id="1522628063">
      <w:bodyDiv w:val="1"/>
      <w:marLeft w:val="0"/>
      <w:marRight w:val="0"/>
      <w:marTop w:val="0"/>
      <w:marBottom w:val="0"/>
      <w:divBdr>
        <w:top w:val="none" w:sz="0" w:space="0" w:color="auto"/>
        <w:left w:val="none" w:sz="0" w:space="0" w:color="auto"/>
        <w:bottom w:val="none" w:sz="0" w:space="0" w:color="auto"/>
        <w:right w:val="none" w:sz="0" w:space="0" w:color="auto"/>
      </w:divBdr>
    </w:div>
    <w:div w:id="1619606807">
      <w:bodyDiv w:val="1"/>
      <w:marLeft w:val="0"/>
      <w:marRight w:val="0"/>
      <w:marTop w:val="0"/>
      <w:marBottom w:val="0"/>
      <w:divBdr>
        <w:top w:val="none" w:sz="0" w:space="0" w:color="auto"/>
        <w:left w:val="none" w:sz="0" w:space="0" w:color="auto"/>
        <w:bottom w:val="none" w:sz="0" w:space="0" w:color="auto"/>
        <w:right w:val="none" w:sz="0" w:space="0" w:color="auto"/>
      </w:divBdr>
    </w:div>
    <w:div w:id="1642419970">
      <w:bodyDiv w:val="1"/>
      <w:marLeft w:val="0"/>
      <w:marRight w:val="0"/>
      <w:marTop w:val="0"/>
      <w:marBottom w:val="0"/>
      <w:divBdr>
        <w:top w:val="none" w:sz="0" w:space="0" w:color="auto"/>
        <w:left w:val="none" w:sz="0" w:space="0" w:color="auto"/>
        <w:bottom w:val="none" w:sz="0" w:space="0" w:color="auto"/>
        <w:right w:val="none" w:sz="0" w:space="0" w:color="auto"/>
      </w:divBdr>
    </w:div>
    <w:div w:id="1667398679">
      <w:bodyDiv w:val="1"/>
      <w:marLeft w:val="0"/>
      <w:marRight w:val="0"/>
      <w:marTop w:val="0"/>
      <w:marBottom w:val="0"/>
      <w:divBdr>
        <w:top w:val="none" w:sz="0" w:space="0" w:color="auto"/>
        <w:left w:val="none" w:sz="0" w:space="0" w:color="auto"/>
        <w:bottom w:val="none" w:sz="0" w:space="0" w:color="auto"/>
        <w:right w:val="none" w:sz="0" w:space="0" w:color="auto"/>
      </w:divBdr>
    </w:div>
    <w:div w:id="1667636981">
      <w:bodyDiv w:val="1"/>
      <w:marLeft w:val="0"/>
      <w:marRight w:val="0"/>
      <w:marTop w:val="0"/>
      <w:marBottom w:val="0"/>
      <w:divBdr>
        <w:top w:val="none" w:sz="0" w:space="0" w:color="auto"/>
        <w:left w:val="none" w:sz="0" w:space="0" w:color="auto"/>
        <w:bottom w:val="none" w:sz="0" w:space="0" w:color="auto"/>
        <w:right w:val="none" w:sz="0" w:space="0" w:color="auto"/>
      </w:divBdr>
    </w:div>
    <w:div w:id="1673989277">
      <w:bodyDiv w:val="1"/>
      <w:marLeft w:val="0"/>
      <w:marRight w:val="0"/>
      <w:marTop w:val="0"/>
      <w:marBottom w:val="0"/>
      <w:divBdr>
        <w:top w:val="none" w:sz="0" w:space="0" w:color="auto"/>
        <w:left w:val="none" w:sz="0" w:space="0" w:color="auto"/>
        <w:bottom w:val="none" w:sz="0" w:space="0" w:color="auto"/>
        <w:right w:val="none" w:sz="0" w:space="0" w:color="auto"/>
      </w:divBdr>
    </w:div>
    <w:div w:id="1714840951">
      <w:bodyDiv w:val="1"/>
      <w:marLeft w:val="0"/>
      <w:marRight w:val="0"/>
      <w:marTop w:val="0"/>
      <w:marBottom w:val="0"/>
      <w:divBdr>
        <w:top w:val="none" w:sz="0" w:space="0" w:color="auto"/>
        <w:left w:val="none" w:sz="0" w:space="0" w:color="auto"/>
        <w:bottom w:val="none" w:sz="0" w:space="0" w:color="auto"/>
        <w:right w:val="none" w:sz="0" w:space="0" w:color="auto"/>
      </w:divBdr>
    </w:div>
    <w:div w:id="176672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6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530205">
      <w:bodyDiv w:val="1"/>
      <w:marLeft w:val="0"/>
      <w:marRight w:val="0"/>
      <w:marTop w:val="0"/>
      <w:marBottom w:val="0"/>
      <w:divBdr>
        <w:top w:val="none" w:sz="0" w:space="0" w:color="auto"/>
        <w:left w:val="none" w:sz="0" w:space="0" w:color="auto"/>
        <w:bottom w:val="none" w:sz="0" w:space="0" w:color="auto"/>
        <w:right w:val="none" w:sz="0" w:space="0" w:color="auto"/>
      </w:divBdr>
    </w:div>
    <w:div w:id="2003774428">
      <w:bodyDiv w:val="1"/>
      <w:marLeft w:val="0"/>
      <w:marRight w:val="0"/>
      <w:marTop w:val="0"/>
      <w:marBottom w:val="0"/>
      <w:divBdr>
        <w:top w:val="none" w:sz="0" w:space="0" w:color="auto"/>
        <w:left w:val="none" w:sz="0" w:space="0" w:color="auto"/>
        <w:bottom w:val="none" w:sz="0" w:space="0" w:color="auto"/>
        <w:right w:val="none" w:sz="0" w:space="0" w:color="auto"/>
      </w:divBdr>
    </w:div>
    <w:div w:id="2055494788">
      <w:bodyDiv w:val="1"/>
      <w:marLeft w:val="0"/>
      <w:marRight w:val="0"/>
      <w:marTop w:val="0"/>
      <w:marBottom w:val="0"/>
      <w:divBdr>
        <w:top w:val="none" w:sz="0" w:space="0" w:color="auto"/>
        <w:left w:val="none" w:sz="0" w:space="0" w:color="auto"/>
        <w:bottom w:val="none" w:sz="0" w:space="0" w:color="auto"/>
        <w:right w:val="none" w:sz="0" w:space="0" w:color="auto"/>
      </w:divBdr>
    </w:div>
    <w:div w:id="2071995620">
      <w:bodyDiv w:val="1"/>
      <w:marLeft w:val="0"/>
      <w:marRight w:val="0"/>
      <w:marTop w:val="0"/>
      <w:marBottom w:val="0"/>
      <w:divBdr>
        <w:top w:val="none" w:sz="0" w:space="0" w:color="auto"/>
        <w:left w:val="none" w:sz="0" w:space="0" w:color="auto"/>
        <w:bottom w:val="none" w:sz="0" w:space="0" w:color="auto"/>
        <w:right w:val="none" w:sz="0" w:space="0" w:color="auto"/>
      </w:divBdr>
    </w:div>
    <w:div w:id="21069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wr.tj/?p=1832" TargetMode="External"/><Relationship Id="rId13" Type="http://schemas.openxmlformats.org/officeDocument/2006/relationships/image" Target="media/image1.jpeg"/><Relationship Id="rId18" Type="http://schemas.openxmlformats.org/officeDocument/2006/relationships/hyperlink" Target="https://www.mewr.tj/" TargetMode="External"/><Relationship Id="rId3" Type="http://schemas.openxmlformats.org/officeDocument/2006/relationships/styles" Target="styles.xml"/><Relationship Id="rId21" Type="http://schemas.openxmlformats.org/officeDocument/2006/relationships/hyperlink" Target="mailto:fvwrmp@mail.ru" TargetMode="External"/><Relationship Id="rId7" Type="http://schemas.openxmlformats.org/officeDocument/2006/relationships/endnotes" Target="endnotes.xml"/><Relationship Id="rId12" Type="http://schemas.openxmlformats.org/officeDocument/2006/relationships/hyperlink" Target="https://www.facebook.com/groups/2214741868964495?locale=ru_RU" TargetMode="External"/><Relationship Id="rId17" Type="http://schemas.openxmlformats.org/officeDocument/2006/relationships/hyperlink" Target="mailto:info@mewr.tj" TargetMode="External"/><Relationship Id="rId2" Type="http://schemas.openxmlformats.org/officeDocument/2006/relationships/numbering" Target="numbering.xml"/><Relationship Id="rId16" Type="http://schemas.openxmlformats.org/officeDocument/2006/relationships/hyperlink" Target="https://www.alri.tj/" TargetMode="External"/><Relationship Id="rId20" Type="http://schemas.openxmlformats.org/officeDocument/2006/relationships/hyperlink" Target="https://alri.tj/en/dir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wr.tj/"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info@alri.t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me/mewrtj" TargetMode="External"/><Relationship Id="rId22" Type="http://schemas.openxmlformats.org/officeDocument/2006/relationships/hyperlink" Target="mailto:tajikistan@worldban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BCB9C-F06B-4582-8BAC-FF383887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36</Pages>
  <Words>11005</Words>
  <Characters>62730</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73588</CharactersWithSpaces>
  <SharedDoc>false</SharedDoc>
  <HLinks>
    <vt:vector size="48" baseType="variant">
      <vt:variant>
        <vt:i4>1441845</vt:i4>
      </vt:variant>
      <vt:variant>
        <vt:i4>24</vt:i4>
      </vt:variant>
      <vt:variant>
        <vt:i4>0</vt:i4>
      </vt:variant>
      <vt:variant>
        <vt:i4>5</vt:i4>
      </vt:variant>
      <vt:variant>
        <vt:lpwstr>mailto:tajikistan@worldbank.org</vt:lpwstr>
      </vt:variant>
      <vt:variant>
        <vt:lpwstr/>
      </vt:variant>
      <vt:variant>
        <vt:i4>2162708</vt:i4>
      </vt:variant>
      <vt:variant>
        <vt:i4>21</vt:i4>
      </vt:variant>
      <vt:variant>
        <vt:i4>0</vt:i4>
      </vt:variant>
      <vt:variant>
        <vt:i4>5</vt:i4>
      </vt:variant>
      <vt:variant>
        <vt:lpwstr>mailto:fvwrmp@mail.ru</vt:lpwstr>
      </vt:variant>
      <vt:variant>
        <vt:lpwstr/>
      </vt:variant>
      <vt:variant>
        <vt:i4>3866661</vt:i4>
      </vt:variant>
      <vt:variant>
        <vt:i4>18</vt:i4>
      </vt:variant>
      <vt:variant>
        <vt:i4>0</vt:i4>
      </vt:variant>
      <vt:variant>
        <vt:i4>5</vt:i4>
      </vt:variant>
      <vt:variant>
        <vt:lpwstr>https://alri.tj/en/director</vt:lpwstr>
      </vt:variant>
      <vt:variant>
        <vt:lpwstr/>
      </vt:variant>
      <vt:variant>
        <vt:i4>6029430</vt:i4>
      </vt:variant>
      <vt:variant>
        <vt:i4>15</vt:i4>
      </vt:variant>
      <vt:variant>
        <vt:i4>0</vt:i4>
      </vt:variant>
      <vt:variant>
        <vt:i4>5</vt:i4>
      </vt:variant>
      <vt:variant>
        <vt:lpwstr>mailto:info@alri.tj</vt:lpwstr>
      </vt:variant>
      <vt:variant>
        <vt:lpwstr/>
      </vt:variant>
      <vt:variant>
        <vt:i4>262174</vt:i4>
      </vt:variant>
      <vt:variant>
        <vt:i4>12</vt:i4>
      </vt:variant>
      <vt:variant>
        <vt:i4>0</vt:i4>
      </vt:variant>
      <vt:variant>
        <vt:i4>5</vt:i4>
      </vt:variant>
      <vt:variant>
        <vt:lpwstr>https://www.mewr.tj/</vt:lpwstr>
      </vt:variant>
      <vt:variant>
        <vt:lpwstr/>
      </vt:variant>
      <vt:variant>
        <vt:i4>5111935</vt:i4>
      </vt:variant>
      <vt:variant>
        <vt:i4>9</vt:i4>
      </vt:variant>
      <vt:variant>
        <vt:i4>0</vt:i4>
      </vt:variant>
      <vt:variant>
        <vt:i4>5</vt:i4>
      </vt:variant>
      <vt:variant>
        <vt:lpwstr>mailto:info@mewr.tj</vt:lpwstr>
      </vt:variant>
      <vt:variant>
        <vt:lpwstr/>
      </vt:variant>
      <vt:variant>
        <vt:i4>1441815</vt:i4>
      </vt:variant>
      <vt:variant>
        <vt:i4>6</vt:i4>
      </vt:variant>
      <vt:variant>
        <vt:i4>0</vt:i4>
      </vt:variant>
      <vt:variant>
        <vt:i4>5</vt:i4>
      </vt:variant>
      <vt:variant>
        <vt:lpwstr>https://www.alri.tj/</vt:lpwstr>
      </vt:variant>
      <vt:variant>
        <vt:lpwstr/>
      </vt:variant>
      <vt:variant>
        <vt:i4>262174</vt:i4>
      </vt:variant>
      <vt:variant>
        <vt:i4>3</vt:i4>
      </vt:variant>
      <vt:variant>
        <vt:i4>0</vt:i4>
      </vt:variant>
      <vt:variant>
        <vt:i4>5</vt:i4>
      </vt:variant>
      <vt:variant>
        <vt:lpwstr>https://www.mewr.tj/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2025-07-31T12:12:00Z</dcterms:created>
  <dcterms:modified xsi:type="dcterms:W3CDTF">2025-12-25T07:08:00Z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63f16e6a,3b8b6ce1,6d7dd25c</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2025-07-31T10:31:13Z</vt:lpwstr>
  </property>
  <property fmtid="{D5CDD505-2E9C-101B-9397-08002B2CF9AE}" pid="7" name="MSIP_Label_f1bf45b6-5649-4236-82a3-f45024cd282e_Method">
    <vt:lpwstr>Privileged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5aae311d-8340-409f-8a76-015354fd2b53</vt:lpwstr>
  </property>
  <property fmtid="{D5CDD505-2E9C-101B-9397-08002B2CF9AE}" pid="11" name="MSIP_Label_f1bf45b6-5649-4236-82a3-f45024cd282e_ContentBits">
    <vt:lpwstr>2</vt:lpwstr>
  </property>
  <property fmtid="{D5CDD505-2E9C-101B-9397-08002B2CF9AE}" pid="12" name="MSIP_Label_f1bf45b6-5649-4236-82a3-f45024cd282e_Tag">
    <vt:lpwstr>10, 2, 1, 2</vt:lpwstr>
  </property>
</Properties>
</file>