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F0C9" w14:textId="0FAE0101" w:rsidR="00C10B52" w:rsidRPr="005C56BD" w:rsidRDefault="00C10B52" w:rsidP="00C10B52">
      <w:pPr>
        <w:jc w:val="center"/>
        <w:rPr>
          <w:rFonts w:ascii="Times New Roman" w:hAnsi="Times New Roman" w:cs="Times New Roman"/>
          <w:b/>
          <w:bCs/>
          <w:sz w:val="24"/>
          <w:szCs w:val="24"/>
        </w:rPr>
      </w:pPr>
      <w:r w:rsidRPr="005C56BD">
        <w:rPr>
          <w:rFonts w:ascii="Times New Roman" w:hAnsi="Times New Roman" w:cs="Times New Roman"/>
          <w:b/>
          <w:bCs/>
          <w:sz w:val="24"/>
          <w:szCs w:val="24"/>
        </w:rPr>
        <w:t xml:space="preserve">Gender </w:t>
      </w:r>
      <w:r w:rsidR="005C56BD">
        <w:rPr>
          <w:rFonts w:ascii="Times New Roman" w:hAnsi="Times New Roman" w:cs="Times New Roman"/>
          <w:b/>
          <w:bCs/>
          <w:sz w:val="24"/>
          <w:szCs w:val="24"/>
        </w:rPr>
        <w:t>A</w:t>
      </w:r>
      <w:r w:rsidRPr="005C56BD">
        <w:rPr>
          <w:rFonts w:ascii="Times New Roman" w:hAnsi="Times New Roman" w:cs="Times New Roman"/>
          <w:b/>
          <w:bCs/>
          <w:sz w:val="24"/>
          <w:szCs w:val="24"/>
        </w:rPr>
        <w:t>ction Plan</w:t>
      </w:r>
    </w:p>
    <w:p w14:paraId="7E692C60" w14:textId="7FD1A1E7" w:rsidR="00C10B52" w:rsidRPr="005C56BD" w:rsidRDefault="005C56BD" w:rsidP="00C10B52">
      <w:pPr>
        <w:jc w:val="center"/>
        <w:rPr>
          <w:rFonts w:ascii="Times New Roman" w:hAnsi="Times New Roman" w:cs="Times New Roman"/>
          <w:sz w:val="24"/>
          <w:szCs w:val="24"/>
        </w:rPr>
      </w:pPr>
      <w:r>
        <w:rPr>
          <w:rFonts w:ascii="Times New Roman" w:hAnsi="Times New Roman" w:cs="Times New Roman"/>
          <w:sz w:val="24"/>
          <w:szCs w:val="24"/>
        </w:rPr>
        <w:t>with the aim</w:t>
      </w:r>
      <w:r w:rsidR="00C10B52" w:rsidRPr="005C56BD">
        <w:rPr>
          <w:rFonts w:ascii="Times New Roman" w:hAnsi="Times New Roman" w:cs="Times New Roman"/>
          <w:sz w:val="24"/>
          <w:szCs w:val="24"/>
        </w:rPr>
        <w:t xml:space="preserve"> to reduce gender gaps in Tajikistan's water sector through targeted </w:t>
      </w:r>
      <w:r>
        <w:rPr>
          <w:rFonts w:ascii="Times New Roman" w:hAnsi="Times New Roman" w:cs="Times New Roman"/>
          <w:sz w:val="24"/>
          <w:szCs w:val="24"/>
        </w:rPr>
        <w:t>intervention</w:t>
      </w:r>
      <w:r w:rsidR="00C10B52" w:rsidRPr="005C56BD">
        <w:rPr>
          <w:rFonts w:ascii="Times New Roman" w:hAnsi="Times New Roman" w:cs="Times New Roman"/>
          <w:sz w:val="24"/>
          <w:szCs w:val="24"/>
        </w:rPr>
        <w:t>s f</w:t>
      </w:r>
      <w:r>
        <w:rPr>
          <w:rFonts w:ascii="Times New Roman" w:hAnsi="Times New Roman" w:cs="Times New Roman"/>
          <w:sz w:val="24"/>
          <w:szCs w:val="24"/>
        </w:rPr>
        <w:t>unde</w:t>
      </w:r>
      <w:r w:rsidR="00C10B52" w:rsidRPr="005C56BD">
        <w:rPr>
          <w:rFonts w:ascii="Times New Roman" w:hAnsi="Times New Roman" w:cs="Times New Roman"/>
          <w:sz w:val="24"/>
          <w:szCs w:val="24"/>
        </w:rPr>
        <w:t xml:space="preserve">d under the </w:t>
      </w:r>
      <w:r>
        <w:rPr>
          <w:rFonts w:ascii="Times New Roman" w:hAnsi="Times New Roman" w:cs="Times New Roman"/>
          <w:sz w:val="24"/>
          <w:szCs w:val="24"/>
        </w:rPr>
        <w:t xml:space="preserve">Strengthening </w:t>
      </w:r>
      <w:r w:rsidR="00C10B52" w:rsidRPr="005C56BD">
        <w:rPr>
          <w:rFonts w:ascii="Times New Roman" w:hAnsi="Times New Roman" w:cs="Times New Roman"/>
          <w:sz w:val="24"/>
          <w:szCs w:val="24"/>
        </w:rPr>
        <w:t>Water Resources and Irrigation Management (SWIM) Project</w:t>
      </w:r>
      <w:r>
        <w:rPr>
          <w:rFonts w:ascii="Times New Roman" w:hAnsi="Times New Roman" w:cs="Times New Roman"/>
          <w:sz w:val="24"/>
          <w:szCs w:val="24"/>
        </w:rPr>
        <w:t>, financed by the</w:t>
      </w:r>
      <w:r w:rsidR="00C10B52" w:rsidRPr="005C56BD">
        <w:rPr>
          <w:rFonts w:ascii="Times New Roman" w:hAnsi="Times New Roman" w:cs="Times New Roman"/>
          <w:sz w:val="24"/>
          <w:szCs w:val="24"/>
        </w:rPr>
        <w:t xml:space="preserve"> </w:t>
      </w:r>
      <w:r w:rsidRPr="005C56BD">
        <w:rPr>
          <w:rFonts w:ascii="Times New Roman" w:hAnsi="Times New Roman" w:cs="Times New Roman"/>
          <w:sz w:val="24"/>
          <w:szCs w:val="24"/>
        </w:rPr>
        <w:t xml:space="preserve">World Bank-funded </w:t>
      </w:r>
      <w:r w:rsidR="00C10B52" w:rsidRPr="005C56BD">
        <w:rPr>
          <w:rFonts w:ascii="Times New Roman" w:hAnsi="Times New Roman" w:cs="Times New Roman"/>
          <w:sz w:val="24"/>
          <w:szCs w:val="24"/>
        </w:rPr>
        <w:t xml:space="preserve">for the period </w:t>
      </w:r>
      <w:r>
        <w:rPr>
          <w:rFonts w:ascii="Times New Roman" w:hAnsi="Times New Roman" w:cs="Times New Roman"/>
          <w:sz w:val="24"/>
          <w:szCs w:val="24"/>
        </w:rPr>
        <w:t xml:space="preserve">of </w:t>
      </w:r>
      <w:r w:rsidR="00C10B52" w:rsidRPr="005C56BD">
        <w:rPr>
          <w:rFonts w:ascii="Times New Roman" w:hAnsi="Times New Roman" w:cs="Times New Roman"/>
          <w:sz w:val="24"/>
          <w:szCs w:val="24"/>
        </w:rPr>
        <w:t>2025-2027.</w:t>
      </w:r>
    </w:p>
    <w:p w14:paraId="7952AF37" w14:textId="77777777" w:rsidR="00C10B52" w:rsidRPr="005C56BD" w:rsidRDefault="00C10B52" w:rsidP="00C10B52">
      <w:pPr>
        <w:rPr>
          <w:rFonts w:ascii="Times New Roman" w:hAnsi="Times New Roman" w:cs="Times New Roman"/>
          <w:b/>
          <w:bCs/>
          <w:sz w:val="24"/>
          <w:szCs w:val="24"/>
        </w:rPr>
      </w:pPr>
      <w:r w:rsidRPr="005C56BD">
        <w:rPr>
          <w:rFonts w:ascii="Times New Roman" w:hAnsi="Times New Roman" w:cs="Times New Roman"/>
          <w:b/>
          <w:bCs/>
          <w:sz w:val="24"/>
          <w:szCs w:val="24"/>
        </w:rPr>
        <w:t>Objectives of the SWIM project:</w:t>
      </w:r>
    </w:p>
    <w:p w14:paraId="7418BE73" w14:textId="63362417" w:rsidR="00C10B52" w:rsidRPr="005C56BD" w:rsidRDefault="005C56BD" w:rsidP="00C10B5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w:t>
      </w:r>
      <w:r w:rsidR="00C10B52" w:rsidRPr="005C56BD">
        <w:rPr>
          <w:rFonts w:ascii="Times New Roman" w:hAnsi="Times New Roman" w:cs="Times New Roman"/>
          <w:sz w:val="24"/>
          <w:szCs w:val="24"/>
        </w:rPr>
        <w:t>apacity-building in water resource planning and irrigation management in Tajikistan;</w:t>
      </w:r>
    </w:p>
    <w:p w14:paraId="744F2A26" w14:textId="4EDE18DD" w:rsidR="00C10B52" w:rsidRPr="005C56BD" w:rsidRDefault="00C10B52" w:rsidP="00C10B52">
      <w:pPr>
        <w:pStyle w:val="ListParagraph"/>
        <w:numPr>
          <w:ilvl w:val="0"/>
          <w:numId w:val="2"/>
        </w:numPr>
        <w:rPr>
          <w:rFonts w:ascii="Times New Roman" w:hAnsi="Times New Roman" w:cs="Times New Roman"/>
          <w:sz w:val="24"/>
          <w:szCs w:val="24"/>
        </w:rPr>
      </w:pPr>
      <w:r w:rsidRPr="005C56BD">
        <w:rPr>
          <w:rFonts w:ascii="Times New Roman" w:hAnsi="Times New Roman" w:cs="Times New Roman"/>
          <w:sz w:val="24"/>
          <w:szCs w:val="24"/>
        </w:rPr>
        <w:t>improving the efficiency of selected irrigation systems in the Vakhsh River basin</w:t>
      </w:r>
      <w:r w:rsidR="005C56BD">
        <w:rPr>
          <w:rFonts w:ascii="Times New Roman" w:hAnsi="Times New Roman" w:cs="Times New Roman"/>
          <w:sz w:val="24"/>
          <w:szCs w:val="24"/>
        </w:rPr>
        <w:t>s</w:t>
      </w:r>
      <w:r w:rsidRPr="005C56BD">
        <w:rPr>
          <w:rFonts w:ascii="Times New Roman" w:hAnsi="Times New Roman" w:cs="Times New Roman"/>
          <w:sz w:val="24"/>
          <w:szCs w:val="24"/>
        </w:rPr>
        <w:t xml:space="preserve"> </w:t>
      </w:r>
      <w:r w:rsidR="005C56BD">
        <w:rPr>
          <w:rFonts w:ascii="Times New Roman" w:hAnsi="Times New Roman" w:cs="Times New Roman"/>
          <w:sz w:val="24"/>
          <w:szCs w:val="24"/>
        </w:rPr>
        <w:t>area</w:t>
      </w:r>
      <w:r w:rsidRPr="005C56BD">
        <w:rPr>
          <w:rFonts w:ascii="Times New Roman" w:hAnsi="Times New Roman" w:cs="Times New Roman"/>
          <w:sz w:val="24"/>
          <w:szCs w:val="24"/>
        </w:rPr>
        <w:t>s.</w:t>
      </w:r>
    </w:p>
    <w:p w14:paraId="1C10F50F" w14:textId="05F95C07" w:rsidR="00C10B52" w:rsidRPr="005C56BD" w:rsidRDefault="00C10B52" w:rsidP="00C10B52">
      <w:pPr>
        <w:rPr>
          <w:rFonts w:ascii="Times New Roman" w:hAnsi="Times New Roman" w:cs="Times New Roman"/>
          <w:b/>
          <w:bCs/>
          <w:sz w:val="24"/>
          <w:szCs w:val="24"/>
        </w:rPr>
      </w:pPr>
      <w:r w:rsidRPr="005C56BD">
        <w:rPr>
          <w:rFonts w:ascii="Times New Roman" w:hAnsi="Times New Roman" w:cs="Times New Roman"/>
          <w:b/>
          <w:bCs/>
          <w:sz w:val="24"/>
          <w:szCs w:val="24"/>
        </w:rPr>
        <w:t xml:space="preserve">The project </w:t>
      </w:r>
      <w:r w:rsidR="005C56BD">
        <w:rPr>
          <w:rFonts w:ascii="Times New Roman" w:hAnsi="Times New Roman" w:cs="Times New Roman"/>
          <w:b/>
          <w:bCs/>
          <w:sz w:val="24"/>
          <w:szCs w:val="24"/>
        </w:rPr>
        <w:t>ha</w:t>
      </w:r>
      <w:r w:rsidRPr="005C56BD">
        <w:rPr>
          <w:rFonts w:ascii="Times New Roman" w:hAnsi="Times New Roman" w:cs="Times New Roman"/>
          <w:b/>
          <w:bCs/>
          <w:sz w:val="24"/>
          <w:szCs w:val="24"/>
        </w:rPr>
        <w:t xml:space="preserve">s of four components: </w:t>
      </w:r>
    </w:p>
    <w:p w14:paraId="519600A9" w14:textId="77777777" w:rsidR="00C10B52" w:rsidRPr="005C56BD" w:rsidRDefault="00C10B52" w:rsidP="00C10B52">
      <w:pPr>
        <w:pStyle w:val="ListParagraph"/>
        <w:numPr>
          <w:ilvl w:val="0"/>
          <w:numId w:val="3"/>
        </w:numPr>
        <w:rPr>
          <w:rFonts w:ascii="Times New Roman" w:hAnsi="Times New Roman" w:cs="Times New Roman"/>
          <w:sz w:val="24"/>
          <w:szCs w:val="24"/>
        </w:rPr>
      </w:pPr>
      <w:r w:rsidRPr="005C56BD">
        <w:rPr>
          <w:rFonts w:ascii="Times New Roman" w:hAnsi="Times New Roman" w:cs="Times New Roman"/>
          <w:sz w:val="24"/>
          <w:szCs w:val="24"/>
        </w:rPr>
        <w:t xml:space="preserve">Water sector reform and institutional strengthening, </w:t>
      </w:r>
    </w:p>
    <w:p w14:paraId="02A446CA" w14:textId="77777777" w:rsidR="00C10B52" w:rsidRDefault="00C10B52" w:rsidP="00C10B52">
      <w:pPr>
        <w:pStyle w:val="ListParagraph"/>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 xml:space="preserve">Improvement of irrigation systems, </w:t>
      </w:r>
    </w:p>
    <w:p w14:paraId="733C5C5E" w14:textId="73AD1DE1" w:rsidR="00C10B52" w:rsidRDefault="00DF1040" w:rsidP="00C10B52">
      <w:pPr>
        <w:pStyle w:val="ListParagraph"/>
        <w:numPr>
          <w:ilvl w:val="0"/>
          <w:numId w:val="3"/>
        </w:numPr>
        <w:rPr>
          <w:rFonts w:ascii="Times New Roman" w:hAnsi="Times New Roman" w:cs="Times New Roman"/>
          <w:sz w:val="24"/>
          <w:szCs w:val="24"/>
          <w:lang w:val="ru-RU"/>
        </w:rPr>
      </w:pPr>
      <w:r>
        <w:rPr>
          <w:rFonts w:ascii="Times New Roman" w:hAnsi="Times New Roman" w:cs="Times New Roman"/>
          <w:sz w:val="24"/>
          <w:szCs w:val="24"/>
        </w:rPr>
        <w:t>Project m</w:t>
      </w:r>
      <w:r w:rsidR="00C10B52" w:rsidRPr="00A7489A">
        <w:rPr>
          <w:rFonts w:ascii="Times New Roman" w:hAnsi="Times New Roman" w:cs="Times New Roman"/>
          <w:sz w:val="24"/>
          <w:szCs w:val="24"/>
          <w:lang w:val="ru-RU"/>
        </w:rPr>
        <w:t>anagement</w:t>
      </w:r>
      <w:r w:rsidR="00C10B52">
        <w:rPr>
          <w:rFonts w:ascii="Times New Roman" w:hAnsi="Times New Roman" w:cs="Times New Roman"/>
          <w:sz w:val="24"/>
          <w:szCs w:val="24"/>
          <w:lang w:val="ru-RU"/>
        </w:rPr>
        <w:t>,</w:t>
      </w:r>
    </w:p>
    <w:p w14:paraId="6DB069B3" w14:textId="77777777" w:rsidR="00C10B52" w:rsidRPr="00A7489A" w:rsidRDefault="00C10B52" w:rsidP="00C10B52">
      <w:pPr>
        <w:pStyle w:val="ListParagraph"/>
        <w:numPr>
          <w:ilvl w:val="0"/>
          <w:numId w:val="3"/>
        </w:numPr>
        <w:rPr>
          <w:rFonts w:ascii="Times New Roman" w:hAnsi="Times New Roman" w:cs="Times New Roman"/>
          <w:sz w:val="24"/>
          <w:szCs w:val="24"/>
          <w:lang w:val="ru-RU"/>
        </w:rPr>
      </w:pPr>
      <w:r w:rsidRPr="00A7489A">
        <w:rPr>
          <w:rFonts w:ascii="Times New Roman" w:hAnsi="Times New Roman" w:cs="Times New Roman"/>
          <w:sz w:val="24"/>
          <w:szCs w:val="24"/>
          <w:lang w:val="ru-RU"/>
        </w:rPr>
        <w:t>Emergency response component.</w:t>
      </w:r>
    </w:p>
    <w:p w14:paraId="23D3E9FF" w14:textId="13FC571D" w:rsidR="00C10B52" w:rsidRDefault="00DF1040" w:rsidP="00C10B52">
      <w:pPr>
        <w:rPr>
          <w:rFonts w:ascii="Times New Roman" w:hAnsi="Times New Roman" w:cs="Times New Roman"/>
          <w:b/>
          <w:bCs/>
          <w:sz w:val="24"/>
          <w:szCs w:val="24"/>
        </w:rPr>
      </w:pPr>
      <w:r>
        <w:rPr>
          <w:rFonts w:cstheme="minorHAnsi"/>
          <w:b/>
          <w:bCs/>
          <w:sz w:val="24"/>
          <w:szCs w:val="24"/>
        </w:rPr>
        <w:t>Contracting agencies</w:t>
      </w:r>
      <w:r w:rsidR="00C10B52" w:rsidRPr="004A2D6B">
        <w:rPr>
          <w:rFonts w:ascii="Times New Roman" w:hAnsi="Times New Roman" w:cs="Times New Roman"/>
          <w:b/>
          <w:bCs/>
          <w:sz w:val="24"/>
          <w:szCs w:val="24"/>
        </w:rPr>
        <w:t xml:space="preserve">: </w:t>
      </w:r>
    </w:p>
    <w:p w14:paraId="13C499C1" w14:textId="6889914B" w:rsidR="00C10B52" w:rsidRPr="005C56BD" w:rsidRDefault="00C10B52" w:rsidP="00C10B52">
      <w:pPr>
        <w:pStyle w:val="ListParagraph"/>
        <w:numPr>
          <w:ilvl w:val="0"/>
          <w:numId w:val="1"/>
        </w:numPr>
        <w:rPr>
          <w:rFonts w:ascii="Times New Roman" w:hAnsi="Times New Roman" w:cs="Times New Roman"/>
          <w:sz w:val="24"/>
          <w:szCs w:val="24"/>
        </w:rPr>
      </w:pPr>
      <w:r w:rsidRPr="005C56BD">
        <w:rPr>
          <w:rFonts w:ascii="Times New Roman" w:hAnsi="Times New Roman" w:cs="Times New Roman"/>
          <w:sz w:val="24"/>
          <w:szCs w:val="24"/>
        </w:rPr>
        <w:t xml:space="preserve">National level: The Ministry of Energy and Water Resources </w:t>
      </w:r>
      <w:r w:rsidR="00DF1040">
        <w:rPr>
          <w:rFonts w:ascii="Times New Roman" w:hAnsi="Times New Roman" w:cs="Times New Roman"/>
          <w:sz w:val="24"/>
          <w:szCs w:val="24"/>
        </w:rPr>
        <w:t xml:space="preserve">(MEWR) </w:t>
      </w:r>
      <w:r w:rsidRPr="005C56BD">
        <w:rPr>
          <w:rFonts w:ascii="Times New Roman" w:hAnsi="Times New Roman" w:cs="Times New Roman"/>
          <w:sz w:val="24"/>
          <w:szCs w:val="24"/>
        </w:rPr>
        <w:t xml:space="preserve">of the </w:t>
      </w:r>
      <w:r w:rsidR="00DF1040">
        <w:rPr>
          <w:rFonts w:ascii="Times New Roman" w:hAnsi="Times New Roman" w:cs="Times New Roman"/>
          <w:sz w:val="24"/>
          <w:szCs w:val="24"/>
        </w:rPr>
        <w:t>RT</w:t>
      </w:r>
      <w:r w:rsidRPr="005C56BD">
        <w:rPr>
          <w:rFonts w:ascii="Times New Roman" w:hAnsi="Times New Roman" w:cs="Times New Roman"/>
          <w:sz w:val="24"/>
          <w:szCs w:val="24"/>
        </w:rPr>
        <w:t xml:space="preserve"> and the Agency of Land Reclamation and Irrigation under the Government of the </w:t>
      </w:r>
      <w:r w:rsidR="00DF1040">
        <w:rPr>
          <w:rFonts w:ascii="Times New Roman" w:hAnsi="Times New Roman" w:cs="Times New Roman"/>
          <w:sz w:val="24"/>
          <w:szCs w:val="24"/>
        </w:rPr>
        <w:t>RT (ALRI RT)</w:t>
      </w:r>
      <w:r w:rsidRPr="005C56BD">
        <w:rPr>
          <w:rFonts w:ascii="Times New Roman" w:hAnsi="Times New Roman" w:cs="Times New Roman"/>
          <w:sz w:val="24"/>
          <w:szCs w:val="24"/>
        </w:rPr>
        <w:t xml:space="preserve">. </w:t>
      </w:r>
    </w:p>
    <w:p w14:paraId="784B4AD7" w14:textId="53C1F534" w:rsidR="00C10B52" w:rsidRPr="005C56BD" w:rsidRDefault="00C10B52" w:rsidP="00C10B52">
      <w:pPr>
        <w:pStyle w:val="ListParagraph"/>
        <w:numPr>
          <w:ilvl w:val="0"/>
          <w:numId w:val="1"/>
        </w:numPr>
        <w:rPr>
          <w:rFonts w:ascii="Times New Roman" w:hAnsi="Times New Roman" w:cs="Times New Roman"/>
          <w:sz w:val="24"/>
          <w:szCs w:val="24"/>
        </w:rPr>
      </w:pPr>
      <w:r w:rsidRPr="005C56BD">
        <w:rPr>
          <w:rFonts w:ascii="Times New Roman" w:hAnsi="Times New Roman" w:cs="Times New Roman"/>
          <w:sz w:val="24"/>
          <w:szCs w:val="24"/>
        </w:rPr>
        <w:t>Regional/Basin</w:t>
      </w:r>
      <w:r w:rsidR="00DF1040">
        <w:rPr>
          <w:rFonts w:ascii="Times New Roman" w:hAnsi="Times New Roman" w:cs="Times New Roman"/>
          <w:sz w:val="24"/>
          <w:szCs w:val="24"/>
        </w:rPr>
        <w:t xml:space="preserve"> </w:t>
      </w:r>
      <w:r w:rsidRPr="005C56BD">
        <w:rPr>
          <w:rFonts w:ascii="Times New Roman" w:hAnsi="Times New Roman" w:cs="Times New Roman"/>
          <w:sz w:val="24"/>
          <w:szCs w:val="24"/>
        </w:rPr>
        <w:t>level: River Basin Organization (</w:t>
      </w:r>
      <w:r w:rsidR="00FF5F84" w:rsidRPr="005C56BD">
        <w:rPr>
          <w:rFonts w:ascii="Times New Roman" w:hAnsi="Times New Roman" w:cs="Times New Roman"/>
          <w:sz w:val="24"/>
          <w:szCs w:val="24"/>
        </w:rPr>
        <w:t>R</w:t>
      </w:r>
      <w:r w:rsidRPr="005C56BD">
        <w:rPr>
          <w:rFonts w:ascii="Times New Roman" w:hAnsi="Times New Roman" w:cs="Times New Roman"/>
          <w:sz w:val="24"/>
          <w:szCs w:val="24"/>
        </w:rPr>
        <w:t>BO) of the Vakhsh and Kofarni</w:t>
      </w:r>
      <w:r w:rsidR="00DF1040">
        <w:rPr>
          <w:rFonts w:ascii="Times New Roman" w:hAnsi="Times New Roman" w:cs="Times New Roman"/>
          <w:sz w:val="24"/>
          <w:szCs w:val="24"/>
        </w:rPr>
        <w:t>h</w:t>
      </w:r>
      <w:r w:rsidRPr="005C56BD">
        <w:rPr>
          <w:rFonts w:ascii="Times New Roman" w:hAnsi="Times New Roman" w:cs="Times New Roman"/>
          <w:sz w:val="24"/>
          <w:szCs w:val="24"/>
        </w:rPr>
        <w:t>an Rivers and Management of Land Reclamation and Irrigation at the</w:t>
      </w:r>
      <w:r w:rsidR="00DF1040">
        <w:rPr>
          <w:rFonts w:ascii="Times New Roman" w:hAnsi="Times New Roman" w:cs="Times New Roman"/>
          <w:sz w:val="24"/>
          <w:szCs w:val="24"/>
        </w:rPr>
        <w:t xml:space="preserve"> oblast</w:t>
      </w:r>
      <w:r w:rsidRPr="005C56BD">
        <w:rPr>
          <w:rFonts w:ascii="Times New Roman" w:hAnsi="Times New Roman" w:cs="Times New Roman"/>
          <w:sz w:val="24"/>
          <w:szCs w:val="24"/>
        </w:rPr>
        <w:t xml:space="preserve"> level.</w:t>
      </w:r>
    </w:p>
    <w:p w14:paraId="7B83101D" w14:textId="27C4E3DC" w:rsidR="00C10B52" w:rsidRPr="005C56BD" w:rsidRDefault="00C10B52" w:rsidP="00C10B52">
      <w:pPr>
        <w:pStyle w:val="ListParagraph"/>
        <w:numPr>
          <w:ilvl w:val="0"/>
          <w:numId w:val="1"/>
        </w:numPr>
        <w:rPr>
          <w:rFonts w:ascii="Times New Roman" w:hAnsi="Times New Roman" w:cs="Times New Roman"/>
          <w:sz w:val="24"/>
          <w:szCs w:val="24"/>
        </w:rPr>
      </w:pPr>
      <w:r w:rsidRPr="005C56BD">
        <w:rPr>
          <w:rFonts w:ascii="Times New Roman" w:hAnsi="Times New Roman" w:cs="Times New Roman"/>
          <w:sz w:val="24"/>
          <w:szCs w:val="24"/>
        </w:rPr>
        <w:t>Local level:</w:t>
      </w:r>
      <w:r w:rsidR="00DF1040">
        <w:rPr>
          <w:rFonts w:ascii="Times New Roman" w:hAnsi="Times New Roman" w:cs="Times New Roman"/>
          <w:sz w:val="24"/>
          <w:szCs w:val="24"/>
        </w:rPr>
        <w:t xml:space="preserve"> </w:t>
      </w:r>
      <w:r w:rsidRPr="005C56BD">
        <w:rPr>
          <w:rFonts w:ascii="Times New Roman" w:hAnsi="Times New Roman" w:cs="Times New Roman"/>
          <w:sz w:val="24"/>
          <w:szCs w:val="24"/>
        </w:rPr>
        <w:t>irrigation systems (Vakhsh, Shurabad and Hissar</w:t>
      </w:r>
      <w:r w:rsidR="00DF1040" w:rsidRPr="00DF1040">
        <w:rPr>
          <w:rFonts w:ascii="Times New Roman" w:hAnsi="Times New Roman" w:cs="Times New Roman"/>
          <w:sz w:val="24"/>
          <w:szCs w:val="24"/>
        </w:rPr>
        <w:t xml:space="preserve"> </w:t>
      </w:r>
      <w:r w:rsidR="00DF1040" w:rsidRPr="005C56BD">
        <w:rPr>
          <w:rFonts w:ascii="Times New Roman" w:hAnsi="Times New Roman" w:cs="Times New Roman"/>
          <w:sz w:val="24"/>
          <w:szCs w:val="24"/>
        </w:rPr>
        <w:t>main c</w:t>
      </w:r>
      <w:r w:rsidR="00DF1040">
        <w:rPr>
          <w:rFonts w:ascii="Times New Roman" w:hAnsi="Times New Roman" w:cs="Times New Roman"/>
          <w:sz w:val="24"/>
          <w:szCs w:val="24"/>
        </w:rPr>
        <w:t>han</w:t>
      </w:r>
      <w:r w:rsidR="00DF1040" w:rsidRPr="005C56BD">
        <w:rPr>
          <w:rFonts w:ascii="Times New Roman" w:hAnsi="Times New Roman" w:cs="Times New Roman"/>
          <w:sz w:val="24"/>
          <w:szCs w:val="24"/>
        </w:rPr>
        <w:t>n</w:t>
      </w:r>
      <w:r w:rsidR="00DF1040">
        <w:rPr>
          <w:rFonts w:ascii="Times New Roman" w:hAnsi="Times New Roman" w:cs="Times New Roman"/>
          <w:sz w:val="24"/>
          <w:szCs w:val="24"/>
        </w:rPr>
        <w:t>e</w:t>
      </w:r>
      <w:r w:rsidR="00DF1040" w:rsidRPr="005C56BD">
        <w:rPr>
          <w:rFonts w:ascii="Times New Roman" w:hAnsi="Times New Roman" w:cs="Times New Roman"/>
          <w:sz w:val="24"/>
          <w:szCs w:val="24"/>
        </w:rPr>
        <w:t>l</w:t>
      </w:r>
      <w:r w:rsidRPr="005C56BD">
        <w:rPr>
          <w:rFonts w:ascii="Times New Roman" w:hAnsi="Times New Roman" w:cs="Times New Roman"/>
          <w:sz w:val="24"/>
          <w:szCs w:val="24"/>
        </w:rPr>
        <w:t>), WUAs (40</w:t>
      </w:r>
      <w:r w:rsidR="00E61C24" w:rsidRPr="00E61C24">
        <w:rPr>
          <w:rFonts w:ascii="Times New Roman" w:hAnsi="Times New Roman" w:cs="Times New Roman"/>
          <w:sz w:val="24"/>
          <w:szCs w:val="24"/>
        </w:rPr>
        <w:t xml:space="preserve"> </w:t>
      </w:r>
      <w:r w:rsidR="00E61C24" w:rsidRPr="005C56BD">
        <w:rPr>
          <w:rFonts w:ascii="Times New Roman" w:hAnsi="Times New Roman" w:cs="Times New Roman"/>
          <w:sz w:val="24"/>
          <w:szCs w:val="24"/>
        </w:rPr>
        <w:t>target</w:t>
      </w:r>
      <w:r w:rsidR="00E61C24">
        <w:rPr>
          <w:rFonts w:ascii="Times New Roman" w:hAnsi="Times New Roman" w:cs="Times New Roman"/>
          <w:sz w:val="24"/>
          <w:szCs w:val="24"/>
        </w:rPr>
        <w:t>ed</w:t>
      </w:r>
      <w:r w:rsidRPr="005C56BD">
        <w:rPr>
          <w:rFonts w:ascii="Times New Roman" w:hAnsi="Times New Roman" w:cs="Times New Roman"/>
          <w:sz w:val="24"/>
          <w:szCs w:val="24"/>
        </w:rPr>
        <w:t>) and 3 target</w:t>
      </w:r>
      <w:r w:rsidR="00E61C24">
        <w:rPr>
          <w:rFonts w:ascii="Times New Roman" w:hAnsi="Times New Roman" w:cs="Times New Roman"/>
          <w:sz w:val="24"/>
          <w:szCs w:val="24"/>
        </w:rPr>
        <w:t>ed</w:t>
      </w:r>
      <w:r w:rsidRPr="005C56BD">
        <w:rPr>
          <w:rFonts w:ascii="Times New Roman" w:hAnsi="Times New Roman" w:cs="Times New Roman"/>
          <w:sz w:val="24"/>
          <w:szCs w:val="24"/>
        </w:rPr>
        <w:t xml:space="preserve"> </w:t>
      </w:r>
      <w:r w:rsidR="00E61C24" w:rsidRPr="005C56BD">
        <w:rPr>
          <w:rFonts w:ascii="Times New Roman" w:hAnsi="Times New Roman" w:cs="Times New Roman"/>
          <w:sz w:val="24"/>
          <w:szCs w:val="24"/>
        </w:rPr>
        <w:t xml:space="preserve">Land Reclamation and </w:t>
      </w:r>
      <w:r w:rsidR="00E61C24">
        <w:rPr>
          <w:rFonts w:ascii="Times New Roman" w:hAnsi="Times New Roman" w:cs="Times New Roman"/>
          <w:sz w:val="24"/>
          <w:szCs w:val="24"/>
        </w:rPr>
        <w:t>I</w:t>
      </w:r>
      <w:r w:rsidR="00E61C24" w:rsidRPr="005C56BD">
        <w:rPr>
          <w:rFonts w:ascii="Times New Roman" w:hAnsi="Times New Roman" w:cs="Times New Roman"/>
          <w:sz w:val="24"/>
          <w:szCs w:val="24"/>
        </w:rPr>
        <w:t xml:space="preserve">rrigation </w:t>
      </w:r>
      <w:r w:rsidRPr="005C56BD">
        <w:rPr>
          <w:rFonts w:ascii="Times New Roman" w:hAnsi="Times New Roman" w:cs="Times New Roman"/>
          <w:sz w:val="24"/>
          <w:szCs w:val="24"/>
        </w:rPr>
        <w:t xml:space="preserve">Departments </w:t>
      </w:r>
      <w:r w:rsidR="00FB57D3">
        <w:rPr>
          <w:rFonts w:ascii="Times New Roman" w:hAnsi="Times New Roman" w:cs="Times New Roman"/>
          <w:sz w:val="24"/>
          <w:szCs w:val="24"/>
        </w:rPr>
        <w:t>(LRID)</w:t>
      </w:r>
      <w:r>
        <w:rPr>
          <w:rStyle w:val="FootnoteReference"/>
          <w:rFonts w:ascii="Times New Roman" w:hAnsi="Times New Roman" w:cs="Times New Roman"/>
          <w:sz w:val="24"/>
          <w:szCs w:val="24"/>
        </w:rPr>
        <w:footnoteReference w:id="1"/>
      </w:r>
      <w:r w:rsidRPr="005C56BD">
        <w:rPr>
          <w:rFonts w:ascii="Times New Roman" w:hAnsi="Times New Roman" w:cs="Times New Roman"/>
          <w:sz w:val="24"/>
          <w:szCs w:val="24"/>
        </w:rPr>
        <w:t xml:space="preserve"> </w:t>
      </w:r>
      <w:r w:rsidR="00FB57D3">
        <w:rPr>
          <w:rFonts w:ascii="Times New Roman" w:hAnsi="Times New Roman" w:cs="Times New Roman"/>
          <w:sz w:val="24"/>
          <w:szCs w:val="24"/>
        </w:rPr>
        <w:t xml:space="preserve">at </w:t>
      </w:r>
      <w:r w:rsidRPr="005C56BD">
        <w:rPr>
          <w:rFonts w:ascii="Times New Roman" w:hAnsi="Times New Roman" w:cs="Times New Roman"/>
          <w:sz w:val="24"/>
          <w:szCs w:val="24"/>
        </w:rPr>
        <w:t>the irrigation system level (Big Hissar C</w:t>
      </w:r>
      <w:r w:rsidR="00E61C24">
        <w:rPr>
          <w:rFonts w:ascii="Times New Roman" w:hAnsi="Times New Roman" w:cs="Times New Roman"/>
          <w:sz w:val="24"/>
          <w:szCs w:val="24"/>
        </w:rPr>
        <w:t>hanne</w:t>
      </w:r>
      <w:r w:rsidRPr="005C56BD">
        <w:rPr>
          <w:rFonts w:ascii="Times New Roman" w:hAnsi="Times New Roman" w:cs="Times New Roman"/>
          <w:sz w:val="24"/>
          <w:szCs w:val="24"/>
        </w:rPr>
        <w:t xml:space="preserve">l, Vakhsh </w:t>
      </w:r>
      <w:r w:rsidR="00E61C24">
        <w:rPr>
          <w:rFonts w:ascii="Times New Roman" w:hAnsi="Times New Roman" w:cs="Times New Roman"/>
          <w:sz w:val="24"/>
          <w:szCs w:val="24"/>
        </w:rPr>
        <w:t>main channel</w:t>
      </w:r>
      <w:r w:rsidRPr="005C56BD">
        <w:rPr>
          <w:rFonts w:ascii="Times New Roman" w:hAnsi="Times New Roman" w:cs="Times New Roman"/>
          <w:sz w:val="24"/>
          <w:szCs w:val="24"/>
        </w:rPr>
        <w:t xml:space="preserve"> and Shur</w:t>
      </w:r>
      <w:r w:rsidR="00E61C24">
        <w:rPr>
          <w:rFonts w:ascii="Times New Roman" w:hAnsi="Times New Roman" w:cs="Times New Roman"/>
          <w:sz w:val="24"/>
          <w:szCs w:val="24"/>
        </w:rPr>
        <w:t>a</w:t>
      </w:r>
      <w:r w:rsidRPr="005C56BD">
        <w:rPr>
          <w:rFonts w:ascii="Times New Roman" w:hAnsi="Times New Roman" w:cs="Times New Roman"/>
          <w:sz w:val="24"/>
          <w:szCs w:val="24"/>
        </w:rPr>
        <w:t xml:space="preserve">bad </w:t>
      </w:r>
      <w:r w:rsidR="00E61C24">
        <w:rPr>
          <w:rFonts w:ascii="Times New Roman" w:hAnsi="Times New Roman" w:cs="Times New Roman"/>
          <w:sz w:val="24"/>
          <w:szCs w:val="24"/>
        </w:rPr>
        <w:t>m</w:t>
      </w:r>
      <w:r w:rsidRPr="005C56BD">
        <w:rPr>
          <w:rFonts w:ascii="Times New Roman" w:hAnsi="Times New Roman" w:cs="Times New Roman"/>
          <w:sz w:val="24"/>
          <w:szCs w:val="24"/>
        </w:rPr>
        <w:t xml:space="preserve">ain </w:t>
      </w:r>
      <w:r w:rsidR="00E61C24">
        <w:rPr>
          <w:rFonts w:ascii="Times New Roman" w:hAnsi="Times New Roman" w:cs="Times New Roman"/>
          <w:sz w:val="24"/>
          <w:szCs w:val="24"/>
        </w:rPr>
        <w:t>channe</w:t>
      </w:r>
      <w:r w:rsidRPr="005C56BD">
        <w:rPr>
          <w:rFonts w:ascii="Times New Roman" w:hAnsi="Times New Roman" w:cs="Times New Roman"/>
          <w:sz w:val="24"/>
          <w:szCs w:val="24"/>
        </w:rPr>
        <w:t>l)</w:t>
      </w:r>
      <w:r w:rsidR="00E61C24">
        <w:rPr>
          <w:rFonts w:ascii="Times New Roman" w:hAnsi="Times New Roman" w:cs="Times New Roman"/>
          <w:sz w:val="24"/>
          <w:szCs w:val="24"/>
        </w:rPr>
        <w:t>.</w:t>
      </w:r>
    </w:p>
    <w:p w14:paraId="6E0E2C08" w14:textId="035782E0" w:rsidR="00C10B52" w:rsidRPr="005C56BD" w:rsidRDefault="00C10B52" w:rsidP="00C10B52">
      <w:pPr>
        <w:rPr>
          <w:rFonts w:ascii="Times New Roman" w:hAnsi="Times New Roman" w:cs="Times New Roman"/>
          <w:b/>
          <w:bCs/>
          <w:sz w:val="24"/>
          <w:szCs w:val="24"/>
        </w:rPr>
      </w:pPr>
      <w:r w:rsidRPr="005C56BD">
        <w:rPr>
          <w:rFonts w:ascii="Times New Roman" w:hAnsi="Times New Roman" w:cs="Times New Roman"/>
          <w:b/>
          <w:bCs/>
          <w:sz w:val="24"/>
          <w:szCs w:val="24"/>
        </w:rPr>
        <w:t>Implement</w:t>
      </w:r>
      <w:r w:rsidR="003C7E20">
        <w:rPr>
          <w:rFonts w:ascii="Times New Roman" w:hAnsi="Times New Roman" w:cs="Times New Roman"/>
          <w:b/>
          <w:bCs/>
          <w:sz w:val="24"/>
          <w:szCs w:val="24"/>
        </w:rPr>
        <w:t>ation</w:t>
      </w:r>
      <w:r w:rsidRPr="005C56BD">
        <w:rPr>
          <w:rFonts w:ascii="Times New Roman" w:hAnsi="Times New Roman" w:cs="Times New Roman"/>
          <w:b/>
          <w:bCs/>
          <w:sz w:val="24"/>
          <w:szCs w:val="24"/>
        </w:rPr>
        <w:t xml:space="preserve"> mechanism: </w:t>
      </w:r>
    </w:p>
    <w:p w14:paraId="191310E2" w14:textId="189C5D3A" w:rsidR="00B4013E" w:rsidRDefault="00C10B52" w:rsidP="00C10B52">
      <w:pPr>
        <w:jc w:val="both"/>
        <w:rPr>
          <w:rFonts w:ascii="Times New Roman" w:hAnsi="Times New Roman" w:cs="Times New Roman"/>
          <w:sz w:val="24"/>
          <w:szCs w:val="24"/>
        </w:rPr>
      </w:pPr>
      <w:r w:rsidRPr="005C56BD">
        <w:rPr>
          <w:rFonts w:ascii="Times New Roman" w:hAnsi="Times New Roman" w:cs="Times New Roman"/>
          <w:sz w:val="24"/>
          <w:szCs w:val="24"/>
        </w:rPr>
        <w:t>T</w:t>
      </w:r>
      <w:r w:rsidR="00E61C24">
        <w:rPr>
          <w:rFonts w:ascii="Times New Roman" w:hAnsi="Times New Roman" w:cs="Times New Roman"/>
          <w:sz w:val="24"/>
          <w:szCs w:val="24"/>
        </w:rPr>
        <w:t xml:space="preserve">he </w:t>
      </w:r>
      <w:r w:rsidRPr="005C56BD">
        <w:rPr>
          <w:rFonts w:ascii="Times New Roman" w:hAnsi="Times New Roman" w:cs="Times New Roman"/>
          <w:sz w:val="24"/>
          <w:szCs w:val="24"/>
        </w:rPr>
        <w:t>Gender Equality Action Plan aims to reduce</w:t>
      </w:r>
      <w:r w:rsidR="00E61C24">
        <w:rPr>
          <w:rFonts w:ascii="Times New Roman" w:hAnsi="Times New Roman" w:cs="Times New Roman"/>
          <w:sz w:val="24"/>
          <w:szCs w:val="24"/>
        </w:rPr>
        <w:t xml:space="preserve"> </w:t>
      </w:r>
      <w:r w:rsidRPr="005C56BD">
        <w:rPr>
          <w:rFonts w:ascii="Times New Roman" w:hAnsi="Times New Roman" w:cs="Times New Roman"/>
          <w:sz w:val="24"/>
          <w:szCs w:val="24"/>
        </w:rPr>
        <w:t xml:space="preserve">gender gaps in Tajikistan's water sector. The implementation of the plan will be </w:t>
      </w:r>
      <w:r w:rsidR="00E61C24">
        <w:rPr>
          <w:rFonts w:ascii="Times New Roman" w:hAnsi="Times New Roman" w:cs="Times New Roman"/>
          <w:sz w:val="24"/>
          <w:szCs w:val="24"/>
        </w:rPr>
        <w:t xml:space="preserve">performed </w:t>
      </w:r>
      <w:r w:rsidRPr="005C56BD">
        <w:rPr>
          <w:rFonts w:ascii="Times New Roman" w:hAnsi="Times New Roman" w:cs="Times New Roman"/>
          <w:sz w:val="24"/>
          <w:szCs w:val="24"/>
        </w:rPr>
        <w:t xml:space="preserve">through </w:t>
      </w:r>
      <w:r w:rsidR="00E61C24">
        <w:rPr>
          <w:rFonts w:ascii="Times New Roman" w:hAnsi="Times New Roman" w:cs="Times New Roman"/>
          <w:sz w:val="24"/>
          <w:szCs w:val="24"/>
        </w:rPr>
        <w:t>PMU</w:t>
      </w:r>
      <w:r w:rsidRPr="005C56BD">
        <w:rPr>
          <w:rFonts w:ascii="Times New Roman" w:hAnsi="Times New Roman" w:cs="Times New Roman"/>
          <w:sz w:val="24"/>
          <w:szCs w:val="24"/>
        </w:rPr>
        <w:t xml:space="preserve"> under </w:t>
      </w:r>
      <w:r w:rsidR="00E61C24">
        <w:rPr>
          <w:rFonts w:ascii="Times New Roman" w:hAnsi="Times New Roman" w:cs="Times New Roman"/>
          <w:sz w:val="24"/>
          <w:szCs w:val="24"/>
        </w:rPr>
        <w:t>ALRI TJ</w:t>
      </w:r>
      <w:r w:rsidRPr="005C56BD">
        <w:rPr>
          <w:rFonts w:ascii="Times New Roman" w:hAnsi="Times New Roman" w:cs="Times New Roman"/>
          <w:sz w:val="24"/>
          <w:szCs w:val="24"/>
        </w:rPr>
        <w:t xml:space="preserve"> and P</w:t>
      </w:r>
      <w:r w:rsidR="00420358">
        <w:rPr>
          <w:rFonts w:ascii="Times New Roman" w:hAnsi="Times New Roman" w:cs="Times New Roman"/>
          <w:sz w:val="24"/>
          <w:szCs w:val="24"/>
        </w:rPr>
        <w:t>MC</w:t>
      </w:r>
      <w:r w:rsidRPr="005C56BD">
        <w:rPr>
          <w:rFonts w:ascii="Times New Roman" w:hAnsi="Times New Roman" w:cs="Times New Roman"/>
          <w:sz w:val="24"/>
          <w:szCs w:val="24"/>
        </w:rPr>
        <w:t xml:space="preserve"> under</w:t>
      </w:r>
      <w:r w:rsidR="00E61C24">
        <w:rPr>
          <w:rFonts w:ascii="Times New Roman" w:hAnsi="Times New Roman" w:cs="Times New Roman"/>
          <w:sz w:val="24"/>
          <w:szCs w:val="24"/>
        </w:rPr>
        <w:t xml:space="preserve"> MEW</w:t>
      </w:r>
      <w:r w:rsidRPr="005C56BD">
        <w:rPr>
          <w:rFonts w:ascii="Times New Roman" w:hAnsi="Times New Roman" w:cs="Times New Roman"/>
          <w:sz w:val="24"/>
          <w:szCs w:val="24"/>
        </w:rPr>
        <w:t xml:space="preserve">R </w:t>
      </w:r>
      <w:r w:rsidR="00E61C24">
        <w:rPr>
          <w:rFonts w:ascii="Times New Roman" w:hAnsi="Times New Roman" w:cs="Times New Roman"/>
          <w:sz w:val="24"/>
          <w:szCs w:val="24"/>
        </w:rPr>
        <w:t>RT</w:t>
      </w:r>
      <w:r w:rsidRPr="005C56BD">
        <w:rPr>
          <w:rFonts w:ascii="Times New Roman" w:hAnsi="Times New Roman" w:cs="Times New Roman"/>
          <w:sz w:val="24"/>
          <w:szCs w:val="24"/>
        </w:rPr>
        <w:t xml:space="preserve">, under the guidance of </w:t>
      </w:r>
      <w:r w:rsidR="00B4013E" w:rsidRPr="00B4013E">
        <w:rPr>
          <w:rFonts w:ascii="Times New Roman" w:hAnsi="Times New Roman" w:cs="Times New Roman"/>
          <w:sz w:val="24"/>
          <w:szCs w:val="24"/>
        </w:rPr>
        <w:t xml:space="preserve">Communications, social and gender specialist </w:t>
      </w:r>
      <w:r w:rsidRPr="005C56BD">
        <w:rPr>
          <w:rFonts w:ascii="Times New Roman" w:hAnsi="Times New Roman" w:cs="Times New Roman"/>
          <w:sz w:val="24"/>
          <w:szCs w:val="24"/>
        </w:rPr>
        <w:t xml:space="preserve">within </w:t>
      </w:r>
      <w:r w:rsidRPr="00344594">
        <w:rPr>
          <w:rFonts w:ascii="Times New Roman" w:hAnsi="Times New Roman" w:cs="Times New Roman"/>
          <w:sz w:val="24"/>
          <w:szCs w:val="24"/>
        </w:rPr>
        <w:t>SWIM project</w:t>
      </w:r>
      <w:r w:rsidR="00B4013E">
        <w:rPr>
          <w:rFonts w:ascii="Times New Roman" w:hAnsi="Times New Roman" w:cs="Times New Roman"/>
          <w:sz w:val="24"/>
          <w:szCs w:val="24"/>
        </w:rPr>
        <w:t xml:space="preserve"> </w:t>
      </w:r>
      <w:r w:rsidRPr="005C56BD">
        <w:rPr>
          <w:rFonts w:ascii="Times New Roman" w:hAnsi="Times New Roman" w:cs="Times New Roman"/>
          <w:sz w:val="24"/>
          <w:szCs w:val="24"/>
        </w:rPr>
        <w:t xml:space="preserve">funded by the World Bank. </w:t>
      </w:r>
      <w:r w:rsidR="00B4013E">
        <w:rPr>
          <w:rFonts w:ascii="Times New Roman" w:hAnsi="Times New Roman" w:cs="Times New Roman"/>
          <w:sz w:val="24"/>
          <w:szCs w:val="24"/>
        </w:rPr>
        <w:t xml:space="preserve">The </w:t>
      </w:r>
      <w:r w:rsidR="00B4013E" w:rsidRPr="00B4013E">
        <w:rPr>
          <w:rFonts w:ascii="Times New Roman" w:hAnsi="Times New Roman" w:cs="Times New Roman"/>
          <w:sz w:val="24"/>
          <w:szCs w:val="24"/>
        </w:rPr>
        <w:t xml:space="preserve">consulting services (companies or individuals) on a competitive </w:t>
      </w:r>
      <w:r w:rsidR="00B4013E">
        <w:rPr>
          <w:rFonts w:ascii="Times New Roman" w:hAnsi="Times New Roman" w:cs="Times New Roman"/>
          <w:sz w:val="24"/>
          <w:szCs w:val="24"/>
        </w:rPr>
        <w:t>basis will be involved within t</w:t>
      </w:r>
      <w:r w:rsidR="00B4013E" w:rsidRPr="00B4013E">
        <w:rPr>
          <w:rFonts w:ascii="Times New Roman" w:hAnsi="Times New Roman" w:cs="Times New Roman"/>
          <w:sz w:val="24"/>
          <w:szCs w:val="24"/>
        </w:rPr>
        <w:t xml:space="preserve">he project according to the World Bank procedures. To implement the </w:t>
      </w:r>
      <w:r w:rsidR="00FB57D3" w:rsidRPr="00B4013E">
        <w:rPr>
          <w:rFonts w:ascii="Times New Roman" w:hAnsi="Times New Roman" w:cs="Times New Roman"/>
          <w:sz w:val="24"/>
          <w:szCs w:val="24"/>
        </w:rPr>
        <w:t>Plan</w:t>
      </w:r>
      <w:r w:rsidR="00FB57D3">
        <w:rPr>
          <w:rFonts w:ascii="Times New Roman" w:hAnsi="Times New Roman" w:cs="Times New Roman"/>
          <w:sz w:val="24"/>
          <w:szCs w:val="24"/>
        </w:rPr>
        <w:t>’s</w:t>
      </w:r>
      <w:r w:rsidR="00FB57D3" w:rsidRPr="00B4013E">
        <w:rPr>
          <w:rFonts w:ascii="Times New Roman" w:hAnsi="Times New Roman" w:cs="Times New Roman"/>
          <w:sz w:val="24"/>
          <w:szCs w:val="24"/>
        </w:rPr>
        <w:t xml:space="preserve"> </w:t>
      </w:r>
      <w:r w:rsidR="00B4013E" w:rsidRPr="00B4013E">
        <w:rPr>
          <w:rFonts w:ascii="Times New Roman" w:hAnsi="Times New Roman" w:cs="Times New Roman"/>
          <w:sz w:val="24"/>
          <w:szCs w:val="24"/>
        </w:rPr>
        <w:t xml:space="preserve">activities, a </w:t>
      </w:r>
      <w:r w:rsidR="00FB57D3">
        <w:rPr>
          <w:rFonts w:ascii="Times New Roman" w:hAnsi="Times New Roman" w:cs="Times New Roman"/>
          <w:sz w:val="24"/>
          <w:szCs w:val="24"/>
        </w:rPr>
        <w:t>ToR</w:t>
      </w:r>
      <w:r w:rsidR="00B4013E" w:rsidRPr="00B4013E">
        <w:rPr>
          <w:rFonts w:ascii="Times New Roman" w:hAnsi="Times New Roman" w:cs="Times New Roman"/>
          <w:sz w:val="24"/>
          <w:szCs w:val="24"/>
        </w:rPr>
        <w:t xml:space="preserve"> will be developed and published </w:t>
      </w:r>
      <w:r w:rsidR="00FB57D3">
        <w:rPr>
          <w:rFonts w:ascii="Times New Roman" w:hAnsi="Times New Roman" w:cs="Times New Roman"/>
          <w:sz w:val="24"/>
          <w:szCs w:val="24"/>
        </w:rPr>
        <w:t>to</w:t>
      </w:r>
      <w:r w:rsidR="00B4013E" w:rsidRPr="00B4013E">
        <w:rPr>
          <w:rFonts w:ascii="Times New Roman" w:hAnsi="Times New Roman" w:cs="Times New Roman"/>
          <w:sz w:val="24"/>
          <w:szCs w:val="24"/>
        </w:rPr>
        <w:t xml:space="preserve"> involve local companies or </w:t>
      </w:r>
      <w:r w:rsidR="00FB57D3">
        <w:rPr>
          <w:rFonts w:ascii="Times New Roman" w:hAnsi="Times New Roman" w:cs="Times New Roman"/>
          <w:sz w:val="24"/>
          <w:szCs w:val="24"/>
        </w:rPr>
        <w:t>n</w:t>
      </w:r>
      <w:r w:rsidR="00B4013E" w:rsidRPr="00B4013E">
        <w:rPr>
          <w:rFonts w:ascii="Times New Roman" w:hAnsi="Times New Roman" w:cs="Times New Roman"/>
          <w:sz w:val="24"/>
          <w:szCs w:val="24"/>
        </w:rPr>
        <w:t xml:space="preserve">ational experts, which will be selected in accordance with the </w:t>
      </w:r>
      <w:r w:rsidR="00FB57D3">
        <w:rPr>
          <w:rFonts w:ascii="Times New Roman" w:hAnsi="Times New Roman" w:cs="Times New Roman"/>
          <w:sz w:val="24"/>
          <w:szCs w:val="24"/>
        </w:rPr>
        <w:t>PMU</w:t>
      </w:r>
      <w:r w:rsidR="00B4013E" w:rsidRPr="00B4013E">
        <w:rPr>
          <w:rFonts w:ascii="Times New Roman" w:hAnsi="Times New Roman" w:cs="Times New Roman"/>
          <w:sz w:val="24"/>
          <w:szCs w:val="24"/>
        </w:rPr>
        <w:t xml:space="preserve"> procedure </w:t>
      </w:r>
      <w:r w:rsidR="00FB57D3">
        <w:rPr>
          <w:rFonts w:ascii="Times New Roman" w:hAnsi="Times New Roman" w:cs="Times New Roman"/>
          <w:sz w:val="24"/>
          <w:szCs w:val="24"/>
        </w:rPr>
        <w:t>under</w:t>
      </w:r>
      <w:r w:rsidR="00B4013E" w:rsidRPr="00B4013E">
        <w:rPr>
          <w:rFonts w:ascii="Times New Roman" w:hAnsi="Times New Roman" w:cs="Times New Roman"/>
          <w:sz w:val="24"/>
          <w:szCs w:val="24"/>
        </w:rPr>
        <w:t xml:space="preserve"> </w:t>
      </w:r>
      <w:r w:rsidR="00FB57D3">
        <w:rPr>
          <w:rFonts w:ascii="Times New Roman" w:hAnsi="Times New Roman" w:cs="Times New Roman"/>
          <w:sz w:val="24"/>
          <w:szCs w:val="24"/>
        </w:rPr>
        <w:t>ALRI TJ</w:t>
      </w:r>
      <w:r w:rsidR="00FB57D3" w:rsidRPr="005C56BD">
        <w:rPr>
          <w:rFonts w:ascii="Times New Roman" w:hAnsi="Times New Roman" w:cs="Times New Roman"/>
          <w:sz w:val="24"/>
          <w:szCs w:val="24"/>
        </w:rPr>
        <w:t xml:space="preserve"> and P</w:t>
      </w:r>
      <w:r w:rsidR="00420358">
        <w:rPr>
          <w:rFonts w:ascii="Times New Roman" w:hAnsi="Times New Roman" w:cs="Times New Roman"/>
          <w:sz w:val="24"/>
          <w:szCs w:val="24"/>
        </w:rPr>
        <w:t xml:space="preserve">MC </w:t>
      </w:r>
      <w:r w:rsidR="00FB57D3" w:rsidRPr="005C56BD">
        <w:rPr>
          <w:rFonts w:ascii="Times New Roman" w:hAnsi="Times New Roman" w:cs="Times New Roman"/>
          <w:sz w:val="24"/>
          <w:szCs w:val="24"/>
        </w:rPr>
        <w:t>under</w:t>
      </w:r>
      <w:r w:rsidR="00FB57D3">
        <w:rPr>
          <w:rFonts w:ascii="Times New Roman" w:hAnsi="Times New Roman" w:cs="Times New Roman"/>
          <w:sz w:val="24"/>
          <w:szCs w:val="24"/>
        </w:rPr>
        <w:t xml:space="preserve"> MEW</w:t>
      </w:r>
      <w:r w:rsidR="00FB57D3" w:rsidRPr="005C56BD">
        <w:rPr>
          <w:rFonts w:ascii="Times New Roman" w:hAnsi="Times New Roman" w:cs="Times New Roman"/>
          <w:sz w:val="24"/>
          <w:szCs w:val="24"/>
        </w:rPr>
        <w:t xml:space="preserve">R </w:t>
      </w:r>
      <w:r w:rsidR="00FB57D3">
        <w:rPr>
          <w:rFonts w:ascii="Times New Roman" w:hAnsi="Times New Roman" w:cs="Times New Roman"/>
          <w:sz w:val="24"/>
          <w:szCs w:val="24"/>
        </w:rPr>
        <w:t>RT</w:t>
      </w:r>
      <w:r w:rsidR="00FB57D3" w:rsidRPr="00B4013E">
        <w:rPr>
          <w:rFonts w:ascii="Times New Roman" w:hAnsi="Times New Roman" w:cs="Times New Roman"/>
          <w:sz w:val="24"/>
          <w:szCs w:val="24"/>
        </w:rPr>
        <w:t xml:space="preserve"> </w:t>
      </w:r>
      <w:r w:rsidR="00B4013E" w:rsidRPr="00B4013E">
        <w:rPr>
          <w:rFonts w:ascii="Times New Roman" w:hAnsi="Times New Roman" w:cs="Times New Roman"/>
          <w:sz w:val="24"/>
          <w:szCs w:val="24"/>
        </w:rPr>
        <w:t>and then contracts will be signed.</w:t>
      </w:r>
    </w:p>
    <w:p w14:paraId="772DB446" w14:textId="7B75C1F9" w:rsidR="005C2FFA" w:rsidRPr="005C56BD" w:rsidRDefault="005C2FFA"/>
    <w:tbl>
      <w:tblPr>
        <w:tblStyle w:val="TableGrid"/>
        <w:tblW w:w="14542" w:type="dxa"/>
        <w:tblInd w:w="-431" w:type="dxa"/>
        <w:tblLayout w:type="fixed"/>
        <w:tblLook w:val="04A0" w:firstRow="1" w:lastRow="0" w:firstColumn="1" w:lastColumn="0" w:noHBand="0" w:noVBand="1"/>
      </w:tblPr>
      <w:tblGrid>
        <w:gridCol w:w="3120"/>
        <w:gridCol w:w="2126"/>
        <w:gridCol w:w="1701"/>
        <w:gridCol w:w="2410"/>
        <w:gridCol w:w="2769"/>
        <w:gridCol w:w="2410"/>
        <w:gridCol w:w="6"/>
      </w:tblGrid>
      <w:tr w:rsidR="00E3013C" w:rsidRPr="009307BC" w14:paraId="59CD4C9F" w14:textId="77777777" w:rsidTr="00906930">
        <w:trPr>
          <w:trHeight w:val="1298"/>
        </w:trPr>
        <w:tc>
          <w:tcPr>
            <w:tcW w:w="14542" w:type="dxa"/>
            <w:gridSpan w:val="7"/>
            <w:shd w:val="clear" w:color="auto" w:fill="F7CAAC" w:themeFill="accent2" w:themeFillTint="66"/>
          </w:tcPr>
          <w:p w14:paraId="729129BF" w14:textId="598CC052" w:rsidR="00E3013C" w:rsidRPr="005C56BD" w:rsidRDefault="00E3013C">
            <w:pPr>
              <w:rPr>
                <w:rFonts w:ascii="Times New Roman" w:hAnsi="Times New Roman" w:cs="Times New Roman"/>
                <w:b/>
                <w:bCs/>
                <w:sz w:val="24"/>
                <w:szCs w:val="24"/>
              </w:rPr>
            </w:pPr>
            <w:r w:rsidRPr="005C56BD">
              <w:rPr>
                <w:rFonts w:ascii="Times New Roman" w:hAnsi="Times New Roman" w:cs="Times New Roman"/>
                <w:b/>
                <w:bCs/>
                <w:sz w:val="24"/>
                <w:szCs w:val="24"/>
              </w:rPr>
              <w:lastRenderedPageBreak/>
              <w:t xml:space="preserve">Gender gap </w:t>
            </w:r>
            <w:r w:rsidRPr="009307BC">
              <w:rPr>
                <w:rFonts w:ascii="Times New Roman" w:hAnsi="Times New Roman" w:cs="Times New Roman"/>
                <w:b/>
                <w:bCs/>
                <w:sz w:val="24"/>
                <w:szCs w:val="24"/>
              </w:rPr>
              <w:t>I</w:t>
            </w:r>
            <w:r w:rsidRPr="005C56BD">
              <w:rPr>
                <w:rFonts w:ascii="Times New Roman" w:hAnsi="Times New Roman" w:cs="Times New Roman"/>
                <w:b/>
                <w:bCs/>
                <w:sz w:val="24"/>
                <w:szCs w:val="24"/>
              </w:rPr>
              <w:t xml:space="preserve">: </w:t>
            </w:r>
            <w:r w:rsidR="00FB57D3">
              <w:rPr>
                <w:rFonts w:ascii="Times New Roman" w:hAnsi="Times New Roman" w:cs="Times New Roman"/>
                <w:b/>
                <w:bCs/>
                <w:sz w:val="24"/>
                <w:szCs w:val="24"/>
              </w:rPr>
              <w:t>w</w:t>
            </w:r>
            <w:r w:rsidRPr="005C56BD">
              <w:rPr>
                <w:rFonts w:ascii="Times New Roman" w:hAnsi="Times New Roman" w:cs="Times New Roman"/>
                <w:b/>
                <w:bCs/>
                <w:sz w:val="24"/>
                <w:szCs w:val="24"/>
              </w:rPr>
              <w:t xml:space="preserve">omen are underrepresented in </w:t>
            </w:r>
            <w:r w:rsidR="00FB57D3">
              <w:rPr>
                <w:rFonts w:ascii="Times New Roman" w:hAnsi="Times New Roman" w:cs="Times New Roman"/>
                <w:b/>
                <w:bCs/>
                <w:sz w:val="24"/>
                <w:szCs w:val="24"/>
              </w:rPr>
              <w:t>WRM</w:t>
            </w:r>
            <w:r w:rsidRPr="005C56BD">
              <w:rPr>
                <w:rFonts w:ascii="Times New Roman" w:hAnsi="Times New Roman" w:cs="Times New Roman"/>
                <w:b/>
                <w:bCs/>
                <w:sz w:val="24"/>
                <w:szCs w:val="24"/>
              </w:rPr>
              <w:t xml:space="preserve"> organizations at the national/basin levels and in irrigation management structures</w:t>
            </w:r>
            <w:r w:rsidR="00FB57D3">
              <w:rPr>
                <w:rFonts w:ascii="Times New Roman" w:hAnsi="Times New Roman" w:cs="Times New Roman"/>
                <w:b/>
                <w:bCs/>
                <w:sz w:val="24"/>
                <w:szCs w:val="24"/>
              </w:rPr>
              <w:t>.</w:t>
            </w:r>
          </w:p>
          <w:p w14:paraId="45FB6E8F" w14:textId="35C595DF" w:rsidR="00E3013C" w:rsidRPr="005C56BD" w:rsidRDefault="00E3013C">
            <w:pPr>
              <w:rPr>
                <w:rFonts w:ascii="Times New Roman" w:hAnsi="Times New Roman" w:cs="Times New Roman"/>
                <w:b/>
                <w:bCs/>
                <w:sz w:val="24"/>
                <w:szCs w:val="24"/>
              </w:rPr>
            </w:pPr>
            <w:r w:rsidRPr="005C56BD">
              <w:rPr>
                <w:rFonts w:ascii="Times New Roman" w:hAnsi="Times New Roman" w:cs="Times New Roman"/>
                <w:b/>
                <w:bCs/>
                <w:sz w:val="24"/>
                <w:szCs w:val="24"/>
              </w:rPr>
              <w:t xml:space="preserve">Indicator(s): </w:t>
            </w:r>
            <w:r w:rsidR="00FB57D3">
              <w:rPr>
                <w:rFonts w:ascii="Times New Roman" w:hAnsi="Times New Roman" w:cs="Times New Roman"/>
                <w:b/>
                <w:bCs/>
                <w:sz w:val="24"/>
                <w:szCs w:val="24"/>
              </w:rPr>
              <w:t>i</w:t>
            </w:r>
            <w:r w:rsidRPr="005C56BD">
              <w:rPr>
                <w:rFonts w:ascii="Times New Roman" w:hAnsi="Times New Roman" w:cs="Times New Roman"/>
                <w:b/>
                <w:bCs/>
                <w:sz w:val="24"/>
                <w:szCs w:val="24"/>
              </w:rPr>
              <w:t xml:space="preserve">ncreasing </w:t>
            </w:r>
            <w:r w:rsidR="00FB57D3" w:rsidRPr="005C56BD">
              <w:rPr>
                <w:rFonts w:ascii="Times New Roman" w:hAnsi="Times New Roman" w:cs="Times New Roman"/>
                <w:b/>
                <w:bCs/>
                <w:sz w:val="24"/>
                <w:szCs w:val="24"/>
              </w:rPr>
              <w:t>women</w:t>
            </w:r>
            <w:r w:rsidR="00FB57D3">
              <w:rPr>
                <w:rFonts w:ascii="Times New Roman" w:hAnsi="Times New Roman" w:cs="Times New Roman"/>
                <w:b/>
                <w:bCs/>
                <w:sz w:val="24"/>
                <w:szCs w:val="24"/>
              </w:rPr>
              <w:t>’s</w:t>
            </w:r>
            <w:r w:rsidR="00FB57D3" w:rsidRPr="005C56BD">
              <w:rPr>
                <w:rFonts w:ascii="Times New Roman" w:hAnsi="Times New Roman" w:cs="Times New Roman"/>
                <w:b/>
                <w:bCs/>
                <w:sz w:val="24"/>
                <w:szCs w:val="24"/>
              </w:rPr>
              <w:t xml:space="preserve"> </w:t>
            </w:r>
            <w:r w:rsidRPr="005C56BD">
              <w:rPr>
                <w:rFonts w:ascii="Times New Roman" w:hAnsi="Times New Roman" w:cs="Times New Roman"/>
                <w:b/>
                <w:bCs/>
                <w:sz w:val="24"/>
                <w:szCs w:val="24"/>
              </w:rPr>
              <w:t>share in water resources management (%) at the national, basin, A</w:t>
            </w:r>
            <w:r w:rsidR="00FB57D3">
              <w:rPr>
                <w:rFonts w:ascii="Times New Roman" w:hAnsi="Times New Roman" w:cs="Times New Roman"/>
                <w:b/>
                <w:bCs/>
                <w:sz w:val="24"/>
                <w:szCs w:val="24"/>
              </w:rPr>
              <w:t>LRI RT</w:t>
            </w:r>
            <w:r w:rsidRPr="005C56BD">
              <w:rPr>
                <w:rFonts w:ascii="Times New Roman" w:hAnsi="Times New Roman" w:cs="Times New Roman"/>
                <w:b/>
                <w:bCs/>
                <w:sz w:val="24"/>
                <w:szCs w:val="24"/>
              </w:rPr>
              <w:t xml:space="preserve"> and WUA levels: </w:t>
            </w:r>
            <w:r w:rsidRPr="005C56BD">
              <w:rPr>
                <w:rFonts w:ascii="Times New Roman" w:hAnsi="Times New Roman" w:cs="Times New Roman"/>
                <w:sz w:val="18"/>
                <w:szCs w:val="18"/>
              </w:rPr>
              <w:t xml:space="preserve">% of women participating in </w:t>
            </w:r>
            <w:r w:rsidR="00BB564C">
              <w:rPr>
                <w:rFonts w:ascii="Times New Roman" w:hAnsi="Times New Roman" w:cs="Times New Roman"/>
                <w:sz w:val="18"/>
                <w:szCs w:val="18"/>
              </w:rPr>
              <w:t>WRM</w:t>
            </w:r>
            <w:r w:rsidRPr="005C56BD">
              <w:rPr>
                <w:rFonts w:ascii="Times New Roman" w:hAnsi="Times New Roman" w:cs="Times New Roman"/>
                <w:sz w:val="18"/>
                <w:szCs w:val="18"/>
              </w:rPr>
              <w:t xml:space="preserve"> organizations at the national/basin level, </w:t>
            </w:r>
            <w:r w:rsidR="00BB564C">
              <w:rPr>
                <w:rFonts w:ascii="Times New Roman" w:hAnsi="Times New Roman" w:cs="Times New Roman"/>
                <w:sz w:val="18"/>
                <w:szCs w:val="18"/>
              </w:rPr>
              <w:t>ALRI</w:t>
            </w:r>
            <w:r w:rsidRPr="005C56BD">
              <w:rPr>
                <w:rFonts w:ascii="Times New Roman" w:hAnsi="Times New Roman" w:cs="Times New Roman"/>
                <w:sz w:val="18"/>
                <w:szCs w:val="18"/>
              </w:rPr>
              <w:t xml:space="preserve"> RT and WUAs. Target indicators:</w:t>
            </w:r>
            <w:r w:rsidR="00BB564C">
              <w:rPr>
                <w:rFonts w:ascii="Times New Roman" w:hAnsi="Times New Roman" w:cs="Times New Roman"/>
                <w:sz w:val="18"/>
                <w:szCs w:val="18"/>
              </w:rPr>
              <w:t xml:space="preserve"> MEWR WIS</w:t>
            </w:r>
            <w:r w:rsidRPr="005C56BD">
              <w:rPr>
                <w:rFonts w:ascii="Times New Roman" w:hAnsi="Times New Roman" w:cs="Times New Roman"/>
                <w:sz w:val="18"/>
                <w:szCs w:val="18"/>
              </w:rPr>
              <w:t xml:space="preserve"> and </w:t>
            </w:r>
            <w:r w:rsidR="00BB564C">
              <w:rPr>
                <w:rFonts w:ascii="Times New Roman" w:hAnsi="Times New Roman" w:cs="Times New Roman"/>
                <w:sz w:val="18"/>
                <w:szCs w:val="18"/>
              </w:rPr>
              <w:t>MEWR w</w:t>
            </w:r>
            <w:r w:rsidRPr="005C56BD">
              <w:rPr>
                <w:rFonts w:ascii="Times New Roman" w:hAnsi="Times New Roman" w:cs="Times New Roman"/>
                <w:sz w:val="18"/>
                <w:szCs w:val="18"/>
              </w:rPr>
              <w:t xml:space="preserve">ater </w:t>
            </w:r>
            <w:r w:rsidR="00BB564C">
              <w:rPr>
                <w:rFonts w:ascii="Times New Roman" w:hAnsi="Times New Roman" w:cs="Times New Roman"/>
                <w:sz w:val="18"/>
                <w:szCs w:val="18"/>
              </w:rPr>
              <w:t>r</w:t>
            </w:r>
            <w:r w:rsidRPr="005C56BD">
              <w:rPr>
                <w:rFonts w:ascii="Times New Roman" w:hAnsi="Times New Roman" w:cs="Times New Roman"/>
                <w:sz w:val="18"/>
                <w:szCs w:val="18"/>
              </w:rPr>
              <w:t>esources units (10%), NW</w:t>
            </w:r>
            <w:r w:rsidR="00BB564C">
              <w:rPr>
                <w:rFonts w:ascii="Times New Roman" w:hAnsi="Times New Roman" w:cs="Times New Roman"/>
                <w:sz w:val="18"/>
                <w:szCs w:val="18"/>
                <w:lang w:val="ru-RU"/>
              </w:rPr>
              <w:t>С</w:t>
            </w:r>
            <w:r w:rsidRPr="005C56BD">
              <w:rPr>
                <w:rFonts w:ascii="Times New Roman" w:hAnsi="Times New Roman" w:cs="Times New Roman"/>
                <w:sz w:val="18"/>
                <w:szCs w:val="18"/>
              </w:rPr>
              <w:t>/</w:t>
            </w:r>
            <w:r w:rsidR="00532CA8">
              <w:rPr>
                <w:rFonts w:ascii="Times New Roman" w:hAnsi="Times New Roman" w:cs="Times New Roman"/>
                <w:sz w:val="18"/>
                <w:szCs w:val="18"/>
              </w:rPr>
              <w:t>RBO</w:t>
            </w:r>
            <w:r w:rsidRPr="005C56BD">
              <w:rPr>
                <w:rFonts w:ascii="Times New Roman" w:hAnsi="Times New Roman" w:cs="Times New Roman"/>
                <w:sz w:val="18"/>
                <w:szCs w:val="18"/>
              </w:rPr>
              <w:t>/BSR (20%), WUA Support Departments and ISUI A</w:t>
            </w:r>
            <w:r w:rsidR="00BB564C">
              <w:rPr>
                <w:rFonts w:ascii="Times New Roman" w:hAnsi="Times New Roman" w:cs="Times New Roman"/>
                <w:sz w:val="18"/>
                <w:szCs w:val="18"/>
              </w:rPr>
              <w:t>LRI</w:t>
            </w:r>
            <w:r w:rsidRPr="005C56BD">
              <w:rPr>
                <w:rFonts w:ascii="Times New Roman" w:hAnsi="Times New Roman" w:cs="Times New Roman"/>
                <w:sz w:val="18"/>
                <w:szCs w:val="18"/>
              </w:rPr>
              <w:t xml:space="preserve"> (30%), WUA (30%).</w:t>
            </w:r>
          </w:p>
        </w:tc>
      </w:tr>
      <w:tr w:rsidR="00500E43" w:rsidRPr="009307BC" w14:paraId="5D54E383" w14:textId="380CFDF6" w:rsidTr="00906930">
        <w:trPr>
          <w:gridAfter w:val="1"/>
          <w:wAfter w:w="6" w:type="dxa"/>
          <w:trHeight w:val="984"/>
        </w:trPr>
        <w:tc>
          <w:tcPr>
            <w:tcW w:w="3120" w:type="dxa"/>
            <w:shd w:val="clear" w:color="auto" w:fill="C5E0B3" w:themeFill="accent6" w:themeFillTint="66"/>
          </w:tcPr>
          <w:p w14:paraId="34016673" w14:textId="0E143407" w:rsidR="00500E43" w:rsidRPr="005C56BD" w:rsidRDefault="00500E43">
            <w:pPr>
              <w:rPr>
                <w:rFonts w:ascii="Times New Roman" w:hAnsi="Times New Roman" w:cs="Times New Roman"/>
                <w:b/>
                <w:bCs/>
                <w:sz w:val="24"/>
                <w:szCs w:val="24"/>
              </w:rPr>
            </w:pPr>
            <w:r w:rsidRPr="005C56BD">
              <w:rPr>
                <w:rFonts w:ascii="Times New Roman" w:hAnsi="Times New Roman" w:cs="Times New Roman"/>
                <w:b/>
                <w:bCs/>
              </w:rPr>
              <w:t xml:space="preserve">Recommendations for gender mainstreaming </w:t>
            </w:r>
            <w:r w:rsidR="003C7E20">
              <w:rPr>
                <w:rFonts w:ascii="Times New Roman" w:hAnsi="Times New Roman" w:cs="Times New Roman"/>
                <w:b/>
                <w:bCs/>
              </w:rPr>
              <w:t>with</w:t>
            </w:r>
            <w:r w:rsidRPr="005C56BD">
              <w:rPr>
                <w:rFonts w:ascii="Times New Roman" w:hAnsi="Times New Roman" w:cs="Times New Roman"/>
                <w:b/>
                <w:bCs/>
              </w:rPr>
              <w:t>in the Project</w:t>
            </w:r>
          </w:p>
        </w:tc>
        <w:tc>
          <w:tcPr>
            <w:tcW w:w="2126" w:type="dxa"/>
            <w:shd w:val="clear" w:color="auto" w:fill="C5E0B3" w:themeFill="accent6" w:themeFillTint="66"/>
          </w:tcPr>
          <w:p w14:paraId="34C418D4" w14:textId="268EE2A4" w:rsidR="00500E43" w:rsidRPr="003C7E20" w:rsidRDefault="00500E43">
            <w:pPr>
              <w:rPr>
                <w:rFonts w:ascii="Times New Roman" w:hAnsi="Times New Roman" w:cs="Times New Roman"/>
                <w:b/>
                <w:bCs/>
                <w:sz w:val="24"/>
                <w:szCs w:val="24"/>
              </w:rPr>
            </w:pPr>
            <w:r w:rsidRPr="009307BC">
              <w:rPr>
                <w:rFonts w:ascii="Times New Roman" w:hAnsi="Times New Roman" w:cs="Times New Roman"/>
                <w:b/>
                <w:bCs/>
                <w:lang w:val="ru-RU"/>
              </w:rPr>
              <w:t>Activity/</w:t>
            </w:r>
            <w:r w:rsidR="003C7E20">
              <w:rPr>
                <w:rFonts w:ascii="Times New Roman" w:hAnsi="Times New Roman" w:cs="Times New Roman"/>
                <w:b/>
                <w:bCs/>
              </w:rPr>
              <w:t>event</w:t>
            </w:r>
          </w:p>
        </w:tc>
        <w:tc>
          <w:tcPr>
            <w:tcW w:w="1701" w:type="dxa"/>
            <w:shd w:val="clear" w:color="auto" w:fill="C5E0B3" w:themeFill="accent6" w:themeFillTint="66"/>
          </w:tcPr>
          <w:p w14:paraId="61F948B1" w14:textId="77777777" w:rsidR="00500E43" w:rsidRPr="009307BC" w:rsidRDefault="00500E43">
            <w:pPr>
              <w:rPr>
                <w:rFonts w:ascii="Times New Roman" w:hAnsi="Times New Roman" w:cs="Times New Roman"/>
                <w:b/>
                <w:bCs/>
                <w:sz w:val="24"/>
                <w:szCs w:val="24"/>
              </w:rPr>
            </w:pPr>
            <w:r w:rsidRPr="009307BC">
              <w:rPr>
                <w:rFonts w:ascii="Times New Roman" w:hAnsi="Times New Roman" w:cs="Times New Roman"/>
                <w:b/>
                <w:bCs/>
                <w:lang w:val="ru-RU"/>
              </w:rPr>
              <w:t>Time frame</w:t>
            </w:r>
          </w:p>
        </w:tc>
        <w:tc>
          <w:tcPr>
            <w:tcW w:w="2410" w:type="dxa"/>
            <w:shd w:val="clear" w:color="auto" w:fill="C5E0B3" w:themeFill="accent6" w:themeFillTint="66"/>
          </w:tcPr>
          <w:p w14:paraId="336699AD" w14:textId="0DAD1EA9" w:rsidR="00500E43" w:rsidRPr="009307BC" w:rsidRDefault="00500E43">
            <w:pPr>
              <w:rPr>
                <w:rFonts w:ascii="Times New Roman" w:hAnsi="Times New Roman" w:cs="Times New Roman"/>
                <w:b/>
                <w:bCs/>
                <w:sz w:val="24"/>
                <w:szCs w:val="24"/>
                <w:lang w:val="ru-RU"/>
              </w:rPr>
            </w:pPr>
            <w:r w:rsidRPr="009307BC">
              <w:rPr>
                <w:rFonts w:ascii="Times New Roman" w:hAnsi="Times New Roman" w:cs="Times New Roman"/>
                <w:b/>
                <w:bCs/>
                <w:lang w:val="ru-RU"/>
              </w:rPr>
              <w:t>Responsible party / implement</w:t>
            </w:r>
            <w:r w:rsidR="003C7E20">
              <w:rPr>
                <w:rFonts w:ascii="Times New Roman" w:hAnsi="Times New Roman" w:cs="Times New Roman"/>
                <w:b/>
                <w:bCs/>
              </w:rPr>
              <w:t>ation</w:t>
            </w:r>
            <w:r w:rsidRPr="009307BC">
              <w:rPr>
                <w:rFonts w:ascii="Times New Roman" w:hAnsi="Times New Roman" w:cs="Times New Roman"/>
                <w:b/>
                <w:bCs/>
                <w:lang w:val="ru-RU"/>
              </w:rPr>
              <w:t xml:space="preserve"> mechanism</w:t>
            </w:r>
          </w:p>
        </w:tc>
        <w:tc>
          <w:tcPr>
            <w:tcW w:w="2769" w:type="dxa"/>
            <w:shd w:val="clear" w:color="auto" w:fill="C5E0B3" w:themeFill="accent6" w:themeFillTint="66"/>
          </w:tcPr>
          <w:p w14:paraId="0222407E" w14:textId="77777777" w:rsidR="00500E43" w:rsidRPr="009307BC" w:rsidRDefault="00500E43">
            <w:pPr>
              <w:rPr>
                <w:rFonts w:ascii="Times New Roman" w:hAnsi="Times New Roman" w:cs="Times New Roman"/>
                <w:b/>
                <w:bCs/>
                <w:sz w:val="24"/>
                <w:szCs w:val="24"/>
              </w:rPr>
            </w:pPr>
            <w:r w:rsidRPr="009307BC">
              <w:rPr>
                <w:rFonts w:ascii="Times New Roman" w:hAnsi="Times New Roman" w:cs="Times New Roman"/>
                <w:b/>
                <w:bCs/>
                <w:lang w:val="ru-RU"/>
              </w:rPr>
              <w:t>Lead agencies</w:t>
            </w:r>
          </w:p>
        </w:tc>
        <w:tc>
          <w:tcPr>
            <w:tcW w:w="2410" w:type="dxa"/>
            <w:tcBorders>
              <w:right w:val="single" w:sz="4" w:space="0" w:color="auto"/>
            </w:tcBorders>
            <w:shd w:val="clear" w:color="auto" w:fill="C5E0B3" w:themeFill="accent6" w:themeFillTint="66"/>
          </w:tcPr>
          <w:p w14:paraId="7526C42D" w14:textId="77777777" w:rsidR="00500E43" w:rsidRDefault="00500E43" w:rsidP="00A45854">
            <w:pPr>
              <w:ind w:right="-1059"/>
              <w:rPr>
                <w:rFonts w:ascii="Times New Roman" w:hAnsi="Times New Roman" w:cs="Times New Roman"/>
                <w:b/>
                <w:bCs/>
                <w:lang w:val="ru-RU"/>
              </w:rPr>
            </w:pPr>
            <w:r w:rsidRPr="009307BC">
              <w:rPr>
                <w:rFonts w:ascii="Times New Roman" w:hAnsi="Times New Roman" w:cs="Times New Roman"/>
                <w:b/>
                <w:bCs/>
                <w:lang w:val="ru-RU"/>
              </w:rPr>
              <w:t xml:space="preserve">Indicator for </w:t>
            </w:r>
          </w:p>
          <w:p w14:paraId="5AF753C0" w14:textId="6E3EAAAE" w:rsidR="00500E43" w:rsidRPr="009307BC" w:rsidRDefault="00500E43" w:rsidP="00A45854">
            <w:pPr>
              <w:rPr>
                <w:rFonts w:ascii="Times New Roman" w:hAnsi="Times New Roman" w:cs="Times New Roman"/>
                <w:b/>
                <w:bCs/>
                <w:sz w:val="24"/>
                <w:szCs w:val="24"/>
              </w:rPr>
            </w:pPr>
            <w:r w:rsidRPr="009307BC">
              <w:rPr>
                <w:rFonts w:ascii="Times New Roman" w:hAnsi="Times New Roman" w:cs="Times New Roman"/>
                <w:b/>
                <w:bCs/>
                <w:lang w:val="ru-RU"/>
              </w:rPr>
              <w:t>monitoring</w:t>
            </w:r>
          </w:p>
        </w:tc>
      </w:tr>
      <w:tr w:rsidR="00500E43" w:rsidRPr="009307BC" w14:paraId="377CA65B" w14:textId="386F6CC1" w:rsidTr="00906930">
        <w:trPr>
          <w:gridAfter w:val="1"/>
          <w:wAfter w:w="6" w:type="dxa"/>
        </w:trPr>
        <w:tc>
          <w:tcPr>
            <w:tcW w:w="3120" w:type="dxa"/>
          </w:tcPr>
          <w:p w14:paraId="1CA8EE9C" w14:textId="6F7BE5D0" w:rsidR="00500E43" w:rsidRPr="005C56BD" w:rsidRDefault="00500E43">
            <w:pPr>
              <w:rPr>
                <w:rFonts w:ascii="Times New Roman" w:hAnsi="Times New Roman" w:cs="Times New Roman"/>
                <w:b/>
                <w:sz w:val="20"/>
                <w:szCs w:val="20"/>
              </w:rPr>
            </w:pPr>
            <w:r w:rsidRPr="005C56BD">
              <w:rPr>
                <w:rFonts w:ascii="Times New Roman" w:hAnsi="Times New Roman" w:cs="Times New Roman"/>
                <w:b/>
                <w:sz w:val="20"/>
                <w:szCs w:val="20"/>
              </w:rPr>
              <w:t>1. Conduct an "Equal Aqua"</w:t>
            </w:r>
            <w:r w:rsidR="00F55E47">
              <w:rPr>
                <w:rFonts w:ascii="Times New Roman" w:hAnsi="Times New Roman" w:cs="Times New Roman"/>
                <w:b/>
                <w:sz w:val="20"/>
                <w:szCs w:val="20"/>
              </w:rPr>
              <w:t xml:space="preserve"> </w:t>
            </w:r>
            <w:r w:rsidRPr="005C56BD">
              <w:rPr>
                <w:rFonts w:ascii="Times New Roman" w:hAnsi="Times New Roman" w:cs="Times New Roman"/>
                <w:b/>
                <w:sz w:val="20"/>
                <w:szCs w:val="20"/>
              </w:rPr>
              <w:t>survey/</w:t>
            </w:r>
            <w:r w:rsidR="003C7E20">
              <w:rPr>
                <w:rFonts w:ascii="Times New Roman" w:hAnsi="Times New Roman" w:cs="Times New Roman"/>
                <w:b/>
                <w:sz w:val="20"/>
                <w:szCs w:val="20"/>
              </w:rPr>
              <w:t>studies</w:t>
            </w:r>
            <w:r w:rsidRPr="005C56BD">
              <w:rPr>
                <w:rFonts w:ascii="Times New Roman" w:hAnsi="Times New Roman" w:cs="Times New Roman"/>
                <w:b/>
                <w:sz w:val="20"/>
                <w:szCs w:val="20"/>
              </w:rPr>
              <w:t xml:space="preserve"> on the </w:t>
            </w:r>
            <w:r w:rsidR="003C7E20" w:rsidRPr="005C56BD">
              <w:rPr>
                <w:rFonts w:ascii="Times New Roman" w:hAnsi="Times New Roman" w:cs="Times New Roman"/>
                <w:b/>
                <w:sz w:val="20"/>
                <w:szCs w:val="20"/>
              </w:rPr>
              <w:t>water management institutions</w:t>
            </w:r>
            <w:r w:rsidR="003C7E20">
              <w:rPr>
                <w:rFonts w:ascii="Times New Roman" w:hAnsi="Times New Roman" w:cs="Times New Roman"/>
                <w:b/>
                <w:sz w:val="20"/>
                <w:szCs w:val="20"/>
              </w:rPr>
              <w:t>’</w:t>
            </w:r>
            <w:r w:rsidR="003C7E20" w:rsidRPr="005C56BD">
              <w:rPr>
                <w:rFonts w:ascii="Times New Roman" w:hAnsi="Times New Roman" w:cs="Times New Roman"/>
                <w:b/>
                <w:sz w:val="20"/>
                <w:szCs w:val="20"/>
              </w:rPr>
              <w:t xml:space="preserve"> </w:t>
            </w:r>
            <w:r w:rsidRPr="005C56BD">
              <w:rPr>
                <w:rFonts w:ascii="Times New Roman" w:hAnsi="Times New Roman" w:cs="Times New Roman"/>
                <w:b/>
                <w:sz w:val="20"/>
                <w:szCs w:val="20"/>
              </w:rPr>
              <w:t xml:space="preserve">platform at the national level and 2 </w:t>
            </w:r>
            <w:r w:rsidR="00906930" w:rsidRPr="00192E5F">
              <w:rPr>
                <w:rFonts w:ascii="Times New Roman" w:hAnsi="Times New Roman" w:cs="Times New Roman"/>
                <w:b/>
                <w:sz w:val="20"/>
                <w:szCs w:val="20"/>
              </w:rPr>
              <w:t>R</w:t>
            </w:r>
            <w:r w:rsidRPr="00192E5F">
              <w:rPr>
                <w:rFonts w:ascii="Times New Roman" w:hAnsi="Times New Roman" w:cs="Times New Roman"/>
                <w:b/>
                <w:sz w:val="20"/>
                <w:szCs w:val="20"/>
              </w:rPr>
              <w:t>BO</w:t>
            </w:r>
            <w:r w:rsidR="00906930">
              <w:rPr>
                <w:rFonts w:ascii="Times New Roman" w:hAnsi="Times New Roman" w:cs="Times New Roman"/>
                <w:b/>
                <w:sz w:val="20"/>
                <w:szCs w:val="20"/>
              </w:rPr>
              <w:t>s</w:t>
            </w:r>
            <w:r w:rsidRPr="005C56BD">
              <w:rPr>
                <w:rFonts w:ascii="Times New Roman" w:hAnsi="Times New Roman" w:cs="Times New Roman"/>
                <w:b/>
                <w:sz w:val="20"/>
                <w:szCs w:val="20"/>
              </w:rPr>
              <w:t xml:space="preserve"> of the Vakhsh and Kofarni</w:t>
            </w:r>
            <w:r w:rsidR="003C7E20">
              <w:rPr>
                <w:rFonts w:ascii="Times New Roman" w:hAnsi="Times New Roman" w:cs="Times New Roman"/>
                <w:b/>
                <w:sz w:val="20"/>
                <w:szCs w:val="20"/>
              </w:rPr>
              <w:t>h</w:t>
            </w:r>
            <w:r w:rsidRPr="005C56BD">
              <w:rPr>
                <w:rFonts w:ascii="Times New Roman" w:hAnsi="Times New Roman" w:cs="Times New Roman"/>
                <w:b/>
                <w:sz w:val="20"/>
                <w:szCs w:val="20"/>
              </w:rPr>
              <w:t>an</w:t>
            </w:r>
            <w:r w:rsidR="003C7E20">
              <w:rPr>
                <w:rFonts w:ascii="Times New Roman" w:hAnsi="Times New Roman" w:cs="Times New Roman"/>
                <w:b/>
                <w:sz w:val="20"/>
                <w:szCs w:val="20"/>
              </w:rPr>
              <w:t xml:space="preserve"> </w:t>
            </w:r>
            <w:r w:rsidRPr="005C56BD">
              <w:rPr>
                <w:rFonts w:ascii="Times New Roman" w:hAnsi="Times New Roman" w:cs="Times New Roman"/>
                <w:b/>
                <w:sz w:val="20"/>
                <w:szCs w:val="20"/>
              </w:rPr>
              <w:t>rivers, A</w:t>
            </w:r>
            <w:r w:rsidR="003C7E20">
              <w:rPr>
                <w:rFonts w:ascii="Times New Roman" w:hAnsi="Times New Roman" w:cs="Times New Roman"/>
                <w:b/>
                <w:sz w:val="20"/>
                <w:szCs w:val="20"/>
              </w:rPr>
              <w:t>LRI</w:t>
            </w:r>
            <w:r w:rsidRPr="005C56BD">
              <w:rPr>
                <w:rFonts w:ascii="Times New Roman" w:hAnsi="Times New Roman" w:cs="Times New Roman"/>
                <w:b/>
                <w:sz w:val="20"/>
                <w:szCs w:val="20"/>
              </w:rPr>
              <w:t xml:space="preserve"> PRT at the national level and their regional departments in Khatlon province and 7-district divisions to collect gender data and identify barriers to women's employment.</w:t>
            </w:r>
          </w:p>
        </w:tc>
        <w:tc>
          <w:tcPr>
            <w:tcW w:w="2126" w:type="dxa"/>
          </w:tcPr>
          <w:p w14:paraId="17D69E3B" w14:textId="0377D305" w:rsidR="00500E43" w:rsidRPr="005C56BD" w:rsidRDefault="00500E43">
            <w:pPr>
              <w:pStyle w:val="ListParagraph"/>
              <w:ind w:left="34"/>
              <w:rPr>
                <w:rFonts w:ascii="Times New Roman" w:hAnsi="Times New Roman" w:cs="Times New Roman"/>
                <w:sz w:val="20"/>
                <w:szCs w:val="20"/>
              </w:rPr>
            </w:pPr>
            <w:r w:rsidRPr="005C56BD">
              <w:rPr>
                <w:rFonts w:ascii="Times New Roman" w:hAnsi="Times New Roman" w:cs="Times New Roman"/>
                <w:sz w:val="20"/>
                <w:szCs w:val="20"/>
              </w:rPr>
              <w:t>Quantitative data collection using the "Equal Aqua" questionnaire from stakeholders such as ME</w:t>
            </w:r>
            <w:r w:rsidR="003C7E20">
              <w:rPr>
                <w:rFonts w:ascii="Times New Roman" w:hAnsi="Times New Roman" w:cs="Times New Roman"/>
                <w:sz w:val="20"/>
                <w:szCs w:val="20"/>
              </w:rPr>
              <w:t>W</w:t>
            </w:r>
            <w:r w:rsidRPr="005C56BD">
              <w:rPr>
                <w:rFonts w:ascii="Times New Roman" w:hAnsi="Times New Roman" w:cs="Times New Roman"/>
                <w:sz w:val="20"/>
                <w:szCs w:val="20"/>
              </w:rPr>
              <w:t>R/</w:t>
            </w:r>
            <w:r w:rsidRPr="00192E5F">
              <w:rPr>
                <w:rFonts w:ascii="Times New Roman" w:hAnsi="Times New Roman" w:cs="Times New Roman"/>
                <w:sz w:val="20"/>
                <w:szCs w:val="20"/>
              </w:rPr>
              <w:t>RBO</w:t>
            </w:r>
            <w:r w:rsidRPr="005C56BD">
              <w:rPr>
                <w:rFonts w:ascii="Times New Roman" w:hAnsi="Times New Roman" w:cs="Times New Roman"/>
                <w:sz w:val="20"/>
                <w:szCs w:val="20"/>
              </w:rPr>
              <w:t xml:space="preserve"> and A</w:t>
            </w:r>
            <w:r w:rsidR="00BA0EE0">
              <w:rPr>
                <w:rFonts w:ascii="Times New Roman" w:hAnsi="Times New Roman" w:cs="Times New Roman"/>
                <w:sz w:val="20"/>
                <w:szCs w:val="20"/>
              </w:rPr>
              <w:t>LRI</w:t>
            </w:r>
            <w:r w:rsidRPr="005C56BD">
              <w:rPr>
                <w:rFonts w:ascii="Times New Roman" w:hAnsi="Times New Roman" w:cs="Times New Roman"/>
                <w:sz w:val="20"/>
                <w:szCs w:val="20"/>
              </w:rPr>
              <w:t xml:space="preserve"> </w:t>
            </w:r>
            <w:r w:rsidR="00BA0EE0">
              <w:rPr>
                <w:rFonts w:ascii="Times New Roman" w:hAnsi="Times New Roman" w:cs="Times New Roman"/>
                <w:sz w:val="20"/>
                <w:szCs w:val="20"/>
              </w:rPr>
              <w:t>under</w:t>
            </w:r>
            <w:r w:rsidRPr="005C56BD">
              <w:rPr>
                <w:rFonts w:ascii="Times New Roman" w:hAnsi="Times New Roman" w:cs="Times New Roman"/>
                <w:sz w:val="20"/>
                <w:szCs w:val="20"/>
              </w:rPr>
              <w:t xml:space="preserve"> </w:t>
            </w:r>
            <w:r w:rsidR="00BA0EE0">
              <w:rPr>
                <w:rFonts w:ascii="Times New Roman" w:hAnsi="Times New Roman" w:cs="Times New Roman"/>
                <w:sz w:val="20"/>
                <w:szCs w:val="20"/>
              </w:rPr>
              <w:t>Go</w:t>
            </w:r>
            <w:r w:rsidRPr="005C56BD">
              <w:rPr>
                <w:rFonts w:ascii="Times New Roman" w:hAnsi="Times New Roman" w:cs="Times New Roman"/>
                <w:sz w:val="20"/>
                <w:szCs w:val="20"/>
              </w:rPr>
              <w:t>RT</w:t>
            </w:r>
          </w:p>
        </w:tc>
        <w:tc>
          <w:tcPr>
            <w:tcW w:w="1701" w:type="dxa"/>
          </w:tcPr>
          <w:p w14:paraId="1F8102D2" w14:textId="2B1BD113" w:rsidR="00500E43" w:rsidRPr="009307BC" w:rsidRDefault="00500E43">
            <w:pPr>
              <w:rPr>
                <w:rFonts w:ascii="Times New Roman" w:hAnsi="Times New Roman" w:cs="Times New Roman"/>
                <w:sz w:val="20"/>
                <w:szCs w:val="20"/>
                <w:lang w:val="ru-RU"/>
              </w:rPr>
            </w:pPr>
            <w:r w:rsidRPr="005C56BD">
              <w:rPr>
                <w:rFonts w:ascii="Times New Roman" w:hAnsi="Times New Roman" w:cs="Times New Roman"/>
                <w:sz w:val="20"/>
                <w:szCs w:val="20"/>
              </w:rPr>
              <w:t xml:space="preserve"> </w:t>
            </w:r>
            <w:r w:rsidRPr="009307BC">
              <w:rPr>
                <w:rFonts w:ascii="Times New Roman" w:hAnsi="Times New Roman" w:cs="Times New Roman"/>
                <w:sz w:val="20"/>
                <w:szCs w:val="20"/>
                <w:lang w:val="ru-RU"/>
              </w:rPr>
              <w:t>February-March</w:t>
            </w:r>
            <w:r w:rsidRPr="009307BC">
              <w:rPr>
                <w:rFonts w:ascii="Times New Roman" w:hAnsi="Times New Roman" w:cs="Times New Roman"/>
                <w:sz w:val="20"/>
                <w:szCs w:val="20"/>
              </w:rPr>
              <w:t xml:space="preserve"> 2024</w:t>
            </w:r>
            <w:r w:rsidRPr="009307BC">
              <w:rPr>
                <w:rFonts w:ascii="Times New Roman" w:hAnsi="Times New Roman" w:cs="Times New Roman"/>
                <w:sz w:val="20"/>
                <w:szCs w:val="20"/>
                <w:lang w:val="ru-RU"/>
              </w:rPr>
              <w:t xml:space="preserve"> (completed)</w:t>
            </w:r>
          </w:p>
        </w:tc>
        <w:tc>
          <w:tcPr>
            <w:tcW w:w="2410" w:type="dxa"/>
          </w:tcPr>
          <w:p w14:paraId="3355ED69" w14:textId="019FC4B9" w:rsidR="00500E43" w:rsidRPr="005C56BD" w:rsidRDefault="00500E43">
            <w:pPr>
              <w:rPr>
                <w:rFonts w:ascii="Times New Roman" w:hAnsi="Times New Roman" w:cs="Times New Roman"/>
                <w:sz w:val="20"/>
                <w:szCs w:val="20"/>
              </w:rPr>
            </w:pPr>
            <w:r w:rsidRPr="005C56BD">
              <w:rPr>
                <w:rFonts w:ascii="Times New Roman" w:hAnsi="Times New Roman" w:cs="Times New Roman"/>
                <w:sz w:val="20"/>
                <w:szCs w:val="20"/>
              </w:rPr>
              <w:t>Collection of personnel data by means of questionnaires of target stakeholders: ME</w:t>
            </w:r>
            <w:r w:rsidR="00906930">
              <w:rPr>
                <w:rFonts w:ascii="Times New Roman" w:hAnsi="Times New Roman" w:cs="Times New Roman"/>
                <w:sz w:val="20"/>
                <w:szCs w:val="20"/>
              </w:rPr>
              <w:t>W</w:t>
            </w:r>
            <w:r w:rsidRPr="005C56BD">
              <w:rPr>
                <w:rFonts w:ascii="Times New Roman" w:hAnsi="Times New Roman" w:cs="Times New Roman"/>
                <w:sz w:val="20"/>
                <w:szCs w:val="20"/>
              </w:rPr>
              <w:t xml:space="preserve">R </w:t>
            </w:r>
            <w:r w:rsidR="00906930">
              <w:rPr>
                <w:rFonts w:ascii="Times New Roman" w:hAnsi="Times New Roman" w:cs="Times New Roman"/>
                <w:sz w:val="20"/>
                <w:szCs w:val="20"/>
              </w:rPr>
              <w:t>RT</w:t>
            </w:r>
            <w:r w:rsidRPr="005C56BD">
              <w:rPr>
                <w:rFonts w:ascii="Times New Roman" w:hAnsi="Times New Roman" w:cs="Times New Roman"/>
                <w:sz w:val="20"/>
                <w:szCs w:val="20"/>
              </w:rPr>
              <w:t xml:space="preserve">, RBO Vakhsh and </w:t>
            </w:r>
            <w:r w:rsidR="00F55E47">
              <w:rPr>
                <w:rFonts w:ascii="Times New Roman" w:hAnsi="Times New Roman" w:cs="Times New Roman"/>
                <w:sz w:val="20"/>
                <w:szCs w:val="20"/>
              </w:rPr>
              <w:t>Kofarnihan</w:t>
            </w:r>
            <w:r w:rsidRPr="005C56BD">
              <w:rPr>
                <w:rFonts w:ascii="Times New Roman" w:hAnsi="Times New Roman" w:cs="Times New Roman"/>
                <w:sz w:val="20"/>
                <w:szCs w:val="20"/>
              </w:rPr>
              <w:t>, A</w:t>
            </w:r>
            <w:r w:rsidR="00906930">
              <w:rPr>
                <w:rFonts w:ascii="Times New Roman" w:hAnsi="Times New Roman" w:cs="Times New Roman"/>
                <w:sz w:val="20"/>
                <w:szCs w:val="20"/>
              </w:rPr>
              <w:t>LRI</w:t>
            </w:r>
            <w:r w:rsidRPr="005C56BD">
              <w:rPr>
                <w:rFonts w:ascii="Times New Roman" w:hAnsi="Times New Roman" w:cs="Times New Roman"/>
                <w:sz w:val="20"/>
                <w:szCs w:val="20"/>
              </w:rPr>
              <w:t xml:space="preserve"> </w:t>
            </w:r>
            <w:r w:rsidR="00906930">
              <w:rPr>
                <w:rFonts w:ascii="Times New Roman" w:hAnsi="Times New Roman" w:cs="Times New Roman"/>
                <w:sz w:val="20"/>
                <w:szCs w:val="20"/>
              </w:rPr>
              <w:t>RT</w:t>
            </w:r>
            <w:r w:rsidRPr="005C56BD">
              <w:rPr>
                <w:rFonts w:ascii="Times New Roman" w:hAnsi="Times New Roman" w:cs="Times New Roman"/>
                <w:sz w:val="20"/>
                <w:szCs w:val="20"/>
              </w:rPr>
              <w:t xml:space="preserve">, </w:t>
            </w:r>
            <w:r w:rsidR="00192E5F">
              <w:rPr>
                <w:rFonts w:ascii="Times New Roman" w:hAnsi="Times New Roman" w:cs="Times New Roman"/>
                <w:sz w:val="20"/>
                <w:szCs w:val="20"/>
              </w:rPr>
              <w:t>SALRI</w:t>
            </w:r>
            <w:r w:rsidR="00192E5F" w:rsidRPr="00192E5F">
              <w:rPr>
                <w:rFonts w:ascii="Times New Roman" w:hAnsi="Times New Roman" w:cs="Times New Roman"/>
                <w:sz w:val="20"/>
                <w:szCs w:val="20"/>
              </w:rPr>
              <w:t xml:space="preserve"> (</w:t>
            </w:r>
            <w:r w:rsidR="00192E5F" w:rsidRPr="00192E5F">
              <w:rPr>
                <w:rFonts w:ascii="Times New Roman" w:hAnsi="Times New Roman" w:cs="Times New Roman"/>
                <w:sz w:val="20"/>
                <w:szCs w:val="20"/>
              </w:rPr>
              <w:t>State Administration for Land Reclamation and Irrigation</w:t>
            </w:r>
            <w:r w:rsidR="00192E5F" w:rsidRPr="00192E5F">
              <w:rPr>
                <w:rFonts w:ascii="Times New Roman" w:hAnsi="Times New Roman" w:cs="Times New Roman"/>
                <w:sz w:val="20"/>
                <w:szCs w:val="20"/>
              </w:rPr>
              <w:t>)</w:t>
            </w:r>
            <w:r w:rsidRPr="005C56BD">
              <w:rPr>
                <w:rFonts w:ascii="Times New Roman" w:hAnsi="Times New Roman" w:cs="Times New Roman"/>
                <w:sz w:val="20"/>
                <w:szCs w:val="20"/>
              </w:rPr>
              <w:t xml:space="preserve"> of the region and their 7 district divisions.</w:t>
            </w:r>
          </w:p>
        </w:tc>
        <w:tc>
          <w:tcPr>
            <w:tcW w:w="2769" w:type="dxa"/>
          </w:tcPr>
          <w:p w14:paraId="2F62D132" w14:textId="4AB0D39E" w:rsidR="00500E43" w:rsidRPr="005C56BD" w:rsidRDefault="00F55E47">
            <w:pPr>
              <w:rPr>
                <w:rFonts w:ascii="Times New Roman" w:hAnsi="Times New Roman" w:cs="Times New Roman"/>
                <w:sz w:val="20"/>
                <w:szCs w:val="20"/>
              </w:rPr>
            </w:pPr>
            <w:r>
              <w:rPr>
                <w:rFonts w:ascii="Times New Roman" w:hAnsi="Times New Roman" w:cs="Times New Roman"/>
                <w:sz w:val="20"/>
                <w:szCs w:val="20"/>
              </w:rPr>
              <w:t xml:space="preserve">Social, gender and communication specialist </w:t>
            </w:r>
            <w:r w:rsidR="00500E43" w:rsidRPr="005C56BD">
              <w:rPr>
                <w:rFonts w:ascii="Times New Roman" w:hAnsi="Times New Roman" w:cs="Times New Roman"/>
                <w:sz w:val="20"/>
                <w:szCs w:val="20"/>
              </w:rPr>
              <w:t xml:space="preserve">of </w:t>
            </w:r>
            <w:r>
              <w:rPr>
                <w:rFonts w:ascii="Times New Roman" w:hAnsi="Times New Roman" w:cs="Times New Roman"/>
                <w:sz w:val="20"/>
                <w:szCs w:val="20"/>
              </w:rPr>
              <w:t>PIG</w:t>
            </w:r>
            <w:r w:rsidR="00500E43" w:rsidRPr="005C56BD">
              <w:rPr>
                <w:rFonts w:ascii="Times New Roman" w:hAnsi="Times New Roman" w:cs="Times New Roman"/>
                <w:sz w:val="20"/>
                <w:szCs w:val="20"/>
              </w:rPr>
              <w:t xml:space="preserve"> under </w:t>
            </w:r>
            <w:r w:rsidR="00906930">
              <w:rPr>
                <w:rFonts w:ascii="Times New Roman" w:hAnsi="Times New Roman" w:cs="Times New Roman"/>
                <w:sz w:val="20"/>
                <w:szCs w:val="20"/>
              </w:rPr>
              <w:t>MEWR RT</w:t>
            </w:r>
            <w:r w:rsidR="00500E43" w:rsidRPr="005C56BD">
              <w:rPr>
                <w:rFonts w:ascii="Times New Roman" w:hAnsi="Times New Roman" w:cs="Times New Roman"/>
                <w:sz w:val="20"/>
                <w:szCs w:val="20"/>
              </w:rPr>
              <w:t xml:space="preserve"> and </w:t>
            </w:r>
          </w:p>
          <w:p w14:paraId="028194B0" w14:textId="07E5F2BE" w:rsidR="00500E43" w:rsidRPr="005C56BD" w:rsidRDefault="00906930">
            <w:pPr>
              <w:rPr>
                <w:rFonts w:ascii="Times New Roman" w:hAnsi="Times New Roman" w:cs="Times New Roman"/>
                <w:sz w:val="20"/>
                <w:szCs w:val="20"/>
              </w:rPr>
            </w:pPr>
            <w:r w:rsidRPr="005C56BD">
              <w:rPr>
                <w:rFonts w:ascii="Times New Roman" w:hAnsi="Times New Roman" w:cs="Times New Roman"/>
                <w:sz w:val="20"/>
                <w:szCs w:val="20"/>
              </w:rPr>
              <w:t xml:space="preserve">Social and Gender </w:t>
            </w:r>
            <w:r>
              <w:rPr>
                <w:rFonts w:ascii="Times New Roman" w:hAnsi="Times New Roman" w:cs="Times New Roman"/>
                <w:sz w:val="20"/>
                <w:szCs w:val="20"/>
              </w:rPr>
              <w:t>s</w:t>
            </w:r>
            <w:r w:rsidR="00500E43" w:rsidRPr="005C56BD">
              <w:rPr>
                <w:rFonts w:ascii="Times New Roman" w:hAnsi="Times New Roman" w:cs="Times New Roman"/>
                <w:sz w:val="20"/>
                <w:szCs w:val="20"/>
              </w:rPr>
              <w:t xml:space="preserve">pecialist in </w:t>
            </w:r>
            <w:r w:rsidR="007E0E2A">
              <w:rPr>
                <w:rFonts w:ascii="Times New Roman" w:hAnsi="Times New Roman" w:cs="Times New Roman"/>
                <w:sz w:val="20"/>
                <w:szCs w:val="20"/>
              </w:rPr>
              <w:t>SUE</w:t>
            </w:r>
            <w:r w:rsidR="00500E43" w:rsidRPr="005C56BD">
              <w:rPr>
                <w:rFonts w:ascii="Times New Roman" w:hAnsi="Times New Roman" w:cs="Times New Roman"/>
                <w:sz w:val="20"/>
                <w:szCs w:val="20"/>
              </w:rPr>
              <w:t xml:space="preserve"> under the A</w:t>
            </w:r>
            <w:r>
              <w:rPr>
                <w:rFonts w:ascii="Times New Roman" w:hAnsi="Times New Roman" w:cs="Times New Roman"/>
                <w:sz w:val="20"/>
                <w:szCs w:val="20"/>
              </w:rPr>
              <w:t>LR</w:t>
            </w:r>
            <w:r w:rsidR="00500E43" w:rsidRPr="005C56BD">
              <w:rPr>
                <w:rFonts w:ascii="Times New Roman" w:hAnsi="Times New Roman" w:cs="Times New Roman"/>
                <w:sz w:val="20"/>
                <w:szCs w:val="20"/>
              </w:rPr>
              <w:t xml:space="preserve">I </w:t>
            </w:r>
            <w:r>
              <w:rPr>
                <w:rFonts w:ascii="Times New Roman" w:hAnsi="Times New Roman" w:cs="Times New Roman"/>
                <w:sz w:val="20"/>
                <w:szCs w:val="20"/>
              </w:rPr>
              <w:t>RT</w:t>
            </w:r>
            <w:r w:rsidR="00500E43" w:rsidRPr="005C56BD">
              <w:rPr>
                <w:rFonts w:ascii="Times New Roman" w:hAnsi="Times New Roman" w:cs="Times New Roman"/>
                <w:sz w:val="20"/>
                <w:szCs w:val="20"/>
              </w:rPr>
              <w:t>.</w:t>
            </w:r>
          </w:p>
        </w:tc>
        <w:tc>
          <w:tcPr>
            <w:tcW w:w="2410" w:type="dxa"/>
            <w:tcBorders>
              <w:right w:val="single" w:sz="4" w:space="0" w:color="auto"/>
            </w:tcBorders>
          </w:tcPr>
          <w:p w14:paraId="50960CBF" w14:textId="77777777" w:rsidR="00500E43" w:rsidRPr="00906930" w:rsidRDefault="00500E43" w:rsidP="00A45854">
            <w:pPr>
              <w:ind w:right="-1059"/>
              <w:rPr>
                <w:rFonts w:ascii="Times New Roman" w:hAnsi="Times New Roman" w:cs="Times New Roman"/>
                <w:sz w:val="20"/>
                <w:szCs w:val="20"/>
              </w:rPr>
            </w:pPr>
            <w:r w:rsidRPr="00906930">
              <w:rPr>
                <w:rFonts w:ascii="Times New Roman" w:hAnsi="Times New Roman" w:cs="Times New Roman"/>
                <w:sz w:val="20"/>
                <w:szCs w:val="20"/>
              </w:rPr>
              <w:t>Number</w:t>
            </w:r>
          </w:p>
          <w:p w14:paraId="534FCD1D" w14:textId="4B6FDF35" w:rsidR="00500E43" w:rsidRPr="00906930" w:rsidRDefault="00500E43" w:rsidP="00A45854">
            <w:pPr>
              <w:ind w:right="315"/>
              <w:rPr>
                <w:rFonts w:ascii="Times New Roman" w:hAnsi="Times New Roman" w:cs="Times New Roman"/>
                <w:sz w:val="20"/>
                <w:szCs w:val="20"/>
              </w:rPr>
            </w:pPr>
            <w:r w:rsidRPr="00906930">
              <w:rPr>
                <w:rFonts w:ascii="Times New Roman" w:hAnsi="Times New Roman" w:cs="Times New Roman"/>
                <w:sz w:val="20"/>
                <w:szCs w:val="20"/>
              </w:rPr>
              <w:t xml:space="preserve"> of completed </w:t>
            </w:r>
            <w:r w:rsidR="00906930">
              <w:rPr>
                <w:rFonts w:ascii="Times New Roman" w:hAnsi="Times New Roman" w:cs="Times New Roman"/>
                <w:sz w:val="20"/>
                <w:szCs w:val="20"/>
              </w:rPr>
              <w:t xml:space="preserve">(filled out) </w:t>
            </w:r>
            <w:r w:rsidRPr="00906930">
              <w:rPr>
                <w:rFonts w:ascii="Times New Roman" w:hAnsi="Times New Roman" w:cs="Times New Roman"/>
                <w:sz w:val="20"/>
                <w:szCs w:val="20"/>
              </w:rPr>
              <w:t>questionnaires</w:t>
            </w:r>
          </w:p>
        </w:tc>
      </w:tr>
      <w:tr w:rsidR="00500E43" w:rsidRPr="009307BC" w14:paraId="4661D13C" w14:textId="53B3F539" w:rsidTr="00906930">
        <w:trPr>
          <w:gridAfter w:val="1"/>
          <w:wAfter w:w="6" w:type="dxa"/>
        </w:trPr>
        <w:tc>
          <w:tcPr>
            <w:tcW w:w="3120" w:type="dxa"/>
          </w:tcPr>
          <w:p w14:paraId="4406BC36" w14:textId="393C3AF7" w:rsidR="00A45854" w:rsidRPr="005C56BD" w:rsidRDefault="00A45854">
            <w:pPr>
              <w:rPr>
                <w:rFonts w:ascii="Times New Roman" w:hAnsi="Times New Roman" w:cs="Times New Roman"/>
                <w:b/>
                <w:sz w:val="20"/>
                <w:szCs w:val="20"/>
              </w:rPr>
            </w:pPr>
            <w:r w:rsidRPr="005C56BD">
              <w:rPr>
                <w:rFonts w:ascii="Times New Roman" w:hAnsi="Times New Roman" w:cs="Times New Roman"/>
                <w:b/>
                <w:sz w:val="20"/>
                <w:szCs w:val="20"/>
              </w:rPr>
              <w:t xml:space="preserve">2. </w:t>
            </w:r>
            <w:r w:rsidR="006628A5">
              <w:rPr>
                <w:rFonts w:ascii="Times New Roman" w:hAnsi="Times New Roman" w:cs="Times New Roman"/>
                <w:b/>
                <w:sz w:val="20"/>
                <w:szCs w:val="20"/>
              </w:rPr>
              <w:t>Submit</w:t>
            </w:r>
            <w:r w:rsidRPr="005C56BD">
              <w:rPr>
                <w:rFonts w:ascii="Times New Roman" w:hAnsi="Times New Roman" w:cs="Times New Roman"/>
                <w:b/>
                <w:sz w:val="20"/>
                <w:szCs w:val="20"/>
              </w:rPr>
              <w:t xml:space="preserve"> the results of the study to target client institutions, discuss and agree on pre-defined gender targets for </w:t>
            </w:r>
            <w:r w:rsidR="006628A5">
              <w:rPr>
                <w:rFonts w:ascii="Times New Roman" w:hAnsi="Times New Roman" w:cs="Times New Roman"/>
                <w:b/>
                <w:sz w:val="20"/>
                <w:szCs w:val="20"/>
              </w:rPr>
              <w:t>sectoral agencies</w:t>
            </w:r>
            <w:r w:rsidRPr="005C56BD">
              <w:rPr>
                <w:rFonts w:ascii="Times New Roman" w:hAnsi="Times New Roman" w:cs="Times New Roman"/>
                <w:b/>
                <w:sz w:val="20"/>
                <w:szCs w:val="20"/>
              </w:rPr>
              <w:t xml:space="preserve">, </w:t>
            </w:r>
            <w:r w:rsidR="006628A5">
              <w:rPr>
                <w:rFonts w:ascii="Times New Roman" w:hAnsi="Times New Roman" w:cs="Times New Roman"/>
                <w:b/>
                <w:sz w:val="20"/>
                <w:szCs w:val="20"/>
              </w:rPr>
              <w:t>with the aim</w:t>
            </w:r>
            <w:r w:rsidRPr="005C56BD">
              <w:rPr>
                <w:rFonts w:ascii="Times New Roman" w:hAnsi="Times New Roman" w:cs="Times New Roman"/>
                <w:b/>
                <w:sz w:val="20"/>
                <w:szCs w:val="20"/>
              </w:rPr>
              <w:t xml:space="preserve"> to provide support for gender-focused project activities, and institutionalize them through the development of a gender policy vision or strategies for the sector.</w:t>
            </w:r>
          </w:p>
        </w:tc>
        <w:tc>
          <w:tcPr>
            <w:tcW w:w="2126" w:type="dxa"/>
          </w:tcPr>
          <w:p w14:paraId="516F4493" w14:textId="2778B352" w:rsidR="00A45854" w:rsidRPr="005C56BD" w:rsidRDefault="00A45854">
            <w:pPr>
              <w:pStyle w:val="ListParagraph"/>
              <w:ind w:left="34"/>
              <w:rPr>
                <w:rFonts w:ascii="Times New Roman" w:hAnsi="Times New Roman" w:cs="Times New Roman"/>
                <w:sz w:val="20"/>
                <w:szCs w:val="20"/>
              </w:rPr>
            </w:pPr>
            <w:r w:rsidRPr="005C56BD">
              <w:rPr>
                <w:rFonts w:ascii="Times New Roman" w:hAnsi="Times New Roman" w:cs="Times New Roman"/>
                <w:sz w:val="20"/>
                <w:szCs w:val="20"/>
              </w:rPr>
              <w:t xml:space="preserve">Conduct a workshop with key water management institutions to identify actions of the </w:t>
            </w:r>
            <w:r w:rsidR="00EE6AB7">
              <w:rPr>
                <w:rFonts w:ascii="Times New Roman" w:hAnsi="Times New Roman" w:cs="Times New Roman"/>
                <w:sz w:val="20"/>
                <w:szCs w:val="20"/>
              </w:rPr>
              <w:t>GAP</w:t>
            </w:r>
            <w:r w:rsidRPr="005C56BD">
              <w:rPr>
                <w:rFonts w:ascii="Times New Roman" w:hAnsi="Times New Roman" w:cs="Times New Roman"/>
                <w:sz w:val="20"/>
                <w:szCs w:val="20"/>
              </w:rPr>
              <w:t xml:space="preserve"> aimed at increasing women's participation in water sector.</w:t>
            </w:r>
          </w:p>
        </w:tc>
        <w:tc>
          <w:tcPr>
            <w:tcW w:w="1701" w:type="dxa"/>
          </w:tcPr>
          <w:p w14:paraId="34A696E4" w14:textId="0218500A"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December 2024</w:t>
            </w:r>
          </w:p>
        </w:tc>
        <w:tc>
          <w:tcPr>
            <w:tcW w:w="2410" w:type="dxa"/>
          </w:tcPr>
          <w:p w14:paraId="75F77A59" w14:textId="1E6B734F"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Discussion </w:t>
            </w:r>
            <w:r w:rsidR="00EE6AB7" w:rsidRPr="005C56BD">
              <w:rPr>
                <w:rFonts w:ascii="Times New Roman" w:hAnsi="Times New Roman" w:cs="Times New Roman"/>
                <w:sz w:val="20"/>
                <w:szCs w:val="20"/>
              </w:rPr>
              <w:t xml:space="preserve">the developed </w:t>
            </w:r>
            <w:r w:rsidR="00EE6AB7">
              <w:rPr>
                <w:rFonts w:ascii="Times New Roman" w:hAnsi="Times New Roman" w:cs="Times New Roman"/>
                <w:sz w:val="20"/>
                <w:szCs w:val="20"/>
              </w:rPr>
              <w:t>GAP</w:t>
            </w:r>
            <w:r w:rsidR="00EE6AB7" w:rsidRPr="005C56BD">
              <w:rPr>
                <w:rFonts w:ascii="Times New Roman" w:hAnsi="Times New Roman" w:cs="Times New Roman"/>
                <w:sz w:val="20"/>
                <w:szCs w:val="20"/>
              </w:rPr>
              <w:t xml:space="preserve"> </w:t>
            </w:r>
            <w:r w:rsidRPr="005C56BD">
              <w:rPr>
                <w:rFonts w:ascii="Times New Roman" w:hAnsi="Times New Roman" w:cs="Times New Roman"/>
                <w:sz w:val="20"/>
                <w:szCs w:val="20"/>
              </w:rPr>
              <w:t xml:space="preserve">with key representatives of water management institutions and </w:t>
            </w:r>
            <w:r w:rsidR="00EE6AB7">
              <w:rPr>
                <w:rFonts w:ascii="Times New Roman" w:hAnsi="Times New Roman" w:cs="Times New Roman"/>
                <w:sz w:val="20"/>
                <w:szCs w:val="20"/>
              </w:rPr>
              <w:t>consider</w:t>
            </w:r>
            <w:r w:rsidRPr="005C56BD">
              <w:rPr>
                <w:rFonts w:ascii="Times New Roman" w:hAnsi="Times New Roman" w:cs="Times New Roman"/>
                <w:sz w:val="20"/>
                <w:szCs w:val="20"/>
              </w:rPr>
              <w:t xml:space="preserve"> additions/comments.</w:t>
            </w:r>
          </w:p>
        </w:tc>
        <w:tc>
          <w:tcPr>
            <w:tcW w:w="2769" w:type="dxa"/>
          </w:tcPr>
          <w:p w14:paraId="10925DD0" w14:textId="2248EC8B" w:rsidR="00A45854" w:rsidRPr="005C56BD" w:rsidRDefault="00090A53" w:rsidP="00B86A02">
            <w:pPr>
              <w:rPr>
                <w:rFonts w:ascii="Times New Roman" w:hAnsi="Times New Roman" w:cs="Times New Roman"/>
                <w:sz w:val="20"/>
                <w:szCs w:val="20"/>
              </w:rPr>
            </w:pPr>
            <w:r>
              <w:rPr>
                <w:rFonts w:ascii="Times New Roman" w:hAnsi="Times New Roman" w:cs="Times New Roman"/>
                <w:sz w:val="20"/>
                <w:szCs w:val="20"/>
              </w:rPr>
              <w:t xml:space="preserve">Social, gender and communication specialist </w:t>
            </w:r>
            <w:r w:rsidR="00A45854" w:rsidRPr="005C56BD">
              <w:rPr>
                <w:rFonts w:ascii="Times New Roman" w:hAnsi="Times New Roman" w:cs="Times New Roman"/>
                <w:sz w:val="20"/>
                <w:szCs w:val="20"/>
              </w:rPr>
              <w:t xml:space="preserve">of the </w:t>
            </w:r>
            <w:r w:rsidR="00F55E47">
              <w:rPr>
                <w:rFonts w:ascii="Times New Roman" w:hAnsi="Times New Roman" w:cs="Times New Roman"/>
                <w:sz w:val="20"/>
                <w:szCs w:val="20"/>
              </w:rPr>
              <w:t>PIG</w:t>
            </w:r>
            <w:r w:rsidR="00A45854" w:rsidRPr="005C56BD">
              <w:rPr>
                <w:rFonts w:ascii="Times New Roman" w:hAnsi="Times New Roman" w:cs="Times New Roman"/>
                <w:sz w:val="20"/>
                <w:szCs w:val="20"/>
              </w:rPr>
              <w:t xml:space="preserve"> under the </w:t>
            </w:r>
            <w:r w:rsidR="00420358">
              <w:rPr>
                <w:rFonts w:ascii="Times New Roman" w:hAnsi="Times New Roman" w:cs="Times New Roman"/>
                <w:sz w:val="20"/>
                <w:szCs w:val="20"/>
              </w:rPr>
              <w:t>MEWR RT</w:t>
            </w:r>
            <w:r w:rsidR="00A45854" w:rsidRPr="005C56BD">
              <w:rPr>
                <w:rFonts w:ascii="Times New Roman" w:hAnsi="Times New Roman" w:cs="Times New Roman"/>
                <w:sz w:val="20"/>
                <w:szCs w:val="20"/>
              </w:rPr>
              <w:t xml:space="preserve"> and </w:t>
            </w:r>
          </w:p>
          <w:p w14:paraId="321D9A26" w14:textId="3A0D7F56" w:rsidR="00A45854" w:rsidRPr="005C56BD" w:rsidRDefault="00420358" w:rsidP="00B86A02">
            <w:pPr>
              <w:rPr>
                <w:rFonts w:ascii="Times New Roman" w:hAnsi="Times New Roman" w:cs="Times New Roman"/>
                <w:sz w:val="20"/>
                <w:szCs w:val="20"/>
              </w:rPr>
            </w:pPr>
            <w:r w:rsidRPr="005C56BD">
              <w:rPr>
                <w:rFonts w:ascii="Times New Roman" w:hAnsi="Times New Roman" w:cs="Times New Roman"/>
                <w:sz w:val="20"/>
                <w:szCs w:val="20"/>
              </w:rPr>
              <w:t xml:space="preserve">Social and </w:t>
            </w:r>
            <w:r>
              <w:rPr>
                <w:rFonts w:ascii="Times New Roman" w:hAnsi="Times New Roman" w:cs="Times New Roman"/>
                <w:sz w:val="20"/>
                <w:szCs w:val="20"/>
              </w:rPr>
              <w:t>g</w:t>
            </w:r>
            <w:r w:rsidRPr="005C56BD">
              <w:rPr>
                <w:rFonts w:ascii="Times New Roman" w:hAnsi="Times New Roman" w:cs="Times New Roman"/>
                <w:sz w:val="20"/>
                <w:szCs w:val="20"/>
              </w:rPr>
              <w:t>ender</w:t>
            </w:r>
            <w:r>
              <w:rPr>
                <w:rFonts w:ascii="Times New Roman" w:hAnsi="Times New Roman" w:cs="Times New Roman"/>
                <w:sz w:val="20"/>
                <w:szCs w:val="20"/>
              </w:rPr>
              <w:t xml:space="preserve"> s</w:t>
            </w:r>
            <w:r w:rsidRPr="005C56BD">
              <w:rPr>
                <w:rFonts w:ascii="Times New Roman" w:hAnsi="Times New Roman" w:cs="Times New Roman"/>
                <w:sz w:val="20"/>
                <w:szCs w:val="20"/>
              </w:rPr>
              <w:t xml:space="preserve">pecialist </w:t>
            </w:r>
            <w:r>
              <w:rPr>
                <w:rFonts w:ascii="Times New Roman" w:hAnsi="Times New Roman" w:cs="Times New Roman"/>
                <w:sz w:val="20"/>
                <w:szCs w:val="20"/>
              </w:rPr>
              <w:t>PMC</w:t>
            </w:r>
            <w:r w:rsidR="00A45854" w:rsidRPr="005C56BD">
              <w:rPr>
                <w:rFonts w:ascii="Times New Roman" w:hAnsi="Times New Roman" w:cs="Times New Roman"/>
                <w:sz w:val="20"/>
                <w:szCs w:val="20"/>
              </w:rPr>
              <w:t xml:space="preserve"> under </w:t>
            </w:r>
            <w:r w:rsidR="006628A5">
              <w:rPr>
                <w:rFonts w:ascii="Times New Roman" w:hAnsi="Times New Roman" w:cs="Times New Roman"/>
                <w:sz w:val="20"/>
                <w:szCs w:val="20"/>
              </w:rPr>
              <w:t>ALRI RT</w:t>
            </w:r>
          </w:p>
        </w:tc>
        <w:tc>
          <w:tcPr>
            <w:tcW w:w="2410" w:type="dxa"/>
          </w:tcPr>
          <w:p w14:paraId="39D37CED" w14:textId="0DE20BEA" w:rsidR="00A45854" w:rsidRPr="005C56BD" w:rsidRDefault="006628A5">
            <w:pPr>
              <w:rPr>
                <w:rFonts w:ascii="Times New Roman" w:hAnsi="Times New Roman" w:cs="Times New Roman"/>
                <w:b/>
                <w:bCs/>
                <w:sz w:val="20"/>
                <w:szCs w:val="20"/>
              </w:rPr>
            </w:pPr>
            <w:r w:rsidRPr="009307BC">
              <w:rPr>
                <w:rFonts w:ascii="Times New Roman" w:hAnsi="Times New Roman" w:cs="Times New Roman"/>
                <w:sz w:val="20"/>
                <w:szCs w:val="20"/>
              </w:rPr>
              <w:t>#</w:t>
            </w:r>
            <w:r>
              <w:rPr>
                <w:rFonts w:ascii="Times New Roman" w:hAnsi="Times New Roman" w:cs="Times New Roman"/>
                <w:sz w:val="20"/>
                <w:szCs w:val="20"/>
              </w:rPr>
              <w:t>GAP</w:t>
            </w:r>
            <w:r w:rsidRPr="009307BC">
              <w:rPr>
                <w:rFonts w:ascii="Times New Roman" w:hAnsi="Times New Roman" w:cs="Times New Roman"/>
                <w:sz w:val="20"/>
                <w:szCs w:val="20"/>
                <w:lang w:val="ru-RU"/>
              </w:rPr>
              <w:t xml:space="preserve"> </w:t>
            </w:r>
            <w:r w:rsidR="00A45854" w:rsidRPr="009307BC">
              <w:rPr>
                <w:rFonts w:ascii="Times New Roman" w:hAnsi="Times New Roman" w:cs="Times New Roman"/>
                <w:sz w:val="20"/>
                <w:szCs w:val="20"/>
              </w:rPr>
              <w:t xml:space="preserve">approved </w:t>
            </w:r>
          </w:p>
        </w:tc>
      </w:tr>
      <w:tr w:rsidR="00500E43" w:rsidRPr="009307BC" w14:paraId="68E77817" w14:textId="016C5530" w:rsidTr="00906930">
        <w:trPr>
          <w:gridAfter w:val="1"/>
          <w:wAfter w:w="6" w:type="dxa"/>
        </w:trPr>
        <w:tc>
          <w:tcPr>
            <w:tcW w:w="3120" w:type="dxa"/>
          </w:tcPr>
          <w:p w14:paraId="31A4CEE7" w14:textId="57595891" w:rsidR="00A45854" w:rsidRPr="005C56BD" w:rsidRDefault="00A45854">
            <w:pPr>
              <w:rPr>
                <w:rFonts w:ascii="Times New Roman" w:hAnsi="Times New Roman" w:cs="Times New Roman"/>
                <w:b/>
                <w:bCs/>
                <w:sz w:val="20"/>
                <w:szCs w:val="20"/>
              </w:rPr>
            </w:pPr>
            <w:r w:rsidRPr="005C56BD">
              <w:rPr>
                <w:rFonts w:ascii="Times New Roman" w:hAnsi="Times New Roman" w:cs="Times New Roman"/>
                <w:b/>
                <w:bCs/>
                <w:sz w:val="20"/>
                <w:szCs w:val="20"/>
              </w:rPr>
              <w:t xml:space="preserve">3. </w:t>
            </w:r>
            <w:r w:rsidR="006628A5" w:rsidRPr="006628A5">
              <w:rPr>
                <w:rFonts w:ascii="Times New Roman" w:hAnsi="Times New Roman" w:cs="Times New Roman"/>
                <w:b/>
                <w:bCs/>
                <w:sz w:val="20"/>
                <w:szCs w:val="20"/>
              </w:rPr>
              <w:t>Identification of key activities envisaged in the structure of individual project activities and conduct of introductory training sessions on gender balance issues for project staff and key participating institutions</w:t>
            </w:r>
            <w:r w:rsidRPr="005C56BD">
              <w:rPr>
                <w:rFonts w:ascii="Times New Roman" w:hAnsi="Times New Roman" w:cs="Times New Roman"/>
                <w:b/>
                <w:bCs/>
                <w:sz w:val="20"/>
                <w:szCs w:val="20"/>
              </w:rPr>
              <w:t xml:space="preserve">. </w:t>
            </w:r>
          </w:p>
          <w:p w14:paraId="1AA2412C" w14:textId="77777777" w:rsidR="00A45854" w:rsidRPr="005C56BD" w:rsidRDefault="00A45854">
            <w:pPr>
              <w:rPr>
                <w:rFonts w:ascii="Times New Roman" w:hAnsi="Times New Roman" w:cs="Times New Roman"/>
                <w:b/>
                <w:bCs/>
                <w:sz w:val="24"/>
                <w:szCs w:val="24"/>
              </w:rPr>
            </w:pPr>
          </w:p>
        </w:tc>
        <w:tc>
          <w:tcPr>
            <w:tcW w:w="2126" w:type="dxa"/>
          </w:tcPr>
          <w:p w14:paraId="5DAAF2E0" w14:textId="77777777" w:rsidR="00A45854" w:rsidRPr="005C56BD" w:rsidRDefault="00A45854" w:rsidP="00902FC0">
            <w:pPr>
              <w:rPr>
                <w:rFonts w:ascii="Times New Roman" w:hAnsi="Times New Roman" w:cs="Times New Roman"/>
                <w:sz w:val="20"/>
                <w:szCs w:val="20"/>
              </w:rPr>
            </w:pPr>
            <w:r w:rsidRPr="005C56BD">
              <w:rPr>
                <w:rFonts w:ascii="Times New Roman" w:hAnsi="Times New Roman" w:cs="Times New Roman"/>
                <w:sz w:val="20"/>
                <w:szCs w:val="20"/>
              </w:rPr>
              <w:t>- conducting training sessions with project staff and key institutions;</w:t>
            </w:r>
          </w:p>
          <w:p w14:paraId="02345691" w14:textId="4EB25534" w:rsidR="00A45854" w:rsidRPr="005C56BD" w:rsidRDefault="00A45854">
            <w:pPr>
              <w:pStyle w:val="ListParagraph"/>
              <w:ind w:left="34"/>
              <w:rPr>
                <w:rFonts w:ascii="Times New Roman" w:hAnsi="Times New Roman" w:cs="Times New Roman"/>
                <w:sz w:val="24"/>
                <w:szCs w:val="24"/>
              </w:rPr>
            </w:pPr>
            <w:r w:rsidRPr="005C56BD">
              <w:rPr>
                <w:rFonts w:ascii="Times New Roman" w:hAnsi="Times New Roman" w:cs="Times New Roman"/>
                <w:sz w:val="20"/>
                <w:szCs w:val="20"/>
              </w:rPr>
              <w:t>- review the T</w:t>
            </w:r>
            <w:r w:rsidR="00AE1B7A">
              <w:rPr>
                <w:rFonts w:ascii="Times New Roman" w:hAnsi="Times New Roman" w:cs="Times New Roman"/>
                <w:sz w:val="20"/>
                <w:szCs w:val="20"/>
              </w:rPr>
              <w:t>O</w:t>
            </w:r>
            <w:r w:rsidRPr="005C56BD">
              <w:rPr>
                <w:rFonts w:ascii="Times New Roman" w:hAnsi="Times New Roman" w:cs="Times New Roman"/>
                <w:sz w:val="20"/>
                <w:szCs w:val="20"/>
              </w:rPr>
              <w:t>R for planned gender-oriented activities;</w:t>
            </w:r>
          </w:p>
        </w:tc>
        <w:tc>
          <w:tcPr>
            <w:tcW w:w="1701" w:type="dxa"/>
          </w:tcPr>
          <w:p w14:paraId="2CE9AE53" w14:textId="77777777" w:rsidR="00A45854" w:rsidRPr="009307BC" w:rsidRDefault="00A45854">
            <w:pPr>
              <w:rPr>
                <w:rFonts w:ascii="Times New Roman" w:hAnsi="Times New Roman" w:cs="Times New Roman"/>
                <w:bCs/>
                <w:sz w:val="20"/>
                <w:szCs w:val="20"/>
              </w:rPr>
            </w:pPr>
            <w:r w:rsidRPr="009307BC">
              <w:rPr>
                <w:rFonts w:ascii="Times New Roman" w:hAnsi="Times New Roman" w:cs="Times New Roman"/>
                <w:sz w:val="20"/>
                <w:szCs w:val="20"/>
              </w:rPr>
              <w:t>December-February 2024-2025-The.</w:t>
            </w:r>
          </w:p>
        </w:tc>
        <w:tc>
          <w:tcPr>
            <w:tcW w:w="2410" w:type="dxa"/>
          </w:tcPr>
          <w:p w14:paraId="1BD18218" w14:textId="0D5776E7" w:rsidR="00A45854" w:rsidRPr="005C56BD" w:rsidRDefault="00A45854" w:rsidP="00902FC0">
            <w:pPr>
              <w:rPr>
                <w:rFonts w:ascii="Times New Roman" w:hAnsi="Times New Roman" w:cs="Times New Roman"/>
                <w:sz w:val="20"/>
                <w:szCs w:val="20"/>
              </w:rPr>
            </w:pPr>
            <w:r w:rsidRPr="005C56BD">
              <w:rPr>
                <w:rFonts w:ascii="Times New Roman" w:hAnsi="Times New Roman" w:cs="Times New Roman"/>
                <w:sz w:val="20"/>
                <w:szCs w:val="20"/>
              </w:rPr>
              <w:t>WB team will conduct trainings for project staff and key institutions;</w:t>
            </w:r>
          </w:p>
          <w:p w14:paraId="77B205C9" w14:textId="2F69D8B6" w:rsidR="00A45854" w:rsidRPr="005C56BD" w:rsidRDefault="00A45854" w:rsidP="00AE074F">
            <w:pPr>
              <w:rPr>
                <w:rFonts w:ascii="Times New Roman" w:hAnsi="Times New Roman" w:cs="Times New Roman"/>
                <w:sz w:val="20"/>
                <w:szCs w:val="20"/>
              </w:rPr>
            </w:pPr>
          </w:p>
          <w:p w14:paraId="0AAB94BD" w14:textId="7375C93C" w:rsidR="00A45854" w:rsidRPr="005C56BD" w:rsidRDefault="00A45854" w:rsidP="00AE074F">
            <w:pPr>
              <w:rPr>
                <w:rFonts w:ascii="Times New Roman" w:hAnsi="Times New Roman" w:cs="Times New Roman"/>
                <w:sz w:val="20"/>
                <w:szCs w:val="20"/>
              </w:rPr>
            </w:pPr>
          </w:p>
          <w:p w14:paraId="08B5F3F1" w14:textId="475C22D1" w:rsidR="00A45854" w:rsidRPr="005C56BD" w:rsidRDefault="00A45854" w:rsidP="00AE074F">
            <w:pPr>
              <w:rPr>
                <w:rFonts w:ascii="Times New Roman" w:hAnsi="Times New Roman" w:cs="Times New Roman"/>
                <w:sz w:val="20"/>
                <w:szCs w:val="20"/>
              </w:rPr>
            </w:pPr>
          </w:p>
          <w:p w14:paraId="34B08398" w14:textId="72B5259F" w:rsidR="00A45854" w:rsidRPr="005C56BD" w:rsidRDefault="00A45854" w:rsidP="00AE074F">
            <w:pPr>
              <w:rPr>
                <w:rFonts w:ascii="Times New Roman" w:hAnsi="Times New Roman" w:cs="Times New Roman"/>
                <w:sz w:val="20"/>
                <w:szCs w:val="20"/>
              </w:rPr>
            </w:pPr>
          </w:p>
          <w:p w14:paraId="2A7148F0" w14:textId="5707E28C" w:rsidR="00A45854" w:rsidRPr="005C56BD" w:rsidRDefault="00A45854" w:rsidP="00AE074F">
            <w:pPr>
              <w:rPr>
                <w:rFonts w:ascii="Times New Roman" w:hAnsi="Times New Roman" w:cs="Times New Roman"/>
                <w:sz w:val="20"/>
                <w:szCs w:val="20"/>
              </w:rPr>
            </w:pPr>
          </w:p>
          <w:p w14:paraId="648AFA03" w14:textId="42A6272C" w:rsidR="00A45854" w:rsidRPr="005C56BD" w:rsidRDefault="00A45854" w:rsidP="00AE074F">
            <w:pPr>
              <w:rPr>
                <w:rFonts w:ascii="Times New Roman" w:hAnsi="Times New Roman" w:cs="Times New Roman"/>
                <w:sz w:val="20"/>
                <w:szCs w:val="20"/>
              </w:rPr>
            </w:pPr>
          </w:p>
          <w:p w14:paraId="7B3993E7" w14:textId="6AEC0BB6" w:rsidR="00A45854" w:rsidRPr="005C56BD" w:rsidRDefault="00A45854" w:rsidP="00AE074F">
            <w:pPr>
              <w:rPr>
                <w:rFonts w:ascii="Times New Roman" w:hAnsi="Times New Roman" w:cs="Times New Roman"/>
                <w:sz w:val="20"/>
                <w:szCs w:val="20"/>
              </w:rPr>
            </w:pPr>
          </w:p>
          <w:p w14:paraId="7C8A3CA0" w14:textId="5E44BB89" w:rsidR="00A45854" w:rsidRPr="005C56BD" w:rsidRDefault="00A45854" w:rsidP="00AE074F">
            <w:pPr>
              <w:rPr>
                <w:rFonts w:ascii="Times New Roman" w:hAnsi="Times New Roman" w:cs="Times New Roman"/>
                <w:sz w:val="20"/>
                <w:szCs w:val="20"/>
              </w:rPr>
            </w:pPr>
          </w:p>
          <w:p w14:paraId="0DDB68E4" w14:textId="35539871" w:rsidR="00A45854" w:rsidRPr="005C56BD" w:rsidRDefault="00A45854" w:rsidP="00AE074F">
            <w:pPr>
              <w:rPr>
                <w:rFonts w:ascii="Times New Roman" w:hAnsi="Times New Roman" w:cs="Times New Roman"/>
                <w:sz w:val="20"/>
                <w:szCs w:val="20"/>
              </w:rPr>
            </w:pPr>
          </w:p>
          <w:p w14:paraId="630C07EE" w14:textId="634338A8" w:rsidR="00A45854" w:rsidRPr="005C56BD" w:rsidRDefault="00A45854" w:rsidP="00AE074F">
            <w:pPr>
              <w:rPr>
                <w:rFonts w:ascii="Times New Roman" w:hAnsi="Times New Roman" w:cs="Times New Roman"/>
                <w:sz w:val="20"/>
                <w:szCs w:val="20"/>
              </w:rPr>
            </w:pPr>
          </w:p>
          <w:p w14:paraId="24E1707B" w14:textId="77A4E44A" w:rsidR="00A45854" w:rsidRPr="005C56BD" w:rsidRDefault="00A45854" w:rsidP="00AE074F">
            <w:pPr>
              <w:rPr>
                <w:rFonts w:ascii="Times New Roman" w:hAnsi="Times New Roman" w:cs="Times New Roman"/>
                <w:sz w:val="20"/>
                <w:szCs w:val="20"/>
              </w:rPr>
            </w:pPr>
          </w:p>
          <w:p w14:paraId="0BD6E146" w14:textId="4D8CED9B" w:rsidR="00A45854" w:rsidRPr="005C56BD" w:rsidRDefault="00A45854" w:rsidP="00AE074F">
            <w:pPr>
              <w:rPr>
                <w:rFonts w:ascii="Times New Roman" w:hAnsi="Times New Roman" w:cs="Times New Roman"/>
                <w:sz w:val="20"/>
                <w:szCs w:val="20"/>
              </w:rPr>
            </w:pPr>
          </w:p>
          <w:p w14:paraId="32842F79" w14:textId="141DF878" w:rsidR="00A45854" w:rsidRPr="005C56BD" w:rsidRDefault="00A45854" w:rsidP="00AE074F">
            <w:pPr>
              <w:rPr>
                <w:rFonts w:ascii="Times New Roman" w:hAnsi="Times New Roman" w:cs="Times New Roman"/>
                <w:sz w:val="20"/>
                <w:szCs w:val="20"/>
              </w:rPr>
            </w:pPr>
          </w:p>
          <w:p w14:paraId="5CD1E052" w14:textId="77777777" w:rsidR="00A45854" w:rsidRPr="005C56BD" w:rsidRDefault="00A45854" w:rsidP="00AE074F">
            <w:pPr>
              <w:rPr>
                <w:rFonts w:ascii="Times New Roman" w:hAnsi="Times New Roman" w:cs="Times New Roman"/>
                <w:sz w:val="20"/>
                <w:szCs w:val="20"/>
              </w:rPr>
            </w:pPr>
          </w:p>
          <w:p w14:paraId="4F789854" w14:textId="26CDF2F1" w:rsidR="00A45854" w:rsidRPr="005C56BD" w:rsidRDefault="00A45854" w:rsidP="00C10B52">
            <w:pPr>
              <w:pStyle w:val="ListParagraph"/>
              <w:numPr>
                <w:ilvl w:val="0"/>
                <w:numId w:val="4"/>
              </w:numPr>
              <w:ind w:left="0" w:hanging="78"/>
              <w:rPr>
                <w:rFonts w:ascii="Times New Roman" w:hAnsi="Times New Roman" w:cs="Times New Roman"/>
                <w:sz w:val="20"/>
                <w:szCs w:val="20"/>
              </w:rPr>
            </w:pPr>
            <w:r w:rsidRPr="005C56BD">
              <w:rPr>
                <w:rFonts w:ascii="Times New Roman" w:hAnsi="Times New Roman" w:cs="Times New Roman"/>
                <w:sz w:val="20"/>
                <w:szCs w:val="20"/>
              </w:rPr>
              <w:lastRenderedPageBreak/>
              <w:t xml:space="preserve"> </w:t>
            </w:r>
            <w:r w:rsidR="00AE1B7A">
              <w:rPr>
                <w:rFonts w:ascii="Times New Roman" w:hAnsi="Times New Roman" w:cs="Times New Roman"/>
                <w:sz w:val="20"/>
                <w:szCs w:val="20"/>
              </w:rPr>
              <w:t>MEWR</w:t>
            </w:r>
            <w:r w:rsidRPr="005C56BD">
              <w:rPr>
                <w:rFonts w:ascii="Times New Roman" w:hAnsi="Times New Roman" w:cs="Times New Roman"/>
                <w:sz w:val="20"/>
                <w:szCs w:val="20"/>
              </w:rPr>
              <w:t xml:space="preserve"> will review the list of permanent members of the Vakhsh River Basin Council and make changes to it aimed at ensuring adequate representation of women from the target water management institutions of the Vakhsh River Basin. </w:t>
            </w:r>
          </w:p>
          <w:p w14:paraId="23B1557D" w14:textId="45C2328E" w:rsidR="00A45854" w:rsidRPr="005C56BD" w:rsidRDefault="00A45854" w:rsidP="00A464EF">
            <w:pPr>
              <w:rPr>
                <w:rFonts w:ascii="Times New Roman" w:hAnsi="Times New Roman" w:cs="Times New Roman"/>
                <w:sz w:val="20"/>
                <w:szCs w:val="20"/>
              </w:rPr>
            </w:pPr>
          </w:p>
          <w:p w14:paraId="1DC648E2" w14:textId="4AEF3F31" w:rsidR="00A45854" w:rsidRPr="004C4451" w:rsidRDefault="00A45854" w:rsidP="00C0692B">
            <w:pPr>
              <w:pStyle w:val="ListParagraph"/>
              <w:numPr>
                <w:ilvl w:val="0"/>
                <w:numId w:val="4"/>
              </w:numPr>
              <w:ind w:left="0" w:hanging="78"/>
              <w:rPr>
                <w:rFonts w:ascii="Times New Roman" w:hAnsi="Times New Roman" w:cs="Times New Roman"/>
                <w:sz w:val="20"/>
                <w:szCs w:val="20"/>
              </w:rPr>
            </w:pPr>
            <w:r w:rsidRPr="005C56BD">
              <w:rPr>
                <w:rFonts w:ascii="Times New Roman" w:hAnsi="Times New Roman" w:cs="Times New Roman"/>
                <w:sz w:val="20"/>
                <w:szCs w:val="20"/>
              </w:rPr>
              <w:t xml:space="preserve"> </w:t>
            </w:r>
            <w:r w:rsidR="00F55E47">
              <w:rPr>
                <w:rFonts w:ascii="Times New Roman" w:hAnsi="Times New Roman" w:cs="Times New Roman"/>
                <w:sz w:val="20"/>
                <w:szCs w:val="20"/>
              </w:rPr>
              <w:t>PIG</w:t>
            </w:r>
            <w:r w:rsidRPr="005C56BD">
              <w:rPr>
                <w:rFonts w:ascii="Times New Roman" w:hAnsi="Times New Roman" w:cs="Times New Roman"/>
                <w:sz w:val="20"/>
                <w:szCs w:val="20"/>
              </w:rPr>
              <w:t xml:space="preserve"> MEWR will review the terms of reference for the development of the Vakhsh River Basin management plan, the RBO staffing table,</w:t>
            </w:r>
            <w:r w:rsidR="009D3DE7">
              <w:rPr>
                <w:rFonts w:ascii="Times New Roman" w:hAnsi="Times New Roman" w:cs="Times New Roman"/>
                <w:sz w:val="20"/>
                <w:szCs w:val="20"/>
              </w:rPr>
              <w:t xml:space="preserve"> </w:t>
            </w:r>
            <w:r w:rsidR="009D3DE7" w:rsidRPr="009D3DE7">
              <w:rPr>
                <w:rFonts w:ascii="Times New Roman" w:hAnsi="Times New Roman" w:cs="Times New Roman"/>
                <w:sz w:val="20"/>
                <w:szCs w:val="20"/>
              </w:rPr>
              <w:t>and will agree on mechanisms for attracting and retaining female specialists in the organi</w:t>
            </w:r>
            <w:r w:rsidR="009D3DE7">
              <w:rPr>
                <w:rFonts w:ascii="Times New Roman" w:hAnsi="Times New Roman" w:cs="Times New Roman"/>
                <w:sz w:val="20"/>
                <w:szCs w:val="20"/>
              </w:rPr>
              <w:t>z</w:t>
            </w:r>
            <w:r w:rsidR="009D3DE7" w:rsidRPr="009D3DE7">
              <w:rPr>
                <w:rFonts w:ascii="Times New Roman" w:hAnsi="Times New Roman" w:cs="Times New Roman"/>
                <w:sz w:val="20"/>
                <w:szCs w:val="20"/>
              </w:rPr>
              <w:t>ation</w:t>
            </w:r>
            <w:r w:rsidRPr="005C56BD">
              <w:rPr>
                <w:rFonts w:ascii="Times New Roman" w:hAnsi="Times New Roman" w:cs="Times New Roman"/>
                <w:sz w:val="20"/>
                <w:szCs w:val="20"/>
              </w:rPr>
              <w:t>.</w:t>
            </w:r>
          </w:p>
          <w:p w14:paraId="2B9B3EEE" w14:textId="7DC9EB5A" w:rsidR="00A45854" w:rsidRPr="005C56BD" w:rsidRDefault="00A45854" w:rsidP="00C0692B">
            <w:pPr>
              <w:rPr>
                <w:rFonts w:ascii="Times New Roman" w:hAnsi="Times New Roman" w:cs="Times New Roman"/>
                <w:sz w:val="20"/>
                <w:szCs w:val="20"/>
              </w:rPr>
            </w:pPr>
          </w:p>
          <w:p w14:paraId="0E66EDAD" w14:textId="147AA340" w:rsidR="00A45854" w:rsidRPr="005C56BD" w:rsidRDefault="00A45854" w:rsidP="00C10B52">
            <w:pPr>
              <w:pStyle w:val="ListParagraph"/>
              <w:numPr>
                <w:ilvl w:val="0"/>
                <w:numId w:val="4"/>
              </w:numPr>
              <w:ind w:left="0" w:hanging="78"/>
              <w:rPr>
                <w:rFonts w:ascii="Times New Roman" w:hAnsi="Times New Roman" w:cs="Times New Roman"/>
                <w:sz w:val="20"/>
                <w:szCs w:val="20"/>
              </w:rPr>
            </w:pPr>
            <w:r w:rsidRPr="005C56BD">
              <w:rPr>
                <w:rFonts w:ascii="Times New Roman" w:hAnsi="Times New Roman" w:cs="Times New Roman"/>
                <w:sz w:val="20"/>
                <w:szCs w:val="20"/>
              </w:rPr>
              <w:t xml:space="preserve"> A</w:t>
            </w:r>
            <w:r w:rsidR="009D3DE7">
              <w:rPr>
                <w:rFonts w:ascii="Times New Roman" w:hAnsi="Times New Roman" w:cs="Times New Roman"/>
                <w:sz w:val="20"/>
                <w:szCs w:val="20"/>
              </w:rPr>
              <w:t>LR</w:t>
            </w:r>
            <w:r w:rsidRPr="005C56BD">
              <w:rPr>
                <w:rFonts w:ascii="Times New Roman" w:hAnsi="Times New Roman" w:cs="Times New Roman"/>
                <w:sz w:val="20"/>
                <w:szCs w:val="20"/>
              </w:rPr>
              <w:t>I RT</w:t>
            </w:r>
            <w:r w:rsidR="009D3DE7">
              <w:rPr>
                <w:rFonts w:ascii="Times New Roman" w:hAnsi="Times New Roman" w:cs="Times New Roman"/>
                <w:sz w:val="20"/>
                <w:szCs w:val="20"/>
              </w:rPr>
              <w:t xml:space="preserve"> </w:t>
            </w:r>
            <w:r w:rsidRPr="005C56BD">
              <w:rPr>
                <w:rFonts w:ascii="Times New Roman" w:hAnsi="Times New Roman" w:cs="Times New Roman"/>
                <w:sz w:val="20"/>
                <w:szCs w:val="20"/>
              </w:rPr>
              <w:t>will ensure that the draft National Irrigation and Drainage Strategy and Development Program of WUAs include elements of gender policy in the irrigation sector and mechanisms for its implementation.</w:t>
            </w:r>
          </w:p>
          <w:p w14:paraId="530392D0" w14:textId="7F4828B9" w:rsidR="00A45854" w:rsidRPr="005C56BD" w:rsidRDefault="00A45854" w:rsidP="00C10B52">
            <w:pPr>
              <w:pStyle w:val="ListParagraph"/>
              <w:numPr>
                <w:ilvl w:val="0"/>
                <w:numId w:val="4"/>
              </w:numPr>
              <w:ind w:left="0" w:hanging="78"/>
              <w:rPr>
                <w:rFonts w:ascii="Times New Roman" w:hAnsi="Times New Roman" w:cs="Times New Roman"/>
                <w:sz w:val="20"/>
                <w:szCs w:val="20"/>
              </w:rPr>
            </w:pPr>
            <w:r w:rsidRPr="005C56BD">
              <w:rPr>
                <w:rFonts w:ascii="Times New Roman" w:hAnsi="Times New Roman" w:cs="Times New Roman"/>
                <w:sz w:val="20"/>
                <w:szCs w:val="20"/>
              </w:rPr>
              <w:t>A</w:t>
            </w:r>
            <w:r w:rsidR="009D3DE7">
              <w:rPr>
                <w:rFonts w:ascii="Times New Roman" w:hAnsi="Times New Roman" w:cs="Times New Roman"/>
                <w:sz w:val="20"/>
                <w:szCs w:val="20"/>
              </w:rPr>
              <w:t>LR</w:t>
            </w:r>
            <w:r w:rsidRPr="005C56BD">
              <w:rPr>
                <w:rFonts w:ascii="Times New Roman" w:hAnsi="Times New Roman" w:cs="Times New Roman"/>
                <w:sz w:val="20"/>
                <w:szCs w:val="20"/>
              </w:rPr>
              <w:t xml:space="preserve">I RT together with the involved consulting company (working on the restructuring of </w:t>
            </w:r>
            <w:r w:rsidR="00192E5F">
              <w:rPr>
                <w:rFonts w:ascii="Times New Roman" w:hAnsi="Times New Roman" w:cs="Times New Roman"/>
                <w:sz w:val="20"/>
                <w:szCs w:val="20"/>
              </w:rPr>
              <w:t>SALRI</w:t>
            </w:r>
            <w:r w:rsidR="00192E5F">
              <w:rPr>
                <w:rFonts w:ascii="Times New Roman" w:hAnsi="Times New Roman" w:cs="Times New Roman"/>
                <w:sz w:val="20"/>
                <w:szCs w:val="20"/>
              </w:rPr>
              <w:t xml:space="preserve"> </w:t>
            </w:r>
            <w:r w:rsidRPr="005C56BD">
              <w:rPr>
                <w:rFonts w:ascii="Times New Roman" w:hAnsi="Times New Roman" w:cs="Times New Roman"/>
                <w:sz w:val="20"/>
                <w:szCs w:val="20"/>
              </w:rPr>
              <w:t xml:space="preserve">- from the district level to </w:t>
            </w:r>
            <w:r w:rsidR="009D3DE7" w:rsidRPr="005C56BD">
              <w:rPr>
                <w:rFonts w:ascii="Times New Roman" w:hAnsi="Times New Roman" w:cs="Times New Roman"/>
                <w:sz w:val="20"/>
                <w:szCs w:val="20"/>
              </w:rPr>
              <w:t xml:space="preserve">irrigation system </w:t>
            </w:r>
            <w:r w:rsidRPr="005C56BD">
              <w:rPr>
                <w:rFonts w:ascii="Times New Roman" w:hAnsi="Times New Roman" w:cs="Times New Roman"/>
                <w:sz w:val="20"/>
                <w:szCs w:val="20"/>
              </w:rPr>
              <w:t>level) considered the proposed staffing of new organizations in the basins of the Vakhsh, Shurobad and B</w:t>
            </w:r>
            <w:r w:rsidR="00192E5F">
              <w:rPr>
                <w:rFonts w:ascii="Times New Roman" w:hAnsi="Times New Roman" w:cs="Times New Roman"/>
                <w:sz w:val="20"/>
                <w:szCs w:val="20"/>
              </w:rPr>
              <w:t>ig</w:t>
            </w:r>
            <w:r w:rsidRPr="005C56BD">
              <w:rPr>
                <w:rFonts w:ascii="Times New Roman" w:hAnsi="Times New Roman" w:cs="Times New Roman"/>
                <w:sz w:val="20"/>
                <w:szCs w:val="20"/>
              </w:rPr>
              <w:t xml:space="preserve"> Hissar C</w:t>
            </w:r>
            <w:r w:rsidR="009D3DE7">
              <w:rPr>
                <w:rFonts w:ascii="Times New Roman" w:hAnsi="Times New Roman" w:cs="Times New Roman"/>
                <w:sz w:val="20"/>
                <w:szCs w:val="20"/>
              </w:rPr>
              <w:t>hanne</w:t>
            </w:r>
            <w:r w:rsidRPr="005C56BD">
              <w:rPr>
                <w:rFonts w:ascii="Times New Roman" w:hAnsi="Times New Roman" w:cs="Times New Roman"/>
                <w:sz w:val="20"/>
                <w:szCs w:val="20"/>
              </w:rPr>
              <w:t>l to create mechanisms for attracting and retaining female specialists in organizations.</w:t>
            </w:r>
          </w:p>
          <w:p w14:paraId="71249790" w14:textId="77777777" w:rsidR="00A45854" w:rsidRPr="005C56BD" w:rsidRDefault="00A45854" w:rsidP="00C0692B">
            <w:pPr>
              <w:pStyle w:val="ListParagraph"/>
              <w:ind w:left="0"/>
              <w:rPr>
                <w:rFonts w:ascii="Times New Roman" w:hAnsi="Times New Roman" w:cs="Times New Roman"/>
                <w:sz w:val="20"/>
                <w:szCs w:val="20"/>
              </w:rPr>
            </w:pPr>
          </w:p>
          <w:p w14:paraId="4B2428A7" w14:textId="3BC4E5F0" w:rsidR="00A45854" w:rsidRPr="005C56BD" w:rsidRDefault="00A45854" w:rsidP="00C10B52">
            <w:pPr>
              <w:pStyle w:val="ListParagraph"/>
              <w:numPr>
                <w:ilvl w:val="0"/>
                <w:numId w:val="4"/>
              </w:numPr>
              <w:ind w:left="-3"/>
              <w:rPr>
                <w:rFonts w:ascii="Times New Roman" w:hAnsi="Times New Roman" w:cs="Times New Roman"/>
                <w:sz w:val="20"/>
                <w:szCs w:val="20"/>
              </w:rPr>
            </w:pPr>
            <w:r w:rsidRPr="005C56BD">
              <w:rPr>
                <w:rFonts w:ascii="Times New Roman" w:hAnsi="Times New Roman" w:cs="Times New Roman"/>
                <w:sz w:val="20"/>
                <w:szCs w:val="20"/>
              </w:rPr>
              <w:t xml:space="preserve">- </w:t>
            </w:r>
            <w:r w:rsidR="009D3DE7">
              <w:rPr>
                <w:rFonts w:ascii="Times New Roman" w:hAnsi="Times New Roman" w:cs="Times New Roman"/>
                <w:sz w:val="20"/>
                <w:szCs w:val="20"/>
              </w:rPr>
              <w:t>ALRI RT</w:t>
            </w:r>
            <w:r w:rsidRPr="005C56BD">
              <w:rPr>
                <w:rFonts w:ascii="Times New Roman" w:hAnsi="Times New Roman" w:cs="Times New Roman"/>
                <w:sz w:val="20"/>
                <w:szCs w:val="20"/>
              </w:rPr>
              <w:t xml:space="preserve"> and the </w:t>
            </w:r>
            <w:r w:rsidR="009D3DE7">
              <w:rPr>
                <w:rFonts w:ascii="Times New Roman" w:hAnsi="Times New Roman" w:cs="Times New Roman"/>
                <w:sz w:val="20"/>
                <w:szCs w:val="20"/>
              </w:rPr>
              <w:t>PMC</w:t>
            </w:r>
            <w:r w:rsidRPr="005C56BD">
              <w:rPr>
                <w:rFonts w:ascii="Times New Roman" w:hAnsi="Times New Roman" w:cs="Times New Roman"/>
                <w:sz w:val="20"/>
                <w:szCs w:val="20"/>
              </w:rPr>
              <w:t xml:space="preserve"> will review the TOR for </w:t>
            </w:r>
            <w:r w:rsidRPr="005C56BD">
              <w:rPr>
                <w:rFonts w:ascii="Times New Roman" w:hAnsi="Times New Roman" w:cs="Times New Roman"/>
                <w:sz w:val="20"/>
                <w:szCs w:val="20"/>
              </w:rPr>
              <w:lastRenderedPageBreak/>
              <w:t xml:space="preserve">the proposed consulting services for WUAs </w:t>
            </w:r>
            <w:r w:rsidR="004C4451">
              <w:rPr>
                <w:rFonts w:ascii="Times New Roman" w:hAnsi="Times New Roman" w:cs="Times New Roman"/>
                <w:sz w:val="20"/>
                <w:szCs w:val="20"/>
              </w:rPr>
              <w:t xml:space="preserve">with the aim </w:t>
            </w:r>
            <w:r w:rsidRPr="005C56BD">
              <w:rPr>
                <w:rFonts w:ascii="Times New Roman" w:hAnsi="Times New Roman" w:cs="Times New Roman"/>
                <w:sz w:val="20"/>
                <w:szCs w:val="20"/>
              </w:rPr>
              <w:t xml:space="preserve">to </w:t>
            </w:r>
            <w:r w:rsidR="004C4451">
              <w:rPr>
                <w:rFonts w:ascii="Times New Roman" w:hAnsi="Times New Roman" w:cs="Times New Roman"/>
                <w:sz w:val="20"/>
                <w:szCs w:val="20"/>
              </w:rPr>
              <w:t>ensure</w:t>
            </w:r>
            <w:r w:rsidR="009D3DE7" w:rsidRPr="009D3DE7">
              <w:rPr>
                <w:rFonts w:ascii="Times New Roman" w:hAnsi="Times New Roman" w:cs="Times New Roman"/>
                <w:sz w:val="20"/>
                <w:szCs w:val="20"/>
              </w:rPr>
              <w:t xml:space="preserve"> gender focus of activities</w:t>
            </w:r>
            <w:r w:rsidRPr="005C56BD">
              <w:rPr>
                <w:rFonts w:ascii="Times New Roman" w:hAnsi="Times New Roman" w:cs="Times New Roman"/>
                <w:sz w:val="20"/>
                <w:szCs w:val="20"/>
              </w:rPr>
              <w:t>.</w:t>
            </w:r>
          </w:p>
        </w:tc>
        <w:tc>
          <w:tcPr>
            <w:tcW w:w="2769" w:type="dxa"/>
          </w:tcPr>
          <w:p w14:paraId="45386882" w14:textId="6853724D" w:rsidR="00A45854" w:rsidRPr="005C56BD" w:rsidRDefault="00A45854" w:rsidP="00B86A02">
            <w:pPr>
              <w:rPr>
                <w:rFonts w:ascii="Times New Roman" w:hAnsi="Times New Roman" w:cs="Times New Roman"/>
                <w:sz w:val="20"/>
                <w:szCs w:val="20"/>
              </w:rPr>
            </w:pPr>
            <w:r w:rsidRPr="005C56BD">
              <w:rPr>
                <w:rFonts w:ascii="Times New Roman" w:hAnsi="Times New Roman" w:cs="Times New Roman"/>
                <w:sz w:val="20"/>
                <w:szCs w:val="20"/>
              </w:rPr>
              <w:lastRenderedPageBreak/>
              <w:t xml:space="preserve">WB Consultant, </w:t>
            </w:r>
            <w:r w:rsidR="00090A53">
              <w:rPr>
                <w:rFonts w:ascii="Times New Roman" w:hAnsi="Times New Roman" w:cs="Times New Roman"/>
                <w:sz w:val="20"/>
                <w:szCs w:val="20"/>
              </w:rPr>
              <w:t xml:space="preserve">Social, gender and communication specialist </w:t>
            </w:r>
            <w:r w:rsidRPr="005C56BD">
              <w:rPr>
                <w:rFonts w:ascii="Times New Roman" w:hAnsi="Times New Roman" w:cs="Times New Roman"/>
                <w:sz w:val="20"/>
                <w:szCs w:val="20"/>
              </w:rPr>
              <w:t xml:space="preserve">of the </w:t>
            </w:r>
            <w:r w:rsidR="00F55E47">
              <w:rPr>
                <w:rFonts w:ascii="Times New Roman" w:hAnsi="Times New Roman" w:cs="Times New Roman"/>
                <w:sz w:val="20"/>
                <w:szCs w:val="20"/>
              </w:rPr>
              <w:t>PIG</w:t>
            </w:r>
            <w:r w:rsidRPr="005C56BD">
              <w:rPr>
                <w:rFonts w:ascii="Times New Roman" w:hAnsi="Times New Roman" w:cs="Times New Roman"/>
                <w:sz w:val="20"/>
                <w:szCs w:val="20"/>
              </w:rPr>
              <w:t xml:space="preserve"> under </w:t>
            </w:r>
            <w:r w:rsidR="00AE1B7A">
              <w:rPr>
                <w:rFonts w:ascii="Times New Roman" w:hAnsi="Times New Roman" w:cs="Times New Roman"/>
                <w:sz w:val="20"/>
                <w:szCs w:val="20"/>
              </w:rPr>
              <w:t>MEWR RT</w:t>
            </w:r>
            <w:r w:rsidRPr="005C56BD">
              <w:rPr>
                <w:rFonts w:ascii="Times New Roman" w:hAnsi="Times New Roman" w:cs="Times New Roman"/>
                <w:sz w:val="20"/>
                <w:szCs w:val="20"/>
              </w:rPr>
              <w:t xml:space="preserve">, and Social and </w:t>
            </w:r>
            <w:r w:rsidR="00AE1B7A">
              <w:rPr>
                <w:rFonts w:ascii="Times New Roman" w:hAnsi="Times New Roman" w:cs="Times New Roman"/>
                <w:sz w:val="20"/>
                <w:szCs w:val="20"/>
              </w:rPr>
              <w:t>g</w:t>
            </w:r>
            <w:r w:rsidRPr="005C56BD">
              <w:rPr>
                <w:rFonts w:ascii="Times New Roman" w:hAnsi="Times New Roman" w:cs="Times New Roman"/>
                <w:sz w:val="20"/>
                <w:szCs w:val="20"/>
              </w:rPr>
              <w:t xml:space="preserve">ender </w:t>
            </w:r>
            <w:r w:rsidR="00AE1B7A">
              <w:rPr>
                <w:rFonts w:ascii="Times New Roman" w:hAnsi="Times New Roman" w:cs="Times New Roman"/>
                <w:sz w:val="20"/>
                <w:szCs w:val="20"/>
              </w:rPr>
              <w:t>s</w:t>
            </w:r>
            <w:r w:rsidRPr="005C56BD">
              <w:rPr>
                <w:rFonts w:ascii="Times New Roman" w:hAnsi="Times New Roman" w:cs="Times New Roman"/>
                <w:sz w:val="20"/>
                <w:szCs w:val="20"/>
              </w:rPr>
              <w:t xml:space="preserve">pecialist of the </w:t>
            </w:r>
            <w:r w:rsidR="00AE1B7A">
              <w:rPr>
                <w:rFonts w:ascii="Times New Roman" w:hAnsi="Times New Roman" w:cs="Times New Roman"/>
                <w:sz w:val="20"/>
                <w:szCs w:val="20"/>
              </w:rPr>
              <w:t>PMC</w:t>
            </w:r>
            <w:r w:rsidRPr="005C56BD">
              <w:rPr>
                <w:rFonts w:ascii="Times New Roman" w:hAnsi="Times New Roman" w:cs="Times New Roman"/>
                <w:sz w:val="20"/>
                <w:szCs w:val="20"/>
              </w:rPr>
              <w:t xml:space="preserve"> under the </w:t>
            </w:r>
            <w:r w:rsidR="00AE1B7A">
              <w:rPr>
                <w:rFonts w:ascii="Times New Roman" w:hAnsi="Times New Roman" w:cs="Times New Roman"/>
                <w:sz w:val="20"/>
                <w:szCs w:val="20"/>
              </w:rPr>
              <w:t>ALRI RT</w:t>
            </w:r>
          </w:p>
        </w:tc>
        <w:tc>
          <w:tcPr>
            <w:tcW w:w="2410" w:type="dxa"/>
          </w:tcPr>
          <w:p w14:paraId="6449D599" w14:textId="4D9C3F34"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 of trainings conducted for project employees and </w:t>
            </w:r>
            <w:r w:rsidR="00AE1B7A" w:rsidRPr="00AE1B7A">
              <w:rPr>
                <w:rFonts w:ascii="Times New Roman" w:hAnsi="Times New Roman" w:cs="Times New Roman"/>
                <w:sz w:val="20"/>
                <w:szCs w:val="20"/>
              </w:rPr>
              <w:t xml:space="preserve">agency contractors </w:t>
            </w:r>
            <w:r w:rsidRPr="005C56BD">
              <w:rPr>
                <w:rFonts w:ascii="Times New Roman" w:hAnsi="Times New Roman" w:cs="Times New Roman"/>
                <w:sz w:val="20"/>
                <w:szCs w:val="20"/>
              </w:rPr>
              <w:t>(at the national level);</w:t>
            </w:r>
          </w:p>
          <w:p w14:paraId="7F94456A" w14:textId="77777777" w:rsidR="00A45854" w:rsidRPr="005C56BD" w:rsidRDefault="00A45854">
            <w:pPr>
              <w:rPr>
                <w:rFonts w:ascii="Times New Roman" w:hAnsi="Times New Roman" w:cs="Times New Roman"/>
                <w:sz w:val="20"/>
                <w:szCs w:val="20"/>
              </w:rPr>
            </w:pPr>
          </w:p>
          <w:p w14:paraId="7637F6DB"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 of trainings conducted for key institutions (at regional and local levels)</w:t>
            </w:r>
          </w:p>
          <w:p w14:paraId="5C06196E" w14:textId="77777777" w:rsidR="00A45854" w:rsidRPr="005C56BD" w:rsidRDefault="00A45854">
            <w:pPr>
              <w:rPr>
                <w:rFonts w:ascii="Times New Roman" w:hAnsi="Times New Roman" w:cs="Times New Roman"/>
                <w:sz w:val="20"/>
                <w:szCs w:val="20"/>
              </w:rPr>
            </w:pPr>
          </w:p>
          <w:p w14:paraId="710A8420" w14:textId="77777777" w:rsidR="00A45854" w:rsidRPr="005C56BD" w:rsidRDefault="00A45854">
            <w:pPr>
              <w:rPr>
                <w:rFonts w:ascii="Times New Roman" w:hAnsi="Times New Roman" w:cs="Times New Roman"/>
                <w:sz w:val="20"/>
                <w:szCs w:val="20"/>
              </w:rPr>
            </w:pPr>
          </w:p>
          <w:p w14:paraId="3B7BA06F" w14:textId="2A5D7A1E"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#T</w:t>
            </w:r>
            <w:r w:rsidR="00AE1B7A">
              <w:rPr>
                <w:rFonts w:ascii="Times New Roman" w:hAnsi="Times New Roman" w:cs="Times New Roman"/>
                <w:sz w:val="20"/>
                <w:szCs w:val="20"/>
              </w:rPr>
              <w:t>OR</w:t>
            </w:r>
            <w:r w:rsidRPr="005C56BD">
              <w:rPr>
                <w:rFonts w:ascii="Times New Roman" w:hAnsi="Times New Roman" w:cs="Times New Roman"/>
                <w:sz w:val="20"/>
                <w:szCs w:val="20"/>
              </w:rPr>
              <w:t xml:space="preserve"> revised with a gender perspective</w:t>
            </w:r>
          </w:p>
          <w:p w14:paraId="10C68FE1" w14:textId="77777777" w:rsidR="00A45854" w:rsidRPr="005C56BD" w:rsidRDefault="00A45854">
            <w:pPr>
              <w:rPr>
                <w:rFonts w:ascii="Times New Roman" w:hAnsi="Times New Roman" w:cs="Times New Roman"/>
                <w:sz w:val="20"/>
                <w:szCs w:val="20"/>
              </w:rPr>
            </w:pPr>
          </w:p>
          <w:p w14:paraId="2C8A5E24" w14:textId="77777777" w:rsidR="00A45854" w:rsidRPr="005C56BD" w:rsidRDefault="00A45854">
            <w:pPr>
              <w:rPr>
                <w:rFonts w:ascii="Times New Roman" w:hAnsi="Times New Roman" w:cs="Times New Roman"/>
                <w:sz w:val="20"/>
                <w:szCs w:val="20"/>
              </w:rPr>
            </w:pPr>
          </w:p>
          <w:p w14:paraId="534A55C8" w14:textId="77777777" w:rsidR="00A45854" w:rsidRPr="005C56BD" w:rsidRDefault="00A45854">
            <w:pPr>
              <w:rPr>
                <w:rFonts w:ascii="Times New Roman" w:hAnsi="Times New Roman" w:cs="Times New Roman"/>
                <w:sz w:val="20"/>
                <w:szCs w:val="20"/>
              </w:rPr>
            </w:pPr>
          </w:p>
          <w:p w14:paraId="65C9B72A" w14:textId="77777777" w:rsidR="00A45854" w:rsidRPr="005C56BD" w:rsidRDefault="00A45854">
            <w:pPr>
              <w:rPr>
                <w:rFonts w:ascii="Times New Roman" w:hAnsi="Times New Roman" w:cs="Times New Roman"/>
                <w:sz w:val="20"/>
                <w:szCs w:val="20"/>
              </w:rPr>
            </w:pPr>
          </w:p>
          <w:p w14:paraId="0684BA7A" w14:textId="77777777" w:rsidR="00A45854" w:rsidRPr="005C56BD" w:rsidRDefault="00A45854">
            <w:pPr>
              <w:rPr>
                <w:rFonts w:ascii="Times New Roman" w:hAnsi="Times New Roman" w:cs="Times New Roman"/>
                <w:sz w:val="20"/>
                <w:szCs w:val="20"/>
              </w:rPr>
            </w:pPr>
          </w:p>
          <w:p w14:paraId="2CF2833C" w14:textId="77777777" w:rsidR="00A45854" w:rsidRPr="005C56BD" w:rsidRDefault="00A45854">
            <w:pPr>
              <w:rPr>
                <w:rFonts w:ascii="Times New Roman" w:hAnsi="Times New Roman" w:cs="Times New Roman"/>
                <w:sz w:val="20"/>
                <w:szCs w:val="20"/>
              </w:rPr>
            </w:pPr>
          </w:p>
          <w:p w14:paraId="6EA14F03" w14:textId="49A2B6B9"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w:t>
            </w:r>
            <w:r w:rsidR="00AE1B7A" w:rsidRPr="005C56BD">
              <w:rPr>
                <w:rFonts w:ascii="Times New Roman" w:hAnsi="Times New Roman" w:cs="Times New Roman"/>
                <w:sz w:val="20"/>
                <w:szCs w:val="20"/>
              </w:rPr>
              <w:t>Vakhsh River B</w:t>
            </w:r>
            <w:r w:rsidR="00AE1B7A">
              <w:rPr>
                <w:rFonts w:ascii="Times New Roman" w:hAnsi="Times New Roman" w:cs="Times New Roman"/>
                <w:sz w:val="20"/>
                <w:szCs w:val="20"/>
              </w:rPr>
              <w:t>C</w:t>
            </w:r>
            <w:r w:rsidRPr="005C56BD">
              <w:rPr>
                <w:rFonts w:ascii="Times New Roman" w:hAnsi="Times New Roman" w:cs="Times New Roman"/>
                <w:sz w:val="20"/>
                <w:szCs w:val="20"/>
              </w:rPr>
              <w:t xml:space="preserve"> composition of the has been adjusted </w:t>
            </w:r>
            <w:r w:rsidR="00AE1B7A">
              <w:rPr>
                <w:rFonts w:ascii="Times New Roman" w:hAnsi="Times New Roman" w:cs="Times New Roman"/>
                <w:sz w:val="20"/>
                <w:szCs w:val="20"/>
              </w:rPr>
              <w:t xml:space="preserve">with the aim </w:t>
            </w:r>
            <w:r w:rsidRPr="005C56BD">
              <w:rPr>
                <w:rFonts w:ascii="Times New Roman" w:hAnsi="Times New Roman" w:cs="Times New Roman"/>
                <w:sz w:val="20"/>
                <w:szCs w:val="20"/>
              </w:rPr>
              <w:t>to include at least 30% of women</w:t>
            </w:r>
          </w:p>
          <w:p w14:paraId="3D612B76" w14:textId="77777777" w:rsidR="00A45854" w:rsidRPr="005C56BD" w:rsidRDefault="00A45854">
            <w:pPr>
              <w:rPr>
                <w:rFonts w:ascii="Times New Roman" w:hAnsi="Times New Roman" w:cs="Times New Roman"/>
                <w:sz w:val="20"/>
                <w:szCs w:val="20"/>
              </w:rPr>
            </w:pPr>
          </w:p>
          <w:p w14:paraId="1346CB65" w14:textId="7F2C5425"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 </w:t>
            </w:r>
            <w:r w:rsidR="00AE1B7A">
              <w:rPr>
                <w:rFonts w:ascii="Times New Roman" w:hAnsi="Times New Roman" w:cs="Times New Roman"/>
                <w:sz w:val="20"/>
                <w:szCs w:val="20"/>
              </w:rPr>
              <w:t>m</w:t>
            </w:r>
            <w:r w:rsidRPr="005C56BD">
              <w:rPr>
                <w:rFonts w:ascii="Times New Roman" w:hAnsi="Times New Roman" w:cs="Times New Roman"/>
                <w:sz w:val="20"/>
                <w:szCs w:val="20"/>
              </w:rPr>
              <w:t>easures/indicators have been developed in the</w:t>
            </w:r>
            <w:r w:rsidR="00AE1B7A">
              <w:rPr>
                <w:rFonts w:ascii="Times New Roman" w:hAnsi="Times New Roman" w:cs="Times New Roman"/>
                <w:sz w:val="20"/>
                <w:szCs w:val="20"/>
              </w:rPr>
              <w:t xml:space="preserve"> SWIM</w:t>
            </w:r>
            <w:r w:rsidRPr="005C56BD">
              <w:rPr>
                <w:rFonts w:ascii="Times New Roman" w:hAnsi="Times New Roman" w:cs="Times New Roman"/>
                <w:sz w:val="20"/>
                <w:szCs w:val="20"/>
              </w:rPr>
              <w:t xml:space="preserve"> Vakhsh River</w:t>
            </w:r>
          </w:p>
          <w:p w14:paraId="1DF59BFD" w14:textId="77777777" w:rsidR="00A45854" w:rsidRPr="005C56BD" w:rsidRDefault="00A45854">
            <w:pPr>
              <w:rPr>
                <w:rFonts w:ascii="Times New Roman" w:hAnsi="Times New Roman" w:cs="Times New Roman"/>
                <w:sz w:val="20"/>
                <w:szCs w:val="20"/>
              </w:rPr>
            </w:pPr>
          </w:p>
          <w:p w14:paraId="7FE40EAF" w14:textId="43FB63E4"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 The National Irrigation and Drainage Strategy and the WUA Development Program includes gender policy measures and indicators.</w:t>
            </w:r>
          </w:p>
          <w:p w14:paraId="207CDF44" w14:textId="726DF886" w:rsidR="00A45854" w:rsidRPr="005C56BD" w:rsidRDefault="00A45854">
            <w:pPr>
              <w:rPr>
                <w:rFonts w:ascii="Times New Roman" w:hAnsi="Times New Roman" w:cs="Times New Roman"/>
                <w:sz w:val="20"/>
                <w:szCs w:val="20"/>
              </w:rPr>
            </w:pPr>
          </w:p>
          <w:p w14:paraId="5807BD32" w14:textId="77777777" w:rsidR="00A45854" w:rsidRPr="005C56BD" w:rsidRDefault="00A45854">
            <w:pPr>
              <w:rPr>
                <w:rFonts w:ascii="Times New Roman" w:hAnsi="Times New Roman" w:cs="Times New Roman"/>
                <w:b/>
                <w:bCs/>
                <w:color w:val="C00000"/>
                <w:sz w:val="20"/>
                <w:szCs w:val="20"/>
              </w:rPr>
            </w:pPr>
          </w:p>
          <w:p w14:paraId="50453C34" w14:textId="77777777" w:rsidR="00A45854" w:rsidRPr="005C56BD" w:rsidRDefault="00A45854">
            <w:pPr>
              <w:rPr>
                <w:rFonts w:ascii="Times New Roman" w:hAnsi="Times New Roman" w:cs="Times New Roman"/>
                <w:b/>
                <w:bCs/>
                <w:color w:val="C00000"/>
                <w:sz w:val="20"/>
                <w:szCs w:val="20"/>
              </w:rPr>
            </w:pPr>
          </w:p>
          <w:p w14:paraId="6BBF2F8C" w14:textId="77777777" w:rsidR="00A45854" w:rsidRPr="005C56BD" w:rsidRDefault="00A45854">
            <w:pPr>
              <w:rPr>
                <w:rFonts w:ascii="Times New Roman" w:hAnsi="Times New Roman" w:cs="Times New Roman"/>
                <w:b/>
                <w:bCs/>
                <w:color w:val="C00000"/>
                <w:sz w:val="20"/>
                <w:szCs w:val="20"/>
              </w:rPr>
            </w:pPr>
          </w:p>
          <w:p w14:paraId="5183CD0B" w14:textId="77777777" w:rsidR="00A45854" w:rsidRPr="005C56BD" w:rsidRDefault="00A45854">
            <w:pPr>
              <w:rPr>
                <w:rFonts w:ascii="Times New Roman" w:hAnsi="Times New Roman" w:cs="Times New Roman"/>
                <w:b/>
                <w:bCs/>
                <w:color w:val="C00000"/>
                <w:sz w:val="20"/>
                <w:szCs w:val="20"/>
              </w:rPr>
            </w:pPr>
          </w:p>
          <w:p w14:paraId="56A1AC9D" w14:textId="77777777" w:rsidR="00A45854" w:rsidRPr="005C56BD" w:rsidRDefault="00A45854">
            <w:pPr>
              <w:rPr>
                <w:rFonts w:ascii="Times New Roman" w:hAnsi="Times New Roman" w:cs="Times New Roman"/>
                <w:b/>
                <w:bCs/>
                <w:color w:val="C00000"/>
                <w:sz w:val="20"/>
                <w:szCs w:val="20"/>
              </w:rPr>
            </w:pPr>
          </w:p>
          <w:p w14:paraId="14269CD1" w14:textId="77777777" w:rsidR="00A45854" w:rsidRPr="005C56BD" w:rsidRDefault="00A45854">
            <w:pPr>
              <w:rPr>
                <w:rFonts w:ascii="Times New Roman" w:hAnsi="Times New Roman" w:cs="Times New Roman"/>
                <w:b/>
                <w:bCs/>
                <w:color w:val="C00000"/>
                <w:sz w:val="20"/>
                <w:szCs w:val="20"/>
              </w:rPr>
            </w:pPr>
          </w:p>
          <w:p w14:paraId="4807A9E4" w14:textId="77777777" w:rsidR="00A45854" w:rsidRPr="005C56BD" w:rsidRDefault="00A45854">
            <w:pPr>
              <w:rPr>
                <w:rFonts w:ascii="Times New Roman" w:hAnsi="Times New Roman" w:cs="Times New Roman"/>
                <w:b/>
                <w:bCs/>
                <w:color w:val="2F5496" w:themeColor="accent1" w:themeShade="BF"/>
                <w:sz w:val="20"/>
                <w:szCs w:val="20"/>
              </w:rPr>
            </w:pPr>
          </w:p>
          <w:p w14:paraId="43D7C891" w14:textId="77777777" w:rsidR="00A45854" w:rsidRPr="005C56BD" w:rsidRDefault="00A45854">
            <w:pPr>
              <w:rPr>
                <w:rFonts w:ascii="Times New Roman" w:hAnsi="Times New Roman" w:cs="Times New Roman"/>
                <w:b/>
                <w:bCs/>
                <w:color w:val="2F5496" w:themeColor="accent1" w:themeShade="BF"/>
                <w:sz w:val="20"/>
                <w:szCs w:val="20"/>
              </w:rPr>
            </w:pPr>
          </w:p>
          <w:p w14:paraId="64B95A3E" w14:textId="77777777" w:rsidR="00A45854" w:rsidRPr="005C56BD" w:rsidRDefault="00A45854">
            <w:pPr>
              <w:rPr>
                <w:rFonts w:ascii="Times New Roman" w:hAnsi="Times New Roman" w:cs="Times New Roman"/>
                <w:b/>
                <w:bCs/>
                <w:color w:val="2F5496" w:themeColor="accent1" w:themeShade="BF"/>
                <w:sz w:val="20"/>
                <w:szCs w:val="20"/>
              </w:rPr>
            </w:pPr>
          </w:p>
          <w:p w14:paraId="518B1C05" w14:textId="77777777" w:rsidR="00A45854" w:rsidRPr="005C56BD" w:rsidRDefault="00A45854">
            <w:pPr>
              <w:rPr>
                <w:rFonts w:ascii="Times New Roman" w:hAnsi="Times New Roman" w:cs="Times New Roman"/>
                <w:b/>
                <w:bCs/>
                <w:color w:val="2F5496" w:themeColor="accent1" w:themeShade="BF"/>
                <w:sz w:val="20"/>
                <w:szCs w:val="20"/>
              </w:rPr>
            </w:pPr>
          </w:p>
          <w:p w14:paraId="14E1EAFA" w14:textId="77777777" w:rsidR="00A45854" w:rsidRPr="005C56BD" w:rsidRDefault="00A45854">
            <w:pPr>
              <w:rPr>
                <w:rFonts w:ascii="Times New Roman" w:hAnsi="Times New Roman" w:cs="Times New Roman"/>
                <w:b/>
                <w:bCs/>
                <w:color w:val="2F5496" w:themeColor="accent1" w:themeShade="BF"/>
                <w:sz w:val="20"/>
                <w:szCs w:val="20"/>
              </w:rPr>
            </w:pPr>
          </w:p>
          <w:p w14:paraId="36735178" w14:textId="77777777" w:rsidR="00A45854" w:rsidRPr="005C56BD" w:rsidRDefault="00A45854">
            <w:pPr>
              <w:rPr>
                <w:rFonts w:ascii="Times New Roman" w:hAnsi="Times New Roman" w:cs="Times New Roman"/>
                <w:b/>
                <w:bCs/>
                <w:color w:val="2F5496" w:themeColor="accent1" w:themeShade="BF"/>
                <w:sz w:val="20"/>
                <w:szCs w:val="20"/>
              </w:rPr>
            </w:pPr>
          </w:p>
          <w:p w14:paraId="58C28AF7" w14:textId="77777777" w:rsidR="00A45854" w:rsidRPr="005C56BD" w:rsidRDefault="00A45854">
            <w:pPr>
              <w:rPr>
                <w:rFonts w:ascii="Times New Roman" w:hAnsi="Times New Roman" w:cs="Times New Roman"/>
                <w:b/>
                <w:bCs/>
                <w:color w:val="2F5496" w:themeColor="accent1" w:themeShade="BF"/>
                <w:sz w:val="20"/>
                <w:szCs w:val="20"/>
              </w:rPr>
            </w:pPr>
          </w:p>
          <w:p w14:paraId="29F91DD0" w14:textId="77777777" w:rsidR="00A45854" w:rsidRPr="005C56BD" w:rsidRDefault="00A45854">
            <w:pPr>
              <w:rPr>
                <w:rFonts w:ascii="Times New Roman" w:hAnsi="Times New Roman" w:cs="Times New Roman"/>
                <w:b/>
                <w:bCs/>
                <w:color w:val="2F5496" w:themeColor="accent1" w:themeShade="BF"/>
                <w:sz w:val="20"/>
                <w:szCs w:val="20"/>
              </w:rPr>
            </w:pPr>
          </w:p>
          <w:p w14:paraId="04C4B800" w14:textId="77777777" w:rsidR="00A45854" w:rsidRPr="005C56BD" w:rsidRDefault="00A45854">
            <w:pPr>
              <w:rPr>
                <w:rFonts w:ascii="Times New Roman" w:hAnsi="Times New Roman" w:cs="Times New Roman"/>
                <w:b/>
                <w:bCs/>
                <w:color w:val="2F5496" w:themeColor="accent1" w:themeShade="BF"/>
                <w:sz w:val="20"/>
                <w:szCs w:val="20"/>
              </w:rPr>
            </w:pPr>
          </w:p>
          <w:p w14:paraId="121C4A32" w14:textId="77777777" w:rsidR="00A45854" w:rsidRPr="005C56BD" w:rsidRDefault="00A45854">
            <w:pPr>
              <w:rPr>
                <w:rFonts w:ascii="Times New Roman" w:hAnsi="Times New Roman" w:cs="Times New Roman"/>
                <w:b/>
                <w:bCs/>
                <w:color w:val="2F5496" w:themeColor="accent1" w:themeShade="BF"/>
                <w:sz w:val="20"/>
                <w:szCs w:val="20"/>
              </w:rPr>
            </w:pPr>
          </w:p>
          <w:p w14:paraId="432E9A04" w14:textId="77777777" w:rsidR="00A45854" w:rsidRPr="005C56BD" w:rsidRDefault="00A45854">
            <w:pPr>
              <w:rPr>
                <w:rFonts w:ascii="Times New Roman" w:hAnsi="Times New Roman" w:cs="Times New Roman"/>
                <w:b/>
                <w:bCs/>
                <w:color w:val="2F5496" w:themeColor="accent1" w:themeShade="BF"/>
                <w:sz w:val="20"/>
                <w:szCs w:val="20"/>
              </w:rPr>
            </w:pPr>
          </w:p>
          <w:p w14:paraId="7A6CEA64" w14:textId="77777777" w:rsidR="00A45854" w:rsidRPr="005C56BD" w:rsidRDefault="00A45854">
            <w:pPr>
              <w:rPr>
                <w:rFonts w:ascii="Times New Roman" w:hAnsi="Times New Roman" w:cs="Times New Roman"/>
                <w:b/>
                <w:bCs/>
                <w:color w:val="2F5496" w:themeColor="accent1" w:themeShade="BF"/>
                <w:sz w:val="20"/>
                <w:szCs w:val="20"/>
              </w:rPr>
            </w:pPr>
          </w:p>
          <w:p w14:paraId="38334D96" w14:textId="77777777" w:rsidR="00A45854" w:rsidRPr="005C56BD" w:rsidRDefault="00A45854">
            <w:pPr>
              <w:rPr>
                <w:rFonts w:ascii="Times New Roman" w:hAnsi="Times New Roman" w:cs="Times New Roman"/>
                <w:b/>
                <w:bCs/>
                <w:color w:val="2F5496" w:themeColor="accent1" w:themeShade="BF"/>
                <w:sz w:val="20"/>
                <w:szCs w:val="20"/>
              </w:rPr>
            </w:pPr>
          </w:p>
          <w:p w14:paraId="29595E1D" w14:textId="77777777" w:rsidR="00A45854" w:rsidRPr="005C56BD" w:rsidRDefault="00A45854">
            <w:pPr>
              <w:rPr>
                <w:rFonts w:ascii="Times New Roman" w:hAnsi="Times New Roman" w:cs="Times New Roman"/>
                <w:b/>
                <w:bCs/>
                <w:color w:val="2F5496" w:themeColor="accent1" w:themeShade="BF"/>
                <w:sz w:val="20"/>
                <w:szCs w:val="20"/>
              </w:rPr>
            </w:pPr>
          </w:p>
          <w:p w14:paraId="0C6F0511" w14:textId="77777777" w:rsidR="00A45854" w:rsidRPr="005C56BD" w:rsidRDefault="00A45854">
            <w:pPr>
              <w:rPr>
                <w:rFonts w:ascii="Times New Roman" w:hAnsi="Times New Roman" w:cs="Times New Roman"/>
                <w:b/>
                <w:bCs/>
                <w:color w:val="2F5496" w:themeColor="accent1" w:themeShade="BF"/>
                <w:sz w:val="20"/>
                <w:szCs w:val="20"/>
              </w:rPr>
            </w:pPr>
          </w:p>
          <w:p w14:paraId="27810CDE" w14:textId="77777777" w:rsidR="00A45854" w:rsidRPr="005C56BD" w:rsidRDefault="00A45854">
            <w:pPr>
              <w:rPr>
                <w:rFonts w:ascii="Times New Roman" w:hAnsi="Times New Roman" w:cs="Times New Roman"/>
                <w:b/>
                <w:bCs/>
                <w:color w:val="2F5496" w:themeColor="accent1" w:themeShade="BF"/>
                <w:sz w:val="20"/>
                <w:szCs w:val="20"/>
              </w:rPr>
            </w:pPr>
          </w:p>
          <w:p w14:paraId="10100FC5" w14:textId="77777777" w:rsidR="00A45854" w:rsidRPr="005C56BD" w:rsidRDefault="00A45854">
            <w:pPr>
              <w:rPr>
                <w:rFonts w:ascii="Times New Roman" w:hAnsi="Times New Roman" w:cs="Times New Roman"/>
                <w:b/>
                <w:bCs/>
                <w:color w:val="2F5496" w:themeColor="accent1" w:themeShade="BF"/>
                <w:sz w:val="20"/>
                <w:szCs w:val="20"/>
              </w:rPr>
            </w:pPr>
          </w:p>
          <w:p w14:paraId="65A6DDE2" w14:textId="77777777" w:rsidR="00A45854" w:rsidRPr="005C56BD" w:rsidRDefault="00A45854">
            <w:pPr>
              <w:rPr>
                <w:rFonts w:ascii="Times New Roman" w:hAnsi="Times New Roman" w:cs="Times New Roman"/>
                <w:b/>
                <w:bCs/>
                <w:color w:val="2F5496" w:themeColor="accent1" w:themeShade="BF"/>
                <w:sz w:val="20"/>
                <w:szCs w:val="20"/>
              </w:rPr>
            </w:pPr>
          </w:p>
          <w:p w14:paraId="513A6FCC" w14:textId="77777777" w:rsidR="00A45854" w:rsidRPr="005C56BD" w:rsidRDefault="00A45854">
            <w:pPr>
              <w:rPr>
                <w:rFonts w:ascii="Times New Roman" w:hAnsi="Times New Roman" w:cs="Times New Roman"/>
                <w:b/>
                <w:bCs/>
                <w:color w:val="2F5496" w:themeColor="accent1" w:themeShade="BF"/>
                <w:sz w:val="20"/>
                <w:szCs w:val="20"/>
              </w:rPr>
            </w:pPr>
          </w:p>
          <w:p w14:paraId="2703A995" w14:textId="77777777" w:rsidR="00A45854" w:rsidRPr="005C56BD" w:rsidRDefault="00A45854">
            <w:pPr>
              <w:rPr>
                <w:rFonts w:ascii="Times New Roman" w:hAnsi="Times New Roman" w:cs="Times New Roman"/>
                <w:b/>
                <w:bCs/>
                <w:color w:val="2F5496" w:themeColor="accent1" w:themeShade="BF"/>
                <w:sz w:val="20"/>
                <w:szCs w:val="20"/>
              </w:rPr>
            </w:pPr>
          </w:p>
          <w:p w14:paraId="186C5263" w14:textId="77777777" w:rsidR="00A45854" w:rsidRPr="005C56BD" w:rsidRDefault="00A45854">
            <w:pPr>
              <w:rPr>
                <w:rFonts w:ascii="Times New Roman" w:hAnsi="Times New Roman" w:cs="Times New Roman"/>
                <w:b/>
                <w:bCs/>
                <w:color w:val="2F5496" w:themeColor="accent1" w:themeShade="BF"/>
                <w:sz w:val="20"/>
                <w:szCs w:val="20"/>
              </w:rPr>
            </w:pPr>
          </w:p>
          <w:p w14:paraId="5E52C47D" w14:textId="77777777" w:rsidR="00A45854" w:rsidRPr="005C56BD" w:rsidRDefault="00A45854">
            <w:pPr>
              <w:rPr>
                <w:rFonts w:ascii="Times New Roman" w:hAnsi="Times New Roman" w:cs="Times New Roman"/>
                <w:b/>
                <w:bCs/>
                <w:color w:val="2F5496" w:themeColor="accent1" w:themeShade="BF"/>
                <w:sz w:val="20"/>
                <w:szCs w:val="20"/>
              </w:rPr>
            </w:pPr>
          </w:p>
          <w:p w14:paraId="340CB1AF" w14:textId="4CA95250" w:rsidR="00A45854" w:rsidRPr="005C56BD" w:rsidRDefault="00A45854">
            <w:pPr>
              <w:rPr>
                <w:rFonts w:ascii="Times New Roman" w:hAnsi="Times New Roman" w:cs="Times New Roman"/>
                <w:b/>
                <w:bCs/>
                <w:color w:val="00B050"/>
                <w:sz w:val="20"/>
                <w:szCs w:val="20"/>
              </w:rPr>
            </w:pPr>
          </w:p>
        </w:tc>
      </w:tr>
      <w:tr w:rsidR="00500E43" w:rsidRPr="009307BC" w14:paraId="7F455743" w14:textId="66095699" w:rsidTr="00906930">
        <w:trPr>
          <w:gridAfter w:val="1"/>
          <w:wAfter w:w="6" w:type="dxa"/>
        </w:trPr>
        <w:tc>
          <w:tcPr>
            <w:tcW w:w="3120" w:type="dxa"/>
            <w:vMerge w:val="restart"/>
          </w:tcPr>
          <w:p w14:paraId="12F6FDAC" w14:textId="0BF5D436" w:rsidR="00A45854" w:rsidRPr="005C56BD" w:rsidRDefault="00A45854">
            <w:pPr>
              <w:rPr>
                <w:rFonts w:ascii="Times New Roman" w:hAnsi="Times New Roman" w:cs="Times New Roman"/>
                <w:b/>
                <w:bCs/>
                <w:sz w:val="24"/>
                <w:szCs w:val="24"/>
              </w:rPr>
            </w:pPr>
            <w:r w:rsidRPr="005C56BD">
              <w:rPr>
                <w:rFonts w:ascii="Times New Roman" w:hAnsi="Times New Roman" w:cs="Times New Roman"/>
                <w:b/>
                <w:sz w:val="20"/>
                <w:szCs w:val="20"/>
              </w:rPr>
              <w:lastRenderedPageBreak/>
              <w:t xml:space="preserve">4. </w:t>
            </w:r>
            <w:r w:rsidR="00532CA8" w:rsidRPr="00532CA8">
              <w:rPr>
                <w:rFonts w:ascii="Times New Roman" w:hAnsi="Times New Roman" w:cs="Times New Roman"/>
                <w:b/>
                <w:sz w:val="20"/>
                <w:szCs w:val="20"/>
              </w:rPr>
              <w:t>Building networking and mentoring initiatives among water management organizations to increase women's participation as leaders and decision makers in W</w:t>
            </w:r>
            <w:r w:rsidR="00532CA8">
              <w:rPr>
                <w:rFonts w:ascii="Times New Roman" w:hAnsi="Times New Roman" w:cs="Times New Roman"/>
                <w:b/>
                <w:sz w:val="20"/>
                <w:szCs w:val="20"/>
              </w:rPr>
              <w:t>U</w:t>
            </w:r>
            <w:r w:rsidR="00532CA8" w:rsidRPr="00532CA8">
              <w:rPr>
                <w:rFonts w:ascii="Times New Roman" w:hAnsi="Times New Roman" w:cs="Times New Roman"/>
                <w:b/>
                <w:sz w:val="20"/>
                <w:szCs w:val="20"/>
              </w:rPr>
              <w:t>A</w:t>
            </w:r>
            <w:r w:rsidR="00646F1D">
              <w:rPr>
                <w:rFonts w:ascii="Times New Roman" w:hAnsi="Times New Roman" w:cs="Times New Roman"/>
                <w:b/>
                <w:sz w:val="20"/>
                <w:szCs w:val="20"/>
              </w:rPr>
              <w:t>s</w:t>
            </w:r>
            <w:r w:rsidR="00532CA8" w:rsidRPr="00532CA8">
              <w:rPr>
                <w:rFonts w:ascii="Times New Roman" w:hAnsi="Times New Roman" w:cs="Times New Roman"/>
                <w:b/>
                <w:sz w:val="20"/>
                <w:szCs w:val="20"/>
              </w:rPr>
              <w:t>, A</w:t>
            </w:r>
            <w:r w:rsidR="00532CA8">
              <w:rPr>
                <w:rFonts w:ascii="Times New Roman" w:hAnsi="Times New Roman" w:cs="Times New Roman"/>
                <w:b/>
                <w:sz w:val="20"/>
                <w:szCs w:val="20"/>
              </w:rPr>
              <w:t>LRI</w:t>
            </w:r>
            <w:r w:rsidR="00532CA8" w:rsidRPr="00532CA8">
              <w:rPr>
                <w:rFonts w:ascii="Times New Roman" w:hAnsi="Times New Roman" w:cs="Times New Roman"/>
                <w:b/>
                <w:sz w:val="20"/>
                <w:szCs w:val="20"/>
              </w:rPr>
              <w:t>, RBO/BS; and the establishment of women-led platforms to identify gender issues for consideration in the RBO as part of the water management basin plan</w:t>
            </w:r>
            <w:r w:rsidRPr="005C56BD">
              <w:rPr>
                <w:rFonts w:ascii="Times New Roman" w:hAnsi="Times New Roman" w:cs="Times New Roman"/>
                <w:b/>
                <w:sz w:val="20"/>
                <w:szCs w:val="20"/>
              </w:rPr>
              <w:t>.</w:t>
            </w:r>
          </w:p>
        </w:tc>
        <w:tc>
          <w:tcPr>
            <w:tcW w:w="2126" w:type="dxa"/>
          </w:tcPr>
          <w:p w14:paraId="286E77DE" w14:textId="10B117AD"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w:t>
            </w:r>
            <w:r w:rsidR="00646F1D">
              <w:rPr>
                <w:rFonts w:ascii="Times New Roman" w:hAnsi="Times New Roman" w:cs="Times New Roman"/>
                <w:sz w:val="20"/>
                <w:szCs w:val="20"/>
              </w:rPr>
              <w:t>c</w:t>
            </w:r>
            <w:r w:rsidRPr="005C56BD">
              <w:rPr>
                <w:rFonts w:ascii="Times New Roman" w:hAnsi="Times New Roman" w:cs="Times New Roman"/>
                <w:sz w:val="20"/>
                <w:szCs w:val="20"/>
              </w:rPr>
              <w:t>reation of the Vakhsh River Basin Women's and Youth Forum (BW</w:t>
            </w:r>
            <w:r w:rsidR="00F55E47">
              <w:rPr>
                <w:rFonts w:ascii="Times New Roman" w:hAnsi="Times New Roman" w:cs="Times New Roman"/>
                <w:sz w:val="20"/>
                <w:szCs w:val="20"/>
              </w:rPr>
              <w:t>Y</w:t>
            </w:r>
            <w:r w:rsidRPr="005C56BD">
              <w:rPr>
                <w:rFonts w:ascii="Times New Roman" w:hAnsi="Times New Roman" w:cs="Times New Roman"/>
                <w:sz w:val="20"/>
                <w:szCs w:val="20"/>
              </w:rPr>
              <w:t xml:space="preserve">F) platform. </w:t>
            </w:r>
            <w:r w:rsidR="00F55E47">
              <w:rPr>
                <w:rFonts w:ascii="Times New Roman" w:hAnsi="Times New Roman" w:cs="Times New Roman"/>
                <w:sz w:val="20"/>
                <w:szCs w:val="20"/>
              </w:rPr>
              <w:t>BWYF</w:t>
            </w:r>
            <w:r w:rsidRPr="005C56BD">
              <w:rPr>
                <w:rFonts w:ascii="Times New Roman" w:hAnsi="Times New Roman" w:cs="Times New Roman"/>
                <w:sz w:val="20"/>
                <w:szCs w:val="20"/>
              </w:rPr>
              <w:t xml:space="preserve"> is held </w:t>
            </w:r>
            <w:r w:rsidR="00532CA8">
              <w:rPr>
                <w:rFonts w:ascii="Times New Roman" w:hAnsi="Times New Roman" w:cs="Times New Roman"/>
                <w:sz w:val="20"/>
                <w:szCs w:val="20"/>
              </w:rPr>
              <w:t>a</w:t>
            </w:r>
            <w:r w:rsidRPr="005C56BD">
              <w:rPr>
                <w:rFonts w:ascii="Times New Roman" w:hAnsi="Times New Roman" w:cs="Times New Roman"/>
                <w:sz w:val="20"/>
                <w:szCs w:val="20"/>
              </w:rPr>
              <w:t xml:space="preserve"> day before the meeting of the Basin Council (2 times a year).</w:t>
            </w:r>
          </w:p>
          <w:p w14:paraId="30F944F5" w14:textId="77777777" w:rsidR="00A45854" w:rsidRPr="005C56BD" w:rsidRDefault="00A45854">
            <w:pPr>
              <w:rPr>
                <w:rFonts w:ascii="Times New Roman" w:hAnsi="Times New Roman" w:cs="Times New Roman"/>
                <w:sz w:val="20"/>
                <w:szCs w:val="20"/>
              </w:rPr>
            </w:pPr>
          </w:p>
          <w:p w14:paraId="65D74584" w14:textId="366E8ABF"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organization of a 2-day training session to develop the forum's strategy and action plan for </w:t>
            </w:r>
            <w:r w:rsidR="00F55E47">
              <w:rPr>
                <w:rFonts w:ascii="Times New Roman" w:hAnsi="Times New Roman" w:cs="Times New Roman"/>
                <w:sz w:val="20"/>
                <w:szCs w:val="20"/>
              </w:rPr>
              <w:t>BWYF</w:t>
            </w:r>
            <w:r w:rsidR="00646F1D" w:rsidRPr="005C56BD">
              <w:rPr>
                <w:rFonts w:ascii="Times New Roman" w:hAnsi="Times New Roman" w:cs="Times New Roman"/>
                <w:sz w:val="20"/>
                <w:szCs w:val="20"/>
              </w:rPr>
              <w:t xml:space="preserve"> </w:t>
            </w:r>
            <w:r w:rsidRPr="005C56BD">
              <w:rPr>
                <w:rFonts w:ascii="Times New Roman" w:hAnsi="Times New Roman" w:cs="Times New Roman"/>
                <w:sz w:val="20"/>
                <w:szCs w:val="20"/>
              </w:rPr>
              <w:t>development for 2025-2027</w:t>
            </w:r>
          </w:p>
          <w:p w14:paraId="47ED22A6" w14:textId="6F571C15" w:rsidR="00A45854" w:rsidRPr="005C56BD" w:rsidRDefault="00A45854">
            <w:pPr>
              <w:rPr>
                <w:rFonts w:ascii="Times New Roman" w:hAnsi="Times New Roman" w:cs="Times New Roman"/>
                <w:sz w:val="20"/>
                <w:szCs w:val="20"/>
              </w:rPr>
            </w:pPr>
          </w:p>
          <w:p w14:paraId="7BDD5367" w14:textId="0C82C796"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organiz</w:t>
            </w:r>
            <w:r w:rsidR="004C4451">
              <w:rPr>
                <w:rFonts w:ascii="Times New Roman" w:hAnsi="Times New Roman" w:cs="Times New Roman"/>
                <w:sz w:val="20"/>
                <w:szCs w:val="20"/>
              </w:rPr>
              <w:t>ing</w:t>
            </w:r>
            <w:r w:rsidRPr="005C56BD">
              <w:rPr>
                <w:rFonts w:ascii="Times New Roman" w:hAnsi="Times New Roman" w:cs="Times New Roman"/>
                <w:sz w:val="20"/>
                <w:szCs w:val="20"/>
              </w:rPr>
              <w:t xml:space="preserve"> and holding Working meetings prior to the forum.</w:t>
            </w:r>
          </w:p>
          <w:p w14:paraId="0E92C2FB" w14:textId="77777777" w:rsidR="00A45854" w:rsidRPr="005C56BD" w:rsidRDefault="00A45854">
            <w:pPr>
              <w:rPr>
                <w:rFonts w:ascii="Times New Roman" w:hAnsi="Times New Roman" w:cs="Times New Roman"/>
                <w:sz w:val="20"/>
                <w:szCs w:val="20"/>
              </w:rPr>
            </w:pPr>
          </w:p>
          <w:p w14:paraId="2F4ECB7C" w14:textId="0F1EAF34" w:rsidR="00A45854" w:rsidRPr="005C56BD" w:rsidRDefault="00A45854">
            <w:pPr>
              <w:rPr>
                <w:rFonts w:ascii="Times New Roman" w:hAnsi="Times New Roman" w:cs="Times New Roman"/>
                <w:sz w:val="24"/>
                <w:szCs w:val="24"/>
              </w:rPr>
            </w:pPr>
          </w:p>
        </w:tc>
        <w:tc>
          <w:tcPr>
            <w:tcW w:w="1701" w:type="dxa"/>
          </w:tcPr>
          <w:p w14:paraId="7CE125A4" w14:textId="77777777" w:rsidR="00A45854" w:rsidRPr="009307BC" w:rsidRDefault="00A45854">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410" w:type="dxa"/>
          </w:tcPr>
          <w:p w14:paraId="646DFD5C" w14:textId="5927C969"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 xml:space="preserve">The Platform will serve as a bridge between the local and basin levels, thereby developing the </w:t>
            </w:r>
            <w:r w:rsidR="00192E5F">
              <w:rPr>
                <w:rFonts w:ascii="Times New Roman" w:hAnsi="Times New Roman" w:cs="Times New Roman"/>
                <w:sz w:val="20"/>
                <w:szCs w:val="20"/>
              </w:rPr>
              <w:t>“</w:t>
            </w:r>
            <w:r w:rsidRPr="005C56BD">
              <w:rPr>
                <w:rFonts w:ascii="Times New Roman" w:hAnsi="Times New Roman" w:cs="Times New Roman"/>
                <w:sz w:val="20"/>
                <w:szCs w:val="20"/>
              </w:rPr>
              <w:t>Bottom-Up</w:t>
            </w:r>
            <w:r w:rsidR="00192E5F">
              <w:rPr>
                <w:rFonts w:ascii="Times New Roman" w:hAnsi="Times New Roman" w:cs="Times New Roman"/>
                <w:sz w:val="20"/>
                <w:szCs w:val="20"/>
              </w:rPr>
              <w:t>”</w:t>
            </w:r>
            <w:r w:rsidRPr="005C56BD">
              <w:rPr>
                <w:rFonts w:ascii="Times New Roman" w:hAnsi="Times New Roman" w:cs="Times New Roman"/>
                <w:sz w:val="20"/>
                <w:szCs w:val="20"/>
              </w:rPr>
              <w:t xml:space="preserve"> approach to IWRM. This platform will involve different stakeholders such as WUAs, </w:t>
            </w:r>
            <w:r w:rsidR="00532CA8">
              <w:rPr>
                <w:rFonts w:ascii="Times New Roman" w:hAnsi="Times New Roman" w:cs="Times New Roman"/>
                <w:sz w:val="20"/>
                <w:szCs w:val="20"/>
              </w:rPr>
              <w:t>ALRI RT</w:t>
            </w:r>
            <w:r w:rsidRPr="005C56BD">
              <w:rPr>
                <w:rFonts w:ascii="Times New Roman" w:hAnsi="Times New Roman" w:cs="Times New Roman"/>
                <w:sz w:val="20"/>
                <w:szCs w:val="20"/>
              </w:rPr>
              <w:t xml:space="preserve"> and </w:t>
            </w:r>
            <w:r w:rsidR="00192E5F">
              <w:rPr>
                <w:rFonts w:ascii="Times New Roman" w:hAnsi="Times New Roman" w:cs="Times New Roman"/>
                <w:sz w:val="20"/>
                <w:szCs w:val="20"/>
              </w:rPr>
              <w:t>SALRI</w:t>
            </w:r>
            <w:r w:rsidRPr="005C56BD">
              <w:rPr>
                <w:rFonts w:ascii="Times New Roman" w:hAnsi="Times New Roman" w:cs="Times New Roman"/>
                <w:sz w:val="20"/>
                <w:szCs w:val="20"/>
              </w:rPr>
              <w:t xml:space="preserve">, </w:t>
            </w:r>
            <w:r w:rsidR="00532CA8" w:rsidRPr="005C56BD">
              <w:rPr>
                <w:rFonts w:ascii="Times New Roman" w:hAnsi="Times New Roman" w:cs="Times New Roman"/>
                <w:sz w:val="20"/>
                <w:szCs w:val="20"/>
              </w:rPr>
              <w:t>R</w:t>
            </w:r>
            <w:r w:rsidRPr="005C56BD">
              <w:rPr>
                <w:rFonts w:ascii="Times New Roman" w:hAnsi="Times New Roman" w:cs="Times New Roman"/>
                <w:sz w:val="20"/>
                <w:szCs w:val="20"/>
              </w:rPr>
              <w:t xml:space="preserve">BO, BS members and development partners to discuss gender aspects in this basin through the active participation of women and youth in the management of </w:t>
            </w:r>
            <w:r w:rsidR="004C4451" w:rsidRPr="005C56BD">
              <w:rPr>
                <w:rFonts w:ascii="Times New Roman" w:hAnsi="Times New Roman" w:cs="Times New Roman"/>
                <w:sz w:val="20"/>
                <w:szCs w:val="20"/>
              </w:rPr>
              <w:t xml:space="preserve">Vakhsh River </w:t>
            </w:r>
            <w:r w:rsidRPr="005C56BD">
              <w:rPr>
                <w:rFonts w:ascii="Times New Roman" w:hAnsi="Times New Roman" w:cs="Times New Roman"/>
                <w:sz w:val="20"/>
                <w:szCs w:val="20"/>
              </w:rPr>
              <w:t>water resources. The results will be presented at regular meetings of the Vakhsh River Basin Council.</w:t>
            </w:r>
          </w:p>
        </w:tc>
        <w:tc>
          <w:tcPr>
            <w:tcW w:w="2769" w:type="dxa"/>
          </w:tcPr>
          <w:p w14:paraId="6ABBD569" w14:textId="2753D49D" w:rsidR="00A45854" w:rsidRPr="005C56BD" w:rsidRDefault="00F55E47">
            <w:pPr>
              <w:rPr>
                <w:rFonts w:ascii="Times New Roman" w:hAnsi="Times New Roman" w:cs="Times New Roman"/>
                <w:sz w:val="20"/>
                <w:szCs w:val="20"/>
              </w:rPr>
            </w:pPr>
            <w:r w:rsidRPr="00F55E47">
              <w:rPr>
                <w:rFonts w:ascii="Times New Roman" w:hAnsi="Times New Roman" w:cs="Times New Roman"/>
                <w:sz w:val="20"/>
                <w:szCs w:val="20"/>
              </w:rPr>
              <w:t>Social</w:t>
            </w:r>
            <w:r>
              <w:rPr>
                <w:rFonts w:ascii="Times New Roman" w:hAnsi="Times New Roman" w:cs="Times New Roman"/>
                <w:sz w:val="20"/>
                <w:szCs w:val="20"/>
              </w:rPr>
              <w:t>,</w:t>
            </w:r>
            <w:r w:rsidRPr="00F55E47">
              <w:rPr>
                <w:rFonts w:ascii="Times New Roman" w:hAnsi="Times New Roman" w:cs="Times New Roman"/>
                <w:sz w:val="20"/>
                <w:szCs w:val="20"/>
              </w:rPr>
              <w:t xml:space="preserve"> Gender and </w:t>
            </w:r>
            <w:r>
              <w:rPr>
                <w:rFonts w:ascii="Times New Roman" w:hAnsi="Times New Roman" w:cs="Times New Roman"/>
                <w:sz w:val="20"/>
                <w:szCs w:val="20"/>
              </w:rPr>
              <w:t xml:space="preserve">Communication </w:t>
            </w:r>
            <w:r w:rsidRPr="00F55E47">
              <w:rPr>
                <w:rFonts w:ascii="Times New Roman" w:hAnsi="Times New Roman" w:cs="Times New Roman"/>
                <w:sz w:val="20"/>
                <w:szCs w:val="20"/>
              </w:rPr>
              <w:t>Specialist</w:t>
            </w:r>
            <w:r w:rsidRPr="005C56BD">
              <w:rPr>
                <w:rFonts w:ascii="Times New Roman" w:hAnsi="Times New Roman" w:cs="Times New Roman"/>
                <w:sz w:val="20"/>
                <w:szCs w:val="20"/>
              </w:rPr>
              <w:t xml:space="preserve"> </w:t>
            </w:r>
            <w:r w:rsidR="00A45854" w:rsidRPr="005C56BD">
              <w:rPr>
                <w:rFonts w:ascii="Times New Roman" w:hAnsi="Times New Roman" w:cs="Times New Roman"/>
                <w:sz w:val="20"/>
                <w:szCs w:val="20"/>
              </w:rPr>
              <w:t xml:space="preserve">of the </w:t>
            </w:r>
            <w:r>
              <w:rPr>
                <w:rFonts w:ascii="Times New Roman" w:hAnsi="Times New Roman" w:cs="Times New Roman"/>
                <w:sz w:val="20"/>
                <w:szCs w:val="20"/>
              </w:rPr>
              <w:t>PIG</w:t>
            </w:r>
            <w:r w:rsidR="00A45854" w:rsidRPr="005C56BD">
              <w:rPr>
                <w:rFonts w:ascii="Times New Roman" w:hAnsi="Times New Roman" w:cs="Times New Roman"/>
                <w:sz w:val="20"/>
                <w:szCs w:val="20"/>
              </w:rPr>
              <w:t xml:space="preserve"> under the </w:t>
            </w:r>
            <w:r w:rsidR="00532CA8">
              <w:rPr>
                <w:rFonts w:ascii="Times New Roman" w:hAnsi="Times New Roman" w:cs="Times New Roman"/>
                <w:sz w:val="20"/>
                <w:szCs w:val="20"/>
              </w:rPr>
              <w:t>MEWR RT</w:t>
            </w:r>
            <w:r w:rsidR="00A45854" w:rsidRPr="005C56BD">
              <w:rPr>
                <w:rFonts w:ascii="Times New Roman" w:hAnsi="Times New Roman" w:cs="Times New Roman"/>
                <w:sz w:val="20"/>
                <w:szCs w:val="20"/>
              </w:rPr>
              <w:t>.</w:t>
            </w:r>
          </w:p>
          <w:p w14:paraId="18D5430E" w14:textId="77777777" w:rsidR="00A45854" w:rsidRPr="005C56BD" w:rsidRDefault="00A45854">
            <w:pPr>
              <w:rPr>
                <w:rFonts w:ascii="Times New Roman" w:hAnsi="Times New Roman" w:cs="Times New Roman"/>
                <w:sz w:val="20"/>
                <w:szCs w:val="20"/>
              </w:rPr>
            </w:pPr>
          </w:p>
          <w:p w14:paraId="6A9DAB21" w14:textId="7F3CCB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Local partner based on the TOR.</w:t>
            </w:r>
          </w:p>
        </w:tc>
        <w:tc>
          <w:tcPr>
            <w:tcW w:w="2410" w:type="dxa"/>
          </w:tcPr>
          <w:p w14:paraId="30C2F81C" w14:textId="6F72959F"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Protocol on the creation of the </w:t>
            </w:r>
            <w:r w:rsidR="00F55E47">
              <w:rPr>
                <w:rFonts w:ascii="Times New Roman" w:hAnsi="Times New Roman" w:cs="Times New Roman"/>
                <w:sz w:val="20"/>
                <w:szCs w:val="20"/>
              </w:rPr>
              <w:t>BWYF</w:t>
            </w:r>
            <w:r w:rsidRPr="005C56BD">
              <w:rPr>
                <w:rFonts w:ascii="Times New Roman" w:hAnsi="Times New Roman" w:cs="Times New Roman"/>
                <w:sz w:val="20"/>
                <w:szCs w:val="20"/>
              </w:rPr>
              <w:t xml:space="preserve"> platform</w:t>
            </w:r>
          </w:p>
          <w:p w14:paraId="42B50BCF" w14:textId="77777777" w:rsidR="00A45854" w:rsidRPr="005C56BD" w:rsidRDefault="00A45854">
            <w:pPr>
              <w:rPr>
                <w:rFonts w:ascii="Times New Roman" w:hAnsi="Times New Roman" w:cs="Times New Roman"/>
                <w:sz w:val="20"/>
                <w:szCs w:val="20"/>
              </w:rPr>
            </w:pPr>
          </w:p>
          <w:p w14:paraId="3692E289" w14:textId="2E532DBA"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a list of </w:t>
            </w:r>
            <w:r w:rsidR="00F55E47">
              <w:rPr>
                <w:rFonts w:ascii="Times New Roman" w:hAnsi="Times New Roman" w:cs="Times New Roman"/>
                <w:sz w:val="20"/>
                <w:szCs w:val="20"/>
              </w:rPr>
              <w:t>BWYF</w:t>
            </w:r>
            <w:r w:rsidRPr="005C56BD">
              <w:rPr>
                <w:rFonts w:ascii="Times New Roman" w:hAnsi="Times New Roman" w:cs="Times New Roman"/>
                <w:sz w:val="20"/>
                <w:szCs w:val="20"/>
              </w:rPr>
              <w:t xml:space="preserve"> participants.</w:t>
            </w:r>
          </w:p>
          <w:p w14:paraId="3C096F8C" w14:textId="77777777" w:rsidR="00A45854" w:rsidRPr="005C56BD" w:rsidRDefault="00A45854">
            <w:pPr>
              <w:rPr>
                <w:rFonts w:ascii="Times New Roman" w:hAnsi="Times New Roman" w:cs="Times New Roman"/>
                <w:sz w:val="20"/>
                <w:szCs w:val="20"/>
              </w:rPr>
            </w:pPr>
          </w:p>
          <w:p w14:paraId="5109162A" w14:textId="5CB38933"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training was conducted and a Strategy and Action Plan of the forum</w:t>
            </w:r>
            <w:r w:rsidR="004C4451">
              <w:rPr>
                <w:rFonts w:ascii="Times New Roman" w:hAnsi="Times New Roman" w:cs="Times New Roman"/>
                <w:sz w:val="20"/>
                <w:szCs w:val="20"/>
              </w:rPr>
              <w:t xml:space="preserve"> was developed</w:t>
            </w:r>
          </w:p>
          <w:p w14:paraId="64A42DF6" w14:textId="77777777" w:rsidR="00A45854" w:rsidRPr="005C56BD" w:rsidRDefault="00A45854">
            <w:pPr>
              <w:rPr>
                <w:rFonts w:ascii="Times New Roman" w:hAnsi="Times New Roman" w:cs="Times New Roman"/>
                <w:sz w:val="20"/>
                <w:szCs w:val="20"/>
              </w:rPr>
            </w:pPr>
          </w:p>
          <w:p w14:paraId="0F4C10A0" w14:textId="77777777" w:rsidR="00A45854" w:rsidRPr="005C56BD" w:rsidRDefault="00A45854" w:rsidP="009307BC">
            <w:pPr>
              <w:rPr>
                <w:rFonts w:ascii="Times New Roman" w:hAnsi="Times New Roman" w:cs="Times New Roman"/>
                <w:sz w:val="20"/>
                <w:szCs w:val="20"/>
              </w:rPr>
            </w:pPr>
          </w:p>
        </w:tc>
      </w:tr>
      <w:tr w:rsidR="00500E43" w:rsidRPr="009307BC" w14:paraId="73EEF835" w14:textId="74268E9B" w:rsidTr="00906930">
        <w:trPr>
          <w:gridAfter w:val="1"/>
          <w:wAfter w:w="6" w:type="dxa"/>
        </w:trPr>
        <w:tc>
          <w:tcPr>
            <w:tcW w:w="3120" w:type="dxa"/>
            <w:vMerge/>
          </w:tcPr>
          <w:p w14:paraId="2231AD43" w14:textId="77777777" w:rsidR="00A45854" w:rsidRPr="005C56BD" w:rsidRDefault="00A45854">
            <w:pPr>
              <w:rPr>
                <w:rFonts w:ascii="Times New Roman" w:hAnsi="Times New Roman" w:cs="Times New Roman"/>
                <w:b/>
                <w:bCs/>
                <w:sz w:val="24"/>
                <w:szCs w:val="24"/>
              </w:rPr>
            </w:pPr>
          </w:p>
        </w:tc>
        <w:tc>
          <w:tcPr>
            <w:tcW w:w="2126" w:type="dxa"/>
          </w:tcPr>
          <w:p w14:paraId="66D0A9FF" w14:textId="7C7F62D6" w:rsidR="00A45854" w:rsidRPr="005C56BD" w:rsidRDefault="00A45854">
            <w:pPr>
              <w:pStyle w:val="ListParagraph"/>
              <w:ind w:left="34"/>
              <w:rPr>
                <w:rFonts w:ascii="Times New Roman" w:hAnsi="Times New Roman" w:cs="Times New Roman"/>
                <w:sz w:val="20"/>
                <w:szCs w:val="20"/>
              </w:rPr>
            </w:pPr>
            <w:r w:rsidRPr="005C56BD">
              <w:rPr>
                <w:rFonts w:ascii="Times New Roman" w:hAnsi="Times New Roman" w:cs="Times New Roman"/>
                <w:sz w:val="20"/>
                <w:szCs w:val="20"/>
              </w:rPr>
              <w:t xml:space="preserve">- organization of exchange visits (2 times a year) to the Syrdarya River basin (Sughd region) with the participation of </w:t>
            </w:r>
            <w:r w:rsidR="00532CA8">
              <w:rPr>
                <w:rFonts w:ascii="Times New Roman" w:hAnsi="Times New Roman" w:cs="Times New Roman"/>
                <w:sz w:val="20"/>
                <w:szCs w:val="20"/>
              </w:rPr>
              <w:t>RBO</w:t>
            </w:r>
            <w:r w:rsidRPr="005C56BD">
              <w:rPr>
                <w:rFonts w:ascii="Times New Roman" w:hAnsi="Times New Roman" w:cs="Times New Roman"/>
                <w:sz w:val="20"/>
                <w:szCs w:val="20"/>
              </w:rPr>
              <w:t xml:space="preserve"> employees, members of the Basin Council and </w:t>
            </w:r>
            <w:r w:rsidR="00F55E47">
              <w:rPr>
                <w:rFonts w:ascii="Times New Roman" w:hAnsi="Times New Roman" w:cs="Times New Roman"/>
                <w:sz w:val="20"/>
                <w:szCs w:val="20"/>
              </w:rPr>
              <w:t>BWYF</w:t>
            </w:r>
            <w:r w:rsidRPr="005C56BD">
              <w:rPr>
                <w:rFonts w:ascii="Times New Roman" w:hAnsi="Times New Roman" w:cs="Times New Roman"/>
                <w:sz w:val="20"/>
                <w:szCs w:val="20"/>
              </w:rPr>
              <w:t xml:space="preserve"> at the upcoming </w:t>
            </w:r>
            <w:r w:rsidR="00F55E47">
              <w:rPr>
                <w:rFonts w:ascii="Times New Roman" w:hAnsi="Times New Roman" w:cs="Times New Roman"/>
                <w:sz w:val="20"/>
                <w:szCs w:val="20"/>
              </w:rPr>
              <w:t>BWYF</w:t>
            </w:r>
            <w:r w:rsidRPr="005C56BD">
              <w:rPr>
                <w:rFonts w:ascii="Times New Roman" w:hAnsi="Times New Roman" w:cs="Times New Roman"/>
                <w:sz w:val="20"/>
                <w:szCs w:val="20"/>
              </w:rPr>
              <w:t xml:space="preserve"> and Basin Councils of the Syrdarya River. </w:t>
            </w:r>
          </w:p>
        </w:tc>
        <w:tc>
          <w:tcPr>
            <w:tcW w:w="1701" w:type="dxa"/>
          </w:tcPr>
          <w:p w14:paraId="6E16807D" w14:textId="77777777" w:rsidR="00A45854" w:rsidRPr="009307BC" w:rsidRDefault="00A45854">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410" w:type="dxa"/>
          </w:tcPr>
          <w:p w14:paraId="704C27FB" w14:textId="13FE5A0B" w:rsidR="00A45854" w:rsidRPr="005C56BD" w:rsidRDefault="00646F1D">
            <w:pPr>
              <w:pStyle w:val="ListParagraph"/>
              <w:ind w:left="-3"/>
              <w:rPr>
                <w:rFonts w:ascii="Times New Roman" w:hAnsi="Times New Roman" w:cs="Times New Roman"/>
                <w:sz w:val="20"/>
                <w:szCs w:val="20"/>
              </w:rPr>
            </w:pPr>
            <w:r>
              <w:rPr>
                <w:rFonts w:ascii="Times New Roman" w:hAnsi="Times New Roman" w:cs="Times New Roman"/>
                <w:sz w:val="20"/>
                <w:szCs w:val="20"/>
              </w:rPr>
              <w:t>For</w:t>
            </w:r>
            <w:r w:rsidR="00A45854" w:rsidRPr="005C56BD">
              <w:rPr>
                <w:rFonts w:ascii="Times New Roman" w:hAnsi="Times New Roman" w:cs="Times New Roman"/>
                <w:sz w:val="20"/>
                <w:szCs w:val="20"/>
              </w:rPr>
              <w:t xml:space="preserve"> strengthen</w:t>
            </w:r>
            <w:r>
              <w:rPr>
                <w:rFonts w:ascii="Times New Roman" w:hAnsi="Times New Roman" w:cs="Times New Roman"/>
                <w:sz w:val="20"/>
                <w:szCs w:val="20"/>
              </w:rPr>
              <w:t>ing</w:t>
            </w:r>
            <w:r w:rsidR="00A45854" w:rsidRPr="005C56BD">
              <w:rPr>
                <w:rFonts w:ascii="Times New Roman" w:hAnsi="Times New Roman" w:cs="Times New Roman"/>
                <w:sz w:val="20"/>
                <w:szCs w:val="20"/>
              </w:rPr>
              <w:t xml:space="preserve"> the capacity of </w:t>
            </w:r>
            <w:r w:rsidR="00532CA8">
              <w:rPr>
                <w:rFonts w:ascii="Times New Roman" w:hAnsi="Times New Roman" w:cs="Times New Roman"/>
                <w:sz w:val="20"/>
                <w:szCs w:val="20"/>
              </w:rPr>
              <w:t>RBO</w:t>
            </w:r>
            <w:r w:rsidR="00A45854" w:rsidRPr="005C56BD">
              <w:rPr>
                <w:rFonts w:ascii="Times New Roman" w:hAnsi="Times New Roman" w:cs="Times New Roman"/>
                <w:sz w:val="20"/>
                <w:szCs w:val="20"/>
              </w:rPr>
              <w:t xml:space="preserve"> staff, permanent members of the Vakhsh River Basin Council and the </w:t>
            </w:r>
            <w:r w:rsidR="00F55E47">
              <w:rPr>
                <w:rFonts w:ascii="Times New Roman" w:hAnsi="Times New Roman" w:cs="Times New Roman"/>
                <w:sz w:val="20"/>
                <w:szCs w:val="20"/>
              </w:rPr>
              <w:t>BWYF</w:t>
            </w:r>
            <w:r w:rsidR="00A45854" w:rsidRPr="005C56BD">
              <w:rPr>
                <w:rFonts w:ascii="Times New Roman" w:hAnsi="Times New Roman" w:cs="Times New Roman"/>
                <w:sz w:val="20"/>
                <w:szCs w:val="20"/>
              </w:rPr>
              <w:t>, it is necessary to organize exchange visits to other basins, such as the successful example of the Syr</w:t>
            </w:r>
            <w:r w:rsidR="00192E5F">
              <w:rPr>
                <w:rFonts w:ascii="Times New Roman" w:hAnsi="Times New Roman" w:cs="Times New Roman"/>
                <w:sz w:val="20"/>
                <w:szCs w:val="20"/>
              </w:rPr>
              <w:t>d</w:t>
            </w:r>
            <w:r w:rsidR="00A45854" w:rsidRPr="005C56BD">
              <w:rPr>
                <w:rFonts w:ascii="Times New Roman" w:hAnsi="Times New Roman" w:cs="Times New Roman"/>
                <w:sz w:val="20"/>
                <w:szCs w:val="20"/>
              </w:rPr>
              <w:t>arya River.</w:t>
            </w:r>
          </w:p>
          <w:p w14:paraId="34A6A9AB" w14:textId="77777777" w:rsidR="00A45854" w:rsidRPr="005C56BD" w:rsidRDefault="00A45854">
            <w:pPr>
              <w:pStyle w:val="ListParagraph"/>
              <w:ind w:left="-3"/>
              <w:rPr>
                <w:rFonts w:ascii="Times New Roman" w:hAnsi="Times New Roman" w:cs="Times New Roman"/>
                <w:sz w:val="20"/>
                <w:szCs w:val="20"/>
              </w:rPr>
            </w:pPr>
          </w:p>
          <w:p w14:paraId="78C7C4BB" w14:textId="340C48E1"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 xml:space="preserve">An exchange visit with active participants </w:t>
            </w:r>
            <w:r w:rsidRPr="005C56BD">
              <w:rPr>
                <w:rFonts w:ascii="Times New Roman" w:hAnsi="Times New Roman" w:cs="Times New Roman"/>
                <w:b/>
                <w:bCs/>
                <w:sz w:val="20"/>
                <w:szCs w:val="20"/>
              </w:rPr>
              <w:t>(6 people</w:t>
            </w:r>
            <w:r w:rsidRPr="005C56BD">
              <w:rPr>
                <w:rFonts w:ascii="Times New Roman" w:hAnsi="Times New Roman" w:cs="Times New Roman"/>
                <w:sz w:val="20"/>
                <w:szCs w:val="20"/>
              </w:rPr>
              <w:t xml:space="preserve">) will be organized, where they will </w:t>
            </w:r>
            <w:r w:rsidR="00646F1D">
              <w:rPr>
                <w:rFonts w:ascii="Times New Roman" w:hAnsi="Times New Roman" w:cs="Times New Roman"/>
                <w:sz w:val="20"/>
                <w:szCs w:val="20"/>
              </w:rPr>
              <w:t>participate</w:t>
            </w:r>
            <w:r w:rsidRPr="005C56BD">
              <w:rPr>
                <w:rFonts w:ascii="Times New Roman" w:hAnsi="Times New Roman" w:cs="Times New Roman"/>
                <w:sz w:val="20"/>
                <w:szCs w:val="20"/>
              </w:rPr>
              <w:t xml:space="preserve"> in the Syrdarya River Basin Council and BWF to exchange experience and knowledge.</w:t>
            </w:r>
          </w:p>
        </w:tc>
        <w:tc>
          <w:tcPr>
            <w:tcW w:w="2769" w:type="dxa"/>
          </w:tcPr>
          <w:p w14:paraId="22D3424E" w14:textId="3AA4822E" w:rsidR="00A45854" w:rsidRPr="005C56BD" w:rsidRDefault="00F55E47">
            <w:pPr>
              <w:rPr>
                <w:rFonts w:ascii="Times New Roman" w:hAnsi="Times New Roman" w:cs="Times New Roman"/>
                <w:sz w:val="20"/>
                <w:szCs w:val="20"/>
              </w:rPr>
            </w:pPr>
            <w:r>
              <w:rPr>
                <w:rFonts w:ascii="Times New Roman" w:hAnsi="Times New Roman" w:cs="Times New Roman"/>
                <w:sz w:val="20"/>
                <w:szCs w:val="20"/>
              </w:rPr>
              <w:t>PIG</w:t>
            </w:r>
            <w:r w:rsidR="00A45854" w:rsidRPr="005C56BD">
              <w:rPr>
                <w:rFonts w:ascii="Times New Roman" w:hAnsi="Times New Roman" w:cs="Times New Roman"/>
                <w:sz w:val="20"/>
                <w:szCs w:val="20"/>
              </w:rPr>
              <w:t xml:space="preserve"> </w:t>
            </w:r>
            <w:r w:rsidR="00646F1D">
              <w:rPr>
                <w:rFonts w:ascii="Times New Roman" w:hAnsi="Times New Roman" w:cs="Times New Roman"/>
                <w:sz w:val="20"/>
                <w:szCs w:val="20"/>
              </w:rPr>
              <w:t>under</w:t>
            </w:r>
            <w:r w:rsidR="00A45854" w:rsidRPr="005C56BD">
              <w:rPr>
                <w:rFonts w:ascii="Times New Roman" w:hAnsi="Times New Roman" w:cs="Times New Roman"/>
                <w:sz w:val="20"/>
                <w:szCs w:val="20"/>
              </w:rPr>
              <w:t xml:space="preserve"> the </w:t>
            </w:r>
            <w:r w:rsidR="004C4451">
              <w:rPr>
                <w:rFonts w:ascii="Times New Roman" w:hAnsi="Times New Roman" w:cs="Times New Roman"/>
                <w:sz w:val="20"/>
                <w:szCs w:val="20"/>
              </w:rPr>
              <w:t>MEWR</w:t>
            </w:r>
            <w:r w:rsidR="00A45854" w:rsidRPr="005C56BD">
              <w:rPr>
                <w:rFonts w:ascii="Times New Roman" w:hAnsi="Times New Roman" w:cs="Times New Roman"/>
                <w:sz w:val="20"/>
                <w:szCs w:val="20"/>
              </w:rPr>
              <w:t xml:space="preserve"> RT and </w:t>
            </w:r>
            <w:r w:rsidRPr="00F55E47">
              <w:rPr>
                <w:rFonts w:ascii="Times New Roman" w:hAnsi="Times New Roman" w:cs="Times New Roman"/>
                <w:sz w:val="20"/>
                <w:szCs w:val="20"/>
              </w:rPr>
              <w:t>Social</w:t>
            </w:r>
            <w:r>
              <w:rPr>
                <w:rFonts w:ascii="Times New Roman" w:hAnsi="Times New Roman" w:cs="Times New Roman"/>
                <w:sz w:val="20"/>
                <w:szCs w:val="20"/>
              </w:rPr>
              <w:t>,</w:t>
            </w:r>
            <w:r w:rsidRPr="00F55E47">
              <w:rPr>
                <w:rFonts w:ascii="Times New Roman" w:hAnsi="Times New Roman" w:cs="Times New Roman"/>
                <w:sz w:val="20"/>
                <w:szCs w:val="20"/>
              </w:rPr>
              <w:t xml:space="preserve"> Gender and </w:t>
            </w:r>
            <w:r>
              <w:rPr>
                <w:rFonts w:ascii="Times New Roman" w:hAnsi="Times New Roman" w:cs="Times New Roman"/>
                <w:sz w:val="20"/>
                <w:szCs w:val="20"/>
              </w:rPr>
              <w:t xml:space="preserve">Communication </w:t>
            </w:r>
            <w:r w:rsidRPr="00F55E47">
              <w:rPr>
                <w:rFonts w:ascii="Times New Roman" w:hAnsi="Times New Roman" w:cs="Times New Roman"/>
                <w:sz w:val="20"/>
                <w:szCs w:val="20"/>
              </w:rPr>
              <w:t>Specialist</w:t>
            </w:r>
            <w:r w:rsidRPr="005C56BD">
              <w:rPr>
                <w:rFonts w:ascii="Times New Roman" w:hAnsi="Times New Roman" w:cs="Times New Roman"/>
                <w:sz w:val="20"/>
                <w:szCs w:val="20"/>
              </w:rPr>
              <w:t xml:space="preserve"> </w:t>
            </w:r>
            <w:r>
              <w:rPr>
                <w:rFonts w:ascii="Times New Roman" w:hAnsi="Times New Roman" w:cs="Times New Roman"/>
                <w:sz w:val="20"/>
                <w:szCs w:val="20"/>
              </w:rPr>
              <w:t xml:space="preserve">under </w:t>
            </w:r>
            <w:r w:rsidR="00A45854" w:rsidRPr="005C56BD">
              <w:rPr>
                <w:rFonts w:ascii="Times New Roman" w:hAnsi="Times New Roman" w:cs="Times New Roman"/>
                <w:sz w:val="20"/>
                <w:szCs w:val="20"/>
              </w:rPr>
              <w:t xml:space="preserve">the </w:t>
            </w:r>
            <w:r>
              <w:rPr>
                <w:rFonts w:ascii="Times New Roman" w:hAnsi="Times New Roman" w:cs="Times New Roman"/>
                <w:sz w:val="20"/>
                <w:szCs w:val="20"/>
              </w:rPr>
              <w:t>PIG</w:t>
            </w:r>
            <w:r w:rsidR="00A45854" w:rsidRPr="005C56BD">
              <w:rPr>
                <w:rFonts w:ascii="Times New Roman" w:hAnsi="Times New Roman" w:cs="Times New Roman"/>
                <w:sz w:val="20"/>
                <w:szCs w:val="20"/>
              </w:rPr>
              <w:t xml:space="preserve"> </w:t>
            </w:r>
            <w:r w:rsidR="00646F1D">
              <w:rPr>
                <w:rFonts w:ascii="Times New Roman" w:hAnsi="Times New Roman" w:cs="Times New Roman"/>
                <w:sz w:val="20"/>
                <w:szCs w:val="20"/>
              </w:rPr>
              <w:t>under</w:t>
            </w:r>
            <w:r w:rsidR="00A45854" w:rsidRPr="005C56BD">
              <w:rPr>
                <w:rFonts w:ascii="Times New Roman" w:hAnsi="Times New Roman" w:cs="Times New Roman"/>
                <w:sz w:val="20"/>
                <w:szCs w:val="20"/>
              </w:rPr>
              <w:t xml:space="preserve"> the </w:t>
            </w:r>
            <w:r w:rsidR="004C4451">
              <w:rPr>
                <w:rFonts w:ascii="Times New Roman" w:hAnsi="Times New Roman" w:cs="Times New Roman"/>
                <w:sz w:val="20"/>
                <w:szCs w:val="20"/>
              </w:rPr>
              <w:t>MEWR</w:t>
            </w:r>
            <w:r w:rsidR="00A45854" w:rsidRPr="005C56BD">
              <w:rPr>
                <w:rFonts w:ascii="Times New Roman" w:hAnsi="Times New Roman" w:cs="Times New Roman"/>
                <w:sz w:val="20"/>
                <w:szCs w:val="20"/>
              </w:rPr>
              <w:t xml:space="preserve"> RT.</w:t>
            </w:r>
          </w:p>
        </w:tc>
        <w:tc>
          <w:tcPr>
            <w:tcW w:w="2410" w:type="dxa"/>
          </w:tcPr>
          <w:p w14:paraId="4900B496"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 4 visits with 24 participants (1 visit - 6 participants, and each visit will involve a new person)</w:t>
            </w:r>
          </w:p>
          <w:p w14:paraId="3B1CA78C" w14:textId="77777777" w:rsidR="00A45854" w:rsidRPr="005C56BD" w:rsidRDefault="00A45854">
            <w:pPr>
              <w:rPr>
                <w:rFonts w:ascii="Times New Roman" w:hAnsi="Times New Roman" w:cs="Times New Roman"/>
                <w:sz w:val="20"/>
                <w:szCs w:val="20"/>
              </w:rPr>
            </w:pPr>
          </w:p>
          <w:p w14:paraId="0639D144" w14:textId="55548385" w:rsidR="00A45854" w:rsidRPr="009307BC" w:rsidRDefault="00A45854">
            <w:pPr>
              <w:rPr>
                <w:rFonts w:ascii="Times New Roman" w:hAnsi="Times New Roman" w:cs="Times New Roman"/>
                <w:sz w:val="20"/>
                <w:szCs w:val="20"/>
                <w:lang w:val="ru-RU"/>
              </w:rPr>
            </w:pPr>
            <w:r w:rsidRPr="009307BC">
              <w:rPr>
                <w:rFonts w:ascii="Times New Roman" w:hAnsi="Times New Roman" w:cs="Times New Roman"/>
                <w:sz w:val="20"/>
                <w:szCs w:val="20"/>
                <w:lang w:val="ru-RU"/>
              </w:rPr>
              <w:t>- List of participants</w:t>
            </w:r>
          </w:p>
        </w:tc>
      </w:tr>
      <w:tr w:rsidR="00500E43" w:rsidRPr="00A45854" w14:paraId="4427B0DF" w14:textId="731DC20A" w:rsidTr="00906930">
        <w:trPr>
          <w:gridAfter w:val="1"/>
          <w:wAfter w:w="6" w:type="dxa"/>
        </w:trPr>
        <w:tc>
          <w:tcPr>
            <w:tcW w:w="3120" w:type="dxa"/>
            <w:vMerge/>
          </w:tcPr>
          <w:p w14:paraId="31B50436" w14:textId="77777777" w:rsidR="00A45854" w:rsidRPr="009307BC" w:rsidRDefault="00A45854">
            <w:pPr>
              <w:rPr>
                <w:rFonts w:ascii="Times New Roman" w:hAnsi="Times New Roman" w:cs="Times New Roman"/>
                <w:b/>
                <w:bCs/>
                <w:sz w:val="24"/>
                <w:szCs w:val="24"/>
                <w:lang w:val="ru-RU"/>
              </w:rPr>
            </w:pPr>
          </w:p>
        </w:tc>
        <w:tc>
          <w:tcPr>
            <w:tcW w:w="2126" w:type="dxa"/>
          </w:tcPr>
          <w:p w14:paraId="086F684F" w14:textId="77777777" w:rsidR="00A45854" w:rsidRPr="005C56BD" w:rsidRDefault="00A45854">
            <w:pPr>
              <w:pStyle w:val="ListParagraph"/>
              <w:ind w:left="34"/>
              <w:rPr>
                <w:rFonts w:ascii="Times New Roman" w:hAnsi="Times New Roman" w:cs="Times New Roman"/>
                <w:sz w:val="20"/>
                <w:szCs w:val="20"/>
              </w:rPr>
            </w:pPr>
            <w:r w:rsidRPr="005C56BD">
              <w:rPr>
                <w:rFonts w:ascii="Times New Roman" w:hAnsi="Times New Roman" w:cs="Times New Roman"/>
                <w:sz w:val="20"/>
                <w:szCs w:val="20"/>
              </w:rPr>
              <w:t xml:space="preserve">-raising awareness and motivation among </w:t>
            </w:r>
            <w:r w:rsidRPr="005C56BD">
              <w:rPr>
                <w:rFonts w:ascii="Times New Roman" w:hAnsi="Times New Roman" w:cs="Times New Roman"/>
                <w:sz w:val="20"/>
                <w:szCs w:val="20"/>
              </w:rPr>
              <w:lastRenderedPageBreak/>
              <w:t>women by creating success stories on media platforms (social networks and mass media), informational materials (booklets, banners).</w:t>
            </w:r>
          </w:p>
        </w:tc>
        <w:tc>
          <w:tcPr>
            <w:tcW w:w="1701" w:type="dxa"/>
          </w:tcPr>
          <w:p w14:paraId="35014643" w14:textId="168B99D2" w:rsidR="00A45854" w:rsidRPr="009307BC" w:rsidRDefault="00646F1D">
            <w:pPr>
              <w:rPr>
                <w:rFonts w:ascii="Times New Roman" w:hAnsi="Times New Roman" w:cs="Times New Roman"/>
                <w:bCs/>
                <w:sz w:val="20"/>
                <w:szCs w:val="20"/>
              </w:rPr>
            </w:pPr>
            <w:r>
              <w:rPr>
                <w:rFonts w:ascii="Times New Roman" w:hAnsi="Times New Roman" w:cs="Times New Roman"/>
                <w:sz w:val="20"/>
                <w:szCs w:val="20"/>
              </w:rPr>
              <w:lastRenderedPageBreak/>
              <w:t>On annual basis</w:t>
            </w:r>
            <w:r w:rsidR="00A45854" w:rsidRPr="009307BC">
              <w:rPr>
                <w:rFonts w:ascii="Times New Roman" w:hAnsi="Times New Roman" w:cs="Times New Roman"/>
                <w:sz w:val="20"/>
                <w:szCs w:val="20"/>
              </w:rPr>
              <w:t xml:space="preserve"> </w:t>
            </w:r>
          </w:p>
        </w:tc>
        <w:tc>
          <w:tcPr>
            <w:tcW w:w="2410" w:type="dxa"/>
          </w:tcPr>
          <w:p w14:paraId="0CF14E96" w14:textId="040DEC52"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 xml:space="preserve">Social, </w:t>
            </w:r>
            <w:r w:rsidR="00646F1D">
              <w:rPr>
                <w:rFonts w:ascii="Times New Roman" w:hAnsi="Times New Roman" w:cs="Times New Roman"/>
                <w:sz w:val="20"/>
                <w:szCs w:val="20"/>
              </w:rPr>
              <w:t>g</w:t>
            </w:r>
            <w:r w:rsidRPr="005C56BD">
              <w:rPr>
                <w:rFonts w:ascii="Times New Roman" w:hAnsi="Times New Roman" w:cs="Times New Roman"/>
                <w:sz w:val="20"/>
                <w:szCs w:val="20"/>
              </w:rPr>
              <w:t xml:space="preserve">ender, and </w:t>
            </w:r>
            <w:r w:rsidR="00646F1D">
              <w:rPr>
                <w:rFonts w:ascii="Times New Roman" w:hAnsi="Times New Roman" w:cs="Times New Roman"/>
                <w:sz w:val="20"/>
                <w:szCs w:val="20"/>
              </w:rPr>
              <w:t>c</w:t>
            </w:r>
            <w:r w:rsidRPr="005C56BD">
              <w:rPr>
                <w:rFonts w:ascii="Times New Roman" w:hAnsi="Times New Roman" w:cs="Times New Roman"/>
                <w:sz w:val="20"/>
                <w:szCs w:val="20"/>
              </w:rPr>
              <w:t xml:space="preserve">ommunication </w:t>
            </w:r>
            <w:r w:rsidR="00646F1D">
              <w:rPr>
                <w:rFonts w:ascii="Times New Roman" w:hAnsi="Times New Roman" w:cs="Times New Roman"/>
                <w:sz w:val="20"/>
                <w:szCs w:val="20"/>
              </w:rPr>
              <w:t>s</w:t>
            </w:r>
            <w:r w:rsidRPr="005C56BD">
              <w:rPr>
                <w:rFonts w:ascii="Times New Roman" w:hAnsi="Times New Roman" w:cs="Times New Roman"/>
                <w:sz w:val="20"/>
                <w:szCs w:val="20"/>
              </w:rPr>
              <w:t xml:space="preserve">pecialists </w:t>
            </w:r>
            <w:r w:rsidRPr="005C56BD">
              <w:rPr>
                <w:rFonts w:ascii="Times New Roman" w:hAnsi="Times New Roman" w:cs="Times New Roman"/>
                <w:sz w:val="20"/>
                <w:szCs w:val="20"/>
              </w:rPr>
              <w:lastRenderedPageBreak/>
              <w:t xml:space="preserve">of the </w:t>
            </w:r>
            <w:r w:rsidR="007E0E2A">
              <w:rPr>
                <w:rFonts w:ascii="Times New Roman" w:hAnsi="Times New Roman" w:cs="Times New Roman"/>
                <w:sz w:val="20"/>
                <w:szCs w:val="20"/>
              </w:rPr>
              <w:t>SUE</w:t>
            </w:r>
            <w:r w:rsidRPr="005C56BD">
              <w:rPr>
                <w:rFonts w:ascii="Times New Roman" w:hAnsi="Times New Roman" w:cs="Times New Roman"/>
                <w:sz w:val="20"/>
                <w:szCs w:val="20"/>
              </w:rPr>
              <w:t xml:space="preserve"> under the </w:t>
            </w:r>
            <w:r w:rsidR="00532CA8">
              <w:rPr>
                <w:rFonts w:ascii="Times New Roman" w:hAnsi="Times New Roman" w:cs="Times New Roman"/>
                <w:sz w:val="20"/>
                <w:szCs w:val="20"/>
              </w:rPr>
              <w:t>MEWR RT</w:t>
            </w:r>
            <w:r w:rsidRPr="005C56BD">
              <w:rPr>
                <w:rFonts w:ascii="Times New Roman" w:hAnsi="Times New Roman" w:cs="Times New Roman"/>
                <w:sz w:val="20"/>
                <w:szCs w:val="20"/>
              </w:rPr>
              <w:t xml:space="preserve"> and the PMU of </w:t>
            </w:r>
            <w:r w:rsidR="00532CA8">
              <w:rPr>
                <w:rFonts w:ascii="Times New Roman" w:hAnsi="Times New Roman" w:cs="Times New Roman"/>
                <w:sz w:val="20"/>
                <w:szCs w:val="20"/>
              </w:rPr>
              <w:t>ALRI RT</w:t>
            </w:r>
            <w:r w:rsidRPr="005C56BD">
              <w:rPr>
                <w:rFonts w:ascii="Times New Roman" w:hAnsi="Times New Roman" w:cs="Times New Roman"/>
                <w:sz w:val="20"/>
                <w:szCs w:val="20"/>
              </w:rPr>
              <w:t xml:space="preserve"> will develop short success stories and practices in the Vakhsh River basin. Success stories will be short (maximum 1 page with a photo) in the form of booklets/</w:t>
            </w:r>
            <w:r w:rsidR="00090A53">
              <w:rPr>
                <w:rFonts w:ascii="Times New Roman" w:hAnsi="Times New Roman" w:cs="Times New Roman"/>
                <w:sz w:val="20"/>
                <w:szCs w:val="20"/>
              </w:rPr>
              <w:t>leaflets</w:t>
            </w:r>
            <w:r w:rsidRPr="005C56BD">
              <w:rPr>
                <w:rFonts w:ascii="Times New Roman" w:hAnsi="Times New Roman" w:cs="Times New Roman"/>
                <w:sz w:val="20"/>
                <w:szCs w:val="20"/>
              </w:rPr>
              <w:t xml:space="preserve">/local newspapers, which will be distributed during the </w:t>
            </w:r>
            <w:r w:rsidRPr="009307BC">
              <w:rPr>
                <w:rFonts w:ascii="Times New Roman" w:hAnsi="Times New Roman" w:cs="Times New Roman"/>
                <w:sz w:val="20"/>
                <w:szCs w:val="20"/>
              </w:rPr>
              <w:t>SWIM project events</w:t>
            </w:r>
            <w:r w:rsidRPr="005C56BD">
              <w:rPr>
                <w:rFonts w:ascii="Times New Roman" w:hAnsi="Times New Roman" w:cs="Times New Roman"/>
                <w:sz w:val="20"/>
                <w:szCs w:val="20"/>
              </w:rPr>
              <w:t xml:space="preserve">. Short videos that will be published on </w:t>
            </w:r>
            <w:r w:rsidR="003243B1">
              <w:rPr>
                <w:rFonts w:ascii="Times New Roman" w:hAnsi="Times New Roman" w:cs="Times New Roman"/>
                <w:sz w:val="20"/>
                <w:szCs w:val="20"/>
              </w:rPr>
              <w:t>MEWR RT</w:t>
            </w:r>
            <w:r w:rsidR="003243B1" w:rsidRPr="005C56BD">
              <w:rPr>
                <w:rFonts w:ascii="Times New Roman" w:hAnsi="Times New Roman" w:cs="Times New Roman"/>
                <w:sz w:val="20"/>
                <w:szCs w:val="20"/>
              </w:rPr>
              <w:t xml:space="preserve"> and </w:t>
            </w:r>
            <w:r w:rsidR="003243B1">
              <w:rPr>
                <w:rFonts w:ascii="Times New Roman" w:hAnsi="Times New Roman" w:cs="Times New Roman"/>
                <w:sz w:val="20"/>
                <w:szCs w:val="20"/>
              </w:rPr>
              <w:t>ALRI RT</w:t>
            </w:r>
            <w:r w:rsidR="003243B1" w:rsidRPr="005C56BD">
              <w:rPr>
                <w:rFonts w:ascii="Times New Roman" w:hAnsi="Times New Roman" w:cs="Times New Roman"/>
                <w:sz w:val="20"/>
                <w:szCs w:val="20"/>
              </w:rPr>
              <w:t xml:space="preserve"> </w:t>
            </w:r>
            <w:r w:rsidRPr="005C56BD">
              <w:rPr>
                <w:rFonts w:ascii="Times New Roman" w:hAnsi="Times New Roman" w:cs="Times New Roman"/>
                <w:sz w:val="20"/>
                <w:szCs w:val="20"/>
              </w:rPr>
              <w:t>website</w:t>
            </w:r>
            <w:r w:rsidR="003243B1">
              <w:rPr>
                <w:rFonts w:ascii="Times New Roman" w:hAnsi="Times New Roman" w:cs="Times New Roman"/>
                <w:sz w:val="20"/>
                <w:szCs w:val="20"/>
              </w:rPr>
              <w:t>s</w:t>
            </w:r>
            <w:r w:rsidRPr="005C56BD">
              <w:rPr>
                <w:rFonts w:ascii="Times New Roman" w:hAnsi="Times New Roman" w:cs="Times New Roman"/>
                <w:sz w:val="20"/>
                <w:szCs w:val="20"/>
              </w:rPr>
              <w:t xml:space="preserve">, as well as reports on local television. </w:t>
            </w:r>
          </w:p>
          <w:p w14:paraId="20608698" w14:textId="5CA60AE5"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 xml:space="preserve">Social, gender and communication specialists of the </w:t>
            </w:r>
            <w:r w:rsidR="00F55E47">
              <w:rPr>
                <w:rFonts w:ascii="Times New Roman" w:hAnsi="Times New Roman" w:cs="Times New Roman"/>
                <w:sz w:val="20"/>
                <w:szCs w:val="20"/>
              </w:rPr>
              <w:t>PIG</w:t>
            </w:r>
            <w:r w:rsidRPr="005C56BD">
              <w:rPr>
                <w:rFonts w:ascii="Times New Roman" w:hAnsi="Times New Roman" w:cs="Times New Roman"/>
                <w:sz w:val="20"/>
                <w:szCs w:val="20"/>
              </w:rPr>
              <w:t xml:space="preserve"> under the </w:t>
            </w:r>
            <w:r w:rsidR="00532CA8">
              <w:rPr>
                <w:rFonts w:ascii="Times New Roman" w:hAnsi="Times New Roman" w:cs="Times New Roman"/>
                <w:sz w:val="20"/>
                <w:szCs w:val="20"/>
              </w:rPr>
              <w:t>MEWR RT</w:t>
            </w:r>
            <w:r w:rsidRPr="005C56BD">
              <w:rPr>
                <w:rFonts w:ascii="Times New Roman" w:hAnsi="Times New Roman" w:cs="Times New Roman"/>
                <w:sz w:val="20"/>
                <w:szCs w:val="20"/>
              </w:rPr>
              <w:t xml:space="preserve"> and the P</w:t>
            </w:r>
            <w:r w:rsidR="00090A53">
              <w:rPr>
                <w:rFonts w:ascii="Times New Roman" w:hAnsi="Times New Roman" w:cs="Times New Roman"/>
                <w:sz w:val="20"/>
                <w:szCs w:val="20"/>
              </w:rPr>
              <w:t>MC</w:t>
            </w:r>
            <w:r w:rsidRPr="005C56BD">
              <w:rPr>
                <w:rFonts w:ascii="Times New Roman" w:hAnsi="Times New Roman" w:cs="Times New Roman"/>
                <w:sz w:val="20"/>
                <w:szCs w:val="20"/>
              </w:rPr>
              <w:t xml:space="preserve"> under </w:t>
            </w:r>
            <w:r w:rsidR="00532CA8">
              <w:rPr>
                <w:rFonts w:ascii="Times New Roman" w:hAnsi="Times New Roman" w:cs="Times New Roman"/>
                <w:sz w:val="20"/>
                <w:szCs w:val="20"/>
              </w:rPr>
              <w:t>ALRI RT</w:t>
            </w:r>
            <w:r w:rsidRPr="005C56BD">
              <w:rPr>
                <w:rFonts w:ascii="Times New Roman" w:hAnsi="Times New Roman" w:cs="Times New Roman"/>
                <w:sz w:val="20"/>
                <w:szCs w:val="20"/>
              </w:rPr>
              <w:t xml:space="preserve"> will work closely with local mass media (develop text and video scripts).</w:t>
            </w:r>
          </w:p>
        </w:tc>
        <w:tc>
          <w:tcPr>
            <w:tcW w:w="2769" w:type="dxa"/>
          </w:tcPr>
          <w:p w14:paraId="2C146620" w14:textId="45413E5B" w:rsidR="00A45854" w:rsidRPr="005C56BD" w:rsidRDefault="00F55E47" w:rsidP="00B86A02">
            <w:pPr>
              <w:rPr>
                <w:rFonts w:ascii="Times New Roman" w:hAnsi="Times New Roman" w:cs="Times New Roman"/>
                <w:sz w:val="20"/>
                <w:szCs w:val="20"/>
              </w:rPr>
            </w:pPr>
            <w:r w:rsidRPr="00F55E47">
              <w:rPr>
                <w:rFonts w:ascii="Times New Roman" w:hAnsi="Times New Roman" w:cs="Times New Roman"/>
                <w:sz w:val="20"/>
                <w:szCs w:val="20"/>
              </w:rPr>
              <w:lastRenderedPageBreak/>
              <w:t>Social</w:t>
            </w:r>
            <w:r>
              <w:rPr>
                <w:rFonts w:ascii="Times New Roman" w:hAnsi="Times New Roman" w:cs="Times New Roman"/>
                <w:sz w:val="20"/>
                <w:szCs w:val="20"/>
              </w:rPr>
              <w:t>,</w:t>
            </w:r>
            <w:r w:rsidRPr="00F55E47">
              <w:rPr>
                <w:rFonts w:ascii="Times New Roman" w:hAnsi="Times New Roman" w:cs="Times New Roman"/>
                <w:sz w:val="20"/>
                <w:szCs w:val="20"/>
              </w:rPr>
              <w:t xml:space="preserve"> Gender and </w:t>
            </w:r>
            <w:r>
              <w:rPr>
                <w:rFonts w:ascii="Times New Roman" w:hAnsi="Times New Roman" w:cs="Times New Roman"/>
                <w:sz w:val="20"/>
                <w:szCs w:val="20"/>
              </w:rPr>
              <w:t xml:space="preserve">Communication </w:t>
            </w:r>
            <w:r w:rsidRPr="00F55E47">
              <w:rPr>
                <w:rFonts w:ascii="Times New Roman" w:hAnsi="Times New Roman" w:cs="Times New Roman"/>
                <w:sz w:val="20"/>
                <w:szCs w:val="20"/>
              </w:rPr>
              <w:t>Specialist</w:t>
            </w:r>
            <w:r w:rsidRPr="005C56BD">
              <w:rPr>
                <w:rFonts w:ascii="Times New Roman" w:hAnsi="Times New Roman" w:cs="Times New Roman"/>
                <w:sz w:val="20"/>
                <w:szCs w:val="20"/>
              </w:rPr>
              <w:t xml:space="preserve"> </w:t>
            </w:r>
            <w:r w:rsidR="00A45854" w:rsidRPr="005C56BD">
              <w:rPr>
                <w:rFonts w:ascii="Times New Roman" w:hAnsi="Times New Roman" w:cs="Times New Roman"/>
                <w:sz w:val="20"/>
                <w:szCs w:val="20"/>
              </w:rPr>
              <w:t xml:space="preserve">of </w:t>
            </w:r>
            <w:r w:rsidR="00A45854" w:rsidRPr="005C56BD">
              <w:rPr>
                <w:rFonts w:ascii="Times New Roman" w:hAnsi="Times New Roman" w:cs="Times New Roman"/>
                <w:sz w:val="20"/>
                <w:szCs w:val="20"/>
              </w:rPr>
              <w:lastRenderedPageBreak/>
              <w:t xml:space="preserve">the </w:t>
            </w:r>
            <w:r>
              <w:rPr>
                <w:rFonts w:ascii="Times New Roman" w:hAnsi="Times New Roman" w:cs="Times New Roman"/>
                <w:sz w:val="20"/>
                <w:szCs w:val="20"/>
              </w:rPr>
              <w:t>PIG</w:t>
            </w:r>
            <w:r w:rsidR="00A45854" w:rsidRPr="005C56BD">
              <w:rPr>
                <w:rFonts w:ascii="Times New Roman" w:hAnsi="Times New Roman" w:cs="Times New Roman"/>
                <w:sz w:val="20"/>
                <w:szCs w:val="20"/>
              </w:rPr>
              <w:t xml:space="preserve"> </w:t>
            </w:r>
            <w:r>
              <w:rPr>
                <w:rFonts w:ascii="Times New Roman" w:hAnsi="Times New Roman" w:cs="Times New Roman"/>
                <w:sz w:val="20"/>
                <w:szCs w:val="20"/>
              </w:rPr>
              <w:t>under</w:t>
            </w:r>
            <w:r w:rsidR="00A45854" w:rsidRPr="005C56BD">
              <w:rPr>
                <w:rFonts w:ascii="Times New Roman" w:hAnsi="Times New Roman" w:cs="Times New Roman"/>
                <w:sz w:val="20"/>
                <w:szCs w:val="20"/>
              </w:rPr>
              <w:t xml:space="preserve"> the </w:t>
            </w:r>
            <w:r w:rsidR="00090A53">
              <w:rPr>
                <w:rFonts w:ascii="Times New Roman" w:hAnsi="Times New Roman" w:cs="Times New Roman"/>
                <w:sz w:val="20"/>
                <w:szCs w:val="20"/>
              </w:rPr>
              <w:t>MEWR RT</w:t>
            </w:r>
            <w:r w:rsidR="00A45854" w:rsidRPr="005C56BD">
              <w:rPr>
                <w:rFonts w:ascii="Times New Roman" w:hAnsi="Times New Roman" w:cs="Times New Roman"/>
                <w:sz w:val="20"/>
                <w:szCs w:val="20"/>
              </w:rPr>
              <w:t xml:space="preserve">, and </w:t>
            </w:r>
          </w:p>
          <w:p w14:paraId="32182E3E" w14:textId="07833B4D" w:rsidR="00A45854" w:rsidRPr="005C56BD" w:rsidRDefault="00A45854" w:rsidP="00B86A02">
            <w:pPr>
              <w:rPr>
                <w:rFonts w:ascii="Times New Roman" w:hAnsi="Times New Roman" w:cs="Times New Roman"/>
                <w:sz w:val="20"/>
                <w:szCs w:val="20"/>
              </w:rPr>
            </w:pPr>
            <w:r w:rsidRPr="005C56BD">
              <w:rPr>
                <w:rFonts w:ascii="Times New Roman" w:hAnsi="Times New Roman" w:cs="Times New Roman"/>
                <w:sz w:val="20"/>
                <w:szCs w:val="20"/>
              </w:rPr>
              <w:t>Social and Gender Specialist of the P</w:t>
            </w:r>
            <w:r w:rsidR="00090A53">
              <w:rPr>
                <w:rFonts w:ascii="Times New Roman" w:hAnsi="Times New Roman" w:cs="Times New Roman"/>
                <w:sz w:val="20"/>
                <w:szCs w:val="20"/>
              </w:rPr>
              <w:t>MC</w:t>
            </w:r>
            <w:r w:rsidRPr="005C56BD">
              <w:rPr>
                <w:rFonts w:ascii="Times New Roman" w:hAnsi="Times New Roman" w:cs="Times New Roman"/>
                <w:sz w:val="20"/>
                <w:szCs w:val="20"/>
              </w:rPr>
              <w:t xml:space="preserve"> </w:t>
            </w:r>
            <w:r w:rsidR="00F55E47">
              <w:rPr>
                <w:rFonts w:ascii="Times New Roman" w:hAnsi="Times New Roman" w:cs="Times New Roman"/>
                <w:sz w:val="20"/>
                <w:szCs w:val="20"/>
              </w:rPr>
              <w:t>under the</w:t>
            </w:r>
            <w:r w:rsidRPr="005C56BD">
              <w:rPr>
                <w:rFonts w:ascii="Times New Roman" w:hAnsi="Times New Roman" w:cs="Times New Roman"/>
                <w:sz w:val="20"/>
                <w:szCs w:val="20"/>
              </w:rPr>
              <w:t xml:space="preserve"> </w:t>
            </w:r>
            <w:r w:rsidR="00532CA8">
              <w:rPr>
                <w:rFonts w:ascii="Times New Roman" w:hAnsi="Times New Roman" w:cs="Times New Roman"/>
                <w:sz w:val="20"/>
                <w:szCs w:val="20"/>
              </w:rPr>
              <w:t>ALRI RT</w:t>
            </w:r>
            <w:r w:rsidRPr="005C56BD">
              <w:rPr>
                <w:rFonts w:ascii="Times New Roman" w:hAnsi="Times New Roman" w:cs="Times New Roman"/>
                <w:sz w:val="20"/>
                <w:szCs w:val="20"/>
              </w:rPr>
              <w:t>.</w:t>
            </w:r>
          </w:p>
        </w:tc>
        <w:tc>
          <w:tcPr>
            <w:tcW w:w="2410" w:type="dxa"/>
          </w:tcPr>
          <w:p w14:paraId="1569D5D2" w14:textId="77777777" w:rsidR="00A45854" w:rsidRPr="005C56BD" w:rsidRDefault="00A45854" w:rsidP="00C05EBC">
            <w:pPr>
              <w:rPr>
                <w:rFonts w:ascii="Times New Roman" w:hAnsi="Times New Roman" w:cs="Times New Roman"/>
                <w:sz w:val="20"/>
                <w:szCs w:val="20"/>
              </w:rPr>
            </w:pPr>
            <w:r w:rsidRPr="005C56BD">
              <w:rPr>
                <w:rFonts w:ascii="Times New Roman" w:hAnsi="Times New Roman" w:cs="Times New Roman"/>
                <w:sz w:val="20"/>
                <w:szCs w:val="20"/>
              </w:rPr>
              <w:lastRenderedPageBreak/>
              <w:t>- # 2 success stories (2 women) in social networks</w:t>
            </w:r>
          </w:p>
          <w:p w14:paraId="183CA27F"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lastRenderedPageBreak/>
              <w:t>- # 2 reports in local media (newspapers, TV) at the level of training among WUAs/farmers</w:t>
            </w:r>
          </w:p>
          <w:p w14:paraId="6932A75E" w14:textId="77777777" w:rsidR="00A45854" w:rsidRPr="005C56BD" w:rsidRDefault="00A45854">
            <w:pPr>
              <w:rPr>
                <w:rFonts w:ascii="Times New Roman" w:hAnsi="Times New Roman" w:cs="Times New Roman"/>
                <w:sz w:val="20"/>
                <w:szCs w:val="20"/>
              </w:rPr>
            </w:pPr>
          </w:p>
          <w:p w14:paraId="574BBB0E"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 6 videos</w:t>
            </w:r>
          </w:p>
          <w:p w14:paraId="0F53F63C" w14:textId="77777777" w:rsidR="00A45854" w:rsidRPr="005C56BD" w:rsidRDefault="00A45854">
            <w:pPr>
              <w:rPr>
                <w:rFonts w:ascii="Times New Roman" w:hAnsi="Times New Roman" w:cs="Times New Roman"/>
                <w:sz w:val="20"/>
                <w:szCs w:val="20"/>
              </w:rPr>
            </w:pPr>
          </w:p>
          <w:p w14:paraId="39DA0154"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Development of technical tasks for local partners (mass media) by Implementation Agencies.</w:t>
            </w:r>
          </w:p>
          <w:p w14:paraId="29D514EE" w14:textId="231A0FB9" w:rsidR="00A45854" w:rsidRPr="005C56BD" w:rsidRDefault="00A45854">
            <w:pPr>
              <w:rPr>
                <w:rFonts w:ascii="Times New Roman" w:hAnsi="Times New Roman" w:cs="Times New Roman"/>
                <w:sz w:val="20"/>
                <w:szCs w:val="20"/>
              </w:rPr>
            </w:pPr>
          </w:p>
          <w:p w14:paraId="57A9FD81" w14:textId="364C57E7" w:rsidR="00A45854" w:rsidRPr="005C56BD" w:rsidRDefault="00A45854">
            <w:pPr>
              <w:rPr>
                <w:rFonts w:ascii="Times New Roman" w:hAnsi="Times New Roman" w:cs="Times New Roman"/>
                <w:sz w:val="20"/>
                <w:szCs w:val="20"/>
              </w:rPr>
            </w:pPr>
          </w:p>
        </w:tc>
      </w:tr>
      <w:tr w:rsidR="00500E43" w:rsidRPr="009307BC" w14:paraId="24CBE1AA" w14:textId="2F6F3214" w:rsidTr="00906930">
        <w:trPr>
          <w:gridAfter w:val="1"/>
          <w:wAfter w:w="6" w:type="dxa"/>
        </w:trPr>
        <w:tc>
          <w:tcPr>
            <w:tcW w:w="3120" w:type="dxa"/>
            <w:vMerge/>
          </w:tcPr>
          <w:p w14:paraId="41B92D0F" w14:textId="77777777" w:rsidR="00A45854" w:rsidRPr="005C56BD" w:rsidRDefault="00A45854">
            <w:pPr>
              <w:rPr>
                <w:rFonts w:ascii="Times New Roman" w:hAnsi="Times New Roman" w:cs="Times New Roman"/>
                <w:b/>
                <w:bCs/>
                <w:sz w:val="24"/>
                <w:szCs w:val="24"/>
              </w:rPr>
            </w:pPr>
          </w:p>
        </w:tc>
        <w:tc>
          <w:tcPr>
            <w:tcW w:w="2126" w:type="dxa"/>
          </w:tcPr>
          <w:p w14:paraId="78026E50"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Review the approved list of members of the Vakhsh River Basin Council and take into account the 30% representation of women from various stakeholders in the water sector, including specialized universities.</w:t>
            </w:r>
          </w:p>
        </w:tc>
        <w:tc>
          <w:tcPr>
            <w:tcW w:w="1701" w:type="dxa"/>
          </w:tcPr>
          <w:p w14:paraId="104EF96A" w14:textId="77777777" w:rsidR="00A45854" w:rsidRPr="009307BC" w:rsidRDefault="00A45854">
            <w:pPr>
              <w:rPr>
                <w:rFonts w:ascii="Times New Roman" w:hAnsi="Times New Roman" w:cs="Times New Roman"/>
                <w:bCs/>
                <w:sz w:val="20"/>
                <w:szCs w:val="20"/>
              </w:rPr>
            </w:pPr>
            <w:r w:rsidRPr="009307BC">
              <w:rPr>
                <w:rFonts w:ascii="Times New Roman" w:hAnsi="Times New Roman" w:cs="Times New Roman"/>
                <w:sz w:val="20"/>
                <w:szCs w:val="20"/>
              </w:rPr>
              <w:t>2025-2027</w:t>
            </w:r>
          </w:p>
        </w:tc>
        <w:tc>
          <w:tcPr>
            <w:tcW w:w="2410" w:type="dxa"/>
          </w:tcPr>
          <w:p w14:paraId="40C2FED8" w14:textId="7FADC254"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On the part of the Head of the Vakhsh River </w:t>
            </w:r>
            <w:r w:rsidR="00532CA8">
              <w:rPr>
                <w:rFonts w:ascii="Times New Roman" w:hAnsi="Times New Roman" w:cs="Times New Roman"/>
                <w:sz w:val="20"/>
                <w:szCs w:val="20"/>
              </w:rPr>
              <w:t>RBO</w:t>
            </w:r>
            <w:r w:rsidRPr="005C56BD">
              <w:rPr>
                <w:rFonts w:ascii="Times New Roman" w:hAnsi="Times New Roman" w:cs="Times New Roman"/>
                <w:sz w:val="20"/>
                <w:szCs w:val="20"/>
              </w:rPr>
              <w:t xml:space="preserve"> to analyze the list of permanent members of the Basin Council, if necessary, send a new request to the relevant water management institutions to </w:t>
            </w:r>
            <w:r w:rsidR="00F55E47">
              <w:rPr>
                <w:rFonts w:ascii="Times New Roman" w:hAnsi="Times New Roman" w:cs="Times New Roman"/>
                <w:sz w:val="20"/>
                <w:szCs w:val="20"/>
              </w:rPr>
              <w:t>consider</w:t>
            </w:r>
            <w:r w:rsidRPr="005C56BD">
              <w:rPr>
                <w:rFonts w:ascii="Times New Roman" w:hAnsi="Times New Roman" w:cs="Times New Roman"/>
                <w:sz w:val="20"/>
                <w:szCs w:val="20"/>
              </w:rPr>
              <w:t xml:space="preserve"> gender balance (at least 30% of women must be permanent </w:t>
            </w:r>
            <w:r w:rsidR="00090A53" w:rsidRPr="005C56BD">
              <w:rPr>
                <w:rFonts w:ascii="Times New Roman" w:hAnsi="Times New Roman" w:cs="Times New Roman"/>
                <w:sz w:val="20"/>
                <w:szCs w:val="20"/>
              </w:rPr>
              <w:t xml:space="preserve">Council </w:t>
            </w:r>
            <w:r w:rsidRPr="005C56BD">
              <w:rPr>
                <w:rFonts w:ascii="Times New Roman" w:hAnsi="Times New Roman" w:cs="Times New Roman"/>
                <w:sz w:val="20"/>
                <w:szCs w:val="20"/>
              </w:rPr>
              <w:t>members).</w:t>
            </w:r>
          </w:p>
        </w:tc>
        <w:tc>
          <w:tcPr>
            <w:tcW w:w="2769" w:type="dxa"/>
          </w:tcPr>
          <w:p w14:paraId="13B78C2C" w14:textId="6707D3B6" w:rsidR="00A45854" w:rsidRPr="005C56BD" w:rsidRDefault="00F55E47">
            <w:pPr>
              <w:rPr>
                <w:rFonts w:ascii="Times New Roman" w:hAnsi="Times New Roman" w:cs="Times New Roman"/>
                <w:sz w:val="20"/>
                <w:szCs w:val="20"/>
              </w:rPr>
            </w:pPr>
            <w:r>
              <w:rPr>
                <w:rFonts w:ascii="Times New Roman" w:hAnsi="Times New Roman" w:cs="Times New Roman"/>
                <w:sz w:val="20"/>
                <w:szCs w:val="20"/>
              </w:rPr>
              <w:t>PIG</w:t>
            </w:r>
            <w:r w:rsidR="00A45854" w:rsidRPr="005C56BD">
              <w:rPr>
                <w:rFonts w:ascii="Times New Roman" w:hAnsi="Times New Roman" w:cs="Times New Roman"/>
                <w:sz w:val="20"/>
                <w:szCs w:val="20"/>
              </w:rPr>
              <w:t xml:space="preserve"> at the </w:t>
            </w:r>
            <w:r w:rsidR="00532CA8">
              <w:rPr>
                <w:rFonts w:ascii="Times New Roman" w:hAnsi="Times New Roman" w:cs="Times New Roman"/>
                <w:sz w:val="20"/>
                <w:szCs w:val="20"/>
              </w:rPr>
              <w:t>MEWR RT</w:t>
            </w:r>
            <w:r w:rsidR="00A45854" w:rsidRPr="005C56BD">
              <w:rPr>
                <w:rFonts w:ascii="Times New Roman" w:hAnsi="Times New Roman" w:cs="Times New Roman"/>
                <w:sz w:val="20"/>
                <w:szCs w:val="20"/>
              </w:rPr>
              <w:t xml:space="preserve"> and </w:t>
            </w:r>
            <w:r w:rsidRPr="00F55E47">
              <w:rPr>
                <w:rFonts w:ascii="Times New Roman" w:hAnsi="Times New Roman" w:cs="Times New Roman"/>
                <w:sz w:val="20"/>
                <w:szCs w:val="20"/>
              </w:rPr>
              <w:t>Social</w:t>
            </w:r>
            <w:r>
              <w:rPr>
                <w:rFonts w:ascii="Times New Roman" w:hAnsi="Times New Roman" w:cs="Times New Roman"/>
                <w:sz w:val="20"/>
                <w:szCs w:val="20"/>
              </w:rPr>
              <w:t>,</w:t>
            </w:r>
            <w:r w:rsidRPr="00F55E47">
              <w:rPr>
                <w:rFonts w:ascii="Times New Roman" w:hAnsi="Times New Roman" w:cs="Times New Roman"/>
                <w:sz w:val="20"/>
                <w:szCs w:val="20"/>
              </w:rPr>
              <w:t xml:space="preserve"> Gender and </w:t>
            </w:r>
            <w:r>
              <w:rPr>
                <w:rFonts w:ascii="Times New Roman" w:hAnsi="Times New Roman" w:cs="Times New Roman"/>
                <w:sz w:val="20"/>
                <w:szCs w:val="20"/>
              </w:rPr>
              <w:t xml:space="preserve">Communication </w:t>
            </w:r>
            <w:r w:rsidRPr="00F55E47">
              <w:rPr>
                <w:rFonts w:ascii="Times New Roman" w:hAnsi="Times New Roman" w:cs="Times New Roman"/>
                <w:sz w:val="20"/>
                <w:szCs w:val="20"/>
              </w:rPr>
              <w:t>Specialist</w:t>
            </w:r>
            <w:r w:rsidRPr="005C56BD">
              <w:rPr>
                <w:rFonts w:ascii="Times New Roman" w:hAnsi="Times New Roman" w:cs="Times New Roman"/>
                <w:sz w:val="20"/>
                <w:szCs w:val="20"/>
              </w:rPr>
              <w:t xml:space="preserve"> </w:t>
            </w:r>
            <w:r w:rsidR="00A45854" w:rsidRPr="005C56BD">
              <w:rPr>
                <w:rFonts w:ascii="Times New Roman" w:hAnsi="Times New Roman" w:cs="Times New Roman"/>
                <w:sz w:val="20"/>
                <w:szCs w:val="20"/>
              </w:rPr>
              <w:t xml:space="preserve">of </w:t>
            </w:r>
            <w:r>
              <w:rPr>
                <w:rFonts w:ascii="Times New Roman" w:hAnsi="Times New Roman" w:cs="Times New Roman"/>
                <w:sz w:val="20"/>
                <w:szCs w:val="20"/>
              </w:rPr>
              <w:t>PIG</w:t>
            </w:r>
            <w:r w:rsidR="00A45854" w:rsidRPr="005C56BD">
              <w:rPr>
                <w:rFonts w:ascii="Times New Roman" w:hAnsi="Times New Roman" w:cs="Times New Roman"/>
                <w:sz w:val="20"/>
                <w:szCs w:val="20"/>
              </w:rPr>
              <w:t xml:space="preserve"> at the </w:t>
            </w:r>
            <w:r w:rsidR="00532CA8">
              <w:rPr>
                <w:rFonts w:ascii="Times New Roman" w:hAnsi="Times New Roman" w:cs="Times New Roman"/>
                <w:sz w:val="20"/>
                <w:szCs w:val="20"/>
              </w:rPr>
              <w:t>MEWR RT</w:t>
            </w:r>
            <w:r w:rsidR="00A45854" w:rsidRPr="005C56BD">
              <w:rPr>
                <w:rFonts w:ascii="Times New Roman" w:hAnsi="Times New Roman" w:cs="Times New Roman"/>
                <w:sz w:val="20"/>
                <w:szCs w:val="20"/>
              </w:rPr>
              <w:t>.</w:t>
            </w:r>
          </w:p>
        </w:tc>
        <w:tc>
          <w:tcPr>
            <w:tcW w:w="2410" w:type="dxa"/>
          </w:tcPr>
          <w:p w14:paraId="3C2EBACA"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updated the list of permanent members of the Vakhsh River Basin Council</w:t>
            </w:r>
          </w:p>
          <w:p w14:paraId="67C0B617" w14:textId="77777777" w:rsidR="00A45854" w:rsidRPr="005C56BD" w:rsidRDefault="00A45854">
            <w:pPr>
              <w:rPr>
                <w:rFonts w:ascii="Times New Roman" w:hAnsi="Times New Roman" w:cs="Times New Roman"/>
                <w:sz w:val="20"/>
                <w:szCs w:val="20"/>
              </w:rPr>
            </w:pPr>
          </w:p>
          <w:p w14:paraId="671680F8" w14:textId="77777777" w:rsidR="00A45854" w:rsidRPr="005C56BD" w:rsidRDefault="00A45854">
            <w:pPr>
              <w:rPr>
                <w:rFonts w:ascii="Times New Roman" w:hAnsi="Times New Roman" w:cs="Times New Roman"/>
                <w:sz w:val="20"/>
                <w:szCs w:val="20"/>
              </w:rPr>
            </w:pPr>
          </w:p>
          <w:p w14:paraId="655EAA85" w14:textId="77777777" w:rsidR="00A45854" w:rsidRPr="005C56BD" w:rsidRDefault="00A45854">
            <w:pPr>
              <w:rPr>
                <w:rFonts w:ascii="Times New Roman" w:hAnsi="Times New Roman" w:cs="Times New Roman"/>
                <w:sz w:val="20"/>
                <w:szCs w:val="20"/>
              </w:rPr>
            </w:pPr>
          </w:p>
          <w:p w14:paraId="57E0F88A" w14:textId="77777777" w:rsidR="00A45854" w:rsidRPr="005C56BD" w:rsidRDefault="00A45854" w:rsidP="009307BC">
            <w:pPr>
              <w:rPr>
                <w:rFonts w:ascii="Times New Roman" w:hAnsi="Times New Roman" w:cs="Times New Roman"/>
                <w:sz w:val="20"/>
                <w:szCs w:val="20"/>
              </w:rPr>
            </w:pPr>
          </w:p>
        </w:tc>
      </w:tr>
      <w:tr w:rsidR="00500E43" w:rsidRPr="009307BC" w14:paraId="259FC589" w14:textId="6CABA6B7" w:rsidTr="00906930">
        <w:trPr>
          <w:gridAfter w:val="1"/>
          <w:wAfter w:w="6" w:type="dxa"/>
        </w:trPr>
        <w:tc>
          <w:tcPr>
            <w:tcW w:w="3120" w:type="dxa"/>
            <w:vMerge w:val="restart"/>
          </w:tcPr>
          <w:p w14:paraId="3C9CECB5" w14:textId="74E26BD0" w:rsidR="00A45854" w:rsidRPr="005C56BD" w:rsidRDefault="00A45854">
            <w:pPr>
              <w:rPr>
                <w:rFonts w:ascii="Times New Roman" w:hAnsi="Times New Roman" w:cs="Times New Roman"/>
                <w:b/>
                <w:bCs/>
                <w:sz w:val="24"/>
                <w:szCs w:val="24"/>
              </w:rPr>
            </w:pPr>
            <w:r w:rsidRPr="005C56BD">
              <w:rPr>
                <w:rFonts w:ascii="Times New Roman" w:hAnsi="Times New Roman" w:cs="Times New Roman"/>
                <w:b/>
                <w:bCs/>
                <w:sz w:val="20"/>
                <w:szCs w:val="20"/>
              </w:rPr>
              <w:t>5. Liaise with educational institutions to identify internship opportunities for young employees and prioritiz</w:t>
            </w:r>
            <w:r w:rsidR="00AC6565">
              <w:rPr>
                <w:rFonts w:ascii="Times New Roman" w:hAnsi="Times New Roman" w:cs="Times New Roman"/>
                <w:b/>
                <w:bCs/>
                <w:sz w:val="20"/>
                <w:szCs w:val="20"/>
              </w:rPr>
              <w:t>e</w:t>
            </w:r>
            <w:r w:rsidRPr="005C56BD">
              <w:rPr>
                <w:rFonts w:ascii="Times New Roman" w:hAnsi="Times New Roman" w:cs="Times New Roman"/>
                <w:b/>
                <w:bCs/>
                <w:sz w:val="20"/>
                <w:szCs w:val="20"/>
              </w:rPr>
              <w:t xml:space="preserve"> </w:t>
            </w:r>
            <w:r w:rsidR="00AC6565" w:rsidRPr="005C56BD">
              <w:rPr>
                <w:rFonts w:ascii="Times New Roman" w:hAnsi="Times New Roman" w:cs="Times New Roman"/>
                <w:b/>
                <w:bCs/>
                <w:sz w:val="20"/>
                <w:szCs w:val="20"/>
              </w:rPr>
              <w:t>female students</w:t>
            </w:r>
            <w:r w:rsidR="00AC6565">
              <w:rPr>
                <w:rFonts w:ascii="Times New Roman" w:hAnsi="Times New Roman" w:cs="Times New Roman"/>
                <w:b/>
                <w:bCs/>
                <w:sz w:val="20"/>
                <w:szCs w:val="20"/>
              </w:rPr>
              <w:t>’</w:t>
            </w:r>
            <w:r w:rsidR="00AC6565" w:rsidRPr="005C56BD">
              <w:rPr>
                <w:rFonts w:ascii="Times New Roman" w:hAnsi="Times New Roman" w:cs="Times New Roman"/>
                <w:b/>
                <w:bCs/>
                <w:sz w:val="20"/>
                <w:szCs w:val="20"/>
              </w:rPr>
              <w:t xml:space="preserve"> </w:t>
            </w:r>
            <w:r w:rsidRPr="005C56BD">
              <w:rPr>
                <w:rFonts w:ascii="Times New Roman" w:hAnsi="Times New Roman" w:cs="Times New Roman"/>
                <w:b/>
                <w:bCs/>
                <w:sz w:val="20"/>
                <w:szCs w:val="20"/>
              </w:rPr>
              <w:t>participation.</w:t>
            </w:r>
          </w:p>
        </w:tc>
        <w:tc>
          <w:tcPr>
            <w:tcW w:w="2126" w:type="dxa"/>
          </w:tcPr>
          <w:p w14:paraId="6B31AD33" w14:textId="42501E04"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organizing and conducting internships, summer camps, job fairs, and hackathons for students of target universities with a gender focus.</w:t>
            </w:r>
          </w:p>
          <w:p w14:paraId="6BCE685F" w14:textId="77777777" w:rsidR="00A45854" w:rsidRPr="005C56BD" w:rsidRDefault="00A45854">
            <w:pPr>
              <w:pStyle w:val="ListParagraph"/>
              <w:ind w:left="34"/>
              <w:rPr>
                <w:rFonts w:ascii="Times New Roman" w:hAnsi="Times New Roman" w:cs="Times New Roman"/>
                <w:sz w:val="24"/>
                <w:szCs w:val="24"/>
              </w:rPr>
            </w:pPr>
          </w:p>
        </w:tc>
        <w:tc>
          <w:tcPr>
            <w:tcW w:w="1701" w:type="dxa"/>
          </w:tcPr>
          <w:p w14:paraId="6887059C" w14:textId="77777777" w:rsidR="00A45854" w:rsidRPr="009307BC" w:rsidRDefault="00A45854">
            <w:pPr>
              <w:rPr>
                <w:rFonts w:ascii="Times New Roman" w:hAnsi="Times New Roman" w:cs="Times New Roman"/>
                <w:bCs/>
                <w:color w:val="FF0000"/>
                <w:sz w:val="20"/>
                <w:szCs w:val="20"/>
              </w:rPr>
            </w:pPr>
            <w:r w:rsidRPr="009307BC">
              <w:rPr>
                <w:rFonts w:ascii="Times New Roman" w:hAnsi="Times New Roman" w:cs="Times New Roman"/>
                <w:sz w:val="20"/>
                <w:szCs w:val="20"/>
              </w:rPr>
              <w:t>2025-2027</w:t>
            </w:r>
          </w:p>
        </w:tc>
        <w:tc>
          <w:tcPr>
            <w:tcW w:w="2410" w:type="dxa"/>
          </w:tcPr>
          <w:p w14:paraId="1EEF30AD" w14:textId="77777777"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 xml:space="preserve">Support to educational institutions in identifying internship opportunities for young employees and female students will be provided through the development of a Concept. The concept of youth engagement through internships/internships </w:t>
            </w:r>
            <w:r w:rsidRPr="005C56BD">
              <w:rPr>
                <w:rFonts w:ascii="Times New Roman" w:hAnsi="Times New Roman" w:cs="Times New Roman"/>
                <w:sz w:val="20"/>
                <w:szCs w:val="20"/>
              </w:rPr>
              <w:lastRenderedPageBreak/>
              <w:t xml:space="preserve">includes all stages, including preliminary budget preparation. This activity will be implemented through this concept to achieve the performance </w:t>
            </w:r>
            <w:r w:rsidRPr="009307BC">
              <w:rPr>
                <w:rFonts w:ascii="Times New Roman" w:hAnsi="Times New Roman" w:cs="Times New Roman"/>
                <w:sz w:val="20"/>
                <w:szCs w:val="20"/>
              </w:rPr>
              <w:t>of the SWIM project</w:t>
            </w:r>
            <w:r w:rsidRPr="005C56BD">
              <w:rPr>
                <w:rFonts w:ascii="Times New Roman" w:hAnsi="Times New Roman" w:cs="Times New Roman"/>
                <w:sz w:val="20"/>
                <w:szCs w:val="20"/>
              </w:rPr>
              <w:t>.</w:t>
            </w:r>
          </w:p>
          <w:p w14:paraId="592B321D" w14:textId="77777777" w:rsidR="00A45854" w:rsidRPr="005C56BD" w:rsidRDefault="00A45854">
            <w:pPr>
              <w:pStyle w:val="ListParagraph"/>
              <w:ind w:left="-3"/>
              <w:rPr>
                <w:rFonts w:ascii="Times New Roman" w:hAnsi="Times New Roman" w:cs="Times New Roman"/>
                <w:sz w:val="20"/>
                <w:szCs w:val="20"/>
              </w:rPr>
            </w:pPr>
          </w:p>
          <w:p w14:paraId="692E777F" w14:textId="77777777" w:rsidR="00A45854" w:rsidRPr="005C56BD" w:rsidRDefault="00A45854">
            <w:pPr>
              <w:pStyle w:val="ListParagraph"/>
              <w:ind w:left="-3"/>
              <w:rPr>
                <w:rFonts w:ascii="Times New Roman" w:hAnsi="Times New Roman" w:cs="Times New Roman"/>
                <w:sz w:val="20"/>
                <w:szCs w:val="20"/>
              </w:rPr>
            </w:pPr>
          </w:p>
        </w:tc>
        <w:tc>
          <w:tcPr>
            <w:tcW w:w="2769" w:type="dxa"/>
          </w:tcPr>
          <w:p w14:paraId="77805136" w14:textId="4DEDA9E5" w:rsidR="00A45854" w:rsidRPr="005C56BD" w:rsidRDefault="004C4451" w:rsidP="002925F3">
            <w:pPr>
              <w:rPr>
                <w:rFonts w:ascii="Times New Roman" w:hAnsi="Times New Roman" w:cs="Times New Roman"/>
                <w:sz w:val="20"/>
                <w:szCs w:val="20"/>
              </w:rPr>
            </w:pPr>
            <w:r>
              <w:rPr>
                <w:rFonts w:ascii="Times New Roman" w:hAnsi="Times New Roman" w:cs="Times New Roman"/>
                <w:sz w:val="20"/>
                <w:szCs w:val="20"/>
              </w:rPr>
              <w:lastRenderedPageBreak/>
              <w:t>MEWR</w:t>
            </w:r>
            <w:r w:rsidR="00A45854" w:rsidRPr="005C56BD">
              <w:rPr>
                <w:rFonts w:ascii="Times New Roman" w:hAnsi="Times New Roman" w:cs="Times New Roman"/>
                <w:sz w:val="20"/>
                <w:szCs w:val="20"/>
              </w:rPr>
              <w:t xml:space="preserve"> RT, </w:t>
            </w:r>
            <w:r>
              <w:rPr>
                <w:rFonts w:ascii="Times New Roman" w:hAnsi="Times New Roman" w:cs="Times New Roman"/>
                <w:sz w:val="20"/>
                <w:szCs w:val="20"/>
              </w:rPr>
              <w:t>ALRI</w:t>
            </w:r>
            <w:r w:rsidR="00A45854" w:rsidRPr="005C56BD">
              <w:rPr>
                <w:rFonts w:ascii="Times New Roman" w:hAnsi="Times New Roman" w:cs="Times New Roman"/>
                <w:sz w:val="20"/>
                <w:szCs w:val="20"/>
              </w:rPr>
              <w:t xml:space="preserve"> RT, </w:t>
            </w:r>
            <w:r w:rsidR="00F55E47" w:rsidRPr="00F55E47">
              <w:rPr>
                <w:rFonts w:ascii="Times New Roman" w:hAnsi="Times New Roman" w:cs="Times New Roman"/>
                <w:sz w:val="20"/>
                <w:szCs w:val="20"/>
              </w:rPr>
              <w:t>Social</w:t>
            </w:r>
            <w:r w:rsidR="00F55E47">
              <w:rPr>
                <w:rFonts w:ascii="Times New Roman" w:hAnsi="Times New Roman" w:cs="Times New Roman"/>
                <w:sz w:val="20"/>
                <w:szCs w:val="20"/>
              </w:rPr>
              <w:t>,</w:t>
            </w:r>
            <w:r w:rsidR="00F55E47" w:rsidRPr="00F55E47">
              <w:rPr>
                <w:rFonts w:ascii="Times New Roman" w:hAnsi="Times New Roman" w:cs="Times New Roman"/>
                <w:sz w:val="20"/>
                <w:szCs w:val="20"/>
              </w:rPr>
              <w:t xml:space="preserve"> Gender and </w:t>
            </w:r>
            <w:r w:rsidR="00F55E47">
              <w:rPr>
                <w:rFonts w:ascii="Times New Roman" w:hAnsi="Times New Roman" w:cs="Times New Roman"/>
                <w:sz w:val="20"/>
                <w:szCs w:val="20"/>
              </w:rPr>
              <w:t xml:space="preserve">Communication </w:t>
            </w:r>
            <w:r w:rsidR="00F55E47" w:rsidRPr="00F55E47">
              <w:rPr>
                <w:rFonts w:ascii="Times New Roman" w:hAnsi="Times New Roman" w:cs="Times New Roman"/>
                <w:sz w:val="20"/>
                <w:szCs w:val="20"/>
              </w:rPr>
              <w:t>Specialist</w:t>
            </w:r>
            <w:r w:rsidR="00090A53">
              <w:rPr>
                <w:rFonts w:ascii="Times New Roman" w:hAnsi="Times New Roman" w:cs="Times New Roman"/>
                <w:sz w:val="20"/>
                <w:szCs w:val="20"/>
              </w:rPr>
              <w:t xml:space="preserve"> </w:t>
            </w:r>
            <w:r w:rsidR="00A45854" w:rsidRPr="005C56BD">
              <w:rPr>
                <w:rFonts w:ascii="Times New Roman" w:hAnsi="Times New Roman" w:cs="Times New Roman"/>
                <w:sz w:val="20"/>
                <w:szCs w:val="20"/>
              </w:rPr>
              <w:t xml:space="preserve">of the </w:t>
            </w:r>
            <w:r w:rsidR="003243B1">
              <w:rPr>
                <w:rFonts w:ascii="Times New Roman" w:hAnsi="Times New Roman" w:cs="Times New Roman"/>
                <w:sz w:val="20"/>
                <w:szCs w:val="20"/>
              </w:rPr>
              <w:t>PIG</w:t>
            </w:r>
            <w:r w:rsidR="00A45854" w:rsidRPr="005C56BD">
              <w:rPr>
                <w:rFonts w:ascii="Times New Roman" w:hAnsi="Times New Roman" w:cs="Times New Roman"/>
                <w:sz w:val="20"/>
                <w:szCs w:val="20"/>
              </w:rPr>
              <w:t xml:space="preserve"> </w:t>
            </w:r>
            <w:r w:rsidR="00AC6565">
              <w:rPr>
                <w:rFonts w:ascii="Times New Roman" w:hAnsi="Times New Roman" w:cs="Times New Roman"/>
                <w:sz w:val="20"/>
                <w:szCs w:val="20"/>
              </w:rPr>
              <w:t>under</w:t>
            </w:r>
            <w:r w:rsidR="00A45854" w:rsidRPr="005C56BD">
              <w:rPr>
                <w:rFonts w:ascii="Times New Roman" w:hAnsi="Times New Roman" w:cs="Times New Roman"/>
                <w:sz w:val="20"/>
                <w:szCs w:val="20"/>
              </w:rPr>
              <w:t xml:space="preserve"> the </w:t>
            </w:r>
            <w:r>
              <w:rPr>
                <w:rFonts w:ascii="Times New Roman" w:hAnsi="Times New Roman" w:cs="Times New Roman"/>
                <w:sz w:val="20"/>
                <w:szCs w:val="20"/>
              </w:rPr>
              <w:t>MEWR</w:t>
            </w:r>
            <w:r w:rsidR="00A45854" w:rsidRPr="005C56BD">
              <w:rPr>
                <w:rFonts w:ascii="Times New Roman" w:hAnsi="Times New Roman" w:cs="Times New Roman"/>
                <w:sz w:val="20"/>
                <w:szCs w:val="20"/>
              </w:rPr>
              <w:t xml:space="preserve"> RT, and </w:t>
            </w:r>
          </w:p>
          <w:p w14:paraId="65591A0B" w14:textId="5322EFB5" w:rsidR="00A45854" w:rsidRPr="005C56BD" w:rsidRDefault="00F55E47" w:rsidP="002925F3">
            <w:pPr>
              <w:rPr>
                <w:rFonts w:ascii="Times New Roman" w:hAnsi="Times New Roman" w:cs="Times New Roman"/>
                <w:sz w:val="20"/>
                <w:szCs w:val="20"/>
              </w:rPr>
            </w:pPr>
            <w:r w:rsidRPr="00F55E47">
              <w:rPr>
                <w:rFonts w:ascii="Times New Roman" w:hAnsi="Times New Roman" w:cs="Times New Roman"/>
                <w:sz w:val="20"/>
                <w:szCs w:val="20"/>
              </w:rPr>
              <w:t>Social and Gender Specialist</w:t>
            </w:r>
            <w:r w:rsidR="00A45854" w:rsidRPr="005C56BD">
              <w:rPr>
                <w:rFonts w:ascii="Times New Roman" w:hAnsi="Times New Roman" w:cs="Times New Roman"/>
                <w:sz w:val="20"/>
                <w:szCs w:val="20"/>
              </w:rPr>
              <w:t xml:space="preserve"> of the P</w:t>
            </w:r>
            <w:r w:rsidR="00090A53">
              <w:rPr>
                <w:rFonts w:ascii="Times New Roman" w:hAnsi="Times New Roman" w:cs="Times New Roman"/>
                <w:sz w:val="20"/>
                <w:szCs w:val="20"/>
              </w:rPr>
              <w:t>MC</w:t>
            </w:r>
            <w:r w:rsidR="00A45854" w:rsidRPr="005C56BD">
              <w:rPr>
                <w:rFonts w:ascii="Times New Roman" w:hAnsi="Times New Roman" w:cs="Times New Roman"/>
                <w:sz w:val="20"/>
                <w:szCs w:val="20"/>
              </w:rPr>
              <w:t xml:space="preserve"> </w:t>
            </w:r>
            <w:r w:rsidR="00090A53">
              <w:rPr>
                <w:rFonts w:ascii="Times New Roman" w:hAnsi="Times New Roman" w:cs="Times New Roman"/>
                <w:sz w:val="20"/>
                <w:szCs w:val="20"/>
              </w:rPr>
              <w:t xml:space="preserve">under </w:t>
            </w:r>
            <w:r w:rsidR="00A45854" w:rsidRPr="005C56BD">
              <w:rPr>
                <w:rFonts w:ascii="Times New Roman" w:hAnsi="Times New Roman" w:cs="Times New Roman"/>
                <w:sz w:val="20"/>
                <w:szCs w:val="20"/>
              </w:rPr>
              <w:t xml:space="preserve">the </w:t>
            </w:r>
            <w:r w:rsidR="004C4451">
              <w:rPr>
                <w:rFonts w:ascii="Times New Roman" w:hAnsi="Times New Roman" w:cs="Times New Roman"/>
                <w:sz w:val="20"/>
                <w:szCs w:val="20"/>
              </w:rPr>
              <w:t>ALRI</w:t>
            </w:r>
            <w:r w:rsidR="00A45854" w:rsidRPr="005C56BD">
              <w:rPr>
                <w:rFonts w:ascii="Times New Roman" w:hAnsi="Times New Roman" w:cs="Times New Roman"/>
                <w:sz w:val="20"/>
                <w:szCs w:val="20"/>
              </w:rPr>
              <w:t xml:space="preserve"> RT.</w:t>
            </w:r>
          </w:p>
          <w:p w14:paraId="5C9CB4EC" w14:textId="77777777" w:rsidR="00A45854" w:rsidRPr="005C56BD" w:rsidRDefault="00A45854" w:rsidP="002925F3">
            <w:pPr>
              <w:rPr>
                <w:rFonts w:ascii="Times New Roman" w:hAnsi="Times New Roman" w:cs="Times New Roman"/>
                <w:sz w:val="20"/>
                <w:szCs w:val="20"/>
              </w:rPr>
            </w:pPr>
          </w:p>
          <w:p w14:paraId="36AB31BB" w14:textId="60191D87" w:rsidR="00A45854" w:rsidRPr="005C56BD" w:rsidRDefault="00A45854" w:rsidP="002925F3">
            <w:pPr>
              <w:rPr>
                <w:rFonts w:ascii="Times New Roman" w:hAnsi="Times New Roman" w:cs="Times New Roman"/>
                <w:sz w:val="20"/>
                <w:szCs w:val="20"/>
              </w:rPr>
            </w:pPr>
            <w:r w:rsidRPr="005C56BD">
              <w:rPr>
                <w:rFonts w:ascii="Times New Roman" w:hAnsi="Times New Roman" w:cs="Times New Roman"/>
                <w:sz w:val="20"/>
                <w:szCs w:val="20"/>
              </w:rPr>
              <w:t>Local partner based on the TOR.</w:t>
            </w:r>
          </w:p>
        </w:tc>
        <w:tc>
          <w:tcPr>
            <w:tcW w:w="2410" w:type="dxa"/>
          </w:tcPr>
          <w:p w14:paraId="1FEA3616"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Developed (completed) terms of reference for the local partner (NGO)</w:t>
            </w:r>
          </w:p>
          <w:p w14:paraId="7729AA21" w14:textId="77777777" w:rsidR="00A45854" w:rsidRPr="005C56BD" w:rsidRDefault="00A45854">
            <w:pPr>
              <w:rPr>
                <w:rFonts w:ascii="Times New Roman" w:hAnsi="Times New Roman" w:cs="Times New Roman"/>
                <w:sz w:val="20"/>
                <w:szCs w:val="20"/>
              </w:rPr>
            </w:pPr>
          </w:p>
          <w:p w14:paraId="3FC6AFB1" w14:textId="3270D47D"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 Students</w:t>
            </w:r>
            <w:r w:rsidR="00AC6565">
              <w:rPr>
                <w:rFonts w:ascii="Times New Roman" w:hAnsi="Times New Roman" w:cs="Times New Roman"/>
                <w:sz w:val="20"/>
                <w:szCs w:val="20"/>
              </w:rPr>
              <w:t xml:space="preserve"> </w:t>
            </w:r>
            <w:r w:rsidRPr="005C56BD">
              <w:rPr>
                <w:rFonts w:ascii="Times New Roman" w:hAnsi="Times New Roman" w:cs="Times New Roman"/>
                <w:sz w:val="20"/>
                <w:szCs w:val="20"/>
              </w:rPr>
              <w:t>covered during internships/ summer camps.</w:t>
            </w:r>
          </w:p>
          <w:p w14:paraId="1027997E" w14:textId="1470A06A" w:rsidR="00A45854" w:rsidRPr="005C56BD" w:rsidRDefault="00A45854">
            <w:pPr>
              <w:rPr>
                <w:rFonts w:ascii="Times New Roman" w:hAnsi="Times New Roman" w:cs="Times New Roman"/>
                <w:sz w:val="20"/>
                <w:szCs w:val="20"/>
              </w:rPr>
            </w:pPr>
            <w:r w:rsidRPr="005C56BD">
              <w:rPr>
                <w:rFonts w:ascii="Times New Roman" w:hAnsi="Times New Roman" w:cs="Times New Roman"/>
                <w:b/>
                <w:bCs/>
                <w:color w:val="2F5496" w:themeColor="accent1" w:themeShade="BF"/>
                <w:sz w:val="20"/>
                <w:szCs w:val="20"/>
              </w:rPr>
              <w:t xml:space="preserve"> </w:t>
            </w:r>
          </w:p>
        </w:tc>
      </w:tr>
      <w:tr w:rsidR="00500E43" w:rsidRPr="009307BC" w14:paraId="1F9295E6" w14:textId="5A383689" w:rsidTr="00906930">
        <w:trPr>
          <w:gridAfter w:val="1"/>
          <w:wAfter w:w="6" w:type="dxa"/>
        </w:trPr>
        <w:tc>
          <w:tcPr>
            <w:tcW w:w="3120" w:type="dxa"/>
            <w:vMerge/>
          </w:tcPr>
          <w:p w14:paraId="1CB6B8D5" w14:textId="77777777" w:rsidR="00A45854" w:rsidRPr="005C56BD" w:rsidRDefault="00A45854">
            <w:pPr>
              <w:rPr>
                <w:rFonts w:ascii="Times New Roman" w:hAnsi="Times New Roman" w:cs="Times New Roman"/>
                <w:b/>
                <w:bCs/>
                <w:sz w:val="24"/>
                <w:szCs w:val="24"/>
              </w:rPr>
            </w:pPr>
          </w:p>
        </w:tc>
        <w:tc>
          <w:tcPr>
            <w:tcW w:w="2126" w:type="dxa"/>
          </w:tcPr>
          <w:p w14:paraId="28DD9700" w14:textId="2D9DA03D" w:rsidR="00A45854" w:rsidRPr="005C56BD" w:rsidRDefault="00A45854">
            <w:pPr>
              <w:pStyle w:val="ListParagraph"/>
              <w:ind w:left="34"/>
              <w:rPr>
                <w:rFonts w:ascii="Times New Roman" w:hAnsi="Times New Roman" w:cs="Times New Roman"/>
                <w:bCs/>
                <w:sz w:val="20"/>
                <w:szCs w:val="20"/>
                <w:highlight w:val="yellow"/>
              </w:rPr>
            </w:pPr>
            <w:r w:rsidRPr="005C56BD">
              <w:rPr>
                <w:rFonts w:ascii="Times New Roman" w:hAnsi="Times New Roman" w:cs="Times New Roman"/>
                <w:sz w:val="20"/>
                <w:szCs w:val="20"/>
              </w:rPr>
              <w:t xml:space="preserve">Organization and holding of </w:t>
            </w:r>
            <w:r w:rsidR="003243B1">
              <w:rPr>
                <w:rFonts w:ascii="Times New Roman" w:hAnsi="Times New Roman" w:cs="Times New Roman"/>
                <w:sz w:val="20"/>
                <w:szCs w:val="20"/>
              </w:rPr>
              <w:t>a</w:t>
            </w:r>
            <w:r w:rsidRPr="005C56BD">
              <w:rPr>
                <w:rFonts w:ascii="Times New Roman" w:hAnsi="Times New Roman" w:cs="Times New Roman"/>
                <w:sz w:val="20"/>
                <w:szCs w:val="20"/>
              </w:rPr>
              <w:t>nnual Workshops on Youth Involvement in the Water Sector</w:t>
            </w:r>
          </w:p>
        </w:tc>
        <w:tc>
          <w:tcPr>
            <w:tcW w:w="1701" w:type="dxa"/>
          </w:tcPr>
          <w:p w14:paraId="57F6A9C0" w14:textId="75846662" w:rsidR="00A45854" w:rsidRPr="009307BC" w:rsidRDefault="00A45854">
            <w:pPr>
              <w:rPr>
                <w:rFonts w:ascii="Times New Roman" w:hAnsi="Times New Roman" w:cs="Times New Roman"/>
                <w:sz w:val="20"/>
                <w:szCs w:val="20"/>
                <w:lang w:val="ru-RU"/>
              </w:rPr>
            </w:pPr>
            <w:r w:rsidRPr="009307BC">
              <w:rPr>
                <w:rFonts w:ascii="Times New Roman" w:hAnsi="Times New Roman" w:cs="Times New Roman"/>
                <w:sz w:val="20"/>
                <w:szCs w:val="20"/>
                <w:lang w:val="ru-RU"/>
              </w:rPr>
              <w:t>2025-2027</w:t>
            </w:r>
          </w:p>
        </w:tc>
        <w:tc>
          <w:tcPr>
            <w:tcW w:w="2410" w:type="dxa"/>
          </w:tcPr>
          <w:p w14:paraId="2CDB00EB" w14:textId="47A2C41F"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 xml:space="preserve">Holding </w:t>
            </w:r>
            <w:r w:rsidR="00AC6565">
              <w:rPr>
                <w:rFonts w:ascii="Times New Roman" w:hAnsi="Times New Roman" w:cs="Times New Roman"/>
                <w:sz w:val="20"/>
                <w:szCs w:val="20"/>
              </w:rPr>
              <w:t xml:space="preserve">annual </w:t>
            </w:r>
            <w:r w:rsidRPr="005C56BD">
              <w:rPr>
                <w:rFonts w:ascii="Times New Roman" w:hAnsi="Times New Roman" w:cs="Times New Roman"/>
                <w:sz w:val="20"/>
                <w:szCs w:val="20"/>
              </w:rPr>
              <w:t xml:space="preserve">workshops will facilitate dialogue between decision makers at the level of Ministries/departments, employers, including target universities and development partners. The dialogue will allow for the successful implementation of this concept and effective coordination with all stakeholders to avoid duplication of activities and strengthen actions </w:t>
            </w:r>
            <w:r w:rsidR="00AC6565">
              <w:rPr>
                <w:rFonts w:ascii="Times New Roman" w:hAnsi="Times New Roman" w:cs="Times New Roman"/>
                <w:sz w:val="20"/>
                <w:szCs w:val="20"/>
              </w:rPr>
              <w:t xml:space="preserve">within </w:t>
            </w:r>
            <w:r w:rsidRPr="005C56BD">
              <w:rPr>
                <w:rFonts w:ascii="Times New Roman" w:hAnsi="Times New Roman" w:cs="Times New Roman"/>
                <w:sz w:val="20"/>
                <w:szCs w:val="20"/>
              </w:rPr>
              <w:t>various projects implemented by development partners.</w:t>
            </w:r>
          </w:p>
        </w:tc>
        <w:tc>
          <w:tcPr>
            <w:tcW w:w="2769" w:type="dxa"/>
          </w:tcPr>
          <w:p w14:paraId="53E12EF9" w14:textId="1E90611D" w:rsidR="00A45854" w:rsidRPr="005C56BD" w:rsidRDefault="00A952D0" w:rsidP="002925F3">
            <w:pPr>
              <w:rPr>
                <w:rFonts w:ascii="Times New Roman" w:hAnsi="Times New Roman" w:cs="Times New Roman"/>
                <w:sz w:val="20"/>
                <w:szCs w:val="20"/>
              </w:rPr>
            </w:pPr>
            <w:r w:rsidRPr="00A952D0">
              <w:rPr>
                <w:rFonts w:ascii="Times New Roman" w:hAnsi="Times New Roman" w:cs="Times New Roman"/>
                <w:sz w:val="20"/>
                <w:szCs w:val="20"/>
              </w:rPr>
              <w:t>Social and Gender Specialist</w:t>
            </w:r>
            <w:r w:rsidRPr="00A952D0">
              <w:rPr>
                <w:rFonts w:ascii="Times New Roman" w:hAnsi="Times New Roman" w:cs="Times New Roman"/>
                <w:sz w:val="20"/>
                <w:szCs w:val="20"/>
              </w:rPr>
              <w:t xml:space="preserve"> </w:t>
            </w:r>
            <w:r w:rsidR="00A45854" w:rsidRPr="005C56BD">
              <w:rPr>
                <w:rFonts w:ascii="Times New Roman" w:hAnsi="Times New Roman" w:cs="Times New Roman"/>
                <w:sz w:val="20"/>
                <w:szCs w:val="20"/>
              </w:rPr>
              <w:t xml:space="preserve">of the </w:t>
            </w:r>
            <w:r w:rsidR="003243B1">
              <w:rPr>
                <w:rFonts w:ascii="Times New Roman" w:hAnsi="Times New Roman" w:cs="Times New Roman"/>
                <w:sz w:val="20"/>
                <w:szCs w:val="20"/>
              </w:rPr>
              <w:t>PMC</w:t>
            </w:r>
            <w:r w:rsidR="00A45854" w:rsidRPr="005C56BD">
              <w:rPr>
                <w:rFonts w:ascii="Times New Roman" w:hAnsi="Times New Roman" w:cs="Times New Roman"/>
                <w:sz w:val="20"/>
                <w:szCs w:val="20"/>
              </w:rPr>
              <w:t xml:space="preserve"> under </w:t>
            </w:r>
            <w:r w:rsidR="00532CA8">
              <w:rPr>
                <w:rFonts w:ascii="Times New Roman" w:hAnsi="Times New Roman" w:cs="Times New Roman"/>
                <w:sz w:val="20"/>
                <w:szCs w:val="20"/>
              </w:rPr>
              <w:t>ALRI RT</w:t>
            </w:r>
            <w:r w:rsidR="00A45854" w:rsidRPr="005C56BD">
              <w:rPr>
                <w:rFonts w:ascii="Times New Roman" w:hAnsi="Times New Roman" w:cs="Times New Roman"/>
                <w:sz w:val="20"/>
                <w:szCs w:val="20"/>
              </w:rPr>
              <w:t>.</w:t>
            </w:r>
          </w:p>
          <w:p w14:paraId="00D3F009" w14:textId="77777777" w:rsidR="00A45854" w:rsidRPr="005C56BD" w:rsidRDefault="00A45854" w:rsidP="002925F3">
            <w:pPr>
              <w:rPr>
                <w:rFonts w:ascii="Times New Roman" w:hAnsi="Times New Roman" w:cs="Times New Roman"/>
                <w:sz w:val="20"/>
                <w:szCs w:val="20"/>
              </w:rPr>
            </w:pPr>
          </w:p>
          <w:p w14:paraId="68BF0CDD" w14:textId="5DAC3A1F" w:rsidR="00A45854" w:rsidRPr="005C56BD" w:rsidRDefault="00A45854" w:rsidP="002925F3">
            <w:pPr>
              <w:rPr>
                <w:rFonts w:ascii="Times New Roman" w:hAnsi="Times New Roman" w:cs="Times New Roman"/>
                <w:sz w:val="20"/>
                <w:szCs w:val="20"/>
              </w:rPr>
            </w:pPr>
            <w:r w:rsidRPr="005C56BD">
              <w:rPr>
                <w:rFonts w:ascii="Times New Roman" w:hAnsi="Times New Roman" w:cs="Times New Roman"/>
                <w:sz w:val="20"/>
                <w:szCs w:val="20"/>
              </w:rPr>
              <w:t>Local partner based on the TOR.</w:t>
            </w:r>
          </w:p>
        </w:tc>
        <w:tc>
          <w:tcPr>
            <w:tcW w:w="2410" w:type="dxa"/>
          </w:tcPr>
          <w:p w14:paraId="41B18B29"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- 3 working meetings were held</w:t>
            </w:r>
          </w:p>
          <w:p w14:paraId="533480E1" w14:textId="77777777" w:rsidR="00A45854" w:rsidRPr="005C56BD" w:rsidRDefault="00A45854">
            <w:pPr>
              <w:rPr>
                <w:rFonts w:ascii="Times New Roman" w:hAnsi="Times New Roman" w:cs="Times New Roman"/>
                <w:sz w:val="20"/>
                <w:szCs w:val="20"/>
              </w:rPr>
            </w:pPr>
          </w:p>
          <w:p w14:paraId="399115B7" w14:textId="2041218A"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list of participants.</w:t>
            </w:r>
          </w:p>
        </w:tc>
      </w:tr>
      <w:tr w:rsidR="00500E43" w:rsidRPr="009307BC" w14:paraId="4690231F" w14:textId="0DFACF32" w:rsidTr="00906930">
        <w:trPr>
          <w:gridAfter w:val="1"/>
          <w:wAfter w:w="6" w:type="dxa"/>
        </w:trPr>
        <w:tc>
          <w:tcPr>
            <w:tcW w:w="3120" w:type="dxa"/>
          </w:tcPr>
          <w:p w14:paraId="3BB31487" w14:textId="77777777" w:rsidR="00A45854" w:rsidRPr="005C56BD" w:rsidRDefault="00A45854">
            <w:pPr>
              <w:rPr>
                <w:rFonts w:ascii="Times New Roman" w:hAnsi="Times New Roman" w:cs="Times New Roman"/>
                <w:b/>
                <w:bCs/>
                <w:color w:val="FF0000"/>
                <w:sz w:val="24"/>
                <w:szCs w:val="24"/>
              </w:rPr>
            </w:pPr>
            <w:r w:rsidRPr="005C56BD">
              <w:rPr>
                <w:rFonts w:ascii="Times New Roman" w:hAnsi="Times New Roman" w:cs="Times New Roman"/>
                <w:b/>
                <w:sz w:val="20"/>
                <w:szCs w:val="20"/>
              </w:rPr>
              <w:t>6. Organization of trainings on finance, billing, IT, GIS, communications and conflict resolution with a focus on women.</w:t>
            </w:r>
          </w:p>
        </w:tc>
        <w:tc>
          <w:tcPr>
            <w:tcW w:w="2126" w:type="dxa"/>
          </w:tcPr>
          <w:p w14:paraId="60275ECD" w14:textId="26E86A9E" w:rsidR="00A45854" w:rsidRPr="005C56BD" w:rsidRDefault="00A45854">
            <w:pPr>
              <w:pStyle w:val="ListParagraph"/>
              <w:ind w:left="34"/>
              <w:rPr>
                <w:rFonts w:ascii="Times New Roman" w:hAnsi="Times New Roman" w:cs="Times New Roman"/>
                <w:sz w:val="20"/>
                <w:szCs w:val="20"/>
              </w:rPr>
            </w:pPr>
            <w:r w:rsidRPr="005C56BD">
              <w:rPr>
                <w:rFonts w:ascii="Times New Roman" w:hAnsi="Times New Roman" w:cs="Times New Roman"/>
                <w:sz w:val="20"/>
                <w:szCs w:val="20"/>
              </w:rPr>
              <w:t xml:space="preserve">Various activities within consulting services on institutional, financial management and commercial capacity building, development of inventory and asset management based on GIS for the </w:t>
            </w:r>
            <w:r w:rsidRPr="003243B1">
              <w:rPr>
                <w:rFonts w:ascii="Times New Roman" w:hAnsi="Times New Roman" w:cs="Times New Roman"/>
                <w:sz w:val="20"/>
                <w:szCs w:val="20"/>
              </w:rPr>
              <w:t>B</w:t>
            </w:r>
            <w:r w:rsidR="003243B1" w:rsidRPr="003243B1">
              <w:rPr>
                <w:rFonts w:ascii="Times New Roman" w:hAnsi="Times New Roman" w:cs="Times New Roman"/>
                <w:sz w:val="20"/>
                <w:szCs w:val="20"/>
              </w:rPr>
              <w:t>H</w:t>
            </w:r>
            <w:r w:rsidRPr="003243B1">
              <w:rPr>
                <w:rFonts w:ascii="Times New Roman" w:hAnsi="Times New Roman" w:cs="Times New Roman"/>
                <w:sz w:val="20"/>
                <w:szCs w:val="20"/>
              </w:rPr>
              <w:t>C, VM</w:t>
            </w:r>
            <w:r w:rsidR="003243B1" w:rsidRPr="003243B1">
              <w:rPr>
                <w:rFonts w:ascii="Times New Roman" w:hAnsi="Times New Roman" w:cs="Times New Roman"/>
                <w:sz w:val="20"/>
                <w:szCs w:val="20"/>
              </w:rPr>
              <w:t>C</w:t>
            </w:r>
            <w:r w:rsidRPr="003243B1">
              <w:rPr>
                <w:rFonts w:ascii="Times New Roman" w:hAnsi="Times New Roman" w:cs="Times New Roman"/>
                <w:sz w:val="20"/>
                <w:szCs w:val="20"/>
              </w:rPr>
              <w:t xml:space="preserve"> and SM</w:t>
            </w:r>
            <w:r w:rsidR="003243B1" w:rsidRPr="003243B1">
              <w:rPr>
                <w:rFonts w:ascii="Times New Roman" w:hAnsi="Times New Roman" w:cs="Times New Roman"/>
                <w:sz w:val="20"/>
                <w:szCs w:val="20"/>
              </w:rPr>
              <w:t>C</w:t>
            </w:r>
            <w:r w:rsidRPr="005C56BD">
              <w:rPr>
                <w:rFonts w:ascii="Times New Roman" w:hAnsi="Times New Roman" w:cs="Times New Roman"/>
                <w:sz w:val="20"/>
                <w:szCs w:val="20"/>
              </w:rPr>
              <w:t xml:space="preserve"> schemes</w:t>
            </w:r>
          </w:p>
        </w:tc>
        <w:tc>
          <w:tcPr>
            <w:tcW w:w="1701" w:type="dxa"/>
          </w:tcPr>
          <w:p w14:paraId="616CBD8E"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410" w:type="dxa"/>
          </w:tcPr>
          <w:p w14:paraId="23B0DDAF" w14:textId="4DC4C574" w:rsidR="00A45854" w:rsidRPr="005C56BD" w:rsidRDefault="007E0E2A">
            <w:pPr>
              <w:pStyle w:val="ListParagraph"/>
              <w:ind w:left="-3"/>
              <w:rPr>
                <w:rFonts w:ascii="Times New Roman" w:hAnsi="Times New Roman" w:cs="Times New Roman"/>
                <w:sz w:val="20"/>
                <w:szCs w:val="20"/>
              </w:rPr>
            </w:pPr>
            <w:r>
              <w:rPr>
                <w:rFonts w:ascii="Times New Roman" w:hAnsi="Times New Roman" w:cs="Times New Roman"/>
                <w:sz w:val="20"/>
                <w:szCs w:val="20"/>
              </w:rPr>
              <w:t>T</w:t>
            </w:r>
            <w:r w:rsidR="00A45854" w:rsidRPr="005C56BD">
              <w:rPr>
                <w:rFonts w:ascii="Times New Roman" w:hAnsi="Times New Roman" w:cs="Times New Roman"/>
                <w:sz w:val="20"/>
                <w:szCs w:val="20"/>
              </w:rPr>
              <w:t xml:space="preserve">he </w:t>
            </w:r>
            <w:r w:rsidR="003243B1">
              <w:rPr>
                <w:rFonts w:ascii="Times New Roman" w:hAnsi="Times New Roman" w:cs="Times New Roman"/>
                <w:sz w:val="20"/>
                <w:szCs w:val="20"/>
              </w:rPr>
              <w:t>PIG</w:t>
            </w:r>
            <w:r w:rsidR="00A45854" w:rsidRPr="005C56BD">
              <w:rPr>
                <w:rFonts w:ascii="Times New Roman" w:hAnsi="Times New Roman" w:cs="Times New Roman"/>
                <w:sz w:val="20"/>
                <w:szCs w:val="20"/>
              </w:rPr>
              <w:t xml:space="preserve"> engaged a consulting company to develop modules and conduct a series of trainings on institutional development, finance, communication skills, information technology and GIS for target participants from </w:t>
            </w:r>
            <w:r w:rsidR="00AC6565">
              <w:rPr>
                <w:rFonts w:ascii="Times New Roman" w:hAnsi="Times New Roman" w:cs="Times New Roman"/>
                <w:sz w:val="20"/>
                <w:szCs w:val="20"/>
              </w:rPr>
              <w:t>ALRI RT</w:t>
            </w:r>
            <w:r w:rsidR="00A45854" w:rsidRPr="005C56BD">
              <w:rPr>
                <w:rFonts w:ascii="Times New Roman" w:hAnsi="Times New Roman" w:cs="Times New Roman"/>
                <w:sz w:val="20"/>
                <w:szCs w:val="20"/>
              </w:rPr>
              <w:t xml:space="preserve"> and their subdivisions.</w:t>
            </w:r>
          </w:p>
          <w:p w14:paraId="53354808" w14:textId="77777777" w:rsidR="00A45854" w:rsidRPr="005C56BD" w:rsidRDefault="00A45854">
            <w:pPr>
              <w:pStyle w:val="ListParagraph"/>
              <w:ind w:left="-3"/>
              <w:rPr>
                <w:rFonts w:ascii="Times New Roman" w:hAnsi="Times New Roman" w:cs="Times New Roman"/>
                <w:sz w:val="20"/>
                <w:szCs w:val="20"/>
              </w:rPr>
            </w:pPr>
          </w:p>
          <w:p w14:paraId="3E19435B" w14:textId="77777777" w:rsidR="00A45854" w:rsidRPr="005C56BD" w:rsidRDefault="00A45854">
            <w:pPr>
              <w:pStyle w:val="ListParagraph"/>
              <w:ind w:left="-3"/>
              <w:rPr>
                <w:rFonts w:ascii="Times New Roman" w:hAnsi="Times New Roman" w:cs="Times New Roman"/>
                <w:sz w:val="20"/>
                <w:szCs w:val="20"/>
              </w:rPr>
            </w:pPr>
          </w:p>
        </w:tc>
        <w:tc>
          <w:tcPr>
            <w:tcW w:w="2769" w:type="dxa"/>
          </w:tcPr>
          <w:p w14:paraId="6A39DBD6" w14:textId="24F3D452"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Coordinator of Component 1.2</w:t>
            </w:r>
          </w:p>
          <w:p w14:paraId="3925145F" w14:textId="5CAFF99A"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of the </w:t>
            </w:r>
            <w:r w:rsidR="00AC6565">
              <w:rPr>
                <w:rFonts w:ascii="Times New Roman" w:hAnsi="Times New Roman" w:cs="Times New Roman"/>
                <w:sz w:val="20"/>
                <w:szCs w:val="20"/>
              </w:rPr>
              <w:t>PMC under the</w:t>
            </w:r>
            <w:r w:rsidRPr="005C56BD">
              <w:rPr>
                <w:rFonts w:ascii="Times New Roman" w:hAnsi="Times New Roman" w:cs="Times New Roman"/>
                <w:sz w:val="20"/>
                <w:szCs w:val="20"/>
              </w:rPr>
              <w:t xml:space="preserve"> </w:t>
            </w:r>
            <w:r w:rsidR="00532CA8">
              <w:rPr>
                <w:rFonts w:ascii="Times New Roman" w:hAnsi="Times New Roman" w:cs="Times New Roman"/>
                <w:sz w:val="20"/>
                <w:szCs w:val="20"/>
              </w:rPr>
              <w:t>ALRI RT</w:t>
            </w:r>
          </w:p>
          <w:p w14:paraId="48B3A285" w14:textId="77777777" w:rsidR="00A45854" w:rsidRPr="005C56BD" w:rsidRDefault="00A45854">
            <w:pPr>
              <w:rPr>
                <w:rFonts w:ascii="Times New Roman" w:hAnsi="Times New Roman" w:cs="Times New Roman"/>
                <w:sz w:val="20"/>
                <w:szCs w:val="20"/>
              </w:rPr>
            </w:pPr>
          </w:p>
        </w:tc>
        <w:tc>
          <w:tcPr>
            <w:tcW w:w="2410" w:type="dxa"/>
          </w:tcPr>
          <w:p w14:paraId="22BF49D2"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modules developed</w:t>
            </w:r>
          </w:p>
          <w:p w14:paraId="1F7FCAC4"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trainings conducted</w:t>
            </w:r>
          </w:p>
          <w:p w14:paraId="04929401"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Number of participants (must be 30% women)</w:t>
            </w:r>
          </w:p>
          <w:p w14:paraId="69EB701A" w14:textId="064492D4" w:rsidR="00A45854" w:rsidRPr="009307BC" w:rsidRDefault="00A45854" w:rsidP="009307BC">
            <w:pPr>
              <w:rPr>
                <w:rFonts w:ascii="Times New Roman" w:hAnsi="Times New Roman" w:cs="Times New Roman"/>
                <w:sz w:val="20"/>
                <w:szCs w:val="20"/>
                <w:lang w:val="ru-RU"/>
              </w:rPr>
            </w:pPr>
            <w:r w:rsidRPr="009307BC">
              <w:rPr>
                <w:rFonts w:ascii="Times New Roman" w:hAnsi="Times New Roman" w:cs="Times New Roman"/>
                <w:sz w:val="20"/>
                <w:szCs w:val="20"/>
              </w:rPr>
              <w:t>- list of participants</w:t>
            </w:r>
          </w:p>
        </w:tc>
      </w:tr>
      <w:tr w:rsidR="00DE6AB6" w:rsidRPr="009307BC" w14:paraId="485160D3" w14:textId="77777777" w:rsidTr="00906930">
        <w:tc>
          <w:tcPr>
            <w:tcW w:w="14542" w:type="dxa"/>
            <w:gridSpan w:val="7"/>
            <w:shd w:val="clear" w:color="auto" w:fill="F7CAAC" w:themeFill="accent2" w:themeFillTint="66"/>
          </w:tcPr>
          <w:p w14:paraId="22A03EA5" w14:textId="49AF2DE5" w:rsidR="00DE6AB6" w:rsidRPr="005C56BD" w:rsidRDefault="00DE6AB6">
            <w:pPr>
              <w:shd w:val="clear" w:color="auto" w:fill="F7CAAC" w:themeFill="accent2" w:themeFillTint="66"/>
              <w:rPr>
                <w:rFonts w:ascii="Times New Roman" w:hAnsi="Times New Roman" w:cs="Times New Roman"/>
                <w:b/>
                <w:bCs/>
                <w:sz w:val="24"/>
                <w:szCs w:val="24"/>
              </w:rPr>
            </w:pPr>
            <w:r w:rsidRPr="005C56BD">
              <w:rPr>
                <w:rFonts w:ascii="Times New Roman" w:hAnsi="Times New Roman" w:cs="Times New Roman"/>
                <w:b/>
                <w:bCs/>
                <w:sz w:val="24"/>
                <w:szCs w:val="24"/>
              </w:rPr>
              <w:t xml:space="preserve">* Gender gap </w:t>
            </w:r>
            <w:r w:rsidRPr="009307BC">
              <w:rPr>
                <w:rFonts w:ascii="Times New Roman" w:hAnsi="Times New Roman" w:cs="Times New Roman"/>
                <w:b/>
                <w:bCs/>
                <w:sz w:val="24"/>
                <w:szCs w:val="24"/>
              </w:rPr>
              <w:t>II</w:t>
            </w:r>
            <w:r w:rsidRPr="005C56BD">
              <w:rPr>
                <w:rFonts w:ascii="Times New Roman" w:hAnsi="Times New Roman" w:cs="Times New Roman"/>
                <w:b/>
                <w:bCs/>
                <w:sz w:val="24"/>
                <w:szCs w:val="24"/>
              </w:rPr>
              <w:t xml:space="preserve">: Women in irrigated agriculture (as </w:t>
            </w:r>
            <w:r w:rsidR="007544B7">
              <w:rPr>
                <w:rFonts w:ascii="Times New Roman" w:hAnsi="Times New Roman" w:cs="Times New Roman"/>
                <w:b/>
                <w:bCs/>
                <w:sz w:val="24"/>
                <w:szCs w:val="24"/>
              </w:rPr>
              <w:t xml:space="preserve">heads of </w:t>
            </w:r>
            <w:r w:rsidRPr="005C56BD">
              <w:rPr>
                <w:rFonts w:ascii="Times New Roman" w:hAnsi="Times New Roman" w:cs="Times New Roman"/>
                <w:b/>
                <w:bCs/>
                <w:sz w:val="24"/>
                <w:szCs w:val="24"/>
              </w:rPr>
              <w:t>WUA</w:t>
            </w:r>
            <w:r w:rsidR="007544B7">
              <w:rPr>
                <w:rFonts w:ascii="Times New Roman" w:hAnsi="Times New Roman" w:cs="Times New Roman"/>
                <w:b/>
                <w:bCs/>
                <w:sz w:val="24"/>
                <w:szCs w:val="24"/>
              </w:rPr>
              <w:t>s</w:t>
            </w:r>
            <w:r w:rsidRPr="005C56BD">
              <w:rPr>
                <w:rFonts w:ascii="Times New Roman" w:hAnsi="Times New Roman" w:cs="Times New Roman"/>
                <w:b/>
                <w:bCs/>
                <w:sz w:val="24"/>
                <w:szCs w:val="24"/>
              </w:rPr>
              <w:t xml:space="preserve"> or farmers) have less access to technology, finance, and advisory services than men.</w:t>
            </w:r>
          </w:p>
          <w:p w14:paraId="7890065F" w14:textId="4B28E941" w:rsidR="00DE6AB6" w:rsidRPr="005C56BD" w:rsidRDefault="00DE6AB6">
            <w:pPr>
              <w:shd w:val="clear" w:color="auto" w:fill="F7CAAC" w:themeFill="accent2" w:themeFillTint="66"/>
              <w:rPr>
                <w:rFonts w:ascii="Times New Roman" w:hAnsi="Times New Roman" w:cs="Times New Roman"/>
                <w:b/>
                <w:bCs/>
                <w:sz w:val="24"/>
                <w:szCs w:val="24"/>
              </w:rPr>
            </w:pPr>
            <w:r w:rsidRPr="005C56BD">
              <w:rPr>
                <w:rFonts w:ascii="Times New Roman" w:hAnsi="Times New Roman" w:cs="Times New Roman"/>
                <w:b/>
                <w:bCs/>
                <w:sz w:val="24"/>
                <w:szCs w:val="24"/>
              </w:rPr>
              <w:t xml:space="preserve">Indicators: </w:t>
            </w:r>
            <w:r w:rsidRPr="005C56BD">
              <w:rPr>
                <w:rFonts w:ascii="Times New Roman" w:hAnsi="Times New Roman" w:cs="Times New Roman"/>
                <w:sz w:val="18"/>
                <w:szCs w:val="18"/>
              </w:rPr>
              <w:t>% of grants allocated to women (target 30%); % of women receiving advisory services in agriculture and irrigation (target</w:t>
            </w:r>
            <w:r w:rsidR="007544B7">
              <w:rPr>
                <w:rFonts w:ascii="Times New Roman" w:hAnsi="Times New Roman" w:cs="Times New Roman"/>
                <w:sz w:val="18"/>
                <w:szCs w:val="18"/>
              </w:rPr>
              <w:t>ed indicator</w:t>
            </w:r>
            <w:r w:rsidRPr="005C56BD">
              <w:rPr>
                <w:rFonts w:ascii="Times New Roman" w:hAnsi="Times New Roman" w:cs="Times New Roman"/>
                <w:sz w:val="18"/>
                <w:szCs w:val="18"/>
              </w:rPr>
              <w:t xml:space="preserve"> 30%); % of women participating in vocational training and education programs (target</w:t>
            </w:r>
            <w:r w:rsidR="007544B7">
              <w:rPr>
                <w:rFonts w:ascii="Times New Roman" w:hAnsi="Times New Roman" w:cs="Times New Roman"/>
                <w:sz w:val="18"/>
                <w:szCs w:val="18"/>
              </w:rPr>
              <w:t>ed indicator</w:t>
            </w:r>
            <w:r w:rsidRPr="005C56BD">
              <w:rPr>
                <w:rFonts w:ascii="Times New Roman" w:hAnsi="Times New Roman" w:cs="Times New Roman"/>
                <w:sz w:val="18"/>
                <w:szCs w:val="18"/>
              </w:rPr>
              <w:t xml:space="preserve"> 30%).</w:t>
            </w:r>
          </w:p>
        </w:tc>
      </w:tr>
      <w:tr w:rsidR="00500E43" w:rsidRPr="009307BC" w14:paraId="29DDFF03" w14:textId="6A2E41D3" w:rsidTr="00906930">
        <w:trPr>
          <w:gridAfter w:val="1"/>
          <w:wAfter w:w="6" w:type="dxa"/>
        </w:trPr>
        <w:tc>
          <w:tcPr>
            <w:tcW w:w="3120" w:type="dxa"/>
            <w:shd w:val="clear" w:color="auto" w:fill="C5E0B3" w:themeFill="accent6" w:themeFillTint="66"/>
          </w:tcPr>
          <w:p w14:paraId="74FC514C" w14:textId="77777777" w:rsidR="00A45854" w:rsidRPr="005C56BD" w:rsidRDefault="00A45854">
            <w:pPr>
              <w:rPr>
                <w:rFonts w:ascii="Times New Roman" w:hAnsi="Times New Roman" w:cs="Times New Roman"/>
                <w:sz w:val="24"/>
                <w:szCs w:val="24"/>
              </w:rPr>
            </w:pPr>
            <w:r w:rsidRPr="005C56BD">
              <w:rPr>
                <w:rFonts w:ascii="Times New Roman" w:hAnsi="Times New Roman" w:cs="Times New Roman"/>
                <w:b/>
                <w:bCs/>
              </w:rPr>
              <w:t>Recommendations for gender mainstreaming in the Project</w:t>
            </w:r>
          </w:p>
        </w:tc>
        <w:tc>
          <w:tcPr>
            <w:tcW w:w="2126" w:type="dxa"/>
            <w:shd w:val="clear" w:color="auto" w:fill="C5E0B3" w:themeFill="accent6" w:themeFillTint="66"/>
          </w:tcPr>
          <w:p w14:paraId="0EC7B7DD" w14:textId="71AE514A" w:rsidR="00A45854" w:rsidRPr="007544B7" w:rsidRDefault="00A45854">
            <w:pPr>
              <w:rPr>
                <w:rFonts w:ascii="Times New Roman" w:hAnsi="Times New Roman" w:cs="Times New Roman"/>
                <w:b/>
                <w:bCs/>
                <w:sz w:val="24"/>
                <w:szCs w:val="24"/>
              </w:rPr>
            </w:pPr>
            <w:r w:rsidRPr="009307BC">
              <w:rPr>
                <w:rFonts w:ascii="Times New Roman" w:hAnsi="Times New Roman" w:cs="Times New Roman"/>
                <w:b/>
                <w:bCs/>
                <w:lang w:val="ru-RU"/>
              </w:rPr>
              <w:t>Activity/</w:t>
            </w:r>
            <w:r w:rsidR="007544B7">
              <w:rPr>
                <w:rFonts w:ascii="Times New Roman" w:hAnsi="Times New Roman" w:cs="Times New Roman"/>
                <w:b/>
                <w:bCs/>
              </w:rPr>
              <w:t>event</w:t>
            </w:r>
          </w:p>
        </w:tc>
        <w:tc>
          <w:tcPr>
            <w:tcW w:w="1701" w:type="dxa"/>
            <w:shd w:val="clear" w:color="auto" w:fill="C5E0B3" w:themeFill="accent6" w:themeFillTint="66"/>
          </w:tcPr>
          <w:p w14:paraId="1EE55874" w14:textId="77777777" w:rsidR="00A45854" w:rsidRPr="009307BC" w:rsidRDefault="00A45854">
            <w:pPr>
              <w:rPr>
                <w:rFonts w:ascii="Times New Roman" w:hAnsi="Times New Roman" w:cs="Times New Roman"/>
                <w:sz w:val="24"/>
                <w:szCs w:val="24"/>
              </w:rPr>
            </w:pPr>
            <w:r w:rsidRPr="009307BC">
              <w:rPr>
                <w:rFonts w:ascii="Times New Roman" w:hAnsi="Times New Roman" w:cs="Times New Roman"/>
                <w:b/>
                <w:bCs/>
                <w:lang w:val="ru-RU"/>
              </w:rPr>
              <w:t>Time frame</w:t>
            </w:r>
          </w:p>
        </w:tc>
        <w:tc>
          <w:tcPr>
            <w:tcW w:w="2410" w:type="dxa"/>
            <w:shd w:val="clear" w:color="auto" w:fill="C5E0B3" w:themeFill="accent6" w:themeFillTint="66"/>
          </w:tcPr>
          <w:p w14:paraId="5F7F1256" w14:textId="77777777" w:rsidR="00A45854" w:rsidRPr="009307BC" w:rsidRDefault="00A45854">
            <w:pPr>
              <w:rPr>
                <w:rFonts w:ascii="Times New Roman" w:hAnsi="Times New Roman" w:cs="Times New Roman"/>
                <w:sz w:val="24"/>
                <w:szCs w:val="24"/>
                <w:lang w:val="ru-RU"/>
              </w:rPr>
            </w:pPr>
            <w:r w:rsidRPr="009307BC">
              <w:rPr>
                <w:rFonts w:ascii="Times New Roman" w:hAnsi="Times New Roman" w:cs="Times New Roman"/>
                <w:b/>
                <w:bCs/>
                <w:lang w:val="ru-RU"/>
              </w:rPr>
              <w:t>Responsible party / implementation mechanism</w:t>
            </w:r>
          </w:p>
        </w:tc>
        <w:tc>
          <w:tcPr>
            <w:tcW w:w="2769" w:type="dxa"/>
            <w:shd w:val="clear" w:color="auto" w:fill="C5E0B3" w:themeFill="accent6" w:themeFillTint="66"/>
          </w:tcPr>
          <w:p w14:paraId="28EF4FED" w14:textId="77777777" w:rsidR="00A45854" w:rsidRPr="009307BC" w:rsidRDefault="00A45854">
            <w:pPr>
              <w:rPr>
                <w:rFonts w:ascii="Times New Roman" w:hAnsi="Times New Roman" w:cs="Times New Roman"/>
                <w:b/>
                <w:bCs/>
                <w:sz w:val="24"/>
                <w:szCs w:val="24"/>
                <w:lang w:val="ru-RU"/>
              </w:rPr>
            </w:pPr>
            <w:r w:rsidRPr="009307BC">
              <w:rPr>
                <w:rFonts w:ascii="Times New Roman" w:hAnsi="Times New Roman" w:cs="Times New Roman"/>
                <w:b/>
                <w:bCs/>
                <w:lang w:val="ru-RU"/>
              </w:rPr>
              <w:t>Lead agencies</w:t>
            </w:r>
          </w:p>
        </w:tc>
        <w:tc>
          <w:tcPr>
            <w:tcW w:w="2410" w:type="dxa"/>
            <w:shd w:val="clear" w:color="auto" w:fill="C5E0B3" w:themeFill="accent6" w:themeFillTint="66"/>
          </w:tcPr>
          <w:p w14:paraId="0BA02C20" w14:textId="5B358DCD" w:rsidR="00A45854" w:rsidRPr="009307BC" w:rsidRDefault="00A45854" w:rsidP="00DE6AB6">
            <w:pPr>
              <w:jc w:val="center"/>
              <w:rPr>
                <w:rFonts w:ascii="Times New Roman" w:hAnsi="Times New Roman" w:cs="Times New Roman"/>
                <w:b/>
                <w:bCs/>
                <w:color w:val="FFFFFF" w:themeColor="background1"/>
                <w:highlight w:val="darkBlue"/>
                <w:lang w:val="ru-RU"/>
              </w:rPr>
            </w:pPr>
            <w:r w:rsidRPr="009307BC">
              <w:rPr>
                <w:rFonts w:ascii="Times New Roman" w:hAnsi="Times New Roman" w:cs="Times New Roman"/>
                <w:b/>
                <w:bCs/>
                <w:lang w:val="ru-RU"/>
              </w:rPr>
              <w:t>Indicator for monitoring</w:t>
            </w:r>
          </w:p>
        </w:tc>
      </w:tr>
      <w:tr w:rsidR="00500E43" w:rsidRPr="009307BC" w14:paraId="6C4989D2" w14:textId="1AC96D64" w:rsidTr="00906930">
        <w:trPr>
          <w:gridAfter w:val="1"/>
          <w:wAfter w:w="6" w:type="dxa"/>
        </w:trPr>
        <w:tc>
          <w:tcPr>
            <w:tcW w:w="3120" w:type="dxa"/>
          </w:tcPr>
          <w:p w14:paraId="448CEF41" w14:textId="460ECF63" w:rsidR="00A45854" w:rsidRPr="007E5DCB" w:rsidRDefault="00A45854">
            <w:pPr>
              <w:rPr>
                <w:rFonts w:ascii="Times New Roman" w:hAnsi="Times New Roman" w:cs="Times New Roman"/>
                <w:sz w:val="24"/>
                <w:szCs w:val="24"/>
              </w:rPr>
            </w:pPr>
            <w:r w:rsidRPr="007E5DCB">
              <w:rPr>
                <w:rFonts w:ascii="Times New Roman" w:hAnsi="Times New Roman" w:cs="Times New Roman"/>
                <w:b/>
                <w:sz w:val="20"/>
                <w:szCs w:val="20"/>
              </w:rPr>
              <w:lastRenderedPageBreak/>
              <w:t>1. Prioritization of grants for WUA managers headed by women.</w:t>
            </w:r>
          </w:p>
        </w:tc>
        <w:tc>
          <w:tcPr>
            <w:tcW w:w="2126" w:type="dxa"/>
          </w:tcPr>
          <w:p w14:paraId="6DC3704B" w14:textId="45DB9002" w:rsidR="00A45854" w:rsidRPr="007E5DCB" w:rsidRDefault="00A45854">
            <w:pPr>
              <w:rPr>
                <w:rFonts w:ascii="Times New Roman" w:hAnsi="Times New Roman" w:cs="Times New Roman"/>
                <w:sz w:val="24"/>
                <w:szCs w:val="24"/>
              </w:rPr>
            </w:pPr>
            <w:r w:rsidRPr="007E5DCB">
              <w:rPr>
                <w:rFonts w:ascii="Times New Roman" w:hAnsi="Times New Roman" w:cs="Times New Roman"/>
                <w:sz w:val="20"/>
                <w:szCs w:val="20"/>
              </w:rPr>
              <w:t xml:space="preserve">- The </w:t>
            </w:r>
            <w:r w:rsidR="003243B1" w:rsidRPr="007E5DCB">
              <w:rPr>
                <w:rFonts w:ascii="Times New Roman" w:hAnsi="Times New Roman" w:cs="Times New Roman"/>
                <w:sz w:val="20"/>
                <w:szCs w:val="20"/>
              </w:rPr>
              <w:t>PMC</w:t>
            </w:r>
            <w:r w:rsidRPr="007E5DCB">
              <w:rPr>
                <w:rFonts w:ascii="Times New Roman" w:hAnsi="Times New Roman" w:cs="Times New Roman"/>
                <w:sz w:val="20"/>
                <w:szCs w:val="20"/>
              </w:rPr>
              <w:t xml:space="preserve"> under </w:t>
            </w:r>
            <w:r w:rsidR="00532CA8" w:rsidRPr="007E5DCB">
              <w:rPr>
                <w:rFonts w:ascii="Times New Roman" w:hAnsi="Times New Roman" w:cs="Times New Roman"/>
                <w:sz w:val="20"/>
                <w:szCs w:val="20"/>
              </w:rPr>
              <w:t>ALRI RT</w:t>
            </w:r>
            <w:r w:rsidRPr="007E5DCB">
              <w:rPr>
                <w:rFonts w:ascii="Times New Roman" w:hAnsi="Times New Roman" w:cs="Times New Roman"/>
                <w:sz w:val="20"/>
                <w:szCs w:val="20"/>
              </w:rPr>
              <w:t xml:space="preserve"> will develop selection criteria for granting grants to WUAs headed by women.</w:t>
            </w:r>
          </w:p>
        </w:tc>
        <w:tc>
          <w:tcPr>
            <w:tcW w:w="1701" w:type="dxa"/>
          </w:tcPr>
          <w:p w14:paraId="7DB7EBB9" w14:textId="77777777" w:rsidR="00A45854" w:rsidRPr="007E5DCB" w:rsidRDefault="00A45854">
            <w:pPr>
              <w:rPr>
                <w:rFonts w:ascii="Times New Roman" w:hAnsi="Times New Roman" w:cs="Times New Roman"/>
                <w:b/>
                <w:sz w:val="24"/>
                <w:szCs w:val="24"/>
              </w:rPr>
            </w:pPr>
            <w:r w:rsidRPr="007E5DCB">
              <w:rPr>
                <w:rFonts w:ascii="Times New Roman" w:hAnsi="Times New Roman" w:cs="Times New Roman"/>
                <w:sz w:val="20"/>
                <w:szCs w:val="20"/>
              </w:rPr>
              <w:t>2025-2027</w:t>
            </w:r>
          </w:p>
        </w:tc>
        <w:tc>
          <w:tcPr>
            <w:tcW w:w="2410" w:type="dxa"/>
          </w:tcPr>
          <w:p w14:paraId="13DB096D" w14:textId="15331379" w:rsidR="00A45854" w:rsidRPr="007E5DCB" w:rsidRDefault="003243B1">
            <w:pPr>
              <w:rPr>
                <w:rFonts w:ascii="Times New Roman" w:hAnsi="Times New Roman" w:cs="Times New Roman"/>
                <w:sz w:val="24"/>
                <w:szCs w:val="24"/>
              </w:rPr>
            </w:pPr>
            <w:r w:rsidRPr="007E5DCB">
              <w:rPr>
                <w:rFonts w:ascii="Times New Roman" w:hAnsi="Times New Roman" w:cs="Times New Roman"/>
                <w:sz w:val="20"/>
                <w:szCs w:val="20"/>
              </w:rPr>
              <w:t>PM</w:t>
            </w:r>
            <w:r w:rsidR="00A45854" w:rsidRPr="007E5DCB">
              <w:rPr>
                <w:rFonts w:ascii="Times New Roman" w:hAnsi="Times New Roman" w:cs="Times New Roman"/>
                <w:sz w:val="20"/>
                <w:szCs w:val="20"/>
              </w:rPr>
              <w:t xml:space="preserve">C under </w:t>
            </w:r>
            <w:r w:rsidR="00532CA8" w:rsidRPr="007E5DCB">
              <w:rPr>
                <w:rFonts w:ascii="Times New Roman" w:hAnsi="Times New Roman" w:cs="Times New Roman"/>
                <w:sz w:val="20"/>
                <w:szCs w:val="20"/>
              </w:rPr>
              <w:t>ALRI RT</w:t>
            </w:r>
            <w:r w:rsidR="00A45854" w:rsidRPr="007E5DCB">
              <w:rPr>
                <w:rFonts w:ascii="Times New Roman" w:hAnsi="Times New Roman" w:cs="Times New Roman"/>
                <w:sz w:val="20"/>
                <w:szCs w:val="20"/>
              </w:rPr>
              <w:t xml:space="preserve">, </w:t>
            </w:r>
            <w:r w:rsidR="004C4451" w:rsidRPr="007E5DCB">
              <w:rPr>
                <w:rFonts w:ascii="Times New Roman" w:hAnsi="Times New Roman" w:cs="Times New Roman"/>
                <w:sz w:val="20"/>
                <w:szCs w:val="20"/>
              </w:rPr>
              <w:t>ALRI</w:t>
            </w:r>
            <w:r w:rsidR="00A45854" w:rsidRPr="007E5DCB">
              <w:rPr>
                <w:rFonts w:ascii="Times New Roman" w:hAnsi="Times New Roman" w:cs="Times New Roman"/>
                <w:sz w:val="20"/>
                <w:szCs w:val="20"/>
              </w:rPr>
              <w:t xml:space="preserve"> </w:t>
            </w:r>
            <w:r w:rsidR="004C4451" w:rsidRPr="007E5DCB">
              <w:rPr>
                <w:rFonts w:ascii="Times New Roman" w:hAnsi="Times New Roman" w:cs="Times New Roman"/>
                <w:sz w:val="20"/>
                <w:szCs w:val="20"/>
              </w:rPr>
              <w:t>RT</w:t>
            </w:r>
            <w:r w:rsidR="00A45854" w:rsidRPr="007E5DCB">
              <w:rPr>
                <w:rFonts w:ascii="Times New Roman" w:hAnsi="Times New Roman" w:cs="Times New Roman"/>
                <w:sz w:val="20"/>
                <w:szCs w:val="20"/>
              </w:rPr>
              <w:t xml:space="preserve"> and their divisions at the regional and district levels. </w:t>
            </w:r>
          </w:p>
        </w:tc>
        <w:tc>
          <w:tcPr>
            <w:tcW w:w="2769" w:type="dxa"/>
          </w:tcPr>
          <w:p w14:paraId="55055FC1" w14:textId="38A8779B" w:rsidR="00A45854" w:rsidRPr="007E5DCB" w:rsidRDefault="00F46525">
            <w:pPr>
              <w:rPr>
                <w:rFonts w:ascii="Times New Roman" w:hAnsi="Times New Roman" w:cs="Times New Roman"/>
                <w:sz w:val="20"/>
                <w:szCs w:val="20"/>
              </w:rPr>
            </w:pPr>
            <w:r w:rsidRPr="007E5DCB">
              <w:rPr>
                <w:rFonts w:ascii="Times New Roman" w:hAnsi="Times New Roman" w:cs="Times New Roman"/>
                <w:sz w:val="20"/>
                <w:szCs w:val="20"/>
              </w:rPr>
              <w:t>PMC under the AMI RT</w:t>
            </w:r>
          </w:p>
        </w:tc>
        <w:tc>
          <w:tcPr>
            <w:tcW w:w="2410" w:type="dxa"/>
          </w:tcPr>
          <w:p w14:paraId="3C765DC9" w14:textId="331E135B" w:rsidR="00A45854" w:rsidRPr="007E5DCB" w:rsidRDefault="00A45854" w:rsidP="009307BC">
            <w:pPr>
              <w:rPr>
                <w:rFonts w:ascii="Times New Roman" w:hAnsi="Times New Roman" w:cs="Times New Roman"/>
                <w:b/>
                <w:bCs/>
                <w:color w:val="00B050"/>
                <w:sz w:val="20"/>
                <w:szCs w:val="20"/>
              </w:rPr>
            </w:pPr>
            <w:r w:rsidRPr="007E5DCB">
              <w:rPr>
                <w:rFonts w:ascii="Times New Roman" w:hAnsi="Times New Roman" w:cs="Times New Roman"/>
                <w:sz w:val="20"/>
                <w:szCs w:val="20"/>
              </w:rPr>
              <w:t>- gender criteria have been developed</w:t>
            </w:r>
          </w:p>
        </w:tc>
      </w:tr>
      <w:tr w:rsidR="00500E43" w:rsidRPr="00A45854" w14:paraId="197F216B" w14:textId="23F8B44C" w:rsidTr="00906930">
        <w:trPr>
          <w:gridAfter w:val="1"/>
          <w:wAfter w:w="6" w:type="dxa"/>
        </w:trPr>
        <w:tc>
          <w:tcPr>
            <w:tcW w:w="3120" w:type="dxa"/>
          </w:tcPr>
          <w:p w14:paraId="5C393C4B" w14:textId="1E33E157" w:rsidR="00A45854" w:rsidRPr="005C56BD" w:rsidRDefault="00A45854">
            <w:pPr>
              <w:rPr>
                <w:rFonts w:ascii="Times New Roman" w:hAnsi="Times New Roman" w:cs="Times New Roman"/>
                <w:b/>
                <w:bCs/>
                <w:sz w:val="24"/>
                <w:szCs w:val="24"/>
              </w:rPr>
            </w:pPr>
            <w:r w:rsidRPr="005C56BD">
              <w:rPr>
                <w:rFonts w:ascii="Times New Roman" w:hAnsi="Times New Roman" w:cs="Times New Roman"/>
                <w:b/>
                <w:sz w:val="20"/>
                <w:szCs w:val="20"/>
              </w:rPr>
              <w:t xml:space="preserve">2. Conduct a training needs assessment to identify specific training needs/preferences for female/male farmers (part of the </w:t>
            </w:r>
            <w:r w:rsidR="00642B71">
              <w:rPr>
                <w:rFonts w:ascii="Times New Roman" w:hAnsi="Times New Roman" w:cs="Times New Roman"/>
                <w:b/>
                <w:sz w:val="20"/>
                <w:szCs w:val="20"/>
              </w:rPr>
              <w:t>GAP</w:t>
            </w:r>
            <w:r w:rsidRPr="005C56BD">
              <w:rPr>
                <w:rFonts w:ascii="Times New Roman" w:hAnsi="Times New Roman" w:cs="Times New Roman"/>
                <w:b/>
                <w:sz w:val="20"/>
                <w:szCs w:val="20"/>
              </w:rPr>
              <w:t>).</w:t>
            </w:r>
          </w:p>
        </w:tc>
        <w:tc>
          <w:tcPr>
            <w:tcW w:w="2126" w:type="dxa"/>
          </w:tcPr>
          <w:p w14:paraId="1ACADE98" w14:textId="77777777" w:rsidR="00A45854" w:rsidRPr="005C56BD" w:rsidRDefault="00A45854">
            <w:pPr>
              <w:rPr>
                <w:rFonts w:ascii="Times New Roman" w:hAnsi="Times New Roman" w:cs="Times New Roman"/>
                <w:b/>
                <w:sz w:val="20"/>
                <w:szCs w:val="20"/>
              </w:rPr>
            </w:pPr>
            <w:r w:rsidRPr="005C56BD">
              <w:rPr>
                <w:rFonts w:ascii="Times New Roman" w:hAnsi="Times New Roman" w:cs="Times New Roman"/>
                <w:sz w:val="20"/>
                <w:szCs w:val="20"/>
              </w:rPr>
              <w:t>- conduct a series of trainings for employees at the level of GUMI of districts, WUAs, and dehkan farms.</w:t>
            </w:r>
          </w:p>
        </w:tc>
        <w:tc>
          <w:tcPr>
            <w:tcW w:w="1701" w:type="dxa"/>
          </w:tcPr>
          <w:p w14:paraId="73CA1C6C" w14:textId="77777777" w:rsidR="00A45854" w:rsidRPr="009307BC" w:rsidRDefault="00A45854">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410" w:type="dxa"/>
          </w:tcPr>
          <w:p w14:paraId="2BB145B6" w14:textId="270A7ACD" w:rsidR="00A45854" w:rsidRPr="005C56BD" w:rsidRDefault="00642B71">
            <w:pPr>
              <w:rPr>
                <w:rFonts w:ascii="Times New Roman" w:hAnsi="Times New Roman" w:cs="Times New Roman"/>
                <w:sz w:val="20"/>
                <w:szCs w:val="20"/>
              </w:rPr>
            </w:pPr>
            <w:r>
              <w:rPr>
                <w:rFonts w:ascii="Times New Roman" w:hAnsi="Times New Roman" w:cs="Times New Roman"/>
                <w:sz w:val="20"/>
                <w:szCs w:val="20"/>
              </w:rPr>
              <w:t>PMC</w:t>
            </w:r>
            <w:r w:rsidR="00A45854" w:rsidRPr="005C56BD">
              <w:rPr>
                <w:rFonts w:ascii="Times New Roman" w:hAnsi="Times New Roman" w:cs="Times New Roman"/>
                <w:sz w:val="20"/>
                <w:szCs w:val="20"/>
              </w:rPr>
              <w:t xml:space="preserve"> under </w:t>
            </w:r>
            <w:r w:rsidR="00532CA8">
              <w:rPr>
                <w:rFonts w:ascii="Times New Roman" w:hAnsi="Times New Roman" w:cs="Times New Roman"/>
                <w:sz w:val="20"/>
                <w:szCs w:val="20"/>
              </w:rPr>
              <w:t>ALRI RT</w:t>
            </w:r>
            <w:r w:rsidR="00A45854" w:rsidRPr="005C56BD">
              <w:rPr>
                <w:rFonts w:ascii="Times New Roman" w:hAnsi="Times New Roman" w:cs="Times New Roman"/>
                <w:sz w:val="20"/>
                <w:szCs w:val="20"/>
              </w:rPr>
              <w:t xml:space="preserve"> will develop a TOR for conducting a series of trainings for employees at the district level of </w:t>
            </w:r>
            <w:r>
              <w:rPr>
                <w:rFonts w:ascii="Times New Roman" w:hAnsi="Times New Roman" w:cs="Times New Roman"/>
                <w:sz w:val="20"/>
                <w:szCs w:val="20"/>
              </w:rPr>
              <w:t>SALR</w:t>
            </w:r>
            <w:r w:rsidR="00A45854" w:rsidRPr="005C56BD">
              <w:rPr>
                <w:rFonts w:ascii="Times New Roman" w:hAnsi="Times New Roman" w:cs="Times New Roman"/>
                <w:sz w:val="20"/>
                <w:szCs w:val="20"/>
              </w:rPr>
              <w:t xml:space="preserve">I of </w:t>
            </w:r>
            <w:r>
              <w:rPr>
                <w:rFonts w:ascii="Times New Roman" w:hAnsi="Times New Roman" w:cs="Times New Roman"/>
                <w:sz w:val="20"/>
                <w:szCs w:val="20"/>
              </w:rPr>
              <w:t>RT</w:t>
            </w:r>
            <w:r w:rsidR="00A45854" w:rsidRPr="005C56BD">
              <w:rPr>
                <w:rFonts w:ascii="Times New Roman" w:hAnsi="Times New Roman" w:cs="Times New Roman"/>
                <w:sz w:val="20"/>
                <w:szCs w:val="20"/>
              </w:rPr>
              <w:t xml:space="preserve">, representatives of WUAs, and dehkan farms to identify needs and requirements, where topics will be identified and appropriate modules will be developed </w:t>
            </w:r>
            <w:r w:rsidR="00A45854" w:rsidRPr="005C56BD">
              <w:rPr>
                <w:rFonts w:ascii="Times New Roman" w:hAnsi="Times New Roman" w:cs="Times New Roman"/>
                <w:b/>
                <w:bCs/>
                <w:i/>
                <w:iCs/>
                <w:sz w:val="20"/>
                <w:szCs w:val="20"/>
              </w:rPr>
              <w:t>(the TOR should include: 3-4 below</w:t>
            </w:r>
            <w:r w:rsidR="00A45854" w:rsidRPr="005C56BD">
              <w:rPr>
                <w:rFonts w:ascii="Times New Roman" w:hAnsi="Times New Roman" w:cs="Times New Roman"/>
                <w:sz w:val="20"/>
                <w:szCs w:val="20"/>
              </w:rPr>
              <w:t>).</w:t>
            </w:r>
          </w:p>
        </w:tc>
        <w:tc>
          <w:tcPr>
            <w:tcW w:w="2769" w:type="dxa"/>
          </w:tcPr>
          <w:p w14:paraId="4ACC0EF0" w14:textId="741B9AF2" w:rsidR="00A45854" w:rsidRPr="009307BC" w:rsidRDefault="00F46525">
            <w:pPr>
              <w:rPr>
                <w:rFonts w:ascii="Times New Roman" w:hAnsi="Times New Roman" w:cs="Times New Roman"/>
                <w:sz w:val="20"/>
                <w:szCs w:val="20"/>
              </w:rPr>
            </w:pPr>
            <w:r>
              <w:rPr>
                <w:rFonts w:ascii="Times New Roman" w:hAnsi="Times New Roman" w:cs="Times New Roman"/>
                <w:sz w:val="20"/>
                <w:szCs w:val="20"/>
              </w:rPr>
              <w:t>PMC</w:t>
            </w:r>
            <w:r w:rsidRPr="005C56BD">
              <w:rPr>
                <w:rFonts w:ascii="Times New Roman" w:hAnsi="Times New Roman" w:cs="Times New Roman"/>
                <w:sz w:val="20"/>
                <w:szCs w:val="20"/>
              </w:rPr>
              <w:t xml:space="preserve"> </w:t>
            </w:r>
            <w:r>
              <w:rPr>
                <w:rFonts w:ascii="Times New Roman" w:hAnsi="Times New Roman" w:cs="Times New Roman"/>
                <w:sz w:val="20"/>
                <w:szCs w:val="20"/>
              </w:rPr>
              <w:t xml:space="preserve">under the </w:t>
            </w:r>
            <w:r w:rsidRPr="005C56BD">
              <w:rPr>
                <w:rFonts w:ascii="Times New Roman" w:hAnsi="Times New Roman" w:cs="Times New Roman"/>
                <w:sz w:val="20"/>
                <w:szCs w:val="20"/>
              </w:rPr>
              <w:t xml:space="preserve">AMI </w:t>
            </w:r>
            <w:r w:rsidRPr="009307BC">
              <w:rPr>
                <w:rFonts w:ascii="Times New Roman" w:hAnsi="Times New Roman" w:cs="Times New Roman"/>
                <w:sz w:val="20"/>
                <w:szCs w:val="20"/>
              </w:rPr>
              <w:t>RT</w:t>
            </w:r>
          </w:p>
        </w:tc>
        <w:tc>
          <w:tcPr>
            <w:tcW w:w="2410" w:type="dxa"/>
          </w:tcPr>
          <w:p w14:paraId="18A93ED9"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modules developed </w:t>
            </w:r>
          </w:p>
          <w:p w14:paraId="2FDCDAA2" w14:textId="77777777" w:rsidR="00A45854" w:rsidRPr="005C56BD" w:rsidRDefault="00A45854">
            <w:pPr>
              <w:rPr>
                <w:rFonts w:ascii="Times New Roman" w:hAnsi="Times New Roman" w:cs="Times New Roman"/>
                <w:sz w:val="20"/>
                <w:szCs w:val="20"/>
              </w:rPr>
            </w:pPr>
          </w:p>
          <w:p w14:paraId="46BC3D7C" w14:textId="6A0A8F31"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training</w:t>
            </w:r>
            <w:r w:rsidR="00642B71" w:rsidRPr="005C56BD">
              <w:rPr>
                <w:rFonts w:ascii="Times New Roman" w:hAnsi="Times New Roman" w:cs="Times New Roman"/>
                <w:sz w:val="20"/>
                <w:szCs w:val="20"/>
              </w:rPr>
              <w:t xml:space="preserve"> </w:t>
            </w:r>
            <w:r w:rsidR="00642B71" w:rsidRPr="005C56BD">
              <w:rPr>
                <w:rFonts w:ascii="Times New Roman" w:hAnsi="Times New Roman" w:cs="Times New Roman"/>
                <w:sz w:val="20"/>
                <w:szCs w:val="20"/>
              </w:rPr>
              <w:t>provided</w:t>
            </w:r>
          </w:p>
          <w:p w14:paraId="3E8FA692"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w:t>
            </w:r>
          </w:p>
          <w:p w14:paraId="17299E01" w14:textId="6A623E37" w:rsidR="00A45854" w:rsidRPr="005C56BD" w:rsidRDefault="00A45854" w:rsidP="009307BC">
            <w:pPr>
              <w:rPr>
                <w:rFonts w:ascii="Times New Roman" w:hAnsi="Times New Roman" w:cs="Times New Roman"/>
                <w:sz w:val="20"/>
                <w:szCs w:val="20"/>
              </w:rPr>
            </w:pPr>
            <w:r w:rsidRPr="005C56BD">
              <w:rPr>
                <w:rFonts w:ascii="Times New Roman" w:hAnsi="Times New Roman" w:cs="Times New Roman"/>
                <w:sz w:val="20"/>
                <w:szCs w:val="20"/>
              </w:rPr>
              <w:t># participants (list of participants)</w:t>
            </w:r>
          </w:p>
        </w:tc>
      </w:tr>
      <w:tr w:rsidR="00500E43" w:rsidRPr="009307BC" w14:paraId="2C258669" w14:textId="329F5066" w:rsidTr="00906930">
        <w:trPr>
          <w:gridAfter w:val="1"/>
          <w:wAfter w:w="6" w:type="dxa"/>
        </w:trPr>
        <w:tc>
          <w:tcPr>
            <w:tcW w:w="3120" w:type="dxa"/>
            <w:vMerge w:val="restart"/>
          </w:tcPr>
          <w:p w14:paraId="3D31BE4B" w14:textId="77777777" w:rsidR="00A45854" w:rsidRPr="005C56BD" w:rsidRDefault="00A45854">
            <w:pPr>
              <w:rPr>
                <w:rFonts w:ascii="Times New Roman" w:hAnsi="Times New Roman" w:cs="Times New Roman"/>
                <w:b/>
                <w:bCs/>
                <w:sz w:val="24"/>
                <w:szCs w:val="24"/>
              </w:rPr>
            </w:pPr>
            <w:r w:rsidRPr="005C56BD">
              <w:rPr>
                <w:rFonts w:ascii="Times New Roman" w:hAnsi="Times New Roman" w:cs="Times New Roman"/>
                <w:b/>
                <w:sz w:val="20"/>
                <w:szCs w:val="20"/>
              </w:rPr>
              <w:t>3. Train female members of target WUAs and train them as instructors in providing irrigation information and advisory services and involve them in training sessions for female WUA members/farmers</w:t>
            </w:r>
          </w:p>
        </w:tc>
        <w:tc>
          <w:tcPr>
            <w:tcW w:w="2126" w:type="dxa"/>
          </w:tcPr>
          <w:p w14:paraId="385E1478"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Organize and conduct training sessions on assessing the needs of target WUAs.</w:t>
            </w:r>
          </w:p>
          <w:p w14:paraId="0C44158A" w14:textId="77777777" w:rsidR="00A45854" w:rsidRPr="005C56BD" w:rsidRDefault="00A45854">
            <w:pPr>
              <w:rPr>
                <w:rFonts w:ascii="Times New Roman" w:hAnsi="Times New Roman" w:cs="Times New Roman"/>
                <w:sz w:val="20"/>
                <w:szCs w:val="20"/>
              </w:rPr>
            </w:pPr>
          </w:p>
          <w:p w14:paraId="2AFB0FB9" w14:textId="77777777" w:rsidR="00A45854" w:rsidRPr="005C56BD" w:rsidRDefault="00A45854">
            <w:pPr>
              <w:rPr>
                <w:rFonts w:ascii="Times New Roman" w:hAnsi="Times New Roman" w:cs="Times New Roman"/>
                <w:b/>
                <w:sz w:val="20"/>
                <w:szCs w:val="20"/>
              </w:rPr>
            </w:pPr>
            <w:r w:rsidRPr="005C56BD">
              <w:rPr>
                <w:rFonts w:ascii="Times New Roman" w:hAnsi="Times New Roman" w:cs="Times New Roman"/>
                <w:sz w:val="20"/>
                <w:szCs w:val="20"/>
              </w:rPr>
              <w:t>Organization of trainings for farmers and active women.</w:t>
            </w:r>
          </w:p>
        </w:tc>
        <w:tc>
          <w:tcPr>
            <w:tcW w:w="1701" w:type="dxa"/>
          </w:tcPr>
          <w:p w14:paraId="7C96F5B5" w14:textId="77777777" w:rsidR="00A45854" w:rsidRPr="009307BC" w:rsidRDefault="00A45854">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410" w:type="dxa"/>
          </w:tcPr>
          <w:p w14:paraId="465D2839" w14:textId="61C30C87" w:rsidR="00A45854" w:rsidRPr="005C56BD" w:rsidRDefault="00642B71">
            <w:pPr>
              <w:rPr>
                <w:rFonts w:ascii="Times New Roman" w:hAnsi="Times New Roman" w:cs="Times New Roman"/>
                <w:sz w:val="20"/>
                <w:szCs w:val="20"/>
              </w:rPr>
            </w:pPr>
            <w:r>
              <w:rPr>
                <w:rFonts w:ascii="Times New Roman" w:hAnsi="Times New Roman" w:cs="Times New Roman"/>
                <w:sz w:val="20"/>
                <w:szCs w:val="20"/>
              </w:rPr>
              <w:t>PMC</w:t>
            </w:r>
            <w:r w:rsidR="00A45854" w:rsidRPr="005C56BD">
              <w:rPr>
                <w:rFonts w:ascii="Times New Roman" w:hAnsi="Times New Roman" w:cs="Times New Roman"/>
                <w:sz w:val="20"/>
                <w:szCs w:val="20"/>
              </w:rPr>
              <w:t xml:space="preserve"> under </w:t>
            </w:r>
            <w:r w:rsidR="00532CA8">
              <w:rPr>
                <w:rFonts w:ascii="Times New Roman" w:hAnsi="Times New Roman" w:cs="Times New Roman"/>
                <w:sz w:val="20"/>
                <w:szCs w:val="20"/>
              </w:rPr>
              <w:t>ALRI RT</w:t>
            </w:r>
            <w:r w:rsidR="00A45854" w:rsidRPr="005C56BD">
              <w:rPr>
                <w:rFonts w:ascii="Times New Roman" w:hAnsi="Times New Roman" w:cs="Times New Roman"/>
                <w:sz w:val="20"/>
                <w:szCs w:val="20"/>
              </w:rPr>
              <w:t xml:space="preserve"> will develop a te</w:t>
            </w:r>
            <w:r>
              <w:rPr>
                <w:rFonts w:ascii="Times New Roman" w:hAnsi="Times New Roman" w:cs="Times New Roman"/>
                <w:sz w:val="20"/>
                <w:szCs w:val="20"/>
              </w:rPr>
              <w:t>rm of reference</w:t>
            </w:r>
            <w:r w:rsidR="00A45854" w:rsidRPr="005C56BD">
              <w:rPr>
                <w:rFonts w:ascii="Times New Roman" w:hAnsi="Times New Roman" w:cs="Times New Roman"/>
                <w:sz w:val="20"/>
                <w:szCs w:val="20"/>
              </w:rPr>
              <w:t xml:space="preserve"> for conducting trainings. The supplier (local company) will organize and conduct training on assessing the needs of targeted WUAs. </w:t>
            </w:r>
          </w:p>
          <w:p w14:paraId="7EDCFC21" w14:textId="77777777" w:rsidR="00A45854" w:rsidRPr="005C56BD" w:rsidRDefault="00A45854">
            <w:pPr>
              <w:rPr>
                <w:rFonts w:ascii="Times New Roman" w:hAnsi="Times New Roman" w:cs="Times New Roman"/>
                <w:sz w:val="20"/>
                <w:szCs w:val="20"/>
              </w:rPr>
            </w:pPr>
          </w:p>
          <w:p w14:paraId="7EC16DA1"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Organization and conduct of trainings on:</w:t>
            </w:r>
          </w:p>
          <w:p w14:paraId="5D97AC34" w14:textId="25A0D41F" w:rsidR="00A45854" w:rsidRPr="005C56BD" w:rsidRDefault="00A45854" w:rsidP="00C10B52">
            <w:pPr>
              <w:pStyle w:val="ListParagraph"/>
              <w:numPr>
                <w:ilvl w:val="0"/>
                <w:numId w:val="5"/>
              </w:numPr>
              <w:ind w:left="281" w:hanging="204"/>
              <w:rPr>
                <w:rFonts w:ascii="Times New Roman" w:hAnsi="Times New Roman" w:cs="Times New Roman"/>
                <w:sz w:val="20"/>
                <w:szCs w:val="20"/>
              </w:rPr>
            </w:pPr>
            <w:r w:rsidRPr="005C56BD">
              <w:rPr>
                <w:rFonts w:ascii="Times New Roman" w:hAnsi="Times New Roman" w:cs="Times New Roman"/>
                <w:sz w:val="20"/>
                <w:szCs w:val="20"/>
              </w:rPr>
              <w:t>Management structure of Water User Associations, basic documents and reporting requirements</w:t>
            </w:r>
            <w:r w:rsidR="00642B71">
              <w:rPr>
                <w:rFonts w:ascii="Times New Roman" w:hAnsi="Times New Roman" w:cs="Times New Roman"/>
                <w:sz w:val="20"/>
                <w:szCs w:val="20"/>
              </w:rPr>
              <w:t>.</w:t>
            </w:r>
          </w:p>
          <w:p w14:paraId="1EB62454" w14:textId="25F6679B" w:rsidR="00A45854" w:rsidRPr="005C56BD" w:rsidRDefault="00A45854" w:rsidP="00C10B52">
            <w:pPr>
              <w:pStyle w:val="ListParagraph"/>
              <w:numPr>
                <w:ilvl w:val="0"/>
                <w:numId w:val="5"/>
              </w:numPr>
              <w:ind w:left="281" w:hanging="204"/>
              <w:rPr>
                <w:rFonts w:ascii="Times New Roman" w:hAnsi="Times New Roman" w:cs="Times New Roman"/>
                <w:sz w:val="20"/>
                <w:szCs w:val="20"/>
              </w:rPr>
            </w:pPr>
            <w:r w:rsidRPr="005C56BD">
              <w:rPr>
                <w:rFonts w:ascii="Times New Roman" w:hAnsi="Times New Roman" w:cs="Times New Roman"/>
                <w:sz w:val="20"/>
                <w:szCs w:val="20"/>
              </w:rPr>
              <w:t xml:space="preserve">Main functions and responsibilities of </w:t>
            </w:r>
            <w:r w:rsidR="00642B71" w:rsidRPr="005C56BD">
              <w:rPr>
                <w:rFonts w:ascii="Times New Roman" w:hAnsi="Times New Roman" w:cs="Times New Roman"/>
                <w:sz w:val="20"/>
                <w:szCs w:val="20"/>
              </w:rPr>
              <w:t>Water User Associations</w:t>
            </w:r>
            <w:r w:rsidR="00642B71">
              <w:rPr>
                <w:rFonts w:ascii="Times New Roman" w:hAnsi="Times New Roman" w:cs="Times New Roman"/>
                <w:sz w:val="20"/>
                <w:szCs w:val="20"/>
              </w:rPr>
              <w:t>.</w:t>
            </w:r>
          </w:p>
          <w:p w14:paraId="4C9C7166" w14:textId="3266BC80" w:rsidR="00A45854" w:rsidRPr="005C56BD" w:rsidRDefault="00A45854" w:rsidP="00C10B52">
            <w:pPr>
              <w:pStyle w:val="ListParagraph"/>
              <w:numPr>
                <w:ilvl w:val="0"/>
                <w:numId w:val="5"/>
              </w:numPr>
              <w:ind w:left="281" w:hanging="204"/>
              <w:rPr>
                <w:rFonts w:ascii="Times New Roman" w:hAnsi="Times New Roman" w:cs="Times New Roman"/>
                <w:sz w:val="20"/>
                <w:szCs w:val="20"/>
              </w:rPr>
            </w:pPr>
            <w:r w:rsidRPr="005C56BD">
              <w:rPr>
                <w:rFonts w:ascii="Times New Roman" w:hAnsi="Times New Roman" w:cs="Times New Roman"/>
                <w:sz w:val="20"/>
                <w:szCs w:val="20"/>
              </w:rPr>
              <w:t>Preparation of an asset management plan for on-farm irrigation infrastructure</w:t>
            </w:r>
            <w:r w:rsidR="00642B71">
              <w:rPr>
                <w:rFonts w:ascii="Times New Roman" w:hAnsi="Times New Roman" w:cs="Times New Roman"/>
                <w:sz w:val="20"/>
                <w:szCs w:val="20"/>
              </w:rPr>
              <w:t>.</w:t>
            </w:r>
          </w:p>
          <w:p w14:paraId="28B72974" w14:textId="52795531" w:rsidR="00A45854" w:rsidRPr="00642B71" w:rsidRDefault="00A45854" w:rsidP="00C10B52">
            <w:pPr>
              <w:pStyle w:val="ListParagraph"/>
              <w:numPr>
                <w:ilvl w:val="0"/>
                <w:numId w:val="5"/>
              </w:numPr>
              <w:ind w:left="281" w:hanging="204"/>
              <w:rPr>
                <w:rFonts w:ascii="Times New Roman" w:hAnsi="Times New Roman" w:cs="Times New Roman"/>
                <w:sz w:val="20"/>
                <w:szCs w:val="20"/>
              </w:rPr>
            </w:pPr>
            <w:r w:rsidRPr="00642B71">
              <w:rPr>
                <w:rFonts w:ascii="Times New Roman" w:hAnsi="Times New Roman" w:cs="Times New Roman"/>
                <w:sz w:val="20"/>
                <w:szCs w:val="20"/>
              </w:rPr>
              <w:t>Volumetric measurements and field water</w:t>
            </w:r>
            <w:r w:rsidR="00642B71">
              <w:rPr>
                <w:rFonts w:ascii="Times New Roman" w:hAnsi="Times New Roman" w:cs="Times New Roman"/>
                <w:sz w:val="20"/>
                <w:szCs w:val="20"/>
              </w:rPr>
              <w:t>.</w:t>
            </w:r>
          </w:p>
          <w:p w14:paraId="15BE00FD" w14:textId="13C61D82" w:rsidR="00A45854" w:rsidRPr="009307BC" w:rsidRDefault="00A45854" w:rsidP="00C10B52">
            <w:pPr>
              <w:pStyle w:val="ListParagraph"/>
              <w:numPr>
                <w:ilvl w:val="0"/>
                <w:numId w:val="5"/>
              </w:numPr>
              <w:ind w:left="281" w:hanging="204"/>
              <w:rPr>
                <w:rFonts w:ascii="Times New Roman" w:hAnsi="Times New Roman" w:cs="Times New Roman"/>
                <w:sz w:val="18"/>
                <w:szCs w:val="18"/>
              </w:rPr>
            </w:pPr>
            <w:r w:rsidRPr="009307BC">
              <w:rPr>
                <w:rFonts w:ascii="Times New Roman" w:hAnsi="Times New Roman" w:cs="Times New Roman"/>
                <w:sz w:val="20"/>
                <w:szCs w:val="20"/>
              </w:rPr>
              <w:t>Accounting</w:t>
            </w:r>
            <w:r w:rsidR="00642B71">
              <w:rPr>
                <w:rFonts w:ascii="Times New Roman" w:hAnsi="Times New Roman" w:cs="Times New Roman"/>
                <w:sz w:val="20"/>
                <w:szCs w:val="20"/>
              </w:rPr>
              <w:t xml:space="preserve"> </w:t>
            </w:r>
            <w:r w:rsidRPr="009307BC">
              <w:rPr>
                <w:rFonts w:ascii="Times New Roman" w:hAnsi="Times New Roman" w:cs="Times New Roman"/>
                <w:sz w:val="20"/>
                <w:szCs w:val="20"/>
              </w:rPr>
              <w:t>and financial management</w:t>
            </w:r>
            <w:r w:rsidR="00642B71">
              <w:rPr>
                <w:rFonts w:ascii="Times New Roman" w:hAnsi="Times New Roman" w:cs="Times New Roman"/>
                <w:sz w:val="20"/>
                <w:szCs w:val="20"/>
              </w:rPr>
              <w:t>.</w:t>
            </w:r>
          </w:p>
          <w:p w14:paraId="3538A614" w14:textId="77777777" w:rsidR="00A45854" w:rsidRPr="005C56BD" w:rsidRDefault="00A45854" w:rsidP="00C10B52">
            <w:pPr>
              <w:pStyle w:val="ListParagraph"/>
              <w:numPr>
                <w:ilvl w:val="0"/>
                <w:numId w:val="5"/>
              </w:numPr>
              <w:ind w:left="281" w:hanging="204"/>
              <w:rPr>
                <w:rFonts w:ascii="Times New Roman" w:hAnsi="Times New Roman" w:cs="Times New Roman"/>
                <w:sz w:val="18"/>
                <w:szCs w:val="18"/>
              </w:rPr>
            </w:pPr>
            <w:r w:rsidRPr="005C56BD">
              <w:rPr>
                <w:rFonts w:ascii="Times New Roman" w:hAnsi="Times New Roman" w:cs="Times New Roman"/>
                <w:sz w:val="20"/>
                <w:szCs w:val="20"/>
              </w:rPr>
              <w:lastRenderedPageBreak/>
              <w:t>Advocacy skills, leadership skills and gender equality, public speaking skills, teamwork, tolerant conflict resolution, media literacy, information and propaganda activities.</w:t>
            </w:r>
          </w:p>
        </w:tc>
        <w:tc>
          <w:tcPr>
            <w:tcW w:w="2769" w:type="dxa"/>
          </w:tcPr>
          <w:p w14:paraId="594821A2" w14:textId="6E46CCBC" w:rsidR="00A45854" w:rsidRPr="009307BC" w:rsidRDefault="00F46525">
            <w:pPr>
              <w:rPr>
                <w:rFonts w:ascii="Times New Roman" w:hAnsi="Times New Roman" w:cs="Times New Roman"/>
                <w:sz w:val="20"/>
                <w:szCs w:val="20"/>
              </w:rPr>
            </w:pPr>
            <w:r>
              <w:rPr>
                <w:rFonts w:ascii="Times New Roman" w:hAnsi="Times New Roman" w:cs="Times New Roman"/>
                <w:sz w:val="20"/>
                <w:szCs w:val="20"/>
              </w:rPr>
              <w:lastRenderedPageBreak/>
              <w:t>PMC</w:t>
            </w:r>
            <w:r w:rsidRPr="005C56BD">
              <w:rPr>
                <w:rFonts w:ascii="Times New Roman" w:hAnsi="Times New Roman" w:cs="Times New Roman"/>
                <w:sz w:val="20"/>
                <w:szCs w:val="20"/>
              </w:rPr>
              <w:t xml:space="preserve"> </w:t>
            </w:r>
            <w:r>
              <w:rPr>
                <w:rFonts w:ascii="Times New Roman" w:hAnsi="Times New Roman" w:cs="Times New Roman"/>
                <w:sz w:val="20"/>
                <w:szCs w:val="20"/>
              </w:rPr>
              <w:t xml:space="preserve">under the </w:t>
            </w:r>
            <w:r w:rsidRPr="005C56BD">
              <w:rPr>
                <w:rFonts w:ascii="Times New Roman" w:hAnsi="Times New Roman" w:cs="Times New Roman"/>
                <w:sz w:val="20"/>
                <w:szCs w:val="20"/>
              </w:rPr>
              <w:t xml:space="preserve">AMI </w:t>
            </w:r>
            <w:r w:rsidRPr="009307BC">
              <w:rPr>
                <w:rFonts w:ascii="Times New Roman" w:hAnsi="Times New Roman" w:cs="Times New Roman"/>
                <w:sz w:val="20"/>
                <w:szCs w:val="20"/>
              </w:rPr>
              <w:t>RT</w:t>
            </w:r>
          </w:p>
        </w:tc>
        <w:tc>
          <w:tcPr>
            <w:tcW w:w="2410" w:type="dxa"/>
          </w:tcPr>
          <w:p w14:paraId="7C136BAF"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 trainings</w:t>
            </w:r>
          </w:p>
          <w:p w14:paraId="101714F5"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w:t>
            </w:r>
          </w:p>
          <w:p w14:paraId="608BC28F"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 Table </w:t>
            </w:r>
            <w:r w:rsidRPr="009307BC">
              <w:rPr>
                <w:rFonts w:ascii="Times New Roman" w:hAnsi="Times New Roman" w:cs="Times New Roman"/>
                <w:sz w:val="20"/>
                <w:szCs w:val="20"/>
              </w:rPr>
              <w:t>A</w:t>
            </w:r>
            <w:r w:rsidRPr="005C56BD">
              <w:rPr>
                <w:rFonts w:ascii="Times New Roman" w:hAnsi="Times New Roman" w:cs="Times New Roman"/>
                <w:sz w:val="20"/>
                <w:szCs w:val="20"/>
              </w:rPr>
              <w:t xml:space="preserve"> Needs assessment </w:t>
            </w:r>
          </w:p>
          <w:p w14:paraId="6CB3D3B2" w14:textId="77777777" w:rsidR="00A45854" w:rsidRPr="005C56BD" w:rsidRDefault="00A45854">
            <w:pPr>
              <w:rPr>
                <w:rFonts w:ascii="Times New Roman" w:hAnsi="Times New Roman" w:cs="Times New Roman"/>
                <w:sz w:val="20"/>
                <w:szCs w:val="20"/>
              </w:rPr>
            </w:pPr>
          </w:p>
          <w:p w14:paraId="49CD3525"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of # participants (list of participants)</w:t>
            </w:r>
          </w:p>
          <w:p w14:paraId="607CB26B" w14:textId="77777777" w:rsidR="00A45854" w:rsidRPr="005C56BD" w:rsidRDefault="00A45854">
            <w:pPr>
              <w:rPr>
                <w:rFonts w:ascii="Times New Roman" w:hAnsi="Times New Roman" w:cs="Times New Roman"/>
                <w:sz w:val="20"/>
                <w:szCs w:val="20"/>
              </w:rPr>
            </w:pPr>
          </w:p>
          <w:p w14:paraId="2AD594E1" w14:textId="77777777" w:rsidR="00A45854" w:rsidRPr="005C56BD" w:rsidRDefault="00A45854">
            <w:pPr>
              <w:rPr>
                <w:rFonts w:ascii="Times New Roman" w:hAnsi="Times New Roman" w:cs="Times New Roman"/>
                <w:sz w:val="20"/>
                <w:szCs w:val="20"/>
              </w:rPr>
            </w:pPr>
          </w:p>
          <w:p w14:paraId="5EBD45B1"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 xml:space="preserve">- #trainings </w:t>
            </w:r>
          </w:p>
          <w:p w14:paraId="1E277BDB" w14:textId="77777777" w:rsidR="00A45854" w:rsidRPr="009307BC" w:rsidRDefault="00A45854">
            <w:pPr>
              <w:rPr>
                <w:rFonts w:ascii="Times New Roman" w:hAnsi="Times New Roman" w:cs="Times New Roman"/>
                <w:sz w:val="20"/>
                <w:szCs w:val="20"/>
              </w:rPr>
            </w:pPr>
          </w:p>
          <w:p w14:paraId="6BC75141"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 # farmers (list of participants)</w:t>
            </w:r>
          </w:p>
          <w:p w14:paraId="58851C81" w14:textId="77777777" w:rsidR="00A45854" w:rsidRPr="009307BC" w:rsidRDefault="00A45854">
            <w:pPr>
              <w:rPr>
                <w:rFonts w:ascii="Times New Roman" w:hAnsi="Times New Roman" w:cs="Times New Roman"/>
                <w:sz w:val="20"/>
                <w:szCs w:val="20"/>
              </w:rPr>
            </w:pPr>
          </w:p>
          <w:p w14:paraId="4C56BC40" w14:textId="3680B4C6" w:rsidR="00A45854" w:rsidRPr="005C56BD" w:rsidRDefault="00A45854" w:rsidP="00C070B5">
            <w:pPr>
              <w:rPr>
                <w:rFonts w:ascii="Times New Roman" w:hAnsi="Times New Roman" w:cs="Times New Roman"/>
                <w:b/>
                <w:bCs/>
                <w:color w:val="2F5496" w:themeColor="accent1" w:themeShade="BF"/>
                <w:sz w:val="20"/>
                <w:szCs w:val="20"/>
              </w:rPr>
            </w:pPr>
          </w:p>
          <w:p w14:paraId="02A3DB63" w14:textId="63241511" w:rsidR="00A45854" w:rsidRPr="005C56BD" w:rsidRDefault="00A45854" w:rsidP="00C070B5">
            <w:pPr>
              <w:rPr>
                <w:rFonts w:ascii="Times New Roman" w:hAnsi="Times New Roman" w:cs="Times New Roman"/>
                <w:b/>
                <w:bCs/>
                <w:color w:val="2F5496" w:themeColor="accent1" w:themeShade="BF"/>
                <w:sz w:val="20"/>
                <w:szCs w:val="20"/>
              </w:rPr>
            </w:pPr>
          </w:p>
          <w:p w14:paraId="7A491E8B" w14:textId="6225A485" w:rsidR="00A45854" w:rsidRPr="005C56BD" w:rsidRDefault="00A45854" w:rsidP="00C070B5">
            <w:pPr>
              <w:rPr>
                <w:rFonts w:ascii="Times New Roman" w:hAnsi="Times New Roman" w:cs="Times New Roman"/>
                <w:b/>
                <w:bCs/>
                <w:color w:val="2F5496" w:themeColor="accent1" w:themeShade="BF"/>
                <w:sz w:val="20"/>
                <w:szCs w:val="20"/>
              </w:rPr>
            </w:pPr>
          </w:p>
          <w:p w14:paraId="1E5866F8" w14:textId="77777777" w:rsidR="00A45854" w:rsidRPr="005C56BD" w:rsidRDefault="00A45854" w:rsidP="00C070B5">
            <w:pPr>
              <w:rPr>
                <w:rFonts w:ascii="Times New Roman" w:hAnsi="Times New Roman" w:cs="Times New Roman"/>
                <w:b/>
                <w:bCs/>
                <w:color w:val="2F5496" w:themeColor="accent1" w:themeShade="BF"/>
                <w:sz w:val="20"/>
                <w:szCs w:val="20"/>
              </w:rPr>
            </w:pPr>
          </w:p>
          <w:p w14:paraId="24DC3033" w14:textId="77777777" w:rsidR="00A45854" w:rsidRPr="005C56BD" w:rsidRDefault="00A45854">
            <w:pPr>
              <w:rPr>
                <w:rFonts w:ascii="Times New Roman" w:hAnsi="Times New Roman" w:cs="Times New Roman"/>
                <w:sz w:val="20"/>
                <w:szCs w:val="20"/>
              </w:rPr>
            </w:pPr>
          </w:p>
        </w:tc>
      </w:tr>
      <w:tr w:rsidR="00500E43" w:rsidRPr="00A45854" w14:paraId="2FAD8B3D" w14:textId="2E31D185" w:rsidTr="00906930">
        <w:trPr>
          <w:gridAfter w:val="1"/>
          <w:wAfter w:w="6" w:type="dxa"/>
        </w:trPr>
        <w:tc>
          <w:tcPr>
            <w:tcW w:w="3120" w:type="dxa"/>
            <w:vMerge/>
          </w:tcPr>
          <w:p w14:paraId="36A227A9" w14:textId="77777777" w:rsidR="00A45854" w:rsidRPr="005C56BD" w:rsidRDefault="00A45854">
            <w:pPr>
              <w:rPr>
                <w:rFonts w:ascii="Times New Roman" w:hAnsi="Times New Roman" w:cs="Times New Roman"/>
                <w:b/>
                <w:sz w:val="20"/>
                <w:szCs w:val="20"/>
              </w:rPr>
            </w:pPr>
          </w:p>
        </w:tc>
        <w:tc>
          <w:tcPr>
            <w:tcW w:w="2126" w:type="dxa"/>
          </w:tcPr>
          <w:p w14:paraId="05D85D1C" w14:textId="20FEC5FE"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Organize</w:t>
            </w:r>
            <w:r w:rsidR="00642B71">
              <w:rPr>
                <w:rFonts w:ascii="Times New Roman" w:hAnsi="Times New Roman" w:cs="Times New Roman"/>
                <w:sz w:val="20"/>
                <w:szCs w:val="20"/>
              </w:rPr>
              <w:t xml:space="preserve"> ToT</w:t>
            </w:r>
            <w:r w:rsidRPr="005C56BD">
              <w:rPr>
                <w:rFonts w:ascii="Times New Roman" w:hAnsi="Times New Roman" w:cs="Times New Roman"/>
                <w:sz w:val="20"/>
                <w:szCs w:val="20"/>
              </w:rPr>
              <w:t xml:space="preserve"> training sessions for active women and train them as field trainers and consultants.</w:t>
            </w:r>
          </w:p>
        </w:tc>
        <w:tc>
          <w:tcPr>
            <w:tcW w:w="1701" w:type="dxa"/>
          </w:tcPr>
          <w:p w14:paraId="58789F10"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2025-2027</w:t>
            </w:r>
          </w:p>
        </w:tc>
        <w:tc>
          <w:tcPr>
            <w:tcW w:w="2410" w:type="dxa"/>
          </w:tcPr>
          <w:p w14:paraId="267B02E1"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-Organization and holding </w:t>
            </w:r>
            <w:r w:rsidRPr="009307BC">
              <w:rPr>
                <w:rFonts w:ascii="Times New Roman" w:hAnsi="Times New Roman" w:cs="Times New Roman"/>
                <w:sz w:val="20"/>
                <w:szCs w:val="20"/>
              </w:rPr>
              <w:t>of ToT</w:t>
            </w:r>
            <w:r w:rsidRPr="005C56BD">
              <w:rPr>
                <w:rFonts w:ascii="Times New Roman" w:hAnsi="Times New Roman" w:cs="Times New Roman"/>
                <w:sz w:val="20"/>
                <w:szCs w:val="20"/>
              </w:rPr>
              <w:t xml:space="preserve"> for active female WUA members as future consultants.</w:t>
            </w:r>
          </w:p>
          <w:p w14:paraId="582A31F3" w14:textId="77777777" w:rsidR="00A45854" w:rsidRPr="005C56BD" w:rsidRDefault="00A45854">
            <w:pPr>
              <w:rPr>
                <w:rFonts w:ascii="Times New Roman" w:hAnsi="Times New Roman" w:cs="Times New Roman"/>
                <w:sz w:val="20"/>
                <w:szCs w:val="20"/>
              </w:rPr>
            </w:pPr>
          </w:p>
          <w:p w14:paraId="65CB2AAA"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Review of the TOR (gender-sensitive selection criteria for participants).</w:t>
            </w:r>
          </w:p>
        </w:tc>
        <w:tc>
          <w:tcPr>
            <w:tcW w:w="2769" w:type="dxa"/>
          </w:tcPr>
          <w:p w14:paraId="6D153024" w14:textId="07B64638" w:rsidR="00A45854" w:rsidRPr="00F46525" w:rsidRDefault="00F46525">
            <w:pPr>
              <w:rPr>
                <w:rFonts w:ascii="Times New Roman" w:hAnsi="Times New Roman" w:cs="Times New Roman"/>
                <w:sz w:val="20"/>
                <w:szCs w:val="20"/>
              </w:rPr>
            </w:pPr>
            <w:r>
              <w:rPr>
                <w:rFonts w:ascii="Times New Roman" w:hAnsi="Times New Roman" w:cs="Times New Roman"/>
                <w:sz w:val="20"/>
                <w:szCs w:val="20"/>
              </w:rPr>
              <w:t>PMC</w:t>
            </w:r>
            <w:r w:rsidRPr="005C56BD">
              <w:rPr>
                <w:rFonts w:ascii="Times New Roman" w:hAnsi="Times New Roman" w:cs="Times New Roman"/>
                <w:sz w:val="20"/>
                <w:szCs w:val="20"/>
              </w:rPr>
              <w:t xml:space="preserve"> </w:t>
            </w:r>
            <w:r>
              <w:rPr>
                <w:rFonts w:ascii="Times New Roman" w:hAnsi="Times New Roman" w:cs="Times New Roman"/>
                <w:sz w:val="20"/>
                <w:szCs w:val="20"/>
              </w:rPr>
              <w:t xml:space="preserve">under the </w:t>
            </w:r>
            <w:r w:rsidRPr="005C56BD">
              <w:rPr>
                <w:rFonts w:ascii="Times New Roman" w:hAnsi="Times New Roman" w:cs="Times New Roman"/>
                <w:sz w:val="20"/>
                <w:szCs w:val="20"/>
              </w:rPr>
              <w:t xml:space="preserve">AMI </w:t>
            </w:r>
            <w:r w:rsidRPr="009307BC">
              <w:rPr>
                <w:rFonts w:ascii="Times New Roman" w:hAnsi="Times New Roman" w:cs="Times New Roman"/>
                <w:sz w:val="20"/>
                <w:szCs w:val="20"/>
              </w:rPr>
              <w:t>RT</w:t>
            </w:r>
          </w:p>
        </w:tc>
        <w:tc>
          <w:tcPr>
            <w:tcW w:w="2410" w:type="dxa"/>
          </w:tcPr>
          <w:p w14:paraId="42D8295D"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 trainings </w:t>
            </w:r>
          </w:p>
          <w:p w14:paraId="79B7A927" w14:textId="77777777" w:rsidR="00A45854" w:rsidRPr="005C56BD" w:rsidRDefault="00A45854">
            <w:pPr>
              <w:rPr>
                <w:rFonts w:ascii="Times New Roman" w:hAnsi="Times New Roman" w:cs="Times New Roman"/>
                <w:sz w:val="20"/>
                <w:szCs w:val="20"/>
              </w:rPr>
            </w:pPr>
          </w:p>
          <w:p w14:paraId="15E12B3E"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- 10 active women from WUA (list of participants)</w:t>
            </w:r>
          </w:p>
          <w:p w14:paraId="7A44968D" w14:textId="77777777" w:rsidR="00A45854" w:rsidRPr="005C56BD" w:rsidRDefault="00A45854">
            <w:pPr>
              <w:rPr>
                <w:rFonts w:ascii="Times New Roman" w:hAnsi="Times New Roman" w:cs="Times New Roman"/>
                <w:sz w:val="20"/>
                <w:szCs w:val="20"/>
              </w:rPr>
            </w:pPr>
          </w:p>
          <w:p w14:paraId="70867F2D" w14:textId="72C9E166" w:rsidR="00A45854" w:rsidRPr="005C56BD" w:rsidRDefault="00A45854" w:rsidP="00C070B5">
            <w:pPr>
              <w:rPr>
                <w:rFonts w:ascii="Times New Roman" w:hAnsi="Times New Roman" w:cs="Times New Roman"/>
                <w:b/>
                <w:bCs/>
                <w:color w:val="2F5496" w:themeColor="accent1" w:themeShade="BF"/>
                <w:sz w:val="20"/>
                <w:szCs w:val="20"/>
              </w:rPr>
            </w:pPr>
          </w:p>
          <w:p w14:paraId="483FAF9C" w14:textId="77777777" w:rsidR="00A45854" w:rsidRPr="005C56BD" w:rsidRDefault="00A45854" w:rsidP="00BF69CA">
            <w:pPr>
              <w:rPr>
                <w:rFonts w:ascii="Times New Roman" w:hAnsi="Times New Roman" w:cs="Times New Roman"/>
                <w:sz w:val="20"/>
                <w:szCs w:val="20"/>
              </w:rPr>
            </w:pPr>
          </w:p>
        </w:tc>
      </w:tr>
      <w:tr w:rsidR="00500E43" w:rsidRPr="009307BC" w14:paraId="17996FFA" w14:textId="4E40DAC6" w:rsidTr="00906930">
        <w:trPr>
          <w:gridAfter w:val="1"/>
          <w:wAfter w:w="6" w:type="dxa"/>
        </w:trPr>
        <w:tc>
          <w:tcPr>
            <w:tcW w:w="3120" w:type="dxa"/>
          </w:tcPr>
          <w:p w14:paraId="2FC36998" w14:textId="2D56A57C" w:rsidR="00A45854" w:rsidRPr="005C56BD" w:rsidRDefault="00A45854">
            <w:pPr>
              <w:rPr>
                <w:rFonts w:ascii="Times New Roman" w:hAnsi="Times New Roman" w:cs="Times New Roman"/>
                <w:b/>
                <w:bCs/>
                <w:sz w:val="24"/>
                <w:szCs w:val="24"/>
              </w:rPr>
            </w:pPr>
            <w:r w:rsidRPr="005C56BD">
              <w:rPr>
                <w:rFonts w:ascii="Times New Roman" w:hAnsi="Times New Roman" w:cs="Times New Roman"/>
                <w:b/>
                <w:sz w:val="20"/>
                <w:szCs w:val="20"/>
              </w:rPr>
              <w:t xml:space="preserve">4. </w:t>
            </w:r>
            <w:r w:rsidRPr="005C56BD">
              <w:rPr>
                <w:rFonts w:ascii="Times New Roman" w:hAnsi="Times New Roman" w:cs="Times New Roman"/>
                <w:b/>
                <w:bCs/>
                <w:sz w:val="20"/>
                <w:szCs w:val="20"/>
              </w:rPr>
              <w:t xml:space="preserve">Prioritize training for women and access to </w:t>
            </w:r>
            <w:r w:rsidR="007E5DCB" w:rsidRPr="007E5DCB">
              <w:rPr>
                <w:rFonts w:ascii="Times New Roman" w:hAnsi="Times New Roman" w:cs="Times New Roman"/>
                <w:b/>
                <w:bCs/>
                <w:sz w:val="20"/>
                <w:szCs w:val="20"/>
              </w:rPr>
              <w:t>demonstrational plots</w:t>
            </w:r>
            <w:r w:rsidR="007E5DCB" w:rsidRPr="005C56BD">
              <w:rPr>
                <w:rFonts w:ascii="Times New Roman" w:hAnsi="Times New Roman" w:cs="Times New Roman"/>
                <w:sz w:val="20"/>
                <w:szCs w:val="20"/>
              </w:rPr>
              <w:t xml:space="preserve"> </w:t>
            </w:r>
            <w:r w:rsidRPr="005C56BD">
              <w:rPr>
                <w:rFonts w:ascii="Times New Roman" w:hAnsi="Times New Roman" w:cs="Times New Roman"/>
                <w:b/>
                <w:bCs/>
                <w:sz w:val="20"/>
                <w:szCs w:val="20"/>
              </w:rPr>
              <w:t>(in accordance with the DAA).</w:t>
            </w:r>
          </w:p>
        </w:tc>
        <w:tc>
          <w:tcPr>
            <w:tcW w:w="2126" w:type="dxa"/>
          </w:tcPr>
          <w:p w14:paraId="76B6BC2A" w14:textId="70173F37" w:rsidR="00A45854" w:rsidRPr="005C56BD" w:rsidRDefault="00A45854">
            <w:pPr>
              <w:rPr>
                <w:rFonts w:ascii="Times New Roman" w:hAnsi="Times New Roman" w:cs="Times New Roman"/>
                <w:b/>
                <w:sz w:val="20"/>
                <w:szCs w:val="20"/>
              </w:rPr>
            </w:pPr>
            <w:r w:rsidRPr="005C56BD">
              <w:rPr>
                <w:rFonts w:ascii="Times New Roman" w:hAnsi="Times New Roman" w:cs="Times New Roman"/>
                <w:sz w:val="20"/>
                <w:szCs w:val="20"/>
              </w:rPr>
              <w:t xml:space="preserve">- creation of </w:t>
            </w:r>
            <w:r w:rsidR="007E5DCB" w:rsidRPr="005C56BD">
              <w:rPr>
                <w:rFonts w:ascii="Times New Roman" w:hAnsi="Times New Roman" w:cs="Times New Roman"/>
                <w:sz w:val="20"/>
                <w:szCs w:val="20"/>
              </w:rPr>
              <w:t>demo</w:t>
            </w:r>
            <w:r w:rsidR="007E5DCB">
              <w:rPr>
                <w:rFonts w:ascii="Times New Roman" w:hAnsi="Times New Roman" w:cs="Times New Roman"/>
                <w:sz w:val="20"/>
                <w:szCs w:val="20"/>
              </w:rPr>
              <w:t>nstrational plots</w:t>
            </w:r>
            <w:r w:rsidR="007E5DCB" w:rsidRPr="005C56BD">
              <w:rPr>
                <w:rFonts w:ascii="Times New Roman" w:hAnsi="Times New Roman" w:cs="Times New Roman"/>
                <w:sz w:val="20"/>
                <w:szCs w:val="20"/>
              </w:rPr>
              <w:t xml:space="preserve"> </w:t>
            </w:r>
            <w:r w:rsidRPr="005C56BD">
              <w:rPr>
                <w:rFonts w:ascii="Times New Roman" w:hAnsi="Times New Roman" w:cs="Times New Roman"/>
                <w:sz w:val="20"/>
                <w:szCs w:val="20"/>
              </w:rPr>
              <w:t>on the basis of dehkan farms (priority for dehkan farms headed by women) in the target WUAs.</w:t>
            </w:r>
          </w:p>
        </w:tc>
        <w:tc>
          <w:tcPr>
            <w:tcW w:w="1701" w:type="dxa"/>
          </w:tcPr>
          <w:p w14:paraId="5B5D9031" w14:textId="77777777" w:rsidR="00A45854" w:rsidRPr="009307BC" w:rsidRDefault="00A45854">
            <w:pPr>
              <w:rPr>
                <w:rFonts w:ascii="Times New Roman" w:hAnsi="Times New Roman" w:cs="Times New Roman"/>
                <w:b/>
                <w:sz w:val="20"/>
                <w:szCs w:val="20"/>
              </w:rPr>
            </w:pPr>
            <w:r w:rsidRPr="009307BC">
              <w:rPr>
                <w:rFonts w:ascii="Times New Roman" w:hAnsi="Times New Roman" w:cs="Times New Roman"/>
                <w:sz w:val="20"/>
                <w:szCs w:val="20"/>
              </w:rPr>
              <w:t>2025-2027</w:t>
            </w:r>
          </w:p>
        </w:tc>
        <w:tc>
          <w:tcPr>
            <w:tcW w:w="2410" w:type="dxa"/>
          </w:tcPr>
          <w:p w14:paraId="2F71883C" w14:textId="46E11186"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-conducting 14 field visits to the created demo</w:t>
            </w:r>
            <w:r w:rsidR="00642B71">
              <w:rPr>
                <w:rFonts w:ascii="Times New Roman" w:hAnsi="Times New Roman" w:cs="Times New Roman"/>
                <w:sz w:val="20"/>
                <w:szCs w:val="20"/>
              </w:rPr>
              <w:t>nstrational plots</w:t>
            </w:r>
            <w:r w:rsidR="007E5DCB">
              <w:rPr>
                <w:rFonts w:ascii="Times New Roman" w:hAnsi="Times New Roman" w:cs="Times New Roman"/>
                <w:sz w:val="20"/>
                <w:szCs w:val="20"/>
              </w:rPr>
              <w:t xml:space="preserve"> </w:t>
            </w:r>
            <w:r w:rsidRPr="005C56BD">
              <w:rPr>
                <w:rFonts w:ascii="Times New Roman" w:hAnsi="Times New Roman" w:cs="Times New Roman"/>
                <w:sz w:val="20"/>
                <w:szCs w:val="20"/>
              </w:rPr>
              <w:t>among farmers</w:t>
            </w:r>
            <w:r w:rsidR="00642B71">
              <w:rPr>
                <w:rFonts w:ascii="Times New Roman" w:hAnsi="Times New Roman" w:cs="Times New Roman"/>
                <w:sz w:val="20"/>
                <w:szCs w:val="20"/>
              </w:rPr>
              <w:t xml:space="preserve"> </w:t>
            </w:r>
            <w:r w:rsidRPr="005C56BD">
              <w:rPr>
                <w:rFonts w:ascii="Times New Roman" w:hAnsi="Times New Roman" w:cs="Times New Roman"/>
                <w:sz w:val="20"/>
                <w:szCs w:val="20"/>
              </w:rPr>
              <w:t xml:space="preserve">(at least 30% of women) to </w:t>
            </w:r>
            <w:r w:rsidR="00642B71">
              <w:rPr>
                <w:rFonts w:ascii="Times New Roman" w:hAnsi="Times New Roman" w:cs="Times New Roman"/>
                <w:sz w:val="20"/>
                <w:szCs w:val="20"/>
              </w:rPr>
              <w:t>show</w:t>
            </w:r>
            <w:r w:rsidRPr="005C56BD">
              <w:rPr>
                <w:rFonts w:ascii="Times New Roman" w:hAnsi="Times New Roman" w:cs="Times New Roman"/>
                <w:sz w:val="20"/>
                <w:szCs w:val="20"/>
              </w:rPr>
              <w:t xml:space="preserve"> successful practices at the </w:t>
            </w:r>
            <w:r w:rsidR="00642B71" w:rsidRPr="005C56BD">
              <w:rPr>
                <w:rFonts w:ascii="Times New Roman" w:hAnsi="Times New Roman" w:cs="Times New Roman"/>
                <w:sz w:val="20"/>
                <w:szCs w:val="20"/>
              </w:rPr>
              <w:t>demo</w:t>
            </w:r>
            <w:r w:rsidR="00642B71">
              <w:rPr>
                <w:rFonts w:ascii="Times New Roman" w:hAnsi="Times New Roman" w:cs="Times New Roman"/>
                <w:sz w:val="20"/>
                <w:szCs w:val="20"/>
              </w:rPr>
              <w:t>nstrational plots</w:t>
            </w:r>
            <w:r w:rsidR="00642B71" w:rsidRPr="005C56BD">
              <w:rPr>
                <w:rFonts w:ascii="Times New Roman" w:hAnsi="Times New Roman" w:cs="Times New Roman"/>
                <w:sz w:val="20"/>
                <w:szCs w:val="20"/>
              </w:rPr>
              <w:t xml:space="preserve"> </w:t>
            </w:r>
            <w:r w:rsidRPr="005C56BD">
              <w:rPr>
                <w:rFonts w:ascii="Times New Roman" w:hAnsi="Times New Roman" w:cs="Times New Roman"/>
                <w:sz w:val="20"/>
                <w:szCs w:val="20"/>
              </w:rPr>
              <w:t>of TAJIK NI</w:t>
            </w:r>
            <w:r w:rsidR="00F46525">
              <w:rPr>
                <w:rFonts w:ascii="Times New Roman" w:hAnsi="Times New Roman" w:cs="Times New Roman"/>
                <w:sz w:val="20"/>
                <w:szCs w:val="20"/>
              </w:rPr>
              <w:t>I</w:t>
            </w:r>
            <w:r w:rsidRPr="005C56BD">
              <w:rPr>
                <w:rFonts w:ascii="Times New Roman" w:hAnsi="Times New Roman" w:cs="Times New Roman"/>
                <w:sz w:val="20"/>
                <w:szCs w:val="20"/>
              </w:rPr>
              <w:t>GIM</w:t>
            </w:r>
            <w:r w:rsidR="00F46525" w:rsidRPr="00F46525">
              <w:rPr>
                <w:rFonts w:ascii="Times New Roman" w:hAnsi="Times New Roman" w:cs="Times New Roman"/>
                <w:sz w:val="20"/>
                <w:szCs w:val="20"/>
              </w:rPr>
              <w:t xml:space="preserve"> (</w:t>
            </w:r>
            <w:r w:rsidR="00F46525" w:rsidRPr="00F46525">
              <w:rPr>
                <w:rFonts w:ascii="Times New Roman" w:hAnsi="Times New Roman" w:cs="Times New Roman"/>
                <w:sz w:val="20"/>
                <w:szCs w:val="20"/>
              </w:rPr>
              <w:t xml:space="preserve">State Institution </w:t>
            </w:r>
            <w:r w:rsidR="00F46525">
              <w:rPr>
                <w:rFonts w:ascii="Times New Roman" w:hAnsi="Times New Roman" w:cs="Times New Roman"/>
                <w:sz w:val="20"/>
                <w:szCs w:val="20"/>
              </w:rPr>
              <w:t>“</w:t>
            </w:r>
            <w:r w:rsidR="00F46525" w:rsidRPr="00F46525">
              <w:rPr>
                <w:rFonts w:ascii="Times New Roman" w:hAnsi="Times New Roman" w:cs="Times New Roman"/>
                <w:sz w:val="20"/>
                <w:szCs w:val="20"/>
              </w:rPr>
              <w:t>Tajik Scientific Research Institute of Hydrotechnics and Land Reclamation</w:t>
            </w:r>
            <w:r w:rsidR="00F46525">
              <w:rPr>
                <w:rFonts w:ascii="Times New Roman" w:hAnsi="Times New Roman" w:cs="Times New Roman"/>
                <w:sz w:val="20"/>
                <w:szCs w:val="20"/>
              </w:rPr>
              <w:t>”</w:t>
            </w:r>
            <w:r w:rsidR="00F46525" w:rsidRPr="00F46525">
              <w:rPr>
                <w:rFonts w:ascii="Times New Roman" w:hAnsi="Times New Roman" w:cs="Times New Roman"/>
                <w:sz w:val="20"/>
                <w:szCs w:val="20"/>
              </w:rPr>
              <w:t>)</w:t>
            </w:r>
            <w:r w:rsidRPr="005C56BD">
              <w:rPr>
                <w:rFonts w:ascii="Times New Roman" w:hAnsi="Times New Roman" w:cs="Times New Roman"/>
                <w:sz w:val="20"/>
                <w:szCs w:val="20"/>
              </w:rPr>
              <w:t>, TAU and other project areas in the basin zones of Tajikistan.</w:t>
            </w:r>
          </w:p>
          <w:p w14:paraId="318436DF" w14:textId="77777777" w:rsidR="00A45854" w:rsidRPr="005C56BD" w:rsidRDefault="00A45854">
            <w:pPr>
              <w:rPr>
                <w:rFonts w:ascii="Times New Roman" w:hAnsi="Times New Roman" w:cs="Times New Roman"/>
                <w:sz w:val="20"/>
                <w:szCs w:val="20"/>
              </w:rPr>
            </w:pPr>
          </w:p>
        </w:tc>
        <w:tc>
          <w:tcPr>
            <w:tcW w:w="2769" w:type="dxa"/>
          </w:tcPr>
          <w:p w14:paraId="3839D105" w14:textId="4BECFB44" w:rsidR="00A45854" w:rsidRPr="005C56BD" w:rsidRDefault="00F46525">
            <w:pPr>
              <w:rPr>
                <w:rFonts w:ascii="Times New Roman" w:hAnsi="Times New Roman" w:cs="Times New Roman"/>
                <w:sz w:val="20"/>
                <w:szCs w:val="20"/>
              </w:rPr>
            </w:pPr>
            <w:r>
              <w:rPr>
                <w:rFonts w:ascii="Times New Roman" w:hAnsi="Times New Roman" w:cs="Times New Roman"/>
                <w:sz w:val="20"/>
                <w:szCs w:val="20"/>
              </w:rPr>
              <w:t>PMC</w:t>
            </w:r>
            <w:r w:rsidRPr="005C56BD">
              <w:rPr>
                <w:rFonts w:ascii="Times New Roman" w:hAnsi="Times New Roman" w:cs="Times New Roman"/>
                <w:sz w:val="20"/>
                <w:szCs w:val="20"/>
              </w:rPr>
              <w:t xml:space="preserve"> </w:t>
            </w:r>
            <w:r>
              <w:rPr>
                <w:rFonts w:ascii="Times New Roman" w:hAnsi="Times New Roman" w:cs="Times New Roman"/>
                <w:sz w:val="20"/>
                <w:szCs w:val="20"/>
              </w:rPr>
              <w:t xml:space="preserve">under the </w:t>
            </w:r>
            <w:r w:rsidRPr="005C56BD">
              <w:rPr>
                <w:rFonts w:ascii="Times New Roman" w:hAnsi="Times New Roman" w:cs="Times New Roman"/>
                <w:sz w:val="20"/>
                <w:szCs w:val="20"/>
              </w:rPr>
              <w:t xml:space="preserve">AMI </w:t>
            </w:r>
            <w:r w:rsidRPr="009307BC">
              <w:rPr>
                <w:rFonts w:ascii="Times New Roman" w:hAnsi="Times New Roman" w:cs="Times New Roman"/>
                <w:sz w:val="20"/>
                <w:szCs w:val="20"/>
              </w:rPr>
              <w:t>RT</w:t>
            </w:r>
            <w:r w:rsidR="00A45854" w:rsidRPr="009307BC">
              <w:rPr>
                <w:rFonts w:ascii="Times New Roman" w:hAnsi="Times New Roman" w:cs="Times New Roman"/>
                <w:sz w:val="20"/>
                <w:szCs w:val="20"/>
              </w:rPr>
              <w:t>.</w:t>
            </w:r>
          </w:p>
          <w:p w14:paraId="1D1475A6" w14:textId="77777777" w:rsidR="00A45854" w:rsidRPr="005C56BD" w:rsidRDefault="00A45854">
            <w:pPr>
              <w:rPr>
                <w:rFonts w:ascii="Times New Roman" w:hAnsi="Times New Roman" w:cs="Times New Roman"/>
                <w:sz w:val="20"/>
                <w:szCs w:val="20"/>
              </w:rPr>
            </w:pPr>
          </w:p>
        </w:tc>
        <w:tc>
          <w:tcPr>
            <w:tcW w:w="2410" w:type="dxa"/>
          </w:tcPr>
          <w:p w14:paraId="55D2D40D"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trainings, </w:t>
            </w:r>
          </w:p>
          <w:p w14:paraId="141DCFF7" w14:textId="77777777" w:rsidR="00A45854" w:rsidRPr="005C56BD" w:rsidRDefault="00A45854">
            <w:pPr>
              <w:rPr>
                <w:rFonts w:ascii="Times New Roman" w:hAnsi="Times New Roman" w:cs="Times New Roman"/>
                <w:sz w:val="20"/>
                <w:szCs w:val="20"/>
              </w:rPr>
            </w:pPr>
          </w:p>
          <w:p w14:paraId="56BFF705"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participants (list of participants)</w:t>
            </w:r>
          </w:p>
          <w:p w14:paraId="1D744ED0" w14:textId="77777777" w:rsidR="00A45854" w:rsidRPr="005C56BD" w:rsidRDefault="00A45854">
            <w:pPr>
              <w:rPr>
                <w:rFonts w:ascii="Times New Roman" w:hAnsi="Times New Roman" w:cs="Times New Roman"/>
                <w:sz w:val="20"/>
                <w:szCs w:val="20"/>
              </w:rPr>
            </w:pPr>
          </w:p>
          <w:p w14:paraId="12004CCB"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field visits, </w:t>
            </w:r>
          </w:p>
          <w:p w14:paraId="2915B55F" w14:textId="308EC94F" w:rsidR="00A45854" w:rsidRPr="005C56BD" w:rsidRDefault="00A45854" w:rsidP="009307BC">
            <w:pPr>
              <w:rPr>
                <w:rFonts w:ascii="Times New Roman" w:hAnsi="Times New Roman" w:cs="Times New Roman"/>
                <w:sz w:val="20"/>
                <w:szCs w:val="20"/>
              </w:rPr>
            </w:pPr>
            <w:r w:rsidRPr="005C56BD">
              <w:rPr>
                <w:rFonts w:ascii="Times New Roman" w:hAnsi="Times New Roman" w:cs="Times New Roman"/>
                <w:sz w:val="20"/>
                <w:szCs w:val="20"/>
              </w:rPr>
              <w:t># participants (list of participants)</w:t>
            </w:r>
          </w:p>
        </w:tc>
      </w:tr>
      <w:tr w:rsidR="00BF69CA" w:rsidRPr="009307BC" w14:paraId="295E66C3" w14:textId="77777777" w:rsidTr="00906930">
        <w:trPr>
          <w:trHeight w:val="414"/>
        </w:trPr>
        <w:tc>
          <w:tcPr>
            <w:tcW w:w="14542" w:type="dxa"/>
            <w:gridSpan w:val="7"/>
            <w:shd w:val="clear" w:color="auto" w:fill="F7CAAC" w:themeFill="accent2" w:themeFillTint="66"/>
          </w:tcPr>
          <w:p w14:paraId="746984C9" w14:textId="40DBD660" w:rsidR="00BF69CA" w:rsidRPr="005C56BD" w:rsidRDefault="00BF69CA">
            <w:pPr>
              <w:shd w:val="clear" w:color="auto" w:fill="F7CAAC" w:themeFill="accent2" w:themeFillTint="66"/>
              <w:rPr>
                <w:rFonts w:ascii="Times New Roman" w:hAnsi="Times New Roman" w:cs="Times New Roman"/>
                <w:b/>
                <w:sz w:val="24"/>
                <w:szCs w:val="24"/>
              </w:rPr>
            </w:pPr>
            <w:r w:rsidRPr="005C56BD">
              <w:rPr>
                <w:rFonts w:ascii="Times New Roman" w:hAnsi="Times New Roman" w:cs="Times New Roman"/>
                <w:b/>
                <w:bCs/>
                <w:sz w:val="24"/>
                <w:szCs w:val="24"/>
              </w:rPr>
              <w:t xml:space="preserve">Gender gap </w:t>
            </w:r>
            <w:r w:rsidRPr="009307BC">
              <w:rPr>
                <w:rFonts w:ascii="Times New Roman" w:hAnsi="Times New Roman" w:cs="Times New Roman"/>
                <w:b/>
                <w:bCs/>
                <w:sz w:val="24"/>
                <w:szCs w:val="24"/>
              </w:rPr>
              <w:t>III</w:t>
            </w:r>
            <w:r w:rsidRPr="005C56BD">
              <w:rPr>
                <w:rFonts w:ascii="Times New Roman" w:hAnsi="Times New Roman" w:cs="Times New Roman"/>
                <w:b/>
                <w:bCs/>
                <w:sz w:val="24"/>
                <w:szCs w:val="24"/>
              </w:rPr>
              <w:t xml:space="preserve">: </w:t>
            </w:r>
            <w:r w:rsidRPr="005C56BD">
              <w:rPr>
                <w:rFonts w:ascii="Times New Roman" w:hAnsi="Times New Roman" w:cs="Times New Roman"/>
                <w:b/>
                <w:sz w:val="24"/>
                <w:szCs w:val="24"/>
              </w:rPr>
              <w:t>Limited information by gender for irrigation management</w:t>
            </w:r>
          </w:p>
          <w:p w14:paraId="0F18115A" w14:textId="2761D74C" w:rsidR="00BF69CA" w:rsidRPr="005C56BD" w:rsidRDefault="00BF69CA">
            <w:pPr>
              <w:shd w:val="clear" w:color="auto" w:fill="F7CAAC" w:themeFill="accent2" w:themeFillTint="66"/>
              <w:rPr>
                <w:rFonts w:ascii="Times New Roman" w:hAnsi="Times New Roman" w:cs="Times New Roman"/>
                <w:b/>
                <w:bCs/>
                <w:sz w:val="24"/>
                <w:szCs w:val="24"/>
              </w:rPr>
            </w:pPr>
            <w:r w:rsidRPr="005C56BD">
              <w:rPr>
                <w:rFonts w:ascii="Times New Roman" w:hAnsi="Times New Roman" w:cs="Times New Roman"/>
                <w:b/>
                <w:bCs/>
                <w:sz w:val="24"/>
                <w:szCs w:val="24"/>
              </w:rPr>
              <w:t xml:space="preserve">Indicators: </w:t>
            </w:r>
            <w:r w:rsidRPr="005C56BD">
              <w:rPr>
                <w:rFonts w:ascii="Times New Roman" w:hAnsi="Times New Roman" w:cs="Times New Roman"/>
                <w:sz w:val="20"/>
                <w:szCs w:val="20"/>
              </w:rPr>
              <w:t>A National database of WUAs has been created with information by gender, linked to IMIS</w:t>
            </w:r>
            <w:r w:rsidRPr="009307BC">
              <w:rPr>
                <w:rStyle w:val="FootnoteReference"/>
                <w:rFonts w:ascii="Times New Roman" w:hAnsi="Times New Roman" w:cs="Times New Roman"/>
                <w:sz w:val="20"/>
                <w:szCs w:val="20"/>
              </w:rPr>
              <w:footnoteReference w:id="2"/>
            </w:r>
            <w:r w:rsidRPr="005C56BD">
              <w:rPr>
                <w:rFonts w:ascii="Times New Roman" w:hAnsi="Times New Roman" w:cs="Times New Roman"/>
                <w:sz w:val="20"/>
                <w:szCs w:val="20"/>
              </w:rPr>
              <w:t xml:space="preserve">: The indicator is recorded in the Results Matrix as part of the evaluation of the interim results indicator for </w:t>
            </w:r>
            <w:r w:rsidR="00A952D0" w:rsidRPr="005C56BD">
              <w:rPr>
                <w:rFonts w:ascii="Times New Roman" w:hAnsi="Times New Roman" w:cs="Times New Roman"/>
                <w:sz w:val="20"/>
                <w:szCs w:val="20"/>
              </w:rPr>
              <w:t>IMIS</w:t>
            </w:r>
            <w:r w:rsidR="00A952D0" w:rsidRPr="005C56BD">
              <w:rPr>
                <w:rFonts w:ascii="Times New Roman" w:hAnsi="Times New Roman" w:cs="Times New Roman"/>
                <w:sz w:val="20"/>
                <w:szCs w:val="20"/>
              </w:rPr>
              <w:t xml:space="preserve"> </w:t>
            </w:r>
            <w:r w:rsidRPr="005C56BD">
              <w:rPr>
                <w:rFonts w:ascii="Times New Roman" w:hAnsi="Times New Roman" w:cs="Times New Roman"/>
                <w:sz w:val="20"/>
                <w:szCs w:val="20"/>
              </w:rPr>
              <w:t>u</w:t>
            </w:r>
            <w:r w:rsidR="00A952D0">
              <w:rPr>
                <w:rFonts w:ascii="Times New Roman" w:hAnsi="Times New Roman" w:cs="Times New Roman"/>
                <w:sz w:val="20"/>
                <w:szCs w:val="20"/>
              </w:rPr>
              <w:t>tilization</w:t>
            </w:r>
            <w:r w:rsidRPr="005C56BD">
              <w:rPr>
                <w:rFonts w:ascii="Times New Roman" w:hAnsi="Times New Roman" w:cs="Times New Roman"/>
                <w:sz w:val="20"/>
                <w:szCs w:val="20"/>
              </w:rPr>
              <w:t xml:space="preserve"> (in the reporting of the interim results indicator with a gender indicator).</w:t>
            </w:r>
          </w:p>
        </w:tc>
      </w:tr>
      <w:tr w:rsidR="00500E43" w:rsidRPr="009307BC" w14:paraId="77BF6337" w14:textId="6500B3F5" w:rsidTr="00906930">
        <w:trPr>
          <w:gridAfter w:val="1"/>
          <w:wAfter w:w="6" w:type="dxa"/>
        </w:trPr>
        <w:tc>
          <w:tcPr>
            <w:tcW w:w="3120" w:type="dxa"/>
            <w:shd w:val="clear" w:color="auto" w:fill="C5E0B3" w:themeFill="accent6" w:themeFillTint="66"/>
          </w:tcPr>
          <w:p w14:paraId="2599221B" w14:textId="77777777" w:rsidR="00A45854" w:rsidRPr="005C56BD" w:rsidRDefault="00A45854">
            <w:pPr>
              <w:rPr>
                <w:rFonts w:ascii="Times New Roman" w:hAnsi="Times New Roman" w:cs="Times New Roman"/>
                <w:sz w:val="24"/>
                <w:szCs w:val="24"/>
              </w:rPr>
            </w:pPr>
            <w:r w:rsidRPr="005C56BD">
              <w:rPr>
                <w:rFonts w:ascii="Times New Roman" w:hAnsi="Times New Roman" w:cs="Times New Roman"/>
                <w:b/>
                <w:bCs/>
              </w:rPr>
              <w:t>Recommendations for gender mainstreaming in the Project</w:t>
            </w:r>
          </w:p>
        </w:tc>
        <w:tc>
          <w:tcPr>
            <w:tcW w:w="2126" w:type="dxa"/>
            <w:shd w:val="clear" w:color="auto" w:fill="C5E0B3" w:themeFill="accent6" w:themeFillTint="66"/>
          </w:tcPr>
          <w:p w14:paraId="7EBE226C" w14:textId="77777777" w:rsidR="00A45854" w:rsidRPr="009307BC" w:rsidRDefault="00A45854">
            <w:pPr>
              <w:rPr>
                <w:rFonts w:ascii="Times New Roman" w:hAnsi="Times New Roman" w:cs="Times New Roman"/>
                <w:b/>
                <w:bCs/>
                <w:sz w:val="24"/>
                <w:szCs w:val="24"/>
              </w:rPr>
            </w:pPr>
            <w:r w:rsidRPr="009307BC">
              <w:rPr>
                <w:rFonts w:ascii="Times New Roman" w:hAnsi="Times New Roman" w:cs="Times New Roman"/>
                <w:b/>
                <w:bCs/>
                <w:lang w:val="ru-RU"/>
              </w:rPr>
              <w:t>Activity / activity</w:t>
            </w:r>
          </w:p>
        </w:tc>
        <w:tc>
          <w:tcPr>
            <w:tcW w:w="1701" w:type="dxa"/>
            <w:shd w:val="clear" w:color="auto" w:fill="C5E0B3" w:themeFill="accent6" w:themeFillTint="66"/>
          </w:tcPr>
          <w:p w14:paraId="5F3B8769" w14:textId="77777777" w:rsidR="00A45854" w:rsidRPr="009307BC" w:rsidRDefault="00A45854">
            <w:pPr>
              <w:rPr>
                <w:rFonts w:ascii="Times New Roman" w:hAnsi="Times New Roman" w:cs="Times New Roman"/>
                <w:sz w:val="24"/>
                <w:szCs w:val="24"/>
              </w:rPr>
            </w:pPr>
            <w:r w:rsidRPr="009307BC">
              <w:rPr>
                <w:rFonts w:ascii="Times New Roman" w:hAnsi="Times New Roman" w:cs="Times New Roman"/>
                <w:b/>
                <w:bCs/>
                <w:lang w:val="ru-RU"/>
              </w:rPr>
              <w:t>Time frame</w:t>
            </w:r>
          </w:p>
        </w:tc>
        <w:tc>
          <w:tcPr>
            <w:tcW w:w="2410" w:type="dxa"/>
            <w:shd w:val="clear" w:color="auto" w:fill="C5E0B3" w:themeFill="accent6" w:themeFillTint="66"/>
          </w:tcPr>
          <w:p w14:paraId="09C6C2DB" w14:textId="77777777" w:rsidR="00A45854" w:rsidRPr="009307BC" w:rsidRDefault="00A45854">
            <w:pPr>
              <w:rPr>
                <w:rFonts w:ascii="Times New Roman" w:hAnsi="Times New Roman" w:cs="Times New Roman"/>
                <w:sz w:val="24"/>
                <w:szCs w:val="24"/>
                <w:lang w:val="ru-RU"/>
              </w:rPr>
            </w:pPr>
            <w:r w:rsidRPr="009307BC">
              <w:rPr>
                <w:rFonts w:ascii="Times New Roman" w:hAnsi="Times New Roman" w:cs="Times New Roman"/>
                <w:b/>
                <w:bCs/>
                <w:lang w:val="ru-RU"/>
              </w:rPr>
              <w:t>Responsible party / implementation mechanism</w:t>
            </w:r>
          </w:p>
        </w:tc>
        <w:tc>
          <w:tcPr>
            <w:tcW w:w="2769" w:type="dxa"/>
            <w:shd w:val="clear" w:color="auto" w:fill="C5E0B3" w:themeFill="accent6" w:themeFillTint="66"/>
          </w:tcPr>
          <w:p w14:paraId="292DFAC4" w14:textId="77777777" w:rsidR="00A45854" w:rsidRPr="009307BC" w:rsidRDefault="00A45854">
            <w:pPr>
              <w:rPr>
                <w:rFonts w:ascii="Times New Roman" w:hAnsi="Times New Roman" w:cs="Times New Roman"/>
                <w:b/>
                <w:bCs/>
                <w:sz w:val="24"/>
                <w:szCs w:val="24"/>
                <w:lang w:val="ru-RU"/>
              </w:rPr>
            </w:pPr>
            <w:r w:rsidRPr="009307BC">
              <w:rPr>
                <w:rFonts w:ascii="Times New Roman" w:hAnsi="Times New Roman" w:cs="Times New Roman"/>
                <w:b/>
                <w:bCs/>
                <w:lang w:val="ru-RU"/>
              </w:rPr>
              <w:t>Lead agencies</w:t>
            </w:r>
          </w:p>
        </w:tc>
        <w:tc>
          <w:tcPr>
            <w:tcW w:w="2410" w:type="dxa"/>
            <w:shd w:val="clear" w:color="auto" w:fill="C5E0B3" w:themeFill="accent6" w:themeFillTint="66"/>
          </w:tcPr>
          <w:p w14:paraId="6704ADB8" w14:textId="761AB113" w:rsidR="00A45854" w:rsidRPr="009307BC" w:rsidRDefault="00A45854">
            <w:pPr>
              <w:rPr>
                <w:rFonts w:ascii="Times New Roman" w:hAnsi="Times New Roman" w:cs="Times New Roman"/>
                <w:b/>
                <w:bCs/>
                <w:lang w:val="ru-RU"/>
              </w:rPr>
            </w:pPr>
            <w:r w:rsidRPr="009307BC">
              <w:rPr>
                <w:rFonts w:ascii="Times New Roman" w:hAnsi="Times New Roman" w:cs="Times New Roman"/>
                <w:b/>
                <w:bCs/>
                <w:lang w:val="ru-RU"/>
              </w:rPr>
              <w:t>Indicator for monitoring</w:t>
            </w:r>
          </w:p>
        </w:tc>
      </w:tr>
      <w:tr w:rsidR="00500E43" w:rsidRPr="009307BC" w14:paraId="40275C3F" w14:textId="39896561" w:rsidTr="00906930">
        <w:trPr>
          <w:gridAfter w:val="1"/>
          <w:wAfter w:w="6" w:type="dxa"/>
        </w:trPr>
        <w:tc>
          <w:tcPr>
            <w:tcW w:w="3120" w:type="dxa"/>
            <w:vMerge w:val="restart"/>
          </w:tcPr>
          <w:p w14:paraId="044E3004" w14:textId="77777777" w:rsidR="00A45854" w:rsidRPr="005C56BD" w:rsidRDefault="00A45854">
            <w:pPr>
              <w:rPr>
                <w:rFonts w:ascii="Times New Roman" w:hAnsi="Times New Roman" w:cs="Times New Roman"/>
                <w:b/>
                <w:sz w:val="24"/>
                <w:szCs w:val="24"/>
              </w:rPr>
            </w:pPr>
            <w:r w:rsidRPr="005C56BD">
              <w:rPr>
                <w:rFonts w:ascii="Times New Roman" w:hAnsi="Times New Roman" w:cs="Times New Roman"/>
                <w:b/>
                <w:sz w:val="20"/>
                <w:szCs w:val="20"/>
              </w:rPr>
              <w:t>1. The AMI of the Republic of Tajikistan will include gender-disaggregated information on (</w:t>
            </w:r>
            <w:r w:rsidRPr="009307BC">
              <w:rPr>
                <w:rFonts w:ascii="Times New Roman" w:hAnsi="Times New Roman" w:cs="Times New Roman"/>
                <w:b/>
                <w:sz w:val="20"/>
                <w:szCs w:val="20"/>
              </w:rPr>
              <w:t>a</w:t>
            </w:r>
            <w:r w:rsidRPr="005C56BD">
              <w:rPr>
                <w:rFonts w:ascii="Times New Roman" w:hAnsi="Times New Roman" w:cs="Times New Roman"/>
                <w:b/>
                <w:sz w:val="20"/>
                <w:szCs w:val="20"/>
              </w:rPr>
              <w:t xml:space="preserve">) membership (including de jure/de facto), (b) needs in the national WUA database participation in </w:t>
            </w:r>
            <w:r w:rsidRPr="005C56BD">
              <w:rPr>
                <w:rFonts w:ascii="Times New Roman" w:hAnsi="Times New Roman" w:cs="Times New Roman"/>
                <w:b/>
                <w:sz w:val="20"/>
                <w:szCs w:val="20"/>
              </w:rPr>
              <w:lastRenderedPageBreak/>
              <w:t>training/provision of services and (c) grants issued.</w:t>
            </w:r>
          </w:p>
        </w:tc>
        <w:tc>
          <w:tcPr>
            <w:tcW w:w="2126" w:type="dxa"/>
          </w:tcPr>
          <w:p w14:paraId="4694C6D2" w14:textId="77777777" w:rsidR="00A45854" w:rsidRPr="009307BC" w:rsidRDefault="00A45854">
            <w:pPr>
              <w:pStyle w:val="ListParagraph"/>
              <w:ind w:left="-3"/>
              <w:rPr>
                <w:rFonts w:ascii="Times New Roman" w:hAnsi="Times New Roman" w:cs="Times New Roman"/>
                <w:sz w:val="20"/>
                <w:szCs w:val="20"/>
                <w:lang w:val="ru-RU"/>
              </w:rPr>
            </w:pPr>
            <w:r w:rsidRPr="005C56BD">
              <w:rPr>
                <w:rFonts w:ascii="Times New Roman" w:hAnsi="Times New Roman" w:cs="Times New Roman"/>
                <w:sz w:val="20"/>
                <w:szCs w:val="20"/>
              </w:rPr>
              <w:lastRenderedPageBreak/>
              <w:t xml:space="preserve">- Collection of data on WUAs (including WUAs and their members, by gender, etc.) </w:t>
            </w:r>
            <w:r w:rsidRPr="009307BC">
              <w:rPr>
                <w:rFonts w:ascii="Times New Roman" w:hAnsi="Times New Roman" w:cs="Times New Roman"/>
                <w:sz w:val="20"/>
                <w:szCs w:val="20"/>
                <w:lang w:val="ru-RU"/>
              </w:rPr>
              <w:t>.2025</w:t>
            </w:r>
          </w:p>
          <w:p w14:paraId="549C3710" w14:textId="77777777" w:rsidR="00A45854" w:rsidRPr="009307BC" w:rsidRDefault="00A45854">
            <w:pPr>
              <w:pStyle w:val="ListParagraph"/>
              <w:ind w:left="34"/>
              <w:rPr>
                <w:rFonts w:ascii="Times New Roman" w:hAnsi="Times New Roman" w:cs="Times New Roman"/>
                <w:sz w:val="24"/>
                <w:szCs w:val="24"/>
                <w:lang w:val="ru-RU"/>
              </w:rPr>
            </w:pPr>
          </w:p>
        </w:tc>
        <w:tc>
          <w:tcPr>
            <w:tcW w:w="1701" w:type="dxa"/>
          </w:tcPr>
          <w:p w14:paraId="07F93350" w14:textId="77777777" w:rsidR="00A45854" w:rsidRPr="009307BC" w:rsidRDefault="00A45854">
            <w:pPr>
              <w:rPr>
                <w:rFonts w:ascii="Times New Roman" w:hAnsi="Times New Roman" w:cs="Times New Roman"/>
                <w:sz w:val="24"/>
                <w:szCs w:val="24"/>
              </w:rPr>
            </w:pPr>
            <w:r w:rsidRPr="009307BC">
              <w:rPr>
                <w:rFonts w:ascii="Times New Roman" w:hAnsi="Times New Roman" w:cs="Times New Roman"/>
                <w:sz w:val="20"/>
                <w:szCs w:val="20"/>
              </w:rPr>
              <w:t>-2027</w:t>
            </w:r>
          </w:p>
        </w:tc>
        <w:tc>
          <w:tcPr>
            <w:tcW w:w="2410" w:type="dxa"/>
          </w:tcPr>
          <w:p w14:paraId="7E323703" w14:textId="0F2C0A60" w:rsidR="00A45854" w:rsidRPr="005C56BD" w:rsidRDefault="00A45854">
            <w:pPr>
              <w:pStyle w:val="Default"/>
              <w:jc w:val="both"/>
              <w:rPr>
                <w:rFonts w:ascii="Times New Roman" w:hAnsi="Times New Roman" w:cs="Times New Roman"/>
                <w:color w:val="auto"/>
                <w:sz w:val="12"/>
                <w:szCs w:val="12"/>
              </w:rPr>
            </w:pPr>
            <w:r w:rsidRPr="005C56BD">
              <w:rPr>
                <w:rFonts w:ascii="Times New Roman" w:hAnsi="Times New Roman" w:cs="Times New Roman"/>
                <w:sz w:val="20"/>
                <w:szCs w:val="20"/>
              </w:rPr>
              <w:t>The PMU under the AMI of the Republic of Tajikistan will develop TOR and include information on the collection of data on WUAs membership by gender (including de jure/de facto</w:t>
            </w:r>
            <w:r w:rsidRPr="005C56BD">
              <w:rPr>
                <w:rFonts w:ascii="Times New Roman" w:hAnsi="Times New Roman" w:cs="Times New Roman"/>
                <w:b/>
                <w:bCs/>
                <w:sz w:val="20"/>
                <w:szCs w:val="20"/>
              </w:rPr>
              <w:t>)</w:t>
            </w:r>
            <w:r w:rsidRPr="005C56BD">
              <w:rPr>
                <w:rFonts w:ascii="Times New Roman" w:hAnsi="Times New Roman" w:cs="Times New Roman"/>
                <w:sz w:val="20"/>
                <w:szCs w:val="20"/>
              </w:rPr>
              <w:t xml:space="preserve"> </w:t>
            </w:r>
            <w:r w:rsidRPr="005C56BD">
              <w:rPr>
                <w:rFonts w:ascii="Times New Roman" w:hAnsi="Times New Roman" w:cs="Times New Roman"/>
                <w:sz w:val="20"/>
                <w:szCs w:val="20"/>
              </w:rPr>
              <w:lastRenderedPageBreak/>
              <w:t xml:space="preserve">- </w:t>
            </w:r>
            <w:r w:rsidRPr="005C56BD">
              <w:rPr>
                <w:rFonts w:ascii="Times New Roman" w:hAnsi="Times New Roman" w:cs="Times New Roman"/>
                <w:color w:val="auto"/>
                <w:sz w:val="20"/>
                <w:szCs w:val="20"/>
              </w:rPr>
              <w:t>National Database</w:t>
            </w:r>
            <w:r w:rsidR="00A952D0">
              <w:rPr>
                <w:rFonts w:ascii="Times New Roman" w:hAnsi="Times New Roman" w:cs="Times New Roman"/>
                <w:color w:val="auto"/>
                <w:sz w:val="20"/>
                <w:szCs w:val="20"/>
              </w:rPr>
              <w:t>.</w:t>
            </w:r>
            <w:r w:rsidRPr="005C56BD">
              <w:rPr>
                <w:rFonts w:ascii="Times New Roman" w:hAnsi="Times New Roman" w:cs="Times New Roman"/>
                <w:color w:val="auto"/>
                <w:sz w:val="20"/>
                <w:szCs w:val="20"/>
              </w:rPr>
              <w:t xml:space="preserve"> The</w:t>
            </w:r>
            <w:r w:rsidR="00A952D0">
              <w:rPr>
                <w:rFonts w:ascii="Times New Roman" w:hAnsi="Times New Roman" w:cs="Times New Roman"/>
                <w:color w:val="auto"/>
                <w:sz w:val="20"/>
                <w:szCs w:val="20"/>
              </w:rPr>
              <w:t xml:space="preserve"> </w:t>
            </w:r>
            <w:r w:rsidRPr="005C56BD">
              <w:rPr>
                <w:rFonts w:ascii="Times New Roman" w:hAnsi="Times New Roman" w:cs="Times New Roman"/>
                <w:color w:val="auto"/>
                <w:sz w:val="20"/>
                <w:szCs w:val="20"/>
              </w:rPr>
              <w:t>WUA will include information on the current definition of female-led WUAs, farms, landowners and their actual role in managing on-farm irrigation, as well as information on actual WUA membership</w:t>
            </w:r>
            <w:r w:rsidRPr="005C56BD">
              <w:rPr>
                <w:rFonts w:ascii="Times New Roman" w:hAnsi="Times New Roman" w:cs="Times New Roman"/>
                <w:sz w:val="20"/>
                <w:szCs w:val="20"/>
              </w:rPr>
              <w:t>; (</w:t>
            </w:r>
            <w:r w:rsidRPr="009307BC">
              <w:rPr>
                <w:rFonts w:ascii="Times New Roman" w:hAnsi="Times New Roman" w:cs="Times New Roman"/>
                <w:sz w:val="20"/>
                <w:szCs w:val="20"/>
              </w:rPr>
              <w:t>b</w:t>
            </w:r>
            <w:r w:rsidRPr="005C56BD">
              <w:rPr>
                <w:rFonts w:ascii="Times New Roman" w:hAnsi="Times New Roman" w:cs="Times New Roman"/>
                <w:sz w:val="20"/>
                <w:szCs w:val="20"/>
              </w:rPr>
              <w:t xml:space="preserve">) </w:t>
            </w:r>
            <w:r w:rsidRPr="005C56BD">
              <w:rPr>
                <w:rFonts w:ascii="Times New Roman" w:hAnsi="Times New Roman" w:cs="Times New Roman"/>
                <w:b/>
                <w:bCs/>
                <w:sz w:val="20"/>
                <w:szCs w:val="20"/>
              </w:rPr>
              <w:t>training needs/delivery of training</w:t>
            </w:r>
            <w:r w:rsidRPr="005C56BD">
              <w:rPr>
                <w:rFonts w:ascii="Times New Roman" w:hAnsi="Times New Roman" w:cs="Times New Roman"/>
                <w:sz w:val="20"/>
                <w:szCs w:val="20"/>
              </w:rPr>
              <w:t xml:space="preserve">.  - Training needs assessment will be conducted </w:t>
            </w:r>
            <w:r w:rsidRPr="005C56BD">
              <w:rPr>
                <w:rFonts w:ascii="Times New Roman" w:hAnsi="Times New Roman" w:cs="Times New Roman"/>
                <w:color w:val="auto"/>
                <w:sz w:val="20"/>
                <w:szCs w:val="20"/>
              </w:rPr>
              <w:t>to identify specific needs/provide services to female/male farmers, and women will be trained as trainers for WUAs in irrigation technologies, agricultural water management and climate - optimized farming practices</w:t>
            </w:r>
            <w:r w:rsidRPr="005C56BD">
              <w:rPr>
                <w:rFonts w:ascii="Times New Roman" w:hAnsi="Times New Roman" w:cs="Times New Roman"/>
                <w:sz w:val="20"/>
                <w:szCs w:val="20"/>
              </w:rPr>
              <w:t>, and (</w:t>
            </w:r>
            <w:r w:rsidRPr="009307BC">
              <w:rPr>
                <w:rFonts w:ascii="Times New Roman" w:hAnsi="Times New Roman" w:cs="Times New Roman"/>
                <w:sz w:val="20"/>
                <w:szCs w:val="20"/>
              </w:rPr>
              <w:t>c</w:t>
            </w:r>
            <w:r w:rsidRPr="005C56BD">
              <w:rPr>
                <w:rFonts w:ascii="Times New Roman" w:hAnsi="Times New Roman" w:cs="Times New Roman"/>
                <w:sz w:val="20"/>
                <w:szCs w:val="20"/>
              </w:rPr>
              <w:t xml:space="preserve">) </w:t>
            </w:r>
            <w:r w:rsidRPr="005C56BD">
              <w:rPr>
                <w:rFonts w:ascii="Times New Roman" w:hAnsi="Times New Roman" w:cs="Times New Roman"/>
                <w:b/>
                <w:bCs/>
                <w:sz w:val="20"/>
                <w:szCs w:val="20"/>
              </w:rPr>
              <w:t>Grant awards</w:t>
            </w:r>
            <w:r w:rsidRPr="005C56BD">
              <w:rPr>
                <w:rFonts w:ascii="Times New Roman" w:hAnsi="Times New Roman" w:cs="Times New Roman"/>
                <w:sz w:val="20"/>
                <w:szCs w:val="20"/>
              </w:rPr>
              <w:t xml:space="preserve"> - </w:t>
            </w:r>
            <w:r w:rsidRPr="005C56BD">
              <w:rPr>
                <w:rFonts w:ascii="Times New Roman" w:hAnsi="Times New Roman" w:cs="Times New Roman"/>
                <w:color w:val="auto"/>
                <w:sz w:val="20"/>
                <w:szCs w:val="20"/>
              </w:rPr>
              <w:t>-The grant program will include: An incentive-based approach has been developed that encourages relative improvements in WUA performance.</w:t>
            </w:r>
          </w:p>
        </w:tc>
        <w:tc>
          <w:tcPr>
            <w:tcW w:w="2769" w:type="dxa"/>
          </w:tcPr>
          <w:p w14:paraId="67755BB5" w14:textId="1CFE737F" w:rsidR="00A45854" w:rsidRPr="005C56BD" w:rsidRDefault="00F46525">
            <w:pPr>
              <w:rPr>
                <w:rFonts w:ascii="Times New Roman" w:hAnsi="Times New Roman" w:cs="Times New Roman"/>
                <w:sz w:val="20"/>
                <w:szCs w:val="20"/>
              </w:rPr>
            </w:pPr>
            <w:r>
              <w:rPr>
                <w:rFonts w:ascii="Times New Roman" w:hAnsi="Times New Roman" w:cs="Times New Roman"/>
                <w:sz w:val="20"/>
                <w:szCs w:val="20"/>
              </w:rPr>
              <w:lastRenderedPageBreak/>
              <w:t>PMC</w:t>
            </w:r>
            <w:r w:rsidR="00A45854" w:rsidRPr="005C56BD">
              <w:rPr>
                <w:rFonts w:ascii="Times New Roman" w:hAnsi="Times New Roman" w:cs="Times New Roman"/>
                <w:sz w:val="20"/>
                <w:szCs w:val="20"/>
              </w:rPr>
              <w:t xml:space="preserve"> </w:t>
            </w:r>
            <w:r>
              <w:rPr>
                <w:rFonts w:ascii="Times New Roman" w:hAnsi="Times New Roman" w:cs="Times New Roman"/>
                <w:sz w:val="20"/>
                <w:szCs w:val="20"/>
              </w:rPr>
              <w:t xml:space="preserve">under the </w:t>
            </w:r>
            <w:r w:rsidR="00A45854" w:rsidRPr="005C56BD">
              <w:rPr>
                <w:rFonts w:ascii="Times New Roman" w:hAnsi="Times New Roman" w:cs="Times New Roman"/>
                <w:sz w:val="20"/>
                <w:szCs w:val="20"/>
              </w:rPr>
              <w:t xml:space="preserve">AMI </w:t>
            </w:r>
            <w:r w:rsidR="00A45854" w:rsidRPr="009307BC">
              <w:rPr>
                <w:rFonts w:ascii="Times New Roman" w:hAnsi="Times New Roman" w:cs="Times New Roman"/>
                <w:sz w:val="20"/>
                <w:szCs w:val="20"/>
              </w:rPr>
              <w:t>RT.</w:t>
            </w:r>
          </w:p>
          <w:p w14:paraId="1C4C2511" w14:textId="77777777" w:rsidR="00A45854" w:rsidRPr="005C56BD" w:rsidRDefault="00A45854">
            <w:pPr>
              <w:rPr>
                <w:rFonts w:ascii="Times New Roman" w:hAnsi="Times New Roman" w:cs="Times New Roman"/>
                <w:sz w:val="20"/>
                <w:szCs w:val="20"/>
              </w:rPr>
            </w:pPr>
          </w:p>
        </w:tc>
        <w:tc>
          <w:tcPr>
            <w:tcW w:w="2410" w:type="dxa"/>
          </w:tcPr>
          <w:p w14:paraId="38B5CBE8"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formats for data collection at the WUA level.</w:t>
            </w:r>
          </w:p>
          <w:p w14:paraId="315C5541" w14:textId="77777777" w:rsidR="00A45854" w:rsidRPr="005C56BD" w:rsidRDefault="00A45854">
            <w:pPr>
              <w:rPr>
                <w:rFonts w:ascii="Times New Roman" w:hAnsi="Times New Roman" w:cs="Times New Roman"/>
                <w:sz w:val="20"/>
                <w:szCs w:val="20"/>
              </w:rPr>
            </w:pPr>
          </w:p>
          <w:p w14:paraId="3E3F6D83"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WUA database at the national level</w:t>
            </w:r>
          </w:p>
          <w:p w14:paraId="22591EB2" w14:textId="77777777" w:rsidR="00A45854" w:rsidRPr="005C56BD" w:rsidRDefault="00A45854">
            <w:pPr>
              <w:rPr>
                <w:rFonts w:ascii="Times New Roman" w:hAnsi="Times New Roman" w:cs="Times New Roman"/>
                <w:sz w:val="20"/>
                <w:szCs w:val="20"/>
              </w:rPr>
            </w:pPr>
          </w:p>
          <w:p w14:paraId="4FFB5FEA"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lastRenderedPageBreak/>
              <w:t xml:space="preserve"># trainings, </w:t>
            </w:r>
          </w:p>
          <w:p w14:paraId="799B7842" w14:textId="77777777" w:rsidR="00A45854" w:rsidRPr="009307BC" w:rsidRDefault="00A45854">
            <w:pPr>
              <w:rPr>
                <w:rFonts w:ascii="Times New Roman" w:hAnsi="Times New Roman" w:cs="Times New Roman"/>
                <w:sz w:val="20"/>
                <w:szCs w:val="20"/>
              </w:rPr>
            </w:pPr>
          </w:p>
          <w:p w14:paraId="5C617D87"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 participants (list participants)</w:t>
            </w:r>
          </w:p>
          <w:p w14:paraId="23198022" w14:textId="77777777" w:rsidR="00A45854" w:rsidRPr="009307BC" w:rsidRDefault="00A45854">
            <w:pPr>
              <w:rPr>
                <w:rFonts w:ascii="Times New Roman" w:hAnsi="Times New Roman" w:cs="Times New Roman"/>
                <w:sz w:val="20"/>
                <w:szCs w:val="20"/>
              </w:rPr>
            </w:pPr>
          </w:p>
          <w:p w14:paraId="245554E5" w14:textId="77777777" w:rsidR="00A45854" w:rsidRPr="009307BC" w:rsidRDefault="00A45854">
            <w:pPr>
              <w:rPr>
                <w:rFonts w:ascii="Times New Roman" w:hAnsi="Times New Roman" w:cs="Times New Roman"/>
                <w:sz w:val="20"/>
                <w:szCs w:val="20"/>
              </w:rPr>
            </w:pPr>
          </w:p>
          <w:p w14:paraId="6703058A" w14:textId="77777777" w:rsidR="00A45854" w:rsidRPr="009307BC" w:rsidRDefault="00A45854" w:rsidP="009307BC">
            <w:pPr>
              <w:rPr>
                <w:rFonts w:ascii="Times New Roman" w:hAnsi="Times New Roman" w:cs="Times New Roman"/>
                <w:sz w:val="20"/>
                <w:szCs w:val="20"/>
                <w:lang w:val="ru-RU"/>
              </w:rPr>
            </w:pPr>
          </w:p>
        </w:tc>
      </w:tr>
      <w:tr w:rsidR="00500E43" w:rsidRPr="00A45854" w14:paraId="03BBA7F9" w14:textId="79F86E06" w:rsidTr="00906930">
        <w:trPr>
          <w:gridAfter w:val="1"/>
          <w:wAfter w:w="6" w:type="dxa"/>
        </w:trPr>
        <w:tc>
          <w:tcPr>
            <w:tcW w:w="3120" w:type="dxa"/>
            <w:vMerge/>
          </w:tcPr>
          <w:p w14:paraId="410AA352" w14:textId="77777777" w:rsidR="00A45854" w:rsidRPr="009307BC" w:rsidRDefault="00A45854">
            <w:pPr>
              <w:rPr>
                <w:rFonts w:ascii="Times New Roman" w:hAnsi="Times New Roman" w:cs="Times New Roman"/>
                <w:b/>
                <w:sz w:val="20"/>
                <w:szCs w:val="20"/>
                <w:lang w:val="ru-RU"/>
              </w:rPr>
            </w:pPr>
          </w:p>
        </w:tc>
        <w:tc>
          <w:tcPr>
            <w:tcW w:w="2126" w:type="dxa"/>
          </w:tcPr>
          <w:p w14:paraId="502850BD" w14:textId="77777777" w:rsidR="00A45854" w:rsidRPr="005C56BD" w:rsidRDefault="00A45854">
            <w:pPr>
              <w:rPr>
                <w:rFonts w:ascii="Times New Roman" w:hAnsi="Times New Roman" w:cs="Times New Roman"/>
                <w:sz w:val="24"/>
                <w:szCs w:val="24"/>
              </w:rPr>
            </w:pPr>
            <w:r w:rsidRPr="005C56BD">
              <w:rPr>
                <w:rFonts w:ascii="Times New Roman" w:hAnsi="Times New Roman" w:cs="Times New Roman"/>
                <w:sz w:val="20"/>
                <w:szCs w:val="20"/>
              </w:rPr>
              <w:t>- Conducting informational meetings with target WUAs.</w:t>
            </w:r>
          </w:p>
        </w:tc>
        <w:tc>
          <w:tcPr>
            <w:tcW w:w="1701" w:type="dxa"/>
          </w:tcPr>
          <w:p w14:paraId="35AE353B" w14:textId="77777777" w:rsidR="00A45854" w:rsidRPr="009307BC" w:rsidRDefault="00A45854">
            <w:pPr>
              <w:rPr>
                <w:rFonts w:ascii="Times New Roman" w:hAnsi="Times New Roman" w:cs="Times New Roman"/>
                <w:sz w:val="20"/>
                <w:szCs w:val="20"/>
              </w:rPr>
            </w:pPr>
            <w:r w:rsidRPr="009307BC">
              <w:rPr>
                <w:rFonts w:ascii="Times New Roman" w:hAnsi="Times New Roman" w:cs="Times New Roman"/>
                <w:sz w:val="20"/>
                <w:szCs w:val="20"/>
              </w:rPr>
              <w:t>2025-2027 Information meetings with target WUAs will be held</w:t>
            </w:r>
          </w:p>
        </w:tc>
        <w:tc>
          <w:tcPr>
            <w:tcW w:w="2410" w:type="dxa"/>
          </w:tcPr>
          <w:p w14:paraId="773CF8B7" w14:textId="77777777" w:rsidR="00A45854" w:rsidRPr="005C56BD" w:rsidRDefault="00A45854">
            <w:pPr>
              <w:pStyle w:val="ListParagraph"/>
              <w:ind w:left="-3"/>
              <w:rPr>
                <w:rFonts w:ascii="Times New Roman" w:hAnsi="Times New Roman" w:cs="Times New Roman"/>
                <w:sz w:val="20"/>
                <w:szCs w:val="20"/>
              </w:rPr>
            </w:pPr>
            <w:r w:rsidRPr="005C56BD">
              <w:rPr>
                <w:rFonts w:ascii="Times New Roman" w:hAnsi="Times New Roman" w:cs="Times New Roman"/>
                <w:sz w:val="20"/>
                <w:szCs w:val="20"/>
              </w:rPr>
              <w:t>with the supplier (local company) on grant awards and criteria.</w:t>
            </w:r>
          </w:p>
          <w:p w14:paraId="791E6DFA" w14:textId="77777777" w:rsidR="00A45854" w:rsidRPr="005C56BD" w:rsidRDefault="00A45854">
            <w:pPr>
              <w:pStyle w:val="ListParagraph"/>
              <w:ind w:left="-3"/>
              <w:rPr>
                <w:rFonts w:ascii="Times New Roman" w:hAnsi="Times New Roman" w:cs="Times New Roman"/>
                <w:sz w:val="20"/>
                <w:szCs w:val="20"/>
              </w:rPr>
            </w:pPr>
          </w:p>
        </w:tc>
        <w:tc>
          <w:tcPr>
            <w:tcW w:w="2769" w:type="dxa"/>
          </w:tcPr>
          <w:p w14:paraId="04C9D322" w14:textId="7CCA8ECE"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WUA Support Department under </w:t>
            </w:r>
            <w:r w:rsidR="00532CA8">
              <w:rPr>
                <w:rFonts w:ascii="Times New Roman" w:hAnsi="Times New Roman" w:cs="Times New Roman"/>
                <w:sz w:val="20"/>
                <w:szCs w:val="20"/>
              </w:rPr>
              <w:t>ALRI RT</w:t>
            </w:r>
            <w:r w:rsidRPr="005C56BD">
              <w:rPr>
                <w:rFonts w:ascii="Times New Roman" w:hAnsi="Times New Roman" w:cs="Times New Roman"/>
                <w:sz w:val="20"/>
                <w:szCs w:val="20"/>
              </w:rPr>
              <w:t xml:space="preserve">, </w:t>
            </w:r>
          </w:p>
          <w:p w14:paraId="45DA96FD" w14:textId="77777777" w:rsidR="00A45854" w:rsidRPr="005C56BD" w:rsidRDefault="00A45854">
            <w:pPr>
              <w:rPr>
                <w:rFonts w:ascii="Times New Roman" w:hAnsi="Times New Roman" w:cs="Times New Roman"/>
                <w:sz w:val="20"/>
                <w:szCs w:val="20"/>
              </w:rPr>
            </w:pPr>
          </w:p>
          <w:p w14:paraId="1F6E066F" w14:textId="2D3FC2E8" w:rsidR="00A45854" w:rsidRPr="005C56BD" w:rsidRDefault="00A952D0">
            <w:pPr>
              <w:rPr>
                <w:rFonts w:ascii="Times New Roman" w:hAnsi="Times New Roman" w:cs="Times New Roman"/>
                <w:sz w:val="20"/>
                <w:szCs w:val="20"/>
              </w:rPr>
            </w:pPr>
            <w:r w:rsidRPr="00A952D0">
              <w:rPr>
                <w:rFonts w:ascii="Times New Roman" w:hAnsi="Times New Roman" w:cs="Times New Roman"/>
                <w:sz w:val="20"/>
                <w:szCs w:val="20"/>
              </w:rPr>
              <w:t>Social and Gender Specialist</w:t>
            </w:r>
            <w:r w:rsidRPr="00A952D0">
              <w:rPr>
                <w:rFonts w:ascii="Times New Roman" w:hAnsi="Times New Roman" w:cs="Times New Roman"/>
                <w:sz w:val="20"/>
                <w:szCs w:val="20"/>
              </w:rPr>
              <w:t xml:space="preserve"> </w:t>
            </w:r>
            <w:r w:rsidR="00A45854" w:rsidRPr="005C56BD">
              <w:rPr>
                <w:rFonts w:ascii="Times New Roman" w:hAnsi="Times New Roman" w:cs="Times New Roman"/>
                <w:sz w:val="20"/>
                <w:szCs w:val="20"/>
              </w:rPr>
              <w:t xml:space="preserve">of the </w:t>
            </w:r>
            <w:r w:rsidR="00642B71">
              <w:rPr>
                <w:rFonts w:ascii="Times New Roman" w:hAnsi="Times New Roman" w:cs="Times New Roman"/>
                <w:sz w:val="20"/>
                <w:szCs w:val="20"/>
              </w:rPr>
              <w:t>PMC</w:t>
            </w:r>
            <w:r w:rsidR="00A45854" w:rsidRPr="005C56BD">
              <w:rPr>
                <w:rFonts w:ascii="Times New Roman" w:hAnsi="Times New Roman" w:cs="Times New Roman"/>
                <w:sz w:val="20"/>
                <w:szCs w:val="20"/>
              </w:rPr>
              <w:t xml:space="preserve"> under </w:t>
            </w:r>
            <w:r w:rsidR="00532CA8">
              <w:rPr>
                <w:rFonts w:ascii="Times New Roman" w:hAnsi="Times New Roman" w:cs="Times New Roman"/>
                <w:sz w:val="20"/>
                <w:szCs w:val="20"/>
              </w:rPr>
              <w:t>ALRI RT</w:t>
            </w:r>
            <w:r w:rsidR="00A45854" w:rsidRPr="005C56BD">
              <w:rPr>
                <w:rFonts w:ascii="Times New Roman" w:hAnsi="Times New Roman" w:cs="Times New Roman"/>
                <w:sz w:val="20"/>
                <w:szCs w:val="20"/>
              </w:rPr>
              <w:t>.</w:t>
            </w:r>
          </w:p>
        </w:tc>
        <w:tc>
          <w:tcPr>
            <w:tcW w:w="2410" w:type="dxa"/>
          </w:tcPr>
          <w:p w14:paraId="16FD4BBC"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xml:space="preserve"># informational meetings, </w:t>
            </w:r>
          </w:p>
          <w:p w14:paraId="0E4F230D" w14:textId="77777777" w:rsidR="00A45854" w:rsidRPr="005C56BD" w:rsidRDefault="00A45854">
            <w:pPr>
              <w:rPr>
                <w:rFonts w:ascii="Times New Roman" w:hAnsi="Times New Roman" w:cs="Times New Roman"/>
                <w:sz w:val="20"/>
                <w:szCs w:val="20"/>
              </w:rPr>
            </w:pPr>
          </w:p>
          <w:p w14:paraId="0D00533D" w14:textId="77777777" w:rsidR="00A45854" w:rsidRPr="005C56BD" w:rsidRDefault="00A45854">
            <w:pPr>
              <w:rPr>
                <w:rFonts w:ascii="Times New Roman" w:hAnsi="Times New Roman" w:cs="Times New Roman"/>
                <w:sz w:val="20"/>
                <w:szCs w:val="20"/>
              </w:rPr>
            </w:pPr>
            <w:r w:rsidRPr="005C56BD">
              <w:rPr>
                <w:rFonts w:ascii="Times New Roman" w:hAnsi="Times New Roman" w:cs="Times New Roman"/>
                <w:sz w:val="20"/>
                <w:szCs w:val="20"/>
              </w:rPr>
              <w:t># participants (list of participants)</w:t>
            </w:r>
          </w:p>
          <w:p w14:paraId="4AA1D5CA" w14:textId="77777777" w:rsidR="00A45854" w:rsidRPr="005C56BD" w:rsidRDefault="00A45854" w:rsidP="009307BC">
            <w:pPr>
              <w:rPr>
                <w:rFonts w:ascii="Times New Roman" w:hAnsi="Times New Roman" w:cs="Times New Roman"/>
                <w:sz w:val="20"/>
                <w:szCs w:val="20"/>
              </w:rPr>
            </w:pPr>
          </w:p>
        </w:tc>
      </w:tr>
    </w:tbl>
    <w:p w14:paraId="6F9F5A53" w14:textId="77777777" w:rsidR="00C10B52" w:rsidRPr="005C56BD" w:rsidRDefault="00C10B52"/>
    <w:sectPr w:rsidR="00C10B52" w:rsidRPr="005C56BD" w:rsidSect="00C10B52">
      <w:pgSz w:w="15840" w:h="12240" w:orient="landscape"/>
      <w:pgMar w:top="426" w:right="1239"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F6D6E" w14:textId="77777777" w:rsidR="00652B60" w:rsidRDefault="00652B60" w:rsidP="00C10B52">
      <w:pPr>
        <w:spacing w:after="0" w:line="240" w:lineRule="auto"/>
      </w:pPr>
      <w:r>
        <w:separator/>
      </w:r>
    </w:p>
  </w:endnote>
  <w:endnote w:type="continuationSeparator" w:id="0">
    <w:p w14:paraId="6F59AA1A" w14:textId="77777777" w:rsidR="00652B60" w:rsidRDefault="00652B60" w:rsidP="00C1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39F09" w14:textId="77777777" w:rsidR="00652B60" w:rsidRDefault="00652B60" w:rsidP="00C10B52">
      <w:pPr>
        <w:spacing w:after="0" w:line="240" w:lineRule="auto"/>
      </w:pPr>
      <w:r>
        <w:separator/>
      </w:r>
    </w:p>
  </w:footnote>
  <w:footnote w:type="continuationSeparator" w:id="0">
    <w:p w14:paraId="6F9E3435" w14:textId="77777777" w:rsidR="00652B60" w:rsidRDefault="00652B60" w:rsidP="00C10B52">
      <w:pPr>
        <w:spacing w:after="0" w:line="240" w:lineRule="auto"/>
      </w:pPr>
      <w:r>
        <w:continuationSeparator/>
      </w:r>
    </w:p>
  </w:footnote>
  <w:footnote w:id="1">
    <w:p w14:paraId="3D262567" w14:textId="5BEBF19A" w:rsidR="00C10B52" w:rsidRPr="00FB57D3" w:rsidRDefault="00C10B52" w:rsidP="00C10B52">
      <w:pPr>
        <w:pStyle w:val="FootnoteText"/>
      </w:pPr>
      <w:r>
        <w:rPr>
          <w:rStyle w:val="FootnoteReference"/>
        </w:rPr>
        <w:footnoteRef/>
      </w:r>
      <w:r w:rsidRPr="00FB57D3">
        <w:t xml:space="preserve"> </w:t>
      </w:r>
      <w:r w:rsidR="00FB57D3" w:rsidRPr="00FB57D3">
        <w:rPr>
          <w:rFonts w:ascii="Times New Roman" w:hAnsi="Times New Roman" w:cs="Times New Roman"/>
        </w:rPr>
        <w:t xml:space="preserve">After restructuring, these state organizations will include 7 target district </w:t>
      </w:r>
      <w:r w:rsidR="00FB57D3">
        <w:rPr>
          <w:rFonts w:ascii="Times New Roman" w:hAnsi="Times New Roman" w:cs="Times New Roman"/>
          <w:sz w:val="24"/>
          <w:szCs w:val="24"/>
        </w:rPr>
        <w:t>LRID</w:t>
      </w:r>
      <w:r w:rsidR="00FB57D3" w:rsidRPr="00FB57D3">
        <w:rPr>
          <w:rFonts w:ascii="Times New Roman" w:hAnsi="Times New Roman" w:cs="Times New Roman"/>
        </w:rPr>
        <w:t>: Kushoniyon, Balkhi, A. Jomi, Jaihun, Khuroson, Vakhsh, Dusti</w:t>
      </w:r>
      <w:r w:rsidRPr="00FB57D3">
        <w:rPr>
          <w:rFonts w:ascii="Times New Roman" w:hAnsi="Times New Roman" w:cs="Times New Roman"/>
        </w:rPr>
        <w:t>.</w:t>
      </w:r>
    </w:p>
  </w:footnote>
  <w:footnote w:id="2">
    <w:p w14:paraId="5127A1E5" w14:textId="03A9E318" w:rsidR="00BF69CA" w:rsidRPr="009307BC" w:rsidRDefault="00BF69CA" w:rsidP="00C10B52">
      <w:pPr>
        <w:pStyle w:val="FootnoteText"/>
        <w:rPr>
          <w:rFonts w:ascii="Times New Roman" w:hAnsi="Times New Roman" w:cs="Times New Roman"/>
          <w:sz w:val="18"/>
          <w:szCs w:val="18"/>
        </w:rPr>
      </w:pPr>
      <w:r w:rsidRPr="009307BC">
        <w:rPr>
          <w:rStyle w:val="FootnoteReference"/>
          <w:rFonts w:ascii="Times New Roman" w:hAnsi="Times New Roman" w:cs="Times New Roman"/>
        </w:rPr>
        <w:footnoteRef/>
      </w:r>
      <w:r w:rsidRPr="009307BC">
        <w:rPr>
          <w:rFonts w:ascii="Times New Roman" w:hAnsi="Times New Roman" w:cs="Times New Roman"/>
        </w:rPr>
        <w:t xml:space="preserve"> </w:t>
      </w:r>
      <w:r w:rsidR="00A952D0" w:rsidRPr="00A952D0">
        <w:rPr>
          <w:rFonts w:ascii="Times New Roman" w:hAnsi="Times New Roman" w:cs="Times New Roman"/>
          <w:sz w:val="18"/>
          <w:szCs w:val="18"/>
        </w:rPr>
        <w:t>Irrigation management information 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7386"/>
    <w:multiLevelType w:val="hybridMultilevel"/>
    <w:tmpl w:val="57A001A0"/>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1" w15:restartNumberingAfterBreak="0">
    <w:nsid w:val="26110AF7"/>
    <w:multiLevelType w:val="hybridMultilevel"/>
    <w:tmpl w:val="AF4A5686"/>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2" w15:restartNumberingAfterBreak="0">
    <w:nsid w:val="3C3752E5"/>
    <w:multiLevelType w:val="hybridMultilevel"/>
    <w:tmpl w:val="A4A4AF44"/>
    <w:lvl w:ilvl="0" w:tplc="FFFFFFFF">
      <w:start w:val="3"/>
      <w:numFmt w:val="bullet"/>
      <w:lvlText w:val="-"/>
      <w:lvlJc w:val="left"/>
      <w:pPr>
        <w:ind w:left="357" w:hanging="360"/>
      </w:pPr>
      <w:rPr>
        <w:rFonts w:ascii="Times New Roman" w:eastAsiaTheme="minorHAnsi" w:hAnsi="Times New Roman" w:cs="Times New Roman" w:hint="default"/>
      </w:rPr>
    </w:lvl>
    <w:lvl w:ilvl="1" w:tplc="FFFFFFFF">
      <w:start w:val="1"/>
      <w:numFmt w:val="bullet"/>
      <w:lvlText w:val="o"/>
      <w:lvlJc w:val="left"/>
      <w:pPr>
        <w:ind w:left="1077" w:hanging="360"/>
      </w:pPr>
      <w:rPr>
        <w:rFonts w:ascii="Courier New" w:hAnsi="Courier New" w:cs="Courier New"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Courier New"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Courier New" w:hint="default"/>
      </w:rPr>
    </w:lvl>
    <w:lvl w:ilvl="8" w:tplc="FFFFFFFF">
      <w:start w:val="1"/>
      <w:numFmt w:val="bullet"/>
      <w:lvlText w:val=""/>
      <w:lvlJc w:val="left"/>
      <w:pPr>
        <w:ind w:left="6117" w:hanging="360"/>
      </w:pPr>
      <w:rPr>
        <w:rFonts w:ascii="Wingdings" w:hAnsi="Wingdings" w:hint="default"/>
      </w:rPr>
    </w:lvl>
  </w:abstractNum>
  <w:abstractNum w:abstractNumId="3" w15:restartNumberingAfterBreak="0">
    <w:nsid w:val="6BEF755C"/>
    <w:multiLevelType w:val="hybridMultilevel"/>
    <w:tmpl w:val="2F32F214"/>
    <w:lvl w:ilvl="0" w:tplc="FFFFFFFF">
      <w:start w:val="1"/>
      <w:numFmt w:val="decimal"/>
      <w:lvlText w:val="(%1)"/>
      <w:lvlJc w:val="left"/>
      <w:pPr>
        <w:ind w:left="1080" w:hanging="720"/>
      </w:pPr>
      <w:rPr>
        <w:rFonts w:hint="default"/>
      </w:r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abstractNum w:abstractNumId="4" w15:restartNumberingAfterBreak="0">
    <w:nsid w:val="6F3F12E1"/>
    <w:multiLevelType w:val="hybridMultilevel"/>
    <w:tmpl w:val="E82A201A"/>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decimal"/>
      <w:lvlText w:val="%3."/>
      <w:lvlJc w:val="right"/>
      <w:pPr>
        <w:ind w:left="2160" w:hanging="180"/>
      </w:pPr>
    </w:lvl>
    <w:lvl w:ilvl="3" w:tplc="FFFFFFFF">
      <w:start w:val="1"/>
      <w:numFmt w:val="decimal"/>
      <w:lvlText w:val="%4."/>
      <w:lvlJc w:val="left"/>
      <w:pPr>
        <w:ind w:left="2880" w:hanging="360"/>
      </w:pPr>
    </w:lvl>
    <w:lvl w:ilvl="4" w:tplc="FFFFFFFF">
      <w:start w:val="1"/>
      <w:numFmt w:val="decimal"/>
      <w:lvlText w:val="%5."/>
      <w:lvlJc w:val="left"/>
      <w:pPr>
        <w:ind w:left="3600" w:hanging="360"/>
      </w:pPr>
    </w:lvl>
    <w:lvl w:ilvl="5" w:tplc="FFFFFFFF">
      <w:start w:val="1"/>
      <w:numFmt w:val="decimal"/>
      <w:lvlText w:val="%6."/>
      <w:lvlJc w:val="right"/>
      <w:pPr>
        <w:ind w:left="4320" w:hanging="180"/>
      </w:pPr>
    </w:lvl>
    <w:lvl w:ilvl="6" w:tplc="FFFFFFFF">
      <w:start w:val="1"/>
      <w:numFmt w:val="decimal"/>
      <w:lvlText w:val="%7."/>
      <w:lvlJc w:val="left"/>
      <w:pPr>
        <w:ind w:left="5040" w:hanging="360"/>
      </w:pPr>
    </w:lvl>
    <w:lvl w:ilvl="7" w:tplc="FFFFFFFF">
      <w:start w:val="1"/>
      <w:numFmt w:val="decimal"/>
      <w:lvlText w:val="%8."/>
      <w:lvlJc w:val="left"/>
      <w:pPr>
        <w:ind w:left="5760" w:hanging="360"/>
      </w:pPr>
    </w:lvl>
    <w:lvl w:ilvl="8" w:tplc="FFFFFFFF">
      <w:start w:val="1"/>
      <w:numFmt w:val="decimal"/>
      <w:lvlText w:val="%9."/>
      <w:lvlJc w:val="right"/>
      <w:pPr>
        <w:ind w:left="6480" w:hanging="180"/>
      </w:pPr>
    </w:lvl>
  </w:abstractNum>
  <w:num w:numId="1" w16cid:durableId="1278486133">
    <w:abstractNumId w:val="3"/>
  </w:num>
  <w:num w:numId="2" w16cid:durableId="1546798236">
    <w:abstractNumId w:val="1"/>
  </w:num>
  <w:num w:numId="3" w16cid:durableId="1246575699">
    <w:abstractNumId w:val="0"/>
  </w:num>
  <w:num w:numId="4" w16cid:durableId="2130472706">
    <w:abstractNumId w:val="2"/>
  </w:num>
  <w:num w:numId="5" w16cid:durableId="20753511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52"/>
    <w:rsid w:val="000209C2"/>
    <w:rsid w:val="00030413"/>
    <w:rsid w:val="00032F1B"/>
    <w:rsid w:val="00066C60"/>
    <w:rsid w:val="000868DF"/>
    <w:rsid w:val="00086998"/>
    <w:rsid w:val="00090A53"/>
    <w:rsid w:val="00146EB7"/>
    <w:rsid w:val="00175166"/>
    <w:rsid w:val="00192E5F"/>
    <w:rsid w:val="001C7C5C"/>
    <w:rsid w:val="001F498A"/>
    <w:rsid w:val="002253EA"/>
    <w:rsid w:val="0023147A"/>
    <w:rsid w:val="002338AA"/>
    <w:rsid w:val="00277E45"/>
    <w:rsid w:val="002925F3"/>
    <w:rsid w:val="003042AB"/>
    <w:rsid w:val="003243B1"/>
    <w:rsid w:val="00324866"/>
    <w:rsid w:val="003A7D4D"/>
    <w:rsid w:val="003C7E20"/>
    <w:rsid w:val="00410DF6"/>
    <w:rsid w:val="00420358"/>
    <w:rsid w:val="004937B3"/>
    <w:rsid w:val="004C4451"/>
    <w:rsid w:val="00500E43"/>
    <w:rsid w:val="00532CA8"/>
    <w:rsid w:val="00587452"/>
    <w:rsid w:val="005C2FFA"/>
    <w:rsid w:val="005C56BD"/>
    <w:rsid w:val="005D26EA"/>
    <w:rsid w:val="0063607C"/>
    <w:rsid w:val="00642B71"/>
    <w:rsid w:val="00646F1D"/>
    <w:rsid w:val="00652B60"/>
    <w:rsid w:val="006628A5"/>
    <w:rsid w:val="006913E1"/>
    <w:rsid w:val="0069222E"/>
    <w:rsid w:val="006B3392"/>
    <w:rsid w:val="0070436C"/>
    <w:rsid w:val="00704525"/>
    <w:rsid w:val="0070691D"/>
    <w:rsid w:val="007544B7"/>
    <w:rsid w:val="00757488"/>
    <w:rsid w:val="007709F1"/>
    <w:rsid w:val="00784176"/>
    <w:rsid w:val="007A0B42"/>
    <w:rsid w:val="007E0E2A"/>
    <w:rsid w:val="007E5DCB"/>
    <w:rsid w:val="007F4DE4"/>
    <w:rsid w:val="00820276"/>
    <w:rsid w:val="00823CB0"/>
    <w:rsid w:val="00842A0D"/>
    <w:rsid w:val="00863E6C"/>
    <w:rsid w:val="008C6065"/>
    <w:rsid w:val="009012C2"/>
    <w:rsid w:val="00902FC0"/>
    <w:rsid w:val="00906930"/>
    <w:rsid w:val="009101B9"/>
    <w:rsid w:val="009307BC"/>
    <w:rsid w:val="009B0F1F"/>
    <w:rsid w:val="009D3DE7"/>
    <w:rsid w:val="00A0477A"/>
    <w:rsid w:val="00A13AF8"/>
    <w:rsid w:val="00A309B3"/>
    <w:rsid w:val="00A45854"/>
    <w:rsid w:val="00A464EF"/>
    <w:rsid w:val="00A61ABE"/>
    <w:rsid w:val="00A93931"/>
    <w:rsid w:val="00A952D0"/>
    <w:rsid w:val="00AC6565"/>
    <w:rsid w:val="00AE074F"/>
    <w:rsid w:val="00AE1B7A"/>
    <w:rsid w:val="00AE5358"/>
    <w:rsid w:val="00AF0A62"/>
    <w:rsid w:val="00B178D7"/>
    <w:rsid w:val="00B365E6"/>
    <w:rsid w:val="00B4013E"/>
    <w:rsid w:val="00B8168B"/>
    <w:rsid w:val="00B86A02"/>
    <w:rsid w:val="00B87395"/>
    <w:rsid w:val="00B87CA7"/>
    <w:rsid w:val="00B95246"/>
    <w:rsid w:val="00BA0EE0"/>
    <w:rsid w:val="00BB51EC"/>
    <w:rsid w:val="00BB564C"/>
    <w:rsid w:val="00BD3874"/>
    <w:rsid w:val="00BF69CA"/>
    <w:rsid w:val="00C05EBC"/>
    <w:rsid w:val="00C0692B"/>
    <w:rsid w:val="00C070B5"/>
    <w:rsid w:val="00C10B52"/>
    <w:rsid w:val="00C337E8"/>
    <w:rsid w:val="00C57200"/>
    <w:rsid w:val="00C66FB0"/>
    <w:rsid w:val="00C858F7"/>
    <w:rsid w:val="00CE2B87"/>
    <w:rsid w:val="00CF3685"/>
    <w:rsid w:val="00CF6116"/>
    <w:rsid w:val="00D00541"/>
    <w:rsid w:val="00D31ECB"/>
    <w:rsid w:val="00D76A3A"/>
    <w:rsid w:val="00DB7DD5"/>
    <w:rsid w:val="00DD3EFE"/>
    <w:rsid w:val="00DE6AB6"/>
    <w:rsid w:val="00DF1040"/>
    <w:rsid w:val="00E05F57"/>
    <w:rsid w:val="00E25442"/>
    <w:rsid w:val="00E3013C"/>
    <w:rsid w:val="00E334E7"/>
    <w:rsid w:val="00E36109"/>
    <w:rsid w:val="00E61C24"/>
    <w:rsid w:val="00E64586"/>
    <w:rsid w:val="00E701FD"/>
    <w:rsid w:val="00EB7252"/>
    <w:rsid w:val="00ED2A79"/>
    <w:rsid w:val="00ED7259"/>
    <w:rsid w:val="00EE6AB7"/>
    <w:rsid w:val="00F43B02"/>
    <w:rsid w:val="00F46525"/>
    <w:rsid w:val="00F55E47"/>
    <w:rsid w:val="00F92EA2"/>
    <w:rsid w:val="00F956DB"/>
    <w:rsid w:val="00F961EC"/>
    <w:rsid w:val="00F96749"/>
    <w:rsid w:val="00FA75C8"/>
    <w:rsid w:val="00FB4101"/>
    <w:rsid w:val="00FB57D3"/>
    <w:rsid w:val="00FD439A"/>
    <w:rsid w:val="00FF5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2561"/>
  <w15:chartTrackingRefBased/>
  <w15:docId w15:val="{C3CD441D-DF9F-4BCC-9EDE-93F5FC1B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Bullet Answer,Bullets,List Paragraph (numbered (a)),List Paragraph nowy,Liste 1,Medium Grid 1 - Accent 21,Numbered List Paragraph,Paragraphe  revu,Paragraphe de liste1,References,ReferencesCxSpLast,Texte Général,WB Para"/>
    <w:basedOn w:val="Normal"/>
    <w:link w:val="ListParagraphChar"/>
    <w:uiPriority w:val="34"/>
    <w:qFormat/>
    <w:rsid w:val="00C10B52"/>
    <w:pPr>
      <w:ind w:left="720"/>
      <w:contextualSpacing/>
    </w:pPr>
  </w:style>
  <w:style w:type="paragraph" w:styleId="FootnoteText">
    <w:name w:val="footnote text"/>
    <w:aliases w:val="Car,Testo nota a piè di pagina Carattere,Texto nota piepddes,Texto nota piepddes Car,Texto nota piepddes Car Car,Texto nota piepddes Car Car Car,Texto nota piepddes Car Car Car Car Car Car,Texto nota piepddes Car Car Car Car Car Car Car,f"/>
    <w:basedOn w:val="Normal"/>
    <w:link w:val="FootnoteTextChar"/>
    <w:uiPriority w:val="99"/>
    <w:unhideWhenUsed/>
    <w:qFormat/>
    <w:rsid w:val="00C10B52"/>
    <w:pPr>
      <w:spacing w:after="0" w:line="240" w:lineRule="auto"/>
    </w:pPr>
    <w:rPr>
      <w:sz w:val="20"/>
      <w:szCs w:val="20"/>
    </w:rPr>
  </w:style>
  <w:style w:type="character" w:customStyle="1" w:styleId="FootnoteTextChar">
    <w:name w:val="Footnote Text Char"/>
    <w:aliases w:val="Car Char,Testo nota a piè di pagina Carattere Char,Texto nota piepddes Char,Texto nota piepddes Car Char,Texto nota piepddes Car Car Char,Texto nota piepddes Car Car Car Char,Texto nota piepddes Car Car Car Car Car Car Char,f Char"/>
    <w:basedOn w:val="DefaultParagraphFont"/>
    <w:link w:val="FootnoteText"/>
    <w:uiPriority w:val="99"/>
    <w:rsid w:val="00C10B52"/>
    <w:rPr>
      <w:sz w:val="20"/>
      <w:szCs w:val="20"/>
    </w:rPr>
  </w:style>
  <w:style w:type="character" w:styleId="FootnoteReference">
    <w:name w:val="footnote reference"/>
    <w:aliases w:val=" BVI fnr,16 Point,BVI fnr,EN Footnote Reference,Error-Fußnotenzeichen5,Error-Fußnotenzeichen6,Exposant 3 Point,Footnote Reference Number,Footnote reference number,Footnote symbol,Re,Ref,Superscript 6 Point,Times 10 Point,fr,ftref"/>
    <w:basedOn w:val="DefaultParagraphFont"/>
    <w:uiPriority w:val="99"/>
    <w:unhideWhenUsed/>
    <w:qFormat/>
    <w:rsid w:val="00C10B52"/>
    <w:rPr>
      <w:vertAlign w:val="superscript"/>
    </w:rPr>
  </w:style>
  <w:style w:type="character" w:customStyle="1" w:styleId="ListParagraphChar">
    <w:name w:val="List Paragraph Char"/>
    <w:aliases w:val="123 List Paragraph Char,Bullet Answer Char,Bullets Char,List Paragraph (numbered (a)) Char,List Paragraph nowy Char,Liste 1 Char,Medium Grid 1 - Accent 21 Char,Numbered List Paragraph Char,Paragraphe  revu Char,References Char"/>
    <w:link w:val="ListParagraph"/>
    <w:uiPriority w:val="34"/>
    <w:qFormat/>
    <w:rsid w:val="00C10B52"/>
  </w:style>
  <w:style w:type="table" w:styleId="TableGrid">
    <w:name w:val="Table Grid"/>
    <w:basedOn w:val="TableNormal"/>
    <w:uiPriority w:val="39"/>
    <w:rsid w:val="00C1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C10B5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32F1B"/>
    <w:rPr>
      <w:sz w:val="16"/>
      <w:szCs w:val="16"/>
    </w:rPr>
  </w:style>
  <w:style w:type="paragraph" w:styleId="CommentText">
    <w:name w:val="annotation text"/>
    <w:basedOn w:val="Normal"/>
    <w:link w:val="CommentTextChar"/>
    <w:uiPriority w:val="99"/>
    <w:semiHidden/>
    <w:unhideWhenUsed/>
    <w:rsid w:val="00032F1B"/>
    <w:pPr>
      <w:spacing w:line="240" w:lineRule="auto"/>
    </w:pPr>
    <w:rPr>
      <w:sz w:val="20"/>
      <w:szCs w:val="20"/>
    </w:rPr>
  </w:style>
  <w:style w:type="character" w:customStyle="1" w:styleId="CommentTextChar">
    <w:name w:val="Comment Text Char"/>
    <w:basedOn w:val="DefaultParagraphFont"/>
    <w:link w:val="CommentText"/>
    <w:uiPriority w:val="99"/>
    <w:semiHidden/>
    <w:rsid w:val="00032F1B"/>
    <w:rPr>
      <w:sz w:val="20"/>
      <w:szCs w:val="20"/>
    </w:rPr>
  </w:style>
  <w:style w:type="paragraph" w:styleId="CommentSubject">
    <w:name w:val="annotation subject"/>
    <w:basedOn w:val="CommentText"/>
    <w:next w:val="CommentText"/>
    <w:link w:val="CommentSubjectChar"/>
    <w:uiPriority w:val="99"/>
    <w:semiHidden/>
    <w:unhideWhenUsed/>
    <w:rsid w:val="00032F1B"/>
    <w:rPr>
      <w:b/>
      <w:bCs/>
    </w:rPr>
  </w:style>
  <w:style w:type="character" w:customStyle="1" w:styleId="CommentSubjectChar">
    <w:name w:val="Comment Subject Char"/>
    <w:basedOn w:val="CommentTextChar"/>
    <w:link w:val="CommentSubject"/>
    <w:uiPriority w:val="99"/>
    <w:semiHidden/>
    <w:rsid w:val="00032F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2889</Words>
  <Characters>16472</Characters>
  <Application>Microsoft Office Word</Application>
  <DocSecurity>0</DocSecurity>
  <Lines>137</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
  <cp:lastModifiedBy>Дилбар Муминова</cp:lastModifiedBy>
  <cp:revision>9</cp:revision>
  <dcterms:created xsi:type="dcterms:W3CDTF">2025-08-08T07:23:00Z</dcterms:created>
  <dcterms:modified xsi:type="dcterms:W3CDTF">2025-08-14T14:39:00Z</dcterms:modified>
</cp:coreProperties>
</file>