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3F0C9" w14:textId="77777777" w:rsidR="00C10B52" w:rsidRPr="00BD23AD" w:rsidRDefault="00C10B52" w:rsidP="00C10B52">
      <w:pPr>
        <w:jc w:val="center"/>
        <w:rPr>
          <w:rFonts w:ascii="Times New Roman" w:hAnsi="Times New Roman" w:cs="Times New Roman"/>
          <w:b/>
          <w:bCs/>
          <w:sz w:val="24"/>
          <w:szCs w:val="24"/>
          <w:lang w:val="ru-RU"/>
        </w:rPr>
      </w:pPr>
      <w:r w:rsidRPr="00BD23AD">
        <w:rPr>
          <w:rFonts w:ascii="Times New Roman" w:hAnsi="Times New Roman" w:cs="Times New Roman"/>
          <w:b/>
          <w:bCs/>
          <w:sz w:val="24"/>
          <w:szCs w:val="24"/>
          <w:lang w:val="ru-RU"/>
        </w:rPr>
        <w:t>План действий по гендерным вопросам</w:t>
      </w:r>
    </w:p>
    <w:p w14:paraId="7E692C60" w14:textId="77777777" w:rsidR="00C10B52" w:rsidRPr="00BD23AD" w:rsidRDefault="00C10B52" w:rsidP="00C10B52">
      <w:pPr>
        <w:jc w:val="center"/>
        <w:rPr>
          <w:rFonts w:ascii="Times New Roman" w:hAnsi="Times New Roman" w:cs="Times New Roman"/>
          <w:sz w:val="24"/>
          <w:szCs w:val="24"/>
          <w:lang w:val="ru-RU"/>
        </w:rPr>
      </w:pPr>
      <w:r w:rsidRPr="00BD23AD">
        <w:rPr>
          <w:rFonts w:ascii="Times New Roman" w:hAnsi="Times New Roman" w:cs="Times New Roman"/>
          <w:sz w:val="24"/>
          <w:szCs w:val="24"/>
          <w:lang w:val="ru-RU"/>
        </w:rPr>
        <w:t>в целях сокращения гендерных пробелов в водном секторе Таджикистана посредством целевых мероприятий, финансируемых в рамках проекта по Усовершенствованию Управления Водными Ресурсами и Ирригацией (SWIM), финансируемого Всемирным банком на период 2025–2027 гг.</w:t>
      </w:r>
    </w:p>
    <w:p w14:paraId="7952AF37" w14:textId="77777777" w:rsidR="00C10B52" w:rsidRPr="00BD23AD" w:rsidRDefault="00C10B52" w:rsidP="00C10B52">
      <w:pPr>
        <w:rPr>
          <w:rFonts w:ascii="Times New Roman" w:hAnsi="Times New Roman" w:cs="Times New Roman"/>
          <w:b/>
          <w:bCs/>
          <w:sz w:val="24"/>
          <w:szCs w:val="24"/>
          <w:lang w:val="ru-RU"/>
        </w:rPr>
      </w:pPr>
      <w:r w:rsidRPr="00BD23AD">
        <w:rPr>
          <w:rFonts w:ascii="Times New Roman" w:hAnsi="Times New Roman" w:cs="Times New Roman"/>
          <w:b/>
          <w:bCs/>
          <w:sz w:val="24"/>
          <w:szCs w:val="24"/>
          <w:lang w:val="ru-RU"/>
        </w:rPr>
        <w:t>Цели проекта SWIM:</w:t>
      </w:r>
    </w:p>
    <w:p w14:paraId="7418BE73" w14:textId="77777777" w:rsidR="00C10B52" w:rsidRPr="00924C1B" w:rsidRDefault="00C10B52" w:rsidP="00C10B52">
      <w:pPr>
        <w:pStyle w:val="a3"/>
        <w:numPr>
          <w:ilvl w:val="0"/>
          <w:numId w:val="2"/>
        </w:numPr>
        <w:rPr>
          <w:rFonts w:ascii="Times New Roman" w:hAnsi="Times New Roman" w:cs="Times New Roman"/>
          <w:sz w:val="24"/>
          <w:szCs w:val="24"/>
          <w:lang w:val="ru-RU"/>
        </w:rPr>
      </w:pPr>
      <w:r w:rsidRPr="00BD23AD">
        <w:rPr>
          <w:rFonts w:ascii="Times New Roman" w:hAnsi="Times New Roman" w:cs="Times New Roman"/>
          <w:sz w:val="24"/>
          <w:szCs w:val="24"/>
          <w:lang w:val="ru-RU"/>
        </w:rPr>
        <w:t>укрепление потенциала в сфере планирования водных ресурсов и управления ирригацией в Таджикистане</w:t>
      </w:r>
      <w:r w:rsidRPr="00924C1B">
        <w:rPr>
          <w:rFonts w:ascii="Times New Roman" w:hAnsi="Times New Roman" w:cs="Times New Roman"/>
          <w:sz w:val="24"/>
          <w:szCs w:val="24"/>
          <w:lang w:val="ru-RU"/>
        </w:rPr>
        <w:t>;</w:t>
      </w:r>
    </w:p>
    <w:p w14:paraId="744F2A26" w14:textId="77777777" w:rsidR="00C10B52" w:rsidRPr="00924C1B" w:rsidRDefault="00C10B52" w:rsidP="00C10B52">
      <w:pPr>
        <w:pStyle w:val="a3"/>
        <w:numPr>
          <w:ilvl w:val="0"/>
          <w:numId w:val="2"/>
        </w:numPr>
        <w:rPr>
          <w:rFonts w:ascii="Times New Roman" w:hAnsi="Times New Roman" w:cs="Times New Roman"/>
          <w:sz w:val="24"/>
          <w:szCs w:val="24"/>
          <w:lang w:val="ru-RU"/>
        </w:rPr>
      </w:pPr>
      <w:r w:rsidRPr="00BD23AD">
        <w:rPr>
          <w:rFonts w:ascii="Times New Roman" w:hAnsi="Times New Roman" w:cs="Times New Roman"/>
          <w:sz w:val="24"/>
          <w:szCs w:val="24"/>
          <w:lang w:val="ru-RU"/>
        </w:rPr>
        <w:t xml:space="preserve">повышение эффективности отобранных ирригационных систем в зонах бассейнов </w:t>
      </w:r>
      <w:r w:rsidRPr="00924C1B">
        <w:rPr>
          <w:rFonts w:ascii="Times New Roman" w:hAnsi="Times New Roman" w:cs="Times New Roman"/>
          <w:sz w:val="24"/>
          <w:szCs w:val="24"/>
          <w:lang w:val="ru-RU"/>
        </w:rPr>
        <w:t>реки Вахш.</w:t>
      </w:r>
    </w:p>
    <w:p w14:paraId="1C10F50F" w14:textId="77777777" w:rsidR="00C10B52" w:rsidRPr="00BD23AD" w:rsidRDefault="00C10B52" w:rsidP="00C10B52">
      <w:pPr>
        <w:rPr>
          <w:rFonts w:ascii="Times New Roman" w:hAnsi="Times New Roman" w:cs="Times New Roman"/>
          <w:b/>
          <w:bCs/>
          <w:sz w:val="24"/>
          <w:szCs w:val="24"/>
          <w:lang w:val="ru-RU"/>
        </w:rPr>
      </w:pPr>
      <w:r w:rsidRPr="00BD23AD">
        <w:rPr>
          <w:rFonts w:ascii="Times New Roman" w:hAnsi="Times New Roman" w:cs="Times New Roman"/>
          <w:b/>
          <w:bCs/>
          <w:sz w:val="24"/>
          <w:szCs w:val="24"/>
          <w:lang w:val="ru-RU"/>
        </w:rPr>
        <w:t xml:space="preserve">Проект состоит из четырех компонентов: </w:t>
      </w:r>
    </w:p>
    <w:p w14:paraId="519600A9" w14:textId="77777777" w:rsidR="00C10B52" w:rsidRPr="00924C1B" w:rsidRDefault="00C10B52" w:rsidP="00C10B52">
      <w:pPr>
        <w:pStyle w:val="a3"/>
        <w:numPr>
          <w:ilvl w:val="0"/>
          <w:numId w:val="3"/>
        </w:numPr>
        <w:rPr>
          <w:rFonts w:ascii="Times New Roman" w:hAnsi="Times New Roman" w:cs="Times New Roman"/>
          <w:sz w:val="24"/>
          <w:szCs w:val="24"/>
          <w:lang w:val="ru-RU"/>
        </w:rPr>
      </w:pPr>
      <w:r w:rsidRPr="00A7489A">
        <w:rPr>
          <w:rFonts w:ascii="Times New Roman" w:hAnsi="Times New Roman" w:cs="Times New Roman"/>
          <w:sz w:val="24"/>
          <w:szCs w:val="24"/>
          <w:lang w:val="ru-RU"/>
        </w:rPr>
        <w:t>Реформа водного сектора и укрепление организационных структур</w:t>
      </w:r>
      <w:r w:rsidRPr="00924C1B">
        <w:rPr>
          <w:rFonts w:ascii="Times New Roman" w:hAnsi="Times New Roman" w:cs="Times New Roman"/>
          <w:sz w:val="24"/>
          <w:szCs w:val="24"/>
          <w:lang w:val="ru-RU"/>
        </w:rPr>
        <w:t xml:space="preserve">, </w:t>
      </w:r>
    </w:p>
    <w:p w14:paraId="02A446CA" w14:textId="77777777" w:rsidR="00C10B52" w:rsidRDefault="00C10B52" w:rsidP="00C10B52">
      <w:pPr>
        <w:pStyle w:val="a3"/>
        <w:numPr>
          <w:ilvl w:val="0"/>
          <w:numId w:val="3"/>
        </w:numPr>
        <w:rPr>
          <w:rFonts w:ascii="Times New Roman" w:hAnsi="Times New Roman" w:cs="Times New Roman"/>
          <w:sz w:val="24"/>
          <w:szCs w:val="24"/>
          <w:lang w:val="ru-RU"/>
        </w:rPr>
      </w:pPr>
      <w:r w:rsidRPr="00A7489A">
        <w:rPr>
          <w:rFonts w:ascii="Times New Roman" w:hAnsi="Times New Roman" w:cs="Times New Roman"/>
          <w:sz w:val="24"/>
          <w:szCs w:val="24"/>
          <w:lang w:val="ru-RU"/>
        </w:rPr>
        <w:t xml:space="preserve">Усовершенствование ирригационных систем, </w:t>
      </w:r>
    </w:p>
    <w:p w14:paraId="733C5C5E" w14:textId="77777777" w:rsidR="00C10B52" w:rsidRDefault="00C10B52" w:rsidP="00C10B52">
      <w:pPr>
        <w:pStyle w:val="a3"/>
        <w:numPr>
          <w:ilvl w:val="0"/>
          <w:numId w:val="3"/>
        </w:numPr>
        <w:rPr>
          <w:rFonts w:ascii="Times New Roman" w:hAnsi="Times New Roman" w:cs="Times New Roman"/>
          <w:sz w:val="24"/>
          <w:szCs w:val="24"/>
          <w:lang w:val="ru-RU"/>
        </w:rPr>
      </w:pPr>
      <w:r>
        <w:rPr>
          <w:rFonts w:ascii="Times New Roman" w:hAnsi="Times New Roman" w:cs="Times New Roman"/>
          <w:sz w:val="24"/>
          <w:szCs w:val="24"/>
          <w:lang w:val="ru-RU"/>
        </w:rPr>
        <w:t>У</w:t>
      </w:r>
      <w:r w:rsidRPr="00A7489A">
        <w:rPr>
          <w:rFonts w:ascii="Times New Roman" w:hAnsi="Times New Roman" w:cs="Times New Roman"/>
          <w:sz w:val="24"/>
          <w:szCs w:val="24"/>
          <w:lang w:val="ru-RU"/>
        </w:rPr>
        <w:t>правление проект</w:t>
      </w:r>
      <w:r>
        <w:rPr>
          <w:rFonts w:ascii="Times New Roman" w:hAnsi="Times New Roman" w:cs="Times New Roman"/>
          <w:sz w:val="24"/>
          <w:szCs w:val="24"/>
          <w:lang w:val="ru-RU"/>
        </w:rPr>
        <w:t>ом,</w:t>
      </w:r>
    </w:p>
    <w:p w14:paraId="6DB069B3" w14:textId="77777777" w:rsidR="00C10B52" w:rsidRPr="00A7489A" w:rsidRDefault="00C10B52" w:rsidP="00C10B52">
      <w:pPr>
        <w:pStyle w:val="a3"/>
        <w:numPr>
          <w:ilvl w:val="0"/>
          <w:numId w:val="3"/>
        </w:numPr>
        <w:rPr>
          <w:rFonts w:ascii="Times New Roman" w:hAnsi="Times New Roman" w:cs="Times New Roman"/>
          <w:sz w:val="24"/>
          <w:szCs w:val="24"/>
          <w:lang w:val="ru-RU"/>
        </w:rPr>
      </w:pPr>
      <w:r w:rsidRPr="00A7489A">
        <w:rPr>
          <w:rFonts w:ascii="Times New Roman" w:hAnsi="Times New Roman" w:cs="Times New Roman"/>
          <w:sz w:val="24"/>
          <w:szCs w:val="24"/>
          <w:lang w:val="ru-RU"/>
        </w:rPr>
        <w:t>Компонент реагирования на чрезвычайные ситуации.</w:t>
      </w:r>
    </w:p>
    <w:p w14:paraId="23D3E9FF" w14:textId="77777777" w:rsidR="00C10B52" w:rsidRDefault="00C10B52" w:rsidP="00C10B52">
      <w:pPr>
        <w:rPr>
          <w:rFonts w:ascii="Times New Roman" w:hAnsi="Times New Roman" w:cs="Times New Roman"/>
          <w:b/>
          <w:bCs/>
          <w:sz w:val="24"/>
          <w:szCs w:val="24"/>
        </w:rPr>
      </w:pPr>
      <w:r w:rsidRPr="00E91391">
        <w:rPr>
          <w:rFonts w:cstheme="minorHAnsi"/>
          <w:b/>
          <w:bCs/>
          <w:sz w:val="24"/>
          <w:szCs w:val="24"/>
          <w:lang w:val="ru-RU"/>
        </w:rPr>
        <w:t>Учреждения-заказчики</w:t>
      </w:r>
      <w:r w:rsidRPr="004A2D6B">
        <w:rPr>
          <w:rFonts w:ascii="Times New Roman" w:hAnsi="Times New Roman" w:cs="Times New Roman"/>
          <w:b/>
          <w:bCs/>
          <w:sz w:val="24"/>
          <w:szCs w:val="24"/>
        </w:rPr>
        <w:t xml:space="preserve">: </w:t>
      </w:r>
    </w:p>
    <w:p w14:paraId="13C499C1" w14:textId="77777777" w:rsidR="00C10B52" w:rsidRPr="00A7489A" w:rsidRDefault="00C10B52" w:rsidP="00C10B52">
      <w:pPr>
        <w:pStyle w:val="a3"/>
        <w:numPr>
          <w:ilvl w:val="0"/>
          <w:numId w:val="1"/>
        </w:numPr>
        <w:rPr>
          <w:rFonts w:ascii="Times New Roman" w:hAnsi="Times New Roman" w:cs="Times New Roman"/>
          <w:sz w:val="24"/>
          <w:szCs w:val="24"/>
          <w:lang w:val="ru-RU"/>
        </w:rPr>
      </w:pPr>
      <w:r w:rsidRPr="00A7489A">
        <w:rPr>
          <w:rFonts w:ascii="Times New Roman" w:hAnsi="Times New Roman" w:cs="Times New Roman"/>
          <w:sz w:val="24"/>
          <w:szCs w:val="24"/>
          <w:lang w:val="ru-RU"/>
        </w:rPr>
        <w:t xml:space="preserve">Национальный уровень: </w:t>
      </w:r>
      <w:r>
        <w:rPr>
          <w:rFonts w:ascii="Times New Roman" w:hAnsi="Times New Roman" w:cs="Times New Roman"/>
          <w:sz w:val="24"/>
          <w:szCs w:val="24"/>
          <w:lang w:val="ru-RU"/>
        </w:rPr>
        <w:t>Министерство энергетики и водных ресурсов (МЭВР) РТ</w:t>
      </w:r>
      <w:r w:rsidRPr="00F139F7">
        <w:rPr>
          <w:rFonts w:ascii="Times New Roman" w:hAnsi="Times New Roman" w:cs="Times New Roman"/>
          <w:sz w:val="24"/>
          <w:szCs w:val="24"/>
          <w:lang w:val="ru-RU"/>
        </w:rPr>
        <w:t xml:space="preserve"> </w:t>
      </w:r>
      <w:r>
        <w:rPr>
          <w:rFonts w:ascii="Times New Roman" w:hAnsi="Times New Roman" w:cs="Times New Roman"/>
          <w:sz w:val="24"/>
          <w:szCs w:val="24"/>
          <w:lang w:val="ru-RU"/>
        </w:rPr>
        <w:t>и Агентство мелиорации и ирригации при Правительстве РТ (АМИ ПРТ).</w:t>
      </w:r>
      <w:r w:rsidRPr="00A7489A">
        <w:rPr>
          <w:rFonts w:ascii="Times New Roman" w:hAnsi="Times New Roman" w:cs="Times New Roman"/>
          <w:sz w:val="24"/>
          <w:szCs w:val="24"/>
          <w:lang w:val="ru-RU"/>
        </w:rPr>
        <w:t xml:space="preserve"> </w:t>
      </w:r>
    </w:p>
    <w:p w14:paraId="784B4AD7" w14:textId="77777777" w:rsidR="00C10B52" w:rsidRPr="00924C1B" w:rsidRDefault="00C10B52" w:rsidP="00C10B52">
      <w:pPr>
        <w:pStyle w:val="a3"/>
        <w:numPr>
          <w:ilvl w:val="0"/>
          <w:numId w:val="1"/>
        </w:numPr>
        <w:rPr>
          <w:rFonts w:ascii="Times New Roman" w:hAnsi="Times New Roman" w:cs="Times New Roman"/>
          <w:sz w:val="24"/>
          <w:szCs w:val="24"/>
          <w:lang w:val="ru-RU"/>
        </w:rPr>
      </w:pPr>
      <w:r>
        <w:rPr>
          <w:rFonts w:ascii="Times New Roman" w:hAnsi="Times New Roman" w:cs="Times New Roman"/>
          <w:sz w:val="24"/>
          <w:szCs w:val="24"/>
          <w:lang w:val="ru-RU"/>
        </w:rPr>
        <w:t>Региональный/Бас</w:t>
      </w:r>
      <w:r w:rsidRPr="00924C1B">
        <w:rPr>
          <w:rFonts w:ascii="Times New Roman" w:hAnsi="Times New Roman" w:cs="Times New Roman"/>
          <w:sz w:val="24"/>
          <w:szCs w:val="24"/>
          <w:lang w:val="ru-RU"/>
        </w:rPr>
        <w:t xml:space="preserve">сейновый уровень: </w:t>
      </w:r>
      <w:r>
        <w:rPr>
          <w:rFonts w:ascii="Times New Roman" w:hAnsi="Times New Roman" w:cs="Times New Roman"/>
          <w:sz w:val="24"/>
          <w:szCs w:val="24"/>
          <w:lang w:val="ru-RU"/>
        </w:rPr>
        <w:t xml:space="preserve">Бассейновая Организация Рек (БОР) рек </w:t>
      </w:r>
      <w:r w:rsidRPr="00924C1B">
        <w:rPr>
          <w:rFonts w:ascii="Times New Roman" w:hAnsi="Times New Roman" w:cs="Times New Roman"/>
          <w:sz w:val="24"/>
          <w:szCs w:val="24"/>
          <w:lang w:val="ru-RU"/>
        </w:rPr>
        <w:t xml:space="preserve">Вахш и </w:t>
      </w:r>
      <w:proofErr w:type="spellStart"/>
      <w:r w:rsidRPr="00924C1B">
        <w:rPr>
          <w:rFonts w:ascii="Times New Roman" w:hAnsi="Times New Roman" w:cs="Times New Roman"/>
          <w:sz w:val="24"/>
          <w:szCs w:val="24"/>
          <w:lang w:val="ru-RU"/>
        </w:rPr>
        <w:t>Кофарниган</w:t>
      </w:r>
      <w:proofErr w:type="spellEnd"/>
      <w:r>
        <w:rPr>
          <w:rFonts w:ascii="Times New Roman" w:hAnsi="Times New Roman" w:cs="Times New Roman"/>
          <w:sz w:val="24"/>
          <w:szCs w:val="24"/>
          <w:lang w:val="ru-RU"/>
        </w:rPr>
        <w:t xml:space="preserve"> </w:t>
      </w:r>
      <w:r w:rsidRPr="00924C1B">
        <w:rPr>
          <w:rFonts w:ascii="Times New Roman" w:hAnsi="Times New Roman" w:cs="Times New Roman"/>
          <w:sz w:val="24"/>
          <w:szCs w:val="24"/>
          <w:lang w:val="ru-RU"/>
        </w:rPr>
        <w:t xml:space="preserve">и </w:t>
      </w:r>
      <w:r>
        <w:rPr>
          <w:rFonts w:ascii="Times New Roman" w:hAnsi="Times New Roman" w:cs="Times New Roman"/>
          <w:sz w:val="24"/>
          <w:szCs w:val="24"/>
          <w:lang w:val="ru-RU"/>
        </w:rPr>
        <w:t>Управление мелиорации и ирригации о</w:t>
      </w:r>
      <w:r w:rsidRPr="00924C1B">
        <w:rPr>
          <w:rFonts w:ascii="Times New Roman" w:hAnsi="Times New Roman" w:cs="Times New Roman"/>
          <w:sz w:val="24"/>
          <w:szCs w:val="24"/>
          <w:lang w:val="ru-RU"/>
        </w:rPr>
        <w:t>бластной уровень</w:t>
      </w:r>
      <w:r>
        <w:rPr>
          <w:rFonts w:ascii="Times New Roman" w:hAnsi="Times New Roman" w:cs="Times New Roman"/>
          <w:sz w:val="24"/>
          <w:szCs w:val="24"/>
          <w:lang w:val="ru-RU"/>
        </w:rPr>
        <w:t>.</w:t>
      </w:r>
    </w:p>
    <w:p w14:paraId="7B83101D" w14:textId="77777777" w:rsidR="00C10B52" w:rsidRPr="00924C1B" w:rsidRDefault="00C10B52" w:rsidP="00C10B52">
      <w:pPr>
        <w:pStyle w:val="a3"/>
        <w:numPr>
          <w:ilvl w:val="0"/>
          <w:numId w:val="1"/>
        </w:numPr>
        <w:rPr>
          <w:rFonts w:ascii="Times New Roman" w:hAnsi="Times New Roman" w:cs="Times New Roman"/>
          <w:sz w:val="24"/>
          <w:szCs w:val="24"/>
          <w:lang w:val="ru-RU"/>
        </w:rPr>
      </w:pPr>
      <w:r w:rsidRPr="00924C1B">
        <w:rPr>
          <w:rFonts w:ascii="Times New Roman" w:hAnsi="Times New Roman" w:cs="Times New Roman"/>
          <w:sz w:val="24"/>
          <w:szCs w:val="24"/>
          <w:lang w:val="ru-RU"/>
        </w:rPr>
        <w:t>Местный уровень: ирригаци</w:t>
      </w:r>
      <w:r>
        <w:rPr>
          <w:rFonts w:ascii="Times New Roman" w:hAnsi="Times New Roman" w:cs="Times New Roman"/>
          <w:sz w:val="24"/>
          <w:szCs w:val="24"/>
          <w:lang w:val="ru-RU"/>
        </w:rPr>
        <w:t>онные системы</w:t>
      </w:r>
      <w:r w:rsidRPr="00924C1B">
        <w:rPr>
          <w:rFonts w:ascii="Times New Roman" w:hAnsi="Times New Roman" w:cs="Times New Roman"/>
          <w:sz w:val="24"/>
          <w:szCs w:val="24"/>
          <w:lang w:val="ru-RU"/>
        </w:rPr>
        <w:t xml:space="preserve"> (магистральный канал Вахш, </w:t>
      </w:r>
      <w:proofErr w:type="spellStart"/>
      <w:r w:rsidRPr="00924C1B">
        <w:rPr>
          <w:rFonts w:ascii="Times New Roman" w:hAnsi="Times New Roman" w:cs="Times New Roman"/>
          <w:sz w:val="24"/>
          <w:szCs w:val="24"/>
          <w:lang w:val="ru-RU"/>
        </w:rPr>
        <w:t>Шурабад</w:t>
      </w:r>
      <w:proofErr w:type="spellEnd"/>
      <w:r w:rsidRPr="00924C1B">
        <w:rPr>
          <w:rFonts w:ascii="Times New Roman" w:hAnsi="Times New Roman" w:cs="Times New Roman"/>
          <w:sz w:val="24"/>
          <w:szCs w:val="24"/>
          <w:lang w:val="ru-RU"/>
        </w:rPr>
        <w:t xml:space="preserve"> и Гиссар), АВП (целевые 40) и 3 целевых </w:t>
      </w:r>
      <w:r>
        <w:rPr>
          <w:rFonts w:ascii="Times New Roman" w:hAnsi="Times New Roman" w:cs="Times New Roman"/>
          <w:sz w:val="24"/>
          <w:szCs w:val="24"/>
          <w:lang w:val="ru-RU"/>
        </w:rPr>
        <w:t xml:space="preserve">Управление мелиорации и ирригации </w:t>
      </w:r>
      <w:r w:rsidRPr="00924C1B">
        <w:rPr>
          <w:rFonts w:ascii="Times New Roman" w:hAnsi="Times New Roman" w:cs="Times New Roman"/>
          <w:sz w:val="24"/>
          <w:szCs w:val="24"/>
          <w:lang w:val="ru-RU"/>
        </w:rPr>
        <w:t>на</w:t>
      </w:r>
      <w:r>
        <w:rPr>
          <w:rStyle w:val="a7"/>
          <w:rFonts w:ascii="Times New Roman" w:hAnsi="Times New Roman" w:cs="Times New Roman"/>
          <w:sz w:val="24"/>
          <w:szCs w:val="24"/>
        </w:rPr>
        <w:footnoteReference w:id="1"/>
      </w:r>
      <w:r w:rsidRPr="00924C1B">
        <w:rPr>
          <w:rFonts w:ascii="Times New Roman" w:hAnsi="Times New Roman" w:cs="Times New Roman"/>
          <w:sz w:val="24"/>
          <w:szCs w:val="24"/>
          <w:lang w:val="ru-RU"/>
        </w:rPr>
        <w:t xml:space="preserve"> уровне </w:t>
      </w:r>
      <w:r>
        <w:rPr>
          <w:rFonts w:ascii="Times New Roman" w:hAnsi="Times New Roman" w:cs="Times New Roman"/>
          <w:sz w:val="24"/>
          <w:szCs w:val="24"/>
          <w:lang w:val="ru-RU"/>
        </w:rPr>
        <w:t>ирригационных систем</w:t>
      </w:r>
      <w:r w:rsidRPr="00924C1B">
        <w:rPr>
          <w:rFonts w:ascii="Times New Roman" w:hAnsi="Times New Roman" w:cs="Times New Roman"/>
          <w:sz w:val="24"/>
          <w:szCs w:val="24"/>
          <w:lang w:val="ru-RU"/>
        </w:rPr>
        <w:t xml:space="preserve"> (Большой Гиссарский канал, </w:t>
      </w:r>
      <w:proofErr w:type="spellStart"/>
      <w:r w:rsidRPr="00924C1B">
        <w:rPr>
          <w:rFonts w:ascii="Times New Roman" w:hAnsi="Times New Roman" w:cs="Times New Roman"/>
          <w:sz w:val="24"/>
          <w:szCs w:val="24"/>
          <w:lang w:val="ru-RU"/>
        </w:rPr>
        <w:t>Вахшский</w:t>
      </w:r>
      <w:proofErr w:type="spellEnd"/>
      <w:r w:rsidRPr="00924C1B">
        <w:rPr>
          <w:rFonts w:ascii="Times New Roman" w:hAnsi="Times New Roman" w:cs="Times New Roman"/>
          <w:sz w:val="24"/>
          <w:szCs w:val="24"/>
          <w:lang w:val="ru-RU"/>
        </w:rPr>
        <w:t xml:space="preserve"> магистральный канал и </w:t>
      </w:r>
      <w:proofErr w:type="spellStart"/>
      <w:r w:rsidRPr="00924C1B">
        <w:rPr>
          <w:rFonts w:ascii="Times New Roman" w:hAnsi="Times New Roman" w:cs="Times New Roman"/>
          <w:sz w:val="24"/>
          <w:szCs w:val="24"/>
          <w:lang w:val="ru-RU"/>
        </w:rPr>
        <w:t>Шуробадский</w:t>
      </w:r>
      <w:proofErr w:type="spellEnd"/>
      <w:r w:rsidRPr="00924C1B">
        <w:rPr>
          <w:rFonts w:ascii="Times New Roman" w:hAnsi="Times New Roman" w:cs="Times New Roman"/>
          <w:sz w:val="24"/>
          <w:szCs w:val="24"/>
          <w:lang w:val="ru-RU"/>
        </w:rPr>
        <w:t xml:space="preserve"> магистральный канал)</w:t>
      </w:r>
    </w:p>
    <w:p w14:paraId="6E0E2C08" w14:textId="77777777" w:rsidR="00C10B52" w:rsidRPr="00924C1B" w:rsidRDefault="00C10B52" w:rsidP="00C10B52">
      <w:pPr>
        <w:rPr>
          <w:rFonts w:ascii="Times New Roman" w:hAnsi="Times New Roman" w:cs="Times New Roman"/>
          <w:b/>
          <w:bCs/>
          <w:sz w:val="24"/>
          <w:szCs w:val="24"/>
          <w:lang w:val="ru-RU"/>
        </w:rPr>
      </w:pPr>
      <w:r w:rsidRPr="00924C1B">
        <w:rPr>
          <w:rFonts w:ascii="Times New Roman" w:hAnsi="Times New Roman" w:cs="Times New Roman"/>
          <w:b/>
          <w:bCs/>
          <w:sz w:val="24"/>
          <w:szCs w:val="24"/>
          <w:lang w:val="ru-RU"/>
        </w:rPr>
        <w:t xml:space="preserve">Механизм реализации: </w:t>
      </w:r>
    </w:p>
    <w:p w14:paraId="30BC26B8" w14:textId="77777777" w:rsidR="00C10B52" w:rsidRPr="00924C1B" w:rsidRDefault="00C10B52" w:rsidP="00C10B52">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Данный </w:t>
      </w:r>
      <w:r w:rsidRPr="00924C1B">
        <w:rPr>
          <w:rFonts w:ascii="Times New Roman" w:hAnsi="Times New Roman" w:cs="Times New Roman"/>
          <w:sz w:val="24"/>
          <w:szCs w:val="24"/>
          <w:lang w:val="ru-RU"/>
        </w:rPr>
        <w:t>План действий по обеспечению гендерного равенства направлен на сокращение гендерн</w:t>
      </w:r>
      <w:r>
        <w:rPr>
          <w:rFonts w:ascii="Times New Roman" w:hAnsi="Times New Roman" w:cs="Times New Roman"/>
          <w:sz w:val="24"/>
          <w:szCs w:val="24"/>
          <w:lang w:val="ru-RU"/>
        </w:rPr>
        <w:t>ых пробелов</w:t>
      </w:r>
      <w:r w:rsidRPr="00924C1B">
        <w:rPr>
          <w:rFonts w:ascii="Times New Roman" w:hAnsi="Times New Roman" w:cs="Times New Roman"/>
          <w:sz w:val="24"/>
          <w:szCs w:val="24"/>
          <w:lang w:val="ru-RU"/>
        </w:rPr>
        <w:t xml:space="preserve"> в водном </w:t>
      </w:r>
      <w:r>
        <w:rPr>
          <w:rFonts w:ascii="Times New Roman" w:hAnsi="Times New Roman" w:cs="Times New Roman"/>
          <w:sz w:val="24"/>
          <w:szCs w:val="24"/>
          <w:lang w:val="ru-RU"/>
        </w:rPr>
        <w:t xml:space="preserve">секторе </w:t>
      </w:r>
      <w:r w:rsidRPr="00924C1B">
        <w:rPr>
          <w:rFonts w:ascii="Times New Roman" w:hAnsi="Times New Roman" w:cs="Times New Roman"/>
          <w:sz w:val="24"/>
          <w:szCs w:val="24"/>
          <w:lang w:val="ru-RU"/>
        </w:rPr>
        <w:t xml:space="preserve">Таджикистана. Реализация плана будет осуществляться </w:t>
      </w:r>
      <w:r>
        <w:rPr>
          <w:rFonts w:ascii="Times New Roman" w:hAnsi="Times New Roman" w:cs="Times New Roman"/>
          <w:sz w:val="24"/>
          <w:szCs w:val="24"/>
          <w:lang w:val="ru-RU"/>
        </w:rPr>
        <w:t>через</w:t>
      </w:r>
      <w:r w:rsidRPr="00924C1B">
        <w:rPr>
          <w:rFonts w:ascii="Times New Roman" w:hAnsi="Times New Roman" w:cs="Times New Roman"/>
          <w:sz w:val="24"/>
          <w:szCs w:val="24"/>
          <w:lang w:val="ru-RU"/>
        </w:rPr>
        <w:t xml:space="preserve"> </w:t>
      </w:r>
      <w:r>
        <w:rPr>
          <w:rFonts w:ascii="Times New Roman" w:hAnsi="Times New Roman" w:cs="Times New Roman"/>
          <w:sz w:val="24"/>
          <w:szCs w:val="24"/>
          <w:lang w:val="ru-RU"/>
        </w:rPr>
        <w:t>Ц</w:t>
      </w:r>
      <w:r w:rsidRPr="00924C1B">
        <w:rPr>
          <w:rFonts w:ascii="Times New Roman" w:hAnsi="Times New Roman" w:cs="Times New Roman"/>
          <w:sz w:val="24"/>
          <w:szCs w:val="24"/>
          <w:lang w:val="ru-RU"/>
        </w:rPr>
        <w:t xml:space="preserve">УП при </w:t>
      </w:r>
      <w:r>
        <w:rPr>
          <w:rFonts w:ascii="Times New Roman" w:hAnsi="Times New Roman" w:cs="Times New Roman"/>
          <w:sz w:val="24"/>
          <w:szCs w:val="24"/>
          <w:lang w:val="ru-RU"/>
        </w:rPr>
        <w:t>АМИ П</w:t>
      </w:r>
      <w:r w:rsidRPr="00924C1B">
        <w:rPr>
          <w:rFonts w:ascii="Times New Roman" w:hAnsi="Times New Roman" w:cs="Times New Roman"/>
          <w:sz w:val="24"/>
          <w:szCs w:val="24"/>
          <w:lang w:val="ru-RU"/>
        </w:rPr>
        <w:t>РТ и ГРП при М</w:t>
      </w:r>
      <w:r>
        <w:rPr>
          <w:rFonts w:ascii="Times New Roman" w:hAnsi="Times New Roman" w:cs="Times New Roman"/>
          <w:sz w:val="24"/>
          <w:szCs w:val="24"/>
          <w:lang w:val="ru-RU"/>
        </w:rPr>
        <w:t>ЭВР РТ</w:t>
      </w:r>
      <w:r w:rsidRPr="00924C1B">
        <w:rPr>
          <w:rFonts w:ascii="Times New Roman" w:hAnsi="Times New Roman" w:cs="Times New Roman"/>
          <w:sz w:val="24"/>
          <w:szCs w:val="24"/>
          <w:lang w:val="ru-RU"/>
        </w:rPr>
        <w:t xml:space="preserve">, под </w:t>
      </w:r>
      <w:r>
        <w:rPr>
          <w:rFonts w:ascii="Times New Roman" w:hAnsi="Times New Roman" w:cs="Times New Roman"/>
          <w:sz w:val="24"/>
          <w:szCs w:val="24"/>
          <w:lang w:val="ru-RU"/>
        </w:rPr>
        <w:t xml:space="preserve">руководством </w:t>
      </w:r>
      <w:r w:rsidRPr="00924C1B">
        <w:rPr>
          <w:rFonts w:ascii="Times New Roman" w:hAnsi="Times New Roman" w:cs="Times New Roman"/>
          <w:sz w:val="24"/>
          <w:szCs w:val="24"/>
          <w:lang w:val="ru-RU"/>
        </w:rPr>
        <w:t>специалист</w:t>
      </w:r>
      <w:r>
        <w:rPr>
          <w:rFonts w:ascii="Times New Roman" w:hAnsi="Times New Roman" w:cs="Times New Roman"/>
          <w:sz w:val="24"/>
          <w:szCs w:val="24"/>
          <w:lang w:val="ru-RU"/>
        </w:rPr>
        <w:t>а</w:t>
      </w:r>
      <w:r w:rsidRPr="00924C1B">
        <w:rPr>
          <w:rFonts w:ascii="Times New Roman" w:hAnsi="Times New Roman" w:cs="Times New Roman"/>
          <w:sz w:val="24"/>
          <w:szCs w:val="24"/>
          <w:lang w:val="ru-RU"/>
        </w:rPr>
        <w:t xml:space="preserve"> по коммуникациям, социальным и гендерным вопросам в рамках проекта </w:t>
      </w:r>
      <w:r w:rsidRPr="00344594">
        <w:rPr>
          <w:rFonts w:ascii="Times New Roman" w:hAnsi="Times New Roman" w:cs="Times New Roman"/>
          <w:sz w:val="24"/>
          <w:szCs w:val="24"/>
        </w:rPr>
        <w:t>SWIM</w:t>
      </w:r>
      <w:r w:rsidRPr="00924C1B">
        <w:rPr>
          <w:rFonts w:ascii="Times New Roman" w:hAnsi="Times New Roman" w:cs="Times New Roman"/>
          <w:sz w:val="24"/>
          <w:szCs w:val="24"/>
          <w:lang w:val="ru-RU"/>
        </w:rPr>
        <w:t xml:space="preserve">, финансируемого Всемирным банком. В рамках проекта будут </w:t>
      </w:r>
      <w:r>
        <w:rPr>
          <w:rFonts w:ascii="Times New Roman" w:hAnsi="Times New Roman" w:cs="Times New Roman"/>
          <w:sz w:val="24"/>
          <w:szCs w:val="24"/>
          <w:lang w:val="ru-RU"/>
        </w:rPr>
        <w:t>привлечены</w:t>
      </w:r>
      <w:r w:rsidRPr="00924C1B">
        <w:rPr>
          <w:rFonts w:ascii="Times New Roman" w:hAnsi="Times New Roman" w:cs="Times New Roman"/>
          <w:sz w:val="24"/>
          <w:szCs w:val="24"/>
          <w:lang w:val="ru-RU"/>
        </w:rPr>
        <w:t xml:space="preserve"> консультационные услуги (</w:t>
      </w:r>
      <w:r>
        <w:rPr>
          <w:rFonts w:ascii="Times New Roman" w:hAnsi="Times New Roman" w:cs="Times New Roman"/>
          <w:sz w:val="24"/>
          <w:szCs w:val="24"/>
          <w:lang w:val="ru-RU"/>
        </w:rPr>
        <w:t>компании</w:t>
      </w:r>
      <w:r w:rsidRPr="00924C1B">
        <w:rPr>
          <w:rFonts w:ascii="Times New Roman" w:hAnsi="Times New Roman" w:cs="Times New Roman"/>
          <w:sz w:val="24"/>
          <w:szCs w:val="24"/>
          <w:lang w:val="ru-RU"/>
        </w:rPr>
        <w:t xml:space="preserve"> или частн</w:t>
      </w:r>
      <w:r>
        <w:rPr>
          <w:rFonts w:ascii="Times New Roman" w:hAnsi="Times New Roman" w:cs="Times New Roman"/>
          <w:sz w:val="24"/>
          <w:szCs w:val="24"/>
          <w:lang w:val="ru-RU"/>
        </w:rPr>
        <w:t>ого</w:t>
      </w:r>
      <w:r w:rsidRPr="00924C1B">
        <w:rPr>
          <w:rFonts w:ascii="Times New Roman" w:hAnsi="Times New Roman" w:cs="Times New Roman"/>
          <w:sz w:val="24"/>
          <w:szCs w:val="24"/>
          <w:lang w:val="ru-RU"/>
        </w:rPr>
        <w:t xml:space="preserve"> лица) на конкурсной основе</w:t>
      </w:r>
      <w:r>
        <w:rPr>
          <w:rFonts w:ascii="Times New Roman" w:hAnsi="Times New Roman" w:cs="Times New Roman"/>
          <w:sz w:val="24"/>
          <w:szCs w:val="24"/>
          <w:lang w:val="ru-RU"/>
        </w:rPr>
        <w:t xml:space="preserve"> согласно процедурам Всемирного Банка</w:t>
      </w:r>
      <w:r w:rsidRPr="00924C1B">
        <w:rPr>
          <w:rFonts w:ascii="Times New Roman" w:hAnsi="Times New Roman" w:cs="Times New Roman"/>
          <w:sz w:val="24"/>
          <w:szCs w:val="24"/>
          <w:lang w:val="ru-RU"/>
        </w:rPr>
        <w:t xml:space="preserve">. Для осуществления мероприятий </w:t>
      </w:r>
      <w:r>
        <w:rPr>
          <w:rFonts w:ascii="Times New Roman" w:hAnsi="Times New Roman" w:cs="Times New Roman"/>
          <w:sz w:val="24"/>
          <w:szCs w:val="24"/>
          <w:lang w:val="ru-RU"/>
        </w:rPr>
        <w:t>Плана</w:t>
      </w:r>
      <w:r w:rsidRPr="00924C1B">
        <w:rPr>
          <w:rFonts w:ascii="Times New Roman" w:hAnsi="Times New Roman" w:cs="Times New Roman"/>
          <w:sz w:val="24"/>
          <w:szCs w:val="24"/>
          <w:lang w:val="ru-RU"/>
        </w:rPr>
        <w:t xml:space="preserve"> будет разработано и опубликовано техническое задание для привлечения местных </w:t>
      </w:r>
      <w:r>
        <w:rPr>
          <w:rFonts w:ascii="Times New Roman" w:hAnsi="Times New Roman" w:cs="Times New Roman"/>
          <w:sz w:val="24"/>
          <w:szCs w:val="24"/>
          <w:lang w:val="ru-RU"/>
        </w:rPr>
        <w:t>компаний</w:t>
      </w:r>
      <w:r w:rsidRPr="00924C1B">
        <w:rPr>
          <w:rFonts w:ascii="Times New Roman" w:hAnsi="Times New Roman" w:cs="Times New Roman"/>
          <w:sz w:val="24"/>
          <w:szCs w:val="24"/>
          <w:lang w:val="ru-RU"/>
        </w:rPr>
        <w:t xml:space="preserve"> или Национальных экспертов, которые будут отобраны в соответствии с процедурой </w:t>
      </w:r>
      <w:r>
        <w:rPr>
          <w:rFonts w:ascii="Times New Roman" w:hAnsi="Times New Roman" w:cs="Times New Roman"/>
          <w:sz w:val="24"/>
          <w:szCs w:val="24"/>
          <w:lang w:val="ru-RU"/>
        </w:rPr>
        <w:t>Ц</w:t>
      </w:r>
      <w:r w:rsidRPr="00924C1B">
        <w:rPr>
          <w:rFonts w:ascii="Times New Roman" w:hAnsi="Times New Roman" w:cs="Times New Roman"/>
          <w:sz w:val="24"/>
          <w:szCs w:val="24"/>
          <w:lang w:val="ru-RU"/>
        </w:rPr>
        <w:t xml:space="preserve">УП при </w:t>
      </w:r>
      <w:r>
        <w:rPr>
          <w:rFonts w:ascii="Times New Roman" w:hAnsi="Times New Roman" w:cs="Times New Roman"/>
          <w:sz w:val="24"/>
          <w:szCs w:val="24"/>
          <w:lang w:val="ru-RU"/>
        </w:rPr>
        <w:t>АМИ П</w:t>
      </w:r>
      <w:r w:rsidRPr="00924C1B">
        <w:rPr>
          <w:rFonts w:ascii="Times New Roman" w:hAnsi="Times New Roman" w:cs="Times New Roman"/>
          <w:sz w:val="24"/>
          <w:szCs w:val="24"/>
          <w:lang w:val="ru-RU"/>
        </w:rPr>
        <w:t>РТ и ГРП при М</w:t>
      </w:r>
      <w:r>
        <w:rPr>
          <w:rFonts w:ascii="Times New Roman" w:hAnsi="Times New Roman" w:cs="Times New Roman"/>
          <w:sz w:val="24"/>
          <w:szCs w:val="24"/>
          <w:lang w:val="ru-RU"/>
        </w:rPr>
        <w:t>ЭВР</w:t>
      </w:r>
      <w:r w:rsidRPr="00924C1B">
        <w:rPr>
          <w:rFonts w:ascii="Times New Roman" w:hAnsi="Times New Roman" w:cs="Times New Roman"/>
          <w:sz w:val="24"/>
          <w:szCs w:val="24"/>
          <w:lang w:val="ru-RU"/>
        </w:rPr>
        <w:t xml:space="preserve"> РТ, </w:t>
      </w:r>
      <w:r>
        <w:rPr>
          <w:rFonts w:ascii="Times New Roman" w:hAnsi="Times New Roman" w:cs="Times New Roman"/>
          <w:sz w:val="24"/>
          <w:szCs w:val="24"/>
          <w:lang w:val="ru-RU"/>
        </w:rPr>
        <w:t>а далее</w:t>
      </w:r>
      <w:r w:rsidRPr="00924C1B">
        <w:rPr>
          <w:rFonts w:ascii="Times New Roman" w:hAnsi="Times New Roman" w:cs="Times New Roman"/>
          <w:sz w:val="24"/>
          <w:szCs w:val="24"/>
          <w:lang w:val="ru-RU"/>
        </w:rPr>
        <w:t xml:space="preserve"> будут подписаны контракты.</w:t>
      </w:r>
    </w:p>
    <w:p w14:paraId="772DB446" w14:textId="7B75C1F9" w:rsidR="00280259" w:rsidRDefault="004937B3">
      <w:pPr>
        <w:rPr>
          <w:lang w:val="ru-RU"/>
        </w:rPr>
      </w:pPr>
    </w:p>
    <w:tbl>
      <w:tblPr>
        <w:tblStyle w:val="a8"/>
        <w:tblW w:w="14318" w:type="dxa"/>
        <w:tblInd w:w="-431" w:type="dxa"/>
        <w:tblLayout w:type="fixed"/>
        <w:tblLook w:val="04A0" w:firstRow="1" w:lastRow="0" w:firstColumn="1" w:lastColumn="0" w:noHBand="0" w:noVBand="1"/>
      </w:tblPr>
      <w:tblGrid>
        <w:gridCol w:w="3120"/>
        <w:gridCol w:w="2126"/>
        <w:gridCol w:w="1701"/>
        <w:gridCol w:w="2410"/>
        <w:gridCol w:w="2551"/>
        <w:gridCol w:w="2410"/>
      </w:tblGrid>
      <w:tr w:rsidR="00E3013C" w:rsidRPr="009307BC" w14:paraId="59CD4C9F" w14:textId="77777777" w:rsidTr="00500E43">
        <w:trPr>
          <w:trHeight w:val="1298"/>
        </w:trPr>
        <w:tc>
          <w:tcPr>
            <w:tcW w:w="14318" w:type="dxa"/>
            <w:gridSpan w:val="6"/>
            <w:shd w:val="clear" w:color="auto" w:fill="F7CAAC" w:themeFill="accent2" w:themeFillTint="66"/>
          </w:tcPr>
          <w:p w14:paraId="729129BF" w14:textId="611B47F6" w:rsidR="00E3013C" w:rsidRPr="009307BC" w:rsidRDefault="00E3013C" w:rsidP="00E954F6">
            <w:pPr>
              <w:rPr>
                <w:rFonts w:ascii="Times New Roman" w:hAnsi="Times New Roman" w:cs="Times New Roman"/>
                <w:b/>
                <w:bCs/>
                <w:sz w:val="24"/>
                <w:szCs w:val="24"/>
                <w:lang w:val="ru-RU"/>
              </w:rPr>
            </w:pPr>
            <w:r w:rsidRPr="009307BC">
              <w:rPr>
                <w:rFonts w:ascii="Times New Roman" w:hAnsi="Times New Roman" w:cs="Times New Roman"/>
                <w:b/>
                <w:bCs/>
                <w:sz w:val="24"/>
                <w:szCs w:val="24"/>
                <w:lang w:val="ru-RU"/>
              </w:rPr>
              <w:lastRenderedPageBreak/>
              <w:t xml:space="preserve">Гендерный пробел </w:t>
            </w:r>
            <w:r w:rsidRPr="009307BC">
              <w:rPr>
                <w:rFonts w:ascii="Times New Roman" w:hAnsi="Times New Roman" w:cs="Times New Roman"/>
                <w:b/>
                <w:bCs/>
                <w:sz w:val="24"/>
                <w:szCs w:val="24"/>
              </w:rPr>
              <w:t>I</w:t>
            </w:r>
            <w:r w:rsidRPr="009307BC">
              <w:rPr>
                <w:rFonts w:ascii="Times New Roman" w:hAnsi="Times New Roman" w:cs="Times New Roman"/>
                <w:b/>
                <w:bCs/>
                <w:sz w:val="24"/>
                <w:szCs w:val="24"/>
                <w:lang w:val="ru-RU"/>
              </w:rPr>
              <w:t>: женщины недостаточно представлены в организациях по УВР на национальном/бассейновом уровнях и в структурах по управлению ирригацией</w:t>
            </w:r>
          </w:p>
          <w:p w14:paraId="45FB6E8F" w14:textId="77777777" w:rsidR="00E3013C" w:rsidRPr="009307BC" w:rsidRDefault="00E3013C" w:rsidP="00E954F6">
            <w:pPr>
              <w:rPr>
                <w:rFonts w:ascii="Times New Roman" w:hAnsi="Times New Roman" w:cs="Times New Roman"/>
                <w:b/>
                <w:bCs/>
                <w:sz w:val="24"/>
                <w:szCs w:val="24"/>
                <w:lang w:val="ru-RU"/>
              </w:rPr>
            </w:pPr>
            <w:r w:rsidRPr="009307BC">
              <w:rPr>
                <w:rFonts w:ascii="Times New Roman" w:hAnsi="Times New Roman" w:cs="Times New Roman"/>
                <w:b/>
                <w:bCs/>
                <w:sz w:val="24"/>
                <w:szCs w:val="24"/>
                <w:lang w:val="ru-RU"/>
              </w:rPr>
              <w:t xml:space="preserve">Индикатор(ы): увеличение доли женщин в управлении водными ресурсами (%) на национальном, бассейновом, АМИ РТ и на уровне АВП: </w:t>
            </w:r>
            <w:r w:rsidRPr="009307BC">
              <w:rPr>
                <w:rFonts w:ascii="Times New Roman" w:hAnsi="Times New Roman" w:cs="Times New Roman"/>
                <w:sz w:val="18"/>
                <w:szCs w:val="18"/>
                <w:lang w:val="ru-RU"/>
              </w:rPr>
              <w:t xml:space="preserve">% женщин, участвующих в организации по УВР на национальном/бассейновом уровне, </w:t>
            </w:r>
            <w:r w:rsidRPr="009307BC">
              <w:rPr>
                <w:rFonts w:ascii="Times New Roman" w:hAnsi="Times New Roman" w:cs="Times New Roman"/>
                <w:sz w:val="18"/>
                <w:szCs w:val="18"/>
              </w:rPr>
              <w:t>A</w:t>
            </w:r>
            <w:r w:rsidRPr="009307BC">
              <w:rPr>
                <w:rFonts w:ascii="Times New Roman" w:hAnsi="Times New Roman" w:cs="Times New Roman"/>
                <w:sz w:val="18"/>
                <w:szCs w:val="18"/>
                <w:lang w:val="ru-RU"/>
              </w:rPr>
              <w:t>МИ РТ и АВП. Целевые показатели: ВИС МЭВР и подразделения по водным ресурсами МЭВР (10%), НВС/БОР/БСР (20%), отделы поддержки АВП и ИСУИ АМИ (30%), АВП (30%).</w:t>
            </w:r>
          </w:p>
        </w:tc>
      </w:tr>
      <w:tr w:rsidR="00500E43" w:rsidRPr="009307BC" w14:paraId="5D54E383" w14:textId="380CFDF6" w:rsidTr="00500E43">
        <w:trPr>
          <w:trHeight w:val="984"/>
        </w:trPr>
        <w:tc>
          <w:tcPr>
            <w:tcW w:w="3120" w:type="dxa"/>
            <w:shd w:val="clear" w:color="auto" w:fill="C5E0B3" w:themeFill="accent6" w:themeFillTint="66"/>
          </w:tcPr>
          <w:p w14:paraId="34016673" w14:textId="77777777" w:rsidR="00500E43" w:rsidRPr="009307BC" w:rsidRDefault="00500E43" w:rsidP="00E954F6">
            <w:pPr>
              <w:rPr>
                <w:rFonts w:ascii="Times New Roman" w:hAnsi="Times New Roman" w:cs="Times New Roman"/>
                <w:b/>
                <w:bCs/>
                <w:sz w:val="24"/>
                <w:szCs w:val="24"/>
                <w:lang w:val="ru-RU"/>
              </w:rPr>
            </w:pPr>
            <w:r w:rsidRPr="009307BC">
              <w:rPr>
                <w:rFonts w:ascii="Times New Roman" w:hAnsi="Times New Roman" w:cs="Times New Roman"/>
                <w:b/>
                <w:bCs/>
                <w:lang w:val="ru-RU"/>
              </w:rPr>
              <w:t>Рекомендации по учету гендерных аспектов в рамках Проекта</w:t>
            </w:r>
          </w:p>
        </w:tc>
        <w:tc>
          <w:tcPr>
            <w:tcW w:w="2126" w:type="dxa"/>
            <w:shd w:val="clear" w:color="auto" w:fill="C5E0B3" w:themeFill="accent6" w:themeFillTint="66"/>
          </w:tcPr>
          <w:p w14:paraId="34C418D4" w14:textId="77777777" w:rsidR="00500E43" w:rsidRPr="009307BC" w:rsidRDefault="00500E43" w:rsidP="00E954F6">
            <w:pPr>
              <w:rPr>
                <w:rFonts w:ascii="Times New Roman" w:hAnsi="Times New Roman" w:cs="Times New Roman"/>
                <w:b/>
                <w:bCs/>
                <w:sz w:val="24"/>
                <w:szCs w:val="24"/>
              </w:rPr>
            </w:pPr>
            <w:r w:rsidRPr="009307BC">
              <w:rPr>
                <w:rFonts w:ascii="Times New Roman" w:hAnsi="Times New Roman" w:cs="Times New Roman"/>
                <w:b/>
                <w:bCs/>
                <w:lang w:val="ru-RU"/>
              </w:rPr>
              <w:t>Деятельность /мероприятие</w:t>
            </w:r>
          </w:p>
        </w:tc>
        <w:tc>
          <w:tcPr>
            <w:tcW w:w="1701" w:type="dxa"/>
            <w:shd w:val="clear" w:color="auto" w:fill="C5E0B3" w:themeFill="accent6" w:themeFillTint="66"/>
          </w:tcPr>
          <w:p w14:paraId="61F948B1" w14:textId="77777777" w:rsidR="00500E43" w:rsidRPr="009307BC" w:rsidRDefault="00500E43" w:rsidP="00E954F6">
            <w:pPr>
              <w:rPr>
                <w:rFonts w:ascii="Times New Roman" w:hAnsi="Times New Roman" w:cs="Times New Roman"/>
                <w:b/>
                <w:bCs/>
                <w:sz w:val="24"/>
                <w:szCs w:val="24"/>
              </w:rPr>
            </w:pPr>
            <w:r w:rsidRPr="009307BC">
              <w:rPr>
                <w:rFonts w:ascii="Times New Roman" w:hAnsi="Times New Roman" w:cs="Times New Roman"/>
                <w:b/>
                <w:bCs/>
                <w:lang w:val="ru-RU"/>
              </w:rPr>
              <w:t>Временной промежуток</w:t>
            </w:r>
          </w:p>
        </w:tc>
        <w:tc>
          <w:tcPr>
            <w:tcW w:w="2410" w:type="dxa"/>
            <w:shd w:val="clear" w:color="auto" w:fill="C5E0B3" w:themeFill="accent6" w:themeFillTint="66"/>
          </w:tcPr>
          <w:p w14:paraId="336699AD" w14:textId="77777777" w:rsidR="00500E43" w:rsidRPr="009307BC" w:rsidRDefault="00500E43" w:rsidP="00E954F6">
            <w:pPr>
              <w:rPr>
                <w:rFonts w:ascii="Times New Roman" w:hAnsi="Times New Roman" w:cs="Times New Roman"/>
                <w:b/>
                <w:bCs/>
                <w:sz w:val="24"/>
                <w:szCs w:val="24"/>
                <w:lang w:val="ru-RU"/>
              </w:rPr>
            </w:pPr>
            <w:r w:rsidRPr="009307BC">
              <w:rPr>
                <w:rFonts w:ascii="Times New Roman" w:hAnsi="Times New Roman" w:cs="Times New Roman"/>
                <w:b/>
                <w:bCs/>
                <w:lang w:val="ru-RU"/>
              </w:rPr>
              <w:t>Ответственная сторона/механизм реализации</w:t>
            </w:r>
          </w:p>
        </w:tc>
        <w:tc>
          <w:tcPr>
            <w:tcW w:w="2551" w:type="dxa"/>
            <w:shd w:val="clear" w:color="auto" w:fill="C5E0B3" w:themeFill="accent6" w:themeFillTint="66"/>
          </w:tcPr>
          <w:p w14:paraId="0222407E" w14:textId="77777777" w:rsidR="00500E43" w:rsidRPr="009307BC" w:rsidRDefault="00500E43" w:rsidP="00E954F6">
            <w:pPr>
              <w:rPr>
                <w:rFonts w:ascii="Times New Roman" w:hAnsi="Times New Roman" w:cs="Times New Roman"/>
                <w:b/>
                <w:bCs/>
                <w:sz w:val="24"/>
                <w:szCs w:val="24"/>
              </w:rPr>
            </w:pPr>
            <w:r w:rsidRPr="009307BC">
              <w:rPr>
                <w:rFonts w:ascii="Times New Roman" w:hAnsi="Times New Roman" w:cs="Times New Roman"/>
                <w:b/>
                <w:bCs/>
                <w:lang w:val="ru-RU"/>
              </w:rPr>
              <w:t>Ведущие учреждения</w:t>
            </w:r>
          </w:p>
        </w:tc>
        <w:tc>
          <w:tcPr>
            <w:tcW w:w="2410" w:type="dxa"/>
            <w:tcBorders>
              <w:right w:val="single" w:sz="4" w:space="0" w:color="auto"/>
            </w:tcBorders>
            <w:shd w:val="clear" w:color="auto" w:fill="C5E0B3" w:themeFill="accent6" w:themeFillTint="66"/>
          </w:tcPr>
          <w:p w14:paraId="7526C42D" w14:textId="77777777" w:rsidR="00500E43" w:rsidRDefault="00500E43" w:rsidP="00A45854">
            <w:pPr>
              <w:ind w:right="-1059"/>
              <w:rPr>
                <w:rFonts w:ascii="Times New Roman" w:hAnsi="Times New Roman" w:cs="Times New Roman"/>
                <w:b/>
                <w:bCs/>
                <w:lang w:val="ru-RU"/>
              </w:rPr>
            </w:pPr>
            <w:r w:rsidRPr="009307BC">
              <w:rPr>
                <w:rFonts w:ascii="Times New Roman" w:hAnsi="Times New Roman" w:cs="Times New Roman"/>
                <w:b/>
                <w:bCs/>
                <w:lang w:val="ru-RU"/>
              </w:rPr>
              <w:t xml:space="preserve">Индикатор для </w:t>
            </w:r>
          </w:p>
          <w:p w14:paraId="5AF753C0" w14:textId="6E3EAAAE" w:rsidR="00500E43" w:rsidRPr="009307BC" w:rsidRDefault="00500E43" w:rsidP="00A45854">
            <w:pPr>
              <w:rPr>
                <w:rFonts w:ascii="Times New Roman" w:hAnsi="Times New Roman" w:cs="Times New Roman"/>
                <w:b/>
                <w:bCs/>
                <w:sz w:val="24"/>
                <w:szCs w:val="24"/>
              </w:rPr>
            </w:pPr>
            <w:r w:rsidRPr="009307BC">
              <w:rPr>
                <w:rFonts w:ascii="Times New Roman" w:hAnsi="Times New Roman" w:cs="Times New Roman"/>
                <w:b/>
                <w:bCs/>
                <w:lang w:val="ru-RU"/>
              </w:rPr>
              <w:t>мониторинга</w:t>
            </w:r>
          </w:p>
        </w:tc>
      </w:tr>
      <w:tr w:rsidR="00500E43" w:rsidRPr="009307BC" w14:paraId="377CA65B" w14:textId="386F6CC1" w:rsidTr="00500E43">
        <w:tc>
          <w:tcPr>
            <w:tcW w:w="3120" w:type="dxa"/>
          </w:tcPr>
          <w:p w14:paraId="1CA8EE9C" w14:textId="77777777" w:rsidR="00500E43" w:rsidRPr="009307BC" w:rsidRDefault="00500E43" w:rsidP="00E954F6">
            <w:pPr>
              <w:rPr>
                <w:rFonts w:ascii="Times New Roman" w:hAnsi="Times New Roman" w:cs="Times New Roman"/>
                <w:b/>
                <w:sz w:val="20"/>
                <w:szCs w:val="20"/>
                <w:lang w:val="ru-RU"/>
              </w:rPr>
            </w:pPr>
            <w:r w:rsidRPr="009307BC">
              <w:rPr>
                <w:rFonts w:ascii="Times New Roman" w:hAnsi="Times New Roman" w:cs="Times New Roman"/>
                <w:b/>
                <w:sz w:val="20"/>
                <w:szCs w:val="20"/>
                <w:lang w:val="ru-RU"/>
              </w:rPr>
              <w:t>1. Проведение опроса/обследования «</w:t>
            </w:r>
            <w:proofErr w:type="spellStart"/>
            <w:r w:rsidRPr="009307BC">
              <w:rPr>
                <w:rFonts w:ascii="Times New Roman" w:hAnsi="Times New Roman" w:cs="Times New Roman"/>
                <w:b/>
                <w:sz w:val="20"/>
                <w:szCs w:val="20"/>
                <w:lang w:val="ru-RU"/>
              </w:rPr>
              <w:t>Equal</w:t>
            </w:r>
            <w:proofErr w:type="spellEnd"/>
            <w:r w:rsidRPr="009307BC">
              <w:rPr>
                <w:rFonts w:ascii="Times New Roman" w:hAnsi="Times New Roman" w:cs="Times New Roman"/>
                <w:b/>
                <w:sz w:val="20"/>
                <w:szCs w:val="20"/>
                <w:lang w:val="ru-RU"/>
              </w:rPr>
              <w:t xml:space="preserve"> Aqua» на платформе водохозяйственных учреждений на национальном уровне и 2 БОР рек Вахш и </w:t>
            </w:r>
            <w:proofErr w:type="spellStart"/>
            <w:r w:rsidRPr="009307BC">
              <w:rPr>
                <w:rFonts w:ascii="Times New Roman" w:hAnsi="Times New Roman" w:cs="Times New Roman"/>
                <w:b/>
                <w:sz w:val="20"/>
                <w:szCs w:val="20"/>
                <w:lang w:val="ru-RU"/>
              </w:rPr>
              <w:t>Кофарниган</w:t>
            </w:r>
            <w:proofErr w:type="spellEnd"/>
            <w:r w:rsidRPr="009307BC">
              <w:rPr>
                <w:rFonts w:ascii="Times New Roman" w:hAnsi="Times New Roman" w:cs="Times New Roman"/>
                <w:b/>
                <w:sz w:val="20"/>
                <w:szCs w:val="20"/>
                <w:lang w:val="ru-RU"/>
              </w:rPr>
              <w:t>, АМИ ПРТ на национальном уровне и их региональные управления в Хатлонской области и 7- районных подразделения для сбора гендерных данных и выявления препятствий для трудоустройства женщин.</w:t>
            </w:r>
          </w:p>
        </w:tc>
        <w:tc>
          <w:tcPr>
            <w:tcW w:w="2126" w:type="dxa"/>
          </w:tcPr>
          <w:p w14:paraId="17D69E3B" w14:textId="77777777" w:rsidR="00500E43" w:rsidRPr="009307BC" w:rsidRDefault="00500E43" w:rsidP="00E954F6">
            <w:pPr>
              <w:pStyle w:val="a3"/>
              <w:ind w:left="34"/>
              <w:rPr>
                <w:rFonts w:ascii="Times New Roman" w:hAnsi="Times New Roman" w:cs="Times New Roman"/>
                <w:sz w:val="20"/>
                <w:szCs w:val="20"/>
                <w:lang w:val="ru-RU"/>
              </w:rPr>
            </w:pPr>
            <w:r w:rsidRPr="009307BC">
              <w:rPr>
                <w:rFonts w:ascii="Times New Roman" w:hAnsi="Times New Roman" w:cs="Times New Roman"/>
                <w:sz w:val="20"/>
                <w:szCs w:val="20"/>
                <w:lang w:val="ru-RU"/>
              </w:rPr>
              <w:t>Количественный сбор данных с помощью вопросника «</w:t>
            </w:r>
            <w:proofErr w:type="spellStart"/>
            <w:r w:rsidRPr="009307BC">
              <w:rPr>
                <w:rFonts w:ascii="Times New Roman" w:hAnsi="Times New Roman" w:cs="Times New Roman"/>
                <w:sz w:val="20"/>
                <w:szCs w:val="20"/>
                <w:lang w:val="ru-RU"/>
              </w:rPr>
              <w:t>Equal</w:t>
            </w:r>
            <w:proofErr w:type="spellEnd"/>
            <w:r w:rsidRPr="009307BC">
              <w:rPr>
                <w:rFonts w:ascii="Times New Roman" w:hAnsi="Times New Roman" w:cs="Times New Roman"/>
                <w:sz w:val="20"/>
                <w:szCs w:val="20"/>
                <w:lang w:val="ru-RU"/>
              </w:rPr>
              <w:t xml:space="preserve"> Aqua» от заинтересованных сторон, таких как МЭВР/РБО и АМИ при ПРТ</w:t>
            </w:r>
          </w:p>
        </w:tc>
        <w:tc>
          <w:tcPr>
            <w:tcW w:w="1701" w:type="dxa"/>
          </w:tcPr>
          <w:p w14:paraId="1F8102D2" w14:textId="2B1BD113" w:rsidR="00500E43" w:rsidRPr="009307BC" w:rsidRDefault="00500E43"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xml:space="preserve"> февраль-март</w:t>
            </w:r>
            <w:r w:rsidRPr="009307BC">
              <w:rPr>
                <w:rFonts w:ascii="Times New Roman" w:hAnsi="Times New Roman" w:cs="Times New Roman"/>
                <w:sz w:val="20"/>
                <w:szCs w:val="20"/>
              </w:rPr>
              <w:t xml:space="preserve"> 2024 г.</w:t>
            </w:r>
            <w:r w:rsidRPr="009307BC">
              <w:rPr>
                <w:rFonts w:ascii="Times New Roman" w:hAnsi="Times New Roman" w:cs="Times New Roman"/>
                <w:sz w:val="20"/>
                <w:szCs w:val="20"/>
                <w:lang w:val="ru-RU"/>
              </w:rPr>
              <w:t xml:space="preserve"> (завершено)</w:t>
            </w:r>
          </w:p>
        </w:tc>
        <w:tc>
          <w:tcPr>
            <w:tcW w:w="2410" w:type="dxa"/>
          </w:tcPr>
          <w:p w14:paraId="3355ED69" w14:textId="77777777" w:rsidR="00500E43" w:rsidRPr="009307BC" w:rsidRDefault="00500E43"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xml:space="preserve">Сбор данных по кадрам посредством анкетирования целевых заинтересованных сторон: МЭВР РТ, РБО Вахш и </w:t>
            </w:r>
            <w:proofErr w:type="spellStart"/>
            <w:r w:rsidRPr="009307BC">
              <w:rPr>
                <w:rFonts w:ascii="Times New Roman" w:hAnsi="Times New Roman" w:cs="Times New Roman"/>
                <w:sz w:val="20"/>
                <w:szCs w:val="20"/>
                <w:lang w:val="ru-RU"/>
              </w:rPr>
              <w:t>Кофарниган</w:t>
            </w:r>
            <w:proofErr w:type="spellEnd"/>
            <w:r w:rsidRPr="009307BC">
              <w:rPr>
                <w:rFonts w:ascii="Times New Roman" w:hAnsi="Times New Roman" w:cs="Times New Roman"/>
                <w:sz w:val="20"/>
                <w:szCs w:val="20"/>
                <w:lang w:val="ru-RU"/>
              </w:rPr>
              <w:t>, АМИ РТ, ГУМИ области и их 7 районных подразделений.</w:t>
            </w:r>
          </w:p>
        </w:tc>
        <w:tc>
          <w:tcPr>
            <w:tcW w:w="2551" w:type="dxa"/>
          </w:tcPr>
          <w:p w14:paraId="2F62D132" w14:textId="413EF784" w:rsidR="00500E43" w:rsidRPr="009307BC" w:rsidRDefault="00500E43"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xml:space="preserve">Специалист по социальным, гендерным вопросам, и коммуникации ГРП при МЭВР РТ, и </w:t>
            </w:r>
          </w:p>
          <w:p w14:paraId="028194B0" w14:textId="367C6252" w:rsidR="00500E43" w:rsidRPr="009307BC" w:rsidRDefault="00500E43"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Специалист по социальным и гендерным вопросам ЦУП при АМИ РТ.</w:t>
            </w:r>
          </w:p>
        </w:tc>
        <w:tc>
          <w:tcPr>
            <w:tcW w:w="2410" w:type="dxa"/>
            <w:tcBorders>
              <w:right w:val="single" w:sz="4" w:space="0" w:color="auto"/>
            </w:tcBorders>
          </w:tcPr>
          <w:p w14:paraId="50960CBF" w14:textId="77777777" w:rsidR="00500E43" w:rsidRDefault="00500E43" w:rsidP="00A45854">
            <w:pPr>
              <w:ind w:right="-1059"/>
              <w:rPr>
                <w:rFonts w:ascii="Times New Roman" w:hAnsi="Times New Roman" w:cs="Times New Roman"/>
                <w:sz w:val="20"/>
                <w:szCs w:val="20"/>
                <w:lang w:val="ru-RU"/>
              </w:rPr>
            </w:pPr>
            <w:r w:rsidRPr="00A45854">
              <w:rPr>
                <w:rFonts w:ascii="Times New Roman" w:hAnsi="Times New Roman" w:cs="Times New Roman"/>
                <w:sz w:val="20"/>
                <w:szCs w:val="20"/>
                <w:lang w:val="ru-RU"/>
              </w:rPr>
              <w:t>Количество завершенных</w:t>
            </w:r>
          </w:p>
          <w:p w14:paraId="534FCD1D" w14:textId="0C8E77C9" w:rsidR="00500E43" w:rsidRPr="00A45854" w:rsidRDefault="00500E43" w:rsidP="00A45854">
            <w:pPr>
              <w:ind w:right="315"/>
              <w:rPr>
                <w:rFonts w:ascii="Times New Roman" w:hAnsi="Times New Roman" w:cs="Times New Roman"/>
                <w:sz w:val="20"/>
                <w:szCs w:val="20"/>
                <w:lang w:val="ru-RU"/>
              </w:rPr>
            </w:pPr>
            <w:r w:rsidRPr="00A45854">
              <w:rPr>
                <w:rFonts w:ascii="Times New Roman" w:hAnsi="Times New Roman" w:cs="Times New Roman"/>
                <w:sz w:val="20"/>
                <w:szCs w:val="20"/>
                <w:lang w:val="ru-RU"/>
              </w:rPr>
              <w:t xml:space="preserve"> (заполненных) вопросников</w:t>
            </w:r>
          </w:p>
        </w:tc>
      </w:tr>
      <w:tr w:rsidR="00500E43" w:rsidRPr="009307BC" w14:paraId="4661D13C" w14:textId="53B3F539" w:rsidTr="00500E43">
        <w:tc>
          <w:tcPr>
            <w:tcW w:w="3120" w:type="dxa"/>
          </w:tcPr>
          <w:p w14:paraId="4406BC36" w14:textId="77777777" w:rsidR="00A45854" w:rsidRPr="009307BC" w:rsidRDefault="00A45854" w:rsidP="00E954F6">
            <w:pPr>
              <w:rPr>
                <w:rFonts w:ascii="Times New Roman" w:hAnsi="Times New Roman" w:cs="Times New Roman"/>
                <w:b/>
                <w:sz w:val="20"/>
                <w:szCs w:val="20"/>
                <w:lang w:val="ru-RU"/>
              </w:rPr>
            </w:pPr>
            <w:r w:rsidRPr="009307BC">
              <w:rPr>
                <w:rFonts w:ascii="Times New Roman" w:hAnsi="Times New Roman" w:cs="Times New Roman"/>
                <w:b/>
                <w:sz w:val="20"/>
                <w:szCs w:val="20"/>
                <w:lang w:val="ru-RU"/>
              </w:rPr>
              <w:t>2. Представить результаты исследования целевым учреждениям-клиентам, обсудить и согласовать предварительно определенные гендерные целевые показатели для отраслевых учреждений, чтобы обеспечить поддержку мероприятий по обеспечению гендерной направленности проектов, институционализировать их посредством разработки видения гендерной политики или стратегий для сектора.</w:t>
            </w:r>
          </w:p>
        </w:tc>
        <w:tc>
          <w:tcPr>
            <w:tcW w:w="2126" w:type="dxa"/>
          </w:tcPr>
          <w:p w14:paraId="516F4493" w14:textId="77777777" w:rsidR="00A45854" w:rsidRPr="009307BC" w:rsidRDefault="00A45854" w:rsidP="00E954F6">
            <w:pPr>
              <w:pStyle w:val="a3"/>
              <w:ind w:left="34"/>
              <w:rPr>
                <w:rFonts w:ascii="Times New Roman" w:hAnsi="Times New Roman" w:cs="Times New Roman"/>
                <w:sz w:val="20"/>
                <w:szCs w:val="20"/>
                <w:lang w:val="ru-RU"/>
              </w:rPr>
            </w:pPr>
            <w:r w:rsidRPr="009307BC">
              <w:rPr>
                <w:rFonts w:ascii="Times New Roman" w:hAnsi="Times New Roman" w:cs="Times New Roman"/>
                <w:sz w:val="20"/>
                <w:szCs w:val="20"/>
                <w:lang w:val="ru-RU"/>
              </w:rPr>
              <w:t>Проведение семинара с ключевыми учреждениями водного хозяйства для определения действий ПДГП, нацеленного на расширение участия женщин в водном хозяйстве.</w:t>
            </w:r>
          </w:p>
        </w:tc>
        <w:tc>
          <w:tcPr>
            <w:tcW w:w="1701" w:type="dxa"/>
          </w:tcPr>
          <w:p w14:paraId="34A696E4" w14:textId="0218500A" w:rsidR="00A45854" w:rsidRPr="009307BC" w:rsidRDefault="00A45854" w:rsidP="00E954F6">
            <w:pPr>
              <w:rPr>
                <w:rFonts w:ascii="Times New Roman" w:hAnsi="Times New Roman" w:cs="Times New Roman"/>
                <w:sz w:val="20"/>
                <w:szCs w:val="20"/>
              </w:rPr>
            </w:pPr>
            <w:proofErr w:type="spellStart"/>
            <w:r w:rsidRPr="009307BC">
              <w:rPr>
                <w:rFonts w:ascii="Times New Roman" w:hAnsi="Times New Roman" w:cs="Times New Roman"/>
                <w:sz w:val="20"/>
                <w:szCs w:val="20"/>
              </w:rPr>
              <w:t>Декабрь</w:t>
            </w:r>
            <w:proofErr w:type="spellEnd"/>
            <w:r w:rsidRPr="009307BC">
              <w:rPr>
                <w:rFonts w:ascii="Times New Roman" w:hAnsi="Times New Roman" w:cs="Times New Roman"/>
                <w:sz w:val="20"/>
                <w:szCs w:val="20"/>
              </w:rPr>
              <w:t xml:space="preserve"> 2024 г.</w:t>
            </w:r>
          </w:p>
        </w:tc>
        <w:tc>
          <w:tcPr>
            <w:tcW w:w="2410" w:type="dxa"/>
          </w:tcPr>
          <w:p w14:paraId="75F77A59"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Обсуждение с ключевыми представителями водохозяйственных учреждений разработанный ПДГП и учесть дополнения/комментарии.</w:t>
            </w:r>
          </w:p>
        </w:tc>
        <w:tc>
          <w:tcPr>
            <w:tcW w:w="2551" w:type="dxa"/>
          </w:tcPr>
          <w:p w14:paraId="10925DD0" w14:textId="0613AB52" w:rsidR="00A45854" w:rsidRPr="009307BC" w:rsidRDefault="00A45854" w:rsidP="00B86A02">
            <w:pPr>
              <w:rPr>
                <w:rFonts w:ascii="Times New Roman" w:hAnsi="Times New Roman" w:cs="Times New Roman"/>
                <w:sz w:val="20"/>
                <w:szCs w:val="20"/>
                <w:lang w:val="ru-RU"/>
              </w:rPr>
            </w:pPr>
            <w:r w:rsidRPr="009307BC">
              <w:rPr>
                <w:rFonts w:ascii="Times New Roman" w:hAnsi="Times New Roman" w:cs="Times New Roman"/>
                <w:sz w:val="20"/>
                <w:szCs w:val="20"/>
                <w:lang w:val="ru-RU"/>
              </w:rPr>
              <w:t xml:space="preserve">Специалист по социальным, гендерным вопросам, и </w:t>
            </w:r>
            <w:proofErr w:type="gramStart"/>
            <w:r w:rsidRPr="009307BC">
              <w:rPr>
                <w:rFonts w:ascii="Times New Roman" w:hAnsi="Times New Roman" w:cs="Times New Roman"/>
                <w:sz w:val="20"/>
                <w:szCs w:val="20"/>
                <w:lang w:val="ru-RU"/>
              </w:rPr>
              <w:t>коммуникации  ГРП</w:t>
            </w:r>
            <w:proofErr w:type="gramEnd"/>
            <w:r w:rsidRPr="009307BC">
              <w:rPr>
                <w:rFonts w:ascii="Times New Roman" w:hAnsi="Times New Roman" w:cs="Times New Roman"/>
                <w:sz w:val="20"/>
                <w:szCs w:val="20"/>
                <w:lang w:val="ru-RU"/>
              </w:rPr>
              <w:t xml:space="preserve"> при МЭВР РТ, и </w:t>
            </w:r>
          </w:p>
          <w:p w14:paraId="321D9A26" w14:textId="5A25AD0F" w:rsidR="00A45854" w:rsidRPr="009307BC" w:rsidRDefault="00A45854" w:rsidP="00B86A02">
            <w:pPr>
              <w:rPr>
                <w:rFonts w:ascii="Times New Roman" w:hAnsi="Times New Roman" w:cs="Times New Roman"/>
                <w:sz w:val="20"/>
                <w:szCs w:val="20"/>
                <w:lang w:val="ru-RU"/>
              </w:rPr>
            </w:pPr>
            <w:r w:rsidRPr="009307BC">
              <w:rPr>
                <w:rFonts w:ascii="Times New Roman" w:hAnsi="Times New Roman" w:cs="Times New Roman"/>
                <w:sz w:val="20"/>
                <w:szCs w:val="20"/>
                <w:lang w:val="ru-RU"/>
              </w:rPr>
              <w:t>Специалист по социальным и гендерным вопросам ЦУП при АМИ РТ.</w:t>
            </w:r>
          </w:p>
        </w:tc>
        <w:tc>
          <w:tcPr>
            <w:tcW w:w="2410" w:type="dxa"/>
          </w:tcPr>
          <w:p w14:paraId="39D37CED" w14:textId="2300FF85" w:rsidR="00A45854" w:rsidRPr="009307BC" w:rsidRDefault="00A45854" w:rsidP="00E954F6">
            <w:pPr>
              <w:rPr>
                <w:rFonts w:ascii="Times New Roman" w:hAnsi="Times New Roman" w:cs="Times New Roman"/>
                <w:b/>
                <w:bCs/>
                <w:sz w:val="20"/>
                <w:szCs w:val="20"/>
                <w:lang w:val="ru-RU"/>
              </w:rPr>
            </w:pPr>
            <w:r w:rsidRPr="009307BC">
              <w:rPr>
                <w:rFonts w:ascii="Times New Roman" w:hAnsi="Times New Roman" w:cs="Times New Roman"/>
                <w:sz w:val="20"/>
                <w:szCs w:val="20"/>
              </w:rPr>
              <w:t>#</w:t>
            </w:r>
            <w:r w:rsidRPr="009307BC">
              <w:rPr>
                <w:rFonts w:ascii="Times New Roman" w:hAnsi="Times New Roman" w:cs="Times New Roman"/>
                <w:sz w:val="20"/>
                <w:szCs w:val="20"/>
                <w:lang w:val="ru-RU"/>
              </w:rPr>
              <w:t xml:space="preserve">ПДГП </w:t>
            </w:r>
            <w:proofErr w:type="spellStart"/>
            <w:r w:rsidRPr="009307BC">
              <w:rPr>
                <w:rFonts w:ascii="Times New Roman" w:hAnsi="Times New Roman" w:cs="Times New Roman"/>
                <w:sz w:val="20"/>
                <w:szCs w:val="20"/>
              </w:rPr>
              <w:t>утверждено</w:t>
            </w:r>
            <w:proofErr w:type="spellEnd"/>
            <w:r w:rsidRPr="009307BC">
              <w:rPr>
                <w:rFonts w:ascii="Times New Roman" w:hAnsi="Times New Roman" w:cs="Times New Roman"/>
                <w:sz w:val="20"/>
                <w:szCs w:val="20"/>
              </w:rPr>
              <w:t xml:space="preserve"> </w:t>
            </w:r>
          </w:p>
        </w:tc>
      </w:tr>
      <w:tr w:rsidR="00500E43" w:rsidRPr="009307BC" w14:paraId="68E77817" w14:textId="016C5530" w:rsidTr="00500E43">
        <w:tc>
          <w:tcPr>
            <w:tcW w:w="3120" w:type="dxa"/>
          </w:tcPr>
          <w:p w14:paraId="31A4CEE7" w14:textId="77777777" w:rsidR="00A45854" w:rsidRPr="009307BC" w:rsidRDefault="00A45854" w:rsidP="00E954F6">
            <w:pPr>
              <w:rPr>
                <w:rFonts w:ascii="Times New Roman" w:hAnsi="Times New Roman" w:cs="Times New Roman"/>
                <w:b/>
                <w:bCs/>
                <w:sz w:val="20"/>
                <w:szCs w:val="20"/>
                <w:lang w:val="ru-RU"/>
              </w:rPr>
            </w:pPr>
            <w:r w:rsidRPr="009307BC">
              <w:rPr>
                <w:rFonts w:ascii="Times New Roman" w:hAnsi="Times New Roman" w:cs="Times New Roman"/>
                <w:b/>
                <w:bCs/>
                <w:sz w:val="20"/>
                <w:szCs w:val="20"/>
                <w:lang w:val="ru-RU"/>
              </w:rPr>
              <w:t xml:space="preserve">3. Определение ключевых мероприятий, предусмотренных структурой отдельных мероприятий проекта, и проведение ознакомительных тренингов по вопросам гендерного баланса для сотрудников проекта и ключевых участвующих учреждений. </w:t>
            </w:r>
          </w:p>
          <w:p w14:paraId="1AA2412C" w14:textId="77777777" w:rsidR="00A45854" w:rsidRPr="009307BC" w:rsidRDefault="00A45854" w:rsidP="00E954F6">
            <w:pPr>
              <w:rPr>
                <w:rFonts w:ascii="Times New Roman" w:hAnsi="Times New Roman" w:cs="Times New Roman"/>
                <w:b/>
                <w:bCs/>
                <w:sz w:val="24"/>
                <w:szCs w:val="24"/>
                <w:lang w:val="ru-RU"/>
              </w:rPr>
            </w:pPr>
          </w:p>
        </w:tc>
        <w:tc>
          <w:tcPr>
            <w:tcW w:w="2126" w:type="dxa"/>
          </w:tcPr>
          <w:p w14:paraId="5DAAF2E0" w14:textId="77777777" w:rsidR="00A45854" w:rsidRPr="009307BC" w:rsidRDefault="00A45854" w:rsidP="00902FC0">
            <w:pPr>
              <w:rPr>
                <w:rFonts w:ascii="Times New Roman" w:hAnsi="Times New Roman" w:cs="Times New Roman"/>
                <w:sz w:val="20"/>
                <w:szCs w:val="20"/>
                <w:lang w:val="ru-RU"/>
              </w:rPr>
            </w:pPr>
            <w:r w:rsidRPr="009307BC">
              <w:rPr>
                <w:rFonts w:ascii="Times New Roman" w:hAnsi="Times New Roman" w:cs="Times New Roman"/>
                <w:sz w:val="20"/>
                <w:szCs w:val="20"/>
                <w:lang w:val="ru-RU"/>
              </w:rPr>
              <w:lastRenderedPageBreak/>
              <w:t>- проведение тренингов с персоналом проекта и ключевыми учреждениями;</w:t>
            </w:r>
          </w:p>
          <w:p w14:paraId="02345691" w14:textId="77777777" w:rsidR="00A45854" w:rsidRPr="009307BC" w:rsidRDefault="00A45854" w:rsidP="00E954F6">
            <w:pPr>
              <w:pStyle w:val="a3"/>
              <w:ind w:left="34"/>
              <w:rPr>
                <w:rFonts w:ascii="Times New Roman" w:hAnsi="Times New Roman" w:cs="Times New Roman"/>
                <w:sz w:val="24"/>
                <w:szCs w:val="24"/>
                <w:lang w:val="ru-RU"/>
              </w:rPr>
            </w:pPr>
            <w:r w:rsidRPr="009307BC">
              <w:rPr>
                <w:rFonts w:ascii="Times New Roman" w:hAnsi="Times New Roman" w:cs="Times New Roman"/>
                <w:sz w:val="20"/>
                <w:szCs w:val="20"/>
                <w:lang w:val="ru-RU"/>
              </w:rPr>
              <w:t>- пересмотреть ТЗ на запланированные мероприятия по обеспечению гендерно-</w:t>
            </w:r>
            <w:r w:rsidRPr="009307BC">
              <w:rPr>
                <w:rFonts w:ascii="Times New Roman" w:hAnsi="Times New Roman" w:cs="Times New Roman"/>
                <w:sz w:val="20"/>
                <w:szCs w:val="20"/>
                <w:lang w:val="ru-RU"/>
              </w:rPr>
              <w:lastRenderedPageBreak/>
              <w:t>ориентированных мероприятий;</w:t>
            </w:r>
          </w:p>
        </w:tc>
        <w:tc>
          <w:tcPr>
            <w:tcW w:w="1701" w:type="dxa"/>
          </w:tcPr>
          <w:p w14:paraId="2CE9AE53" w14:textId="77777777" w:rsidR="00A45854" w:rsidRPr="009307BC" w:rsidRDefault="00A45854" w:rsidP="00E954F6">
            <w:pPr>
              <w:rPr>
                <w:rFonts w:ascii="Times New Roman" w:hAnsi="Times New Roman" w:cs="Times New Roman"/>
                <w:bCs/>
                <w:sz w:val="20"/>
                <w:szCs w:val="20"/>
              </w:rPr>
            </w:pPr>
            <w:proofErr w:type="spellStart"/>
            <w:r w:rsidRPr="009307BC">
              <w:rPr>
                <w:rFonts w:ascii="Times New Roman" w:hAnsi="Times New Roman" w:cs="Times New Roman"/>
                <w:sz w:val="20"/>
                <w:szCs w:val="20"/>
              </w:rPr>
              <w:lastRenderedPageBreak/>
              <w:t>декабрь</w:t>
            </w:r>
            <w:proofErr w:type="spellEnd"/>
            <w:r w:rsidRPr="009307BC">
              <w:rPr>
                <w:rFonts w:ascii="Times New Roman" w:hAnsi="Times New Roman" w:cs="Times New Roman"/>
                <w:sz w:val="20"/>
                <w:szCs w:val="20"/>
              </w:rPr>
              <w:t xml:space="preserve"> – </w:t>
            </w:r>
            <w:proofErr w:type="spellStart"/>
            <w:r w:rsidRPr="009307BC">
              <w:rPr>
                <w:rFonts w:ascii="Times New Roman" w:hAnsi="Times New Roman" w:cs="Times New Roman"/>
                <w:sz w:val="20"/>
                <w:szCs w:val="20"/>
              </w:rPr>
              <w:t>февраль</w:t>
            </w:r>
            <w:proofErr w:type="spellEnd"/>
            <w:r w:rsidRPr="009307BC">
              <w:rPr>
                <w:rFonts w:ascii="Times New Roman" w:hAnsi="Times New Roman" w:cs="Times New Roman"/>
                <w:sz w:val="20"/>
                <w:szCs w:val="20"/>
              </w:rPr>
              <w:t xml:space="preserve"> 2024-2025 </w:t>
            </w:r>
            <w:proofErr w:type="spellStart"/>
            <w:r w:rsidRPr="009307BC">
              <w:rPr>
                <w:rFonts w:ascii="Times New Roman" w:hAnsi="Times New Roman" w:cs="Times New Roman"/>
                <w:sz w:val="20"/>
                <w:szCs w:val="20"/>
              </w:rPr>
              <w:t>гг</w:t>
            </w:r>
            <w:proofErr w:type="spellEnd"/>
            <w:r w:rsidRPr="009307BC">
              <w:rPr>
                <w:rFonts w:ascii="Times New Roman" w:hAnsi="Times New Roman" w:cs="Times New Roman"/>
                <w:sz w:val="20"/>
                <w:szCs w:val="20"/>
              </w:rPr>
              <w:t>.</w:t>
            </w:r>
          </w:p>
        </w:tc>
        <w:tc>
          <w:tcPr>
            <w:tcW w:w="2410" w:type="dxa"/>
          </w:tcPr>
          <w:p w14:paraId="1BD18218" w14:textId="0D5776E7" w:rsidR="00A45854" w:rsidRPr="009307BC" w:rsidRDefault="00A45854" w:rsidP="00902FC0">
            <w:pPr>
              <w:rPr>
                <w:rFonts w:ascii="Times New Roman" w:hAnsi="Times New Roman" w:cs="Times New Roman"/>
                <w:sz w:val="20"/>
                <w:szCs w:val="20"/>
                <w:lang w:val="ru-RU"/>
              </w:rPr>
            </w:pPr>
            <w:r w:rsidRPr="009307BC">
              <w:rPr>
                <w:rFonts w:ascii="Times New Roman" w:hAnsi="Times New Roman" w:cs="Times New Roman"/>
                <w:sz w:val="20"/>
                <w:szCs w:val="20"/>
                <w:lang w:val="ru-RU"/>
              </w:rPr>
              <w:t>- Команда ВБ проведет тренинги для сотрудников проекта и ключевых учреждений;</w:t>
            </w:r>
          </w:p>
          <w:p w14:paraId="77B205C9" w14:textId="2F69D8B6" w:rsidR="00A45854" w:rsidRPr="009307BC" w:rsidRDefault="00A45854" w:rsidP="00AE074F">
            <w:pPr>
              <w:rPr>
                <w:rFonts w:ascii="Times New Roman" w:hAnsi="Times New Roman" w:cs="Times New Roman"/>
                <w:sz w:val="20"/>
                <w:szCs w:val="20"/>
                <w:lang w:val="ru-RU"/>
              </w:rPr>
            </w:pPr>
          </w:p>
          <w:p w14:paraId="0AAB94BD" w14:textId="7375C93C" w:rsidR="00A45854" w:rsidRPr="009307BC" w:rsidRDefault="00A45854" w:rsidP="00AE074F">
            <w:pPr>
              <w:rPr>
                <w:rFonts w:ascii="Times New Roman" w:hAnsi="Times New Roman" w:cs="Times New Roman"/>
                <w:sz w:val="20"/>
                <w:szCs w:val="20"/>
                <w:lang w:val="ru-RU"/>
              </w:rPr>
            </w:pPr>
          </w:p>
          <w:p w14:paraId="08B5F3F1" w14:textId="475C22D1" w:rsidR="00A45854" w:rsidRPr="009307BC" w:rsidRDefault="00A45854" w:rsidP="00AE074F">
            <w:pPr>
              <w:rPr>
                <w:rFonts w:ascii="Times New Roman" w:hAnsi="Times New Roman" w:cs="Times New Roman"/>
                <w:sz w:val="20"/>
                <w:szCs w:val="20"/>
                <w:lang w:val="ru-RU"/>
              </w:rPr>
            </w:pPr>
          </w:p>
          <w:p w14:paraId="34B08398" w14:textId="72B5259F" w:rsidR="00A45854" w:rsidRPr="009307BC" w:rsidRDefault="00A45854" w:rsidP="00AE074F">
            <w:pPr>
              <w:rPr>
                <w:rFonts w:ascii="Times New Roman" w:hAnsi="Times New Roman" w:cs="Times New Roman"/>
                <w:sz w:val="20"/>
                <w:szCs w:val="20"/>
                <w:lang w:val="ru-RU"/>
              </w:rPr>
            </w:pPr>
          </w:p>
          <w:p w14:paraId="2A7148F0" w14:textId="5707E28C" w:rsidR="00A45854" w:rsidRPr="009307BC" w:rsidRDefault="00A45854" w:rsidP="00AE074F">
            <w:pPr>
              <w:rPr>
                <w:rFonts w:ascii="Times New Roman" w:hAnsi="Times New Roman" w:cs="Times New Roman"/>
                <w:sz w:val="20"/>
                <w:szCs w:val="20"/>
                <w:lang w:val="ru-RU"/>
              </w:rPr>
            </w:pPr>
          </w:p>
          <w:p w14:paraId="648AFA03" w14:textId="42A6272C" w:rsidR="00A45854" w:rsidRPr="009307BC" w:rsidRDefault="00A45854" w:rsidP="00AE074F">
            <w:pPr>
              <w:rPr>
                <w:rFonts w:ascii="Times New Roman" w:hAnsi="Times New Roman" w:cs="Times New Roman"/>
                <w:sz w:val="20"/>
                <w:szCs w:val="20"/>
                <w:lang w:val="ru-RU"/>
              </w:rPr>
            </w:pPr>
          </w:p>
          <w:p w14:paraId="7B3993E7" w14:textId="6AEC0BB6" w:rsidR="00A45854" w:rsidRPr="009307BC" w:rsidRDefault="00A45854" w:rsidP="00AE074F">
            <w:pPr>
              <w:rPr>
                <w:rFonts w:ascii="Times New Roman" w:hAnsi="Times New Roman" w:cs="Times New Roman"/>
                <w:sz w:val="20"/>
                <w:szCs w:val="20"/>
                <w:lang w:val="ru-RU"/>
              </w:rPr>
            </w:pPr>
          </w:p>
          <w:p w14:paraId="7C8A3CA0" w14:textId="5E44BB89" w:rsidR="00A45854" w:rsidRPr="009307BC" w:rsidRDefault="00A45854" w:rsidP="00AE074F">
            <w:pPr>
              <w:rPr>
                <w:rFonts w:ascii="Times New Roman" w:hAnsi="Times New Roman" w:cs="Times New Roman"/>
                <w:sz w:val="20"/>
                <w:szCs w:val="20"/>
                <w:lang w:val="ru-RU"/>
              </w:rPr>
            </w:pPr>
          </w:p>
          <w:p w14:paraId="0DDB68E4" w14:textId="35539871" w:rsidR="00A45854" w:rsidRPr="009307BC" w:rsidRDefault="00A45854" w:rsidP="00AE074F">
            <w:pPr>
              <w:rPr>
                <w:rFonts w:ascii="Times New Roman" w:hAnsi="Times New Roman" w:cs="Times New Roman"/>
                <w:sz w:val="20"/>
                <w:szCs w:val="20"/>
                <w:lang w:val="ru-RU"/>
              </w:rPr>
            </w:pPr>
          </w:p>
          <w:p w14:paraId="630C07EE" w14:textId="634338A8" w:rsidR="00A45854" w:rsidRPr="009307BC" w:rsidRDefault="00A45854" w:rsidP="00AE074F">
            <w:pPr>
              <w:rPr>
                <w:rFonts w:ascii="Times New Roman" w:hAnsi="Times New Roman" w:cs="Times New Roman"/>
                <w:sz w:val="20"/>
                <w:szCs w:val="20"/>
                <w:lang w:val="ru-RU"/>
              </w:rPr>
            </w:pPr>
          </w:p>
          <w:p w14:paraId="24E1707B" w14:textId="77A4E44A" w:rsidR="00A45854" w:rsidRPr="009307BC" w:rsidRDefault="00A45854" w:rsidP="00AE074F">
            <w:pPr>
              <w:rPr>
                <w:rFonts w:ascii="Times New Roman" w:hAnsi="Times New Roman" w:cs="Times New Roman"/>
                <w:sz w:val="20"/>
                <w:szCs w:val="20"/>
                <w:lang w:val="ru-RU"/>
              </w:rPr>
            </w:pPr>
          </w:p>
          <w:p w14:paraId="0BD6E146" w14:textId="4D8CED9B" w:rsidR="00A45854" w:rsidRPr="009307BC" w:rsidRDefault="00A45854" w:rsidP="00AE074F">
            <w:pPr>
              <w:rPr>
                <w:rFonts w:ascii="Times New Roman" w:hAnsi="Times New Roman" w:cs="Times New Roman"/>
                <w:sz w:val="20"/>
                <w:szCs w:val="20"/>
                <w:lang w:val="ru-RU"/>
              </w:rPr>
            </w:pPr>
          </w:p>
          <w:p w14:paraId="32842F79" w14:textId="141DF878" w:rsidR="00A45854" w:rsidRPr="009307BC" w:rsidRDefault="00A45854" w:rsidP="00AE074F">
            <w:pPr>
              <w:rPr>
                <w:rFonts w:ascii="Times New Roman" w:hAnsi="Times New Roman" w:cs="Times New Roman"/>
                <w:sz w:val="20"/>
                <w:szCs w:val="20"/>
                <w:lang w:val="ru-RU"/>
              </w:rPr>
            </w:pPr>
          </w:p>
          <w:p w14:paraId="5CD1E052" w14:textId="77777777" w:rsidR="00A45854" w:rsidRPr="009307BC" w:rsidRDefault="00A45854" w:rsidP="00AE074F">
            <w:pPr>
              <w:rPr>
                <w:rFonts w:ascii="Times New Roman" w:hAnsi="Times New Roman" w:cs="Times New Roman"/>
                <w:sz w:val="20"/>
                <w:szCs w:val="20"/>
                <w:lang w:val="ru-RU"/>
              </w:rPr>
            </w:pPr>
          </w:p>
          <w:p w14:paraId="4F789854" w14:textId="4D17C36F" w:rsidR="00A45854" w:rsidRPr="009307BC" w:rsidRDefault="00A45854" w:rsidP="00C10B52">
            <w:pPr>
              <w:pStyle w:val="a3"/>
              <w:numPr>
                <w:ilvl w:val="0"/>
                <w:numId w:val="4"/>
              </w:numPr>
              <w:ind w:left="0" w:hanging="78"/>
              <w:rPr>
                <w:rFonts w:ascii="Times New Roman" w:hAnsi="Times New Roman" w:cs="Times New Roman"/>
                <w:sz w:val="20"/>
                <w:szCs w:val="20"/>
                <w:lang w:val="ru-RU"/>
              </w:rPr>
            </w:pPr>
            <w:r w:rsidRPr="009307BC">
              <w:rPr>
                <w:rFonts w:ascii="Times New Roman" w:hAnsi="Times New Roman" w:cs="Times New Roman"/>
                <w:sz w:val="20"/>
                <w:szCs w:val="20"/>
                <w:lang w:val="ru-RU"/>
              </w:rPr>
              <w:t xml:space="preserve"> МЭВР рассмотрит список постоянных членов Бассейнового Совета реки Вахш и внесет в него изменения, направленные на обеспечение адекватной представленности женщин из целевых водохозяйственных учреждений бассейна реки Вахш. </w:t>
            </w:r>
          </w:p>
          <w:p w14:paraId="23B1557D" w14:textId="45C2328E" w:rsidR="00A45854" w:rsidRPr="009307BC" w:rsidRDefault="00A45854" w:rsidP="00A464EF">
            <w:pPr>
              <w:rPr>
                <w:rFonts w:ascii="Times New Roman" w:hAnsi="Times New Roman" w:cs="Times New Roman"/>
                <w:sz w:val="20"/>
                <w:szCs w:val="20"/>
                <w:lang w:val="ru-RU"/>
              </w:rPr>
            </w:pPr>
          </w:p>
          <w:p w14:paraId="60789E8A" w14:textId="0DCCB0EB" w:rsidR="00A45854" w:rsidRPr="009307BC" w:rsidRDefault="00A45854" w:rsidP="00C10B52">
            <w:pPr>
              <w:pStyle w:val="a3"/>
              <w:numPr>
                <w:ilvl w:val="0"/>
                <w:numId w:val="4"/>
              </w:numPr>
              <w:ind w:left="0" w:hanging="78"/>
              <w:rPr>
                <w:rFonts w:ascii="Times New Roman" w:hAnsi="Times New Roman" w:cs="Times New Roman"/>
                <w:sz w:val="20"/>
                <w:szCs w:val="20"/>
                <w:lang w:val="ru-RU"/>
              </w:rPr>
            </w:pPr>
            <w:r w:rsidRPr="009307BC">
              <w:rPr>
                <w:rFonts w:ascii="Times New Roman" w:hAnsi="Times New Roman" w:cs="Times New Roman"/>
                <w:sz w:val="20"/>
                <w:szCs w:val="20"/>
                <w:lang w:val="ru-RU"/>
              </w:rPr>
              <w:t xml:space="preserve"> ГРП МЭВР пересмотрит техническое задание на разработку плана управления бассейном реки Вахш, штатное расписание РБО и согласует механизмы привлечения и удержания специалистов женского пола в организации.</w:t>
            </w:r>
          </w:p>
          <w:p w14:paraId="00ABDC89" w14:textId="1D9937D1" w:rsidR="00A45854" w:rsidRPr="009307BC" w:rsidRDefault="00A45854" w:rsidP="00C0692B">
            <w:pPr>
              <w:rPr>
                <w:rFonts w:ascii="Times New Roman" w:hAnsi="Times New Roman" w:cs="Times New Roman"/>
                <w:sz w:val="20"/>
                <w:szCs w:val="20"/>
                <w:lang w:val="ru-RU"/>
              </w:rPr>
            </w:pPr>
          </w:p>
          <w:p w14:paraId="19FF0580" w14:textId="6782B84B" w:rsidR="00A45854" w:rsidRPr="009307BC" w:rsidRDefault="00A45854" w:rsidP="00C0692B">
            <w:pPr>
              <w:rPr>
                <w:rFonts w:ascii="Times New Roman" w:hAnsi="Times New Roman" w:cs="Times New Roman"/>
                <w:sz w:val="20"/>
                <w:szCs w:val="20"/>
                <w:lang w:val="ru-RU"/>
              </w:rPr>
            </w:pPr>
          </w:p>
          <w:p w14:paraId="1CE50950" w14:textId="19A30367" w:rsidR="00A45854" w:rsidRPr="009307BC" w:rsidRDefault="00A45854" w:rsidP="00C0692B">
            <w:pPr>
              <w:rPr>
                <w:rFonts w:ascii="Times New Roman" w:hAnsi="Times New Roman" w:cs="Times New Roman"/>
                <w:sz w:val="20"/>
                <w:szCs w:val="20"/>
                <w:lang w:val="ru-RU"/>
              </w:rPr>
            </w:pPr>
          </w:p>
          <w:p w14:paraId="1DC648E2" w14:textId="77777777" w:rsidR="00A45854" w:rsidRPr="009307BC" w:rsidRDefault="00A45854" w:rsidP="00C0692B">
            <w:pPr>
              <w:rPr>
                <w:rFonts w:ascii="Times New Roman" w:hAnsi="Times New Roman" w:cs="Times New Roman"/>
                <w:sz w:val="20"/>
                <w:szCs w:val="20"/>
                <w:lang w:val="ru-RU"/>
              </w:rPr>
            </w:pPr>
          </w:p>
          <w:p w14:paraId="2B9B3EEE" w14:textId="7DC9EB5A" w:rsidR="00A45854" w:rsidRPr="009307BC" w:rsidRDefault="00A45854" w:rsidP="00C0692B">
            <w:pPr>
              <w:rPr>
                <w:rFonts w:ascii="Times New Roman" w:hAnsi="Times New Roman" w:cs="Times New Roman"/>
                <w:sz w:val="20"/>
                <w:szCs w:val="20"/>
                <w:lang w:val="ru-RU"/>
              </w:rPr>
            </w:pPr>
          </w:p>
          <w:p w14:paraId="0E66EDAD" w14:textId="6FE5FE1E" w:rsidR="00A45854" w:rsidRPr="009307BC" w:rsidRDefault="00A45854" w:rsidP="00C10B52">
            <w:pPr>
              <w:pStyle w:val="a3"/>
              <w:numPr>
                <w:ilvl w:val="0"/>
                <w:numId w:val="4"/>
              </w:numPr>
              <w:ind w:left="0" w:hanging="78"/>
              <w:rPr>
                <w:rFonts w:ascii="Times New Roman" w:hAnsi="Times New Roman" w:cs="Times New Roman"/>
                <w:sz w:val="20"/>
                <w:szCs w:val="20"/>
                <w:lang w:val="ru-RU"/>
              </w:rPr>
            </w:pPr>
            <w:r w:rsidRPr="009307BC">
              <w:rPr>
                <w:rFonts w:ascii="Times New Roman" w:hAnsi="Times New Roman" w:cs="Times New Roman"/>
                <w:sz w:val="20"/>
                <w:szCs w:val="20"/>
                <w:lang w:val="ru-RU"/>
              </w:rPr>
              <w:t xml:space="preserve"> АМИ РТ – обеспечит, чтобы в проект Национальной Стратегии по ирригации и дренажу и Программа развития АВП включал элементы гендерной политики в ирригационном секторе и механизмов ее реализации.</w:t>
            </w:r>
          </w:p>
          <w:p w14:paraId="530392D0" w14:textId="02FAF8BA" w:rsidR="00A45854" w:rsidRPr="009307BC" w:rsidRDefault="00A45854" w:rsidP="00C10B52">
            <w:pPr>
              <w:pStyle w:val="a3"/>
              <w:numPr>
                <w:ilvl w:val="0"/>
                <w:numId w:val="4"/>
              </w:numPr>
              <w:ind w:left="0" w:hanging="78"/>
              <w:rPr>
                <w:rFonts w:ascii="Times New Roman" w:hAnsi="Times New Roman" w:cs="Times New Roman"/>
                <w:sz w:val="20"/>
                <w:szCs w:val="20"/>
                <w:lang w:val="ru-RU"/>
              </w:rPr>
            </w:pPr>
            <w:r w:rsidRPr="009307BC">
              <w:rPr>
                <w:rFonts w:ascii="Times New Roman" w:hAnsi="Times New Roman" w:cs="Times New Roman"/>
                <w:sz w:val="20"/>
                <w:szCs w:val="20"/>
                <w:lang w:val="ru-RU"/>
              </w:rPr>
              <w:t xml:space="preserve">АМИ РТ совместно с привлеченной </w:t>
            </w:r>
            <w:r w:rsidRPr="009307BC">
              <w:rPr>
                <w:rFonts w:ascii="Times New Roman" w:hAnsi="Times New Roman" w:cs="Times New Roman"/>
                <w:sz w:val="20"/>
                <w:szCs w:val="20"/>
                <w:lang w:val="ru-RU"/>
              </w:rPr>
              <w:lastRenderedPageBreak/>
              <w:t xml:space="preserve">консалтинговой компанией (работающей над реструктуризацией ГУМИ – с районного уровня на уровень ирригационной системы) рассмотрел предлагаемое штатное расписание новых организаций в бассейнах р. Вахш, </w:t>
            </w:r>
            <w:proofErr w:type="spellStart"/>
            <w:r w:rsidRPr="009307BC">
              <w:rPr>
                <w:rFonts w:ascii="Times New Roman" w:hAnsi="Times New Roman" w:cs="Times New Roman"/>
                <w:sz w:val="20"/>
                <w:szCs w:val="20"/>
                <w:lang w:val="ru-RU"/>
              </w:rPr>
              <w:t>Шуробад</w:t>
            </w:r>
            <w:proofErr w:type="spellEnd"/>
            <w:r w:rsidRPr="009307BC">
              <w:rPr>
                <w:rFonts w:ascii="Times New Roman" w:hAnsi="Times New Roman" w:cs="Times New Roman"/>
                <w:sz w:val="20"/>
                <w:szCs w:val="20"/>
                <w:lang w:val="ru-RU"/>
              </w:rPr>
              <w:t xml:space="preserve"> и Большой Гиссарский канал для создания механизмов привлечения и удержания специалистов женского пола в организациях.</w:t>
            </w:r>
          </w:p>
          <w:p w14:paraId="71249790" w14:textId="77777777" w:rsidR="00A45854" w:rsidRPr="009307BC" w:rsidRDefault="00A45854" w:rsidP="00C0692B">
            <w:pPr>
              <w:pStyle w:val="a3"/>
              <w:ind w:left="0"/>
              <w:rPr>
                <w:rFonts w:ascii="Times New Roman" w:hAnsi="Times New Roman" w:cs="Times New Roman"/>
                <w:sz w:val="20"/>
                <w:szCs w:val="20"/>
                <w:lang w:val="ru-RU"/>
              </w:rPr>
            </w:pPr>
          </w:p>
          <w:p w14:paraId="4B2428A7" w14:textId="77777777" w:rsidR="00A45854" w:rsidRPr="009307BC" w:rsidRDefault="00A45854" w:rsidP="00C10B52">
            <w:pPr>
              <w:pStyle w:val="a3"/>
              <w:numPr>
                <w:ilvl w:val="0"/>
                <w:numId w:val="4"/>
              </w:numPr>
              <w:ind w:left="-3"/>
              <w:rPr>
                <w:rFonts w:ascii="Times New Roman" w:hAnsi="Times New Roman" w:cs="Times New Roman"/>
                <w:sz w:val="20"/>
                <w:szCs w:val="20"/>
                <w:lang w:val="ru-RU"/>
              </w:rPr>
            </w:pPr>
            <w:r w:rsidRPr="009307BC">
              <w:rPr>
                <w:rFonts w:ascii="Times New Roman" w:hAnsi="Times New Roman" w:cs="Times New Roman"/>
                <w:sz w:val="20"/>
                <w:szCs w:val="20"/>
                <w:lang w:val="ru-RU"/>
              </w:rPr>
              <w:t>- АМИ РТ и ЦУП рассмотрят ТЗ на предложенные консультационные услуги для АВП в целях обеспечения гендерной направленности мероприятий.</w:t>
            </w:r>
          </w:p>
        </w:tc>
        <w:tc>
          <w:tcPr>
            <w:tcW w:w="2551" w:type="dxa"/>
          </w:tcPr>
          <w:p w14:paraId="58589566" w14:textId="43AC1072" w:rsidR="00A45854" w:rsidRPr="009307BC" w:rsidRDefault="00A45854" w:rsidP="00B86A02">
            <w:pPr>
              <w:rPr>
                <w:rFonts w:ascii="Times New Roman" w:hAnsi="Times New Roman" w:cs="Times New Roman"/>
                <w:sz w:val="20"/>
                <w:szCs w:val="20"/>
                <w:lang w:val="ru-RU"/>
              </w:rPr>
            </w:pPr>
            <w:r w:rsidRPr="009307BC">
              <w:rPr>
                <w:rFonts w:ascii="Times New Roman" w:hAnsi="Times New Roman" w:cs="Times New Roman"/>
                <w:sz w:val="20"/>
                <w:szCs w:val="20"/>
                <w:lang w:val="ru-RU"/>
              </w:rPr>
              <w:lastRenderedPageBreak/>
              <w:t xml:space="preserve">Консультант ВБ, Специалист по социальным, гендерным вопросам, и коммуникации ГРП при МЭВР РТ, и </w:t>
            </w:r>
          </w:p>
          <w:p w14:paraId="45386882" w14:textId="59685161" w:rsidR="00A45854" w:rsidRPr="009307BC" w:rsidRDefault="00A45854" w:rsidP="00B86A02">
            <w:pPr>
              <w:rPr>
                <w:rFonts w:ascii="Times New Roman" w:hAnsi="Times New Roman" w:cs="Times New Roman"/>
                <w:sz w:val="20"/>
                <w:szCs w:val="20"/>
                <w:lang w:val="ru-RU"/>
              </w:rPr>
            </w:pPr>
            <w:r w:rsidRPr="009307BC">
              <w:rPr>
                <w:rFonts w:ascii="Times New Roman" w:hAnsi="Times New Roman" w:cs="Times New Roman"/>
                <w:sz w:val="20"/>
                <w:szCs w:val="20"/>
                <w:lang w:val="ru-RU"/>
              </w:rPr>
              <w:t>Специалист по социальным и гендерным вопросам ЦУП при АМИ РТ.</w:t>
            </w:r>
          </w:p>
        </w:tc>
        <w:tc>
          <w:tcPr>
            <w:tcW w:w="2410" w:type="dxa"/>
          </w:tcPr>
          <w:p w14:paraId="6449D599"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 тренингов, проведенных для сотрудников проекта и исполнителей агентств (на национальном уровне);</w:t>
            </w:r>
          </w:p>
          <w:p w14:paraId="7F94456A" w14:textId="77777777" w:rsidR="00A45854" w:rsidRPr="009307BC" w:rsidRDefault="00A45854" w:rsidP="00E954F6">
            <w:pPr>
              <w:rPr>
                <w:rFonts w:ascii="Times New Roman" w:hAnsi="Times New Roman" w:cs="Times New Roman"/>
                <w:sz w:val="20"/>
                <w:szCs w:val="20"/>
                <w:lang w:val="ru-RU"/>
              </w:rPr>
            </w:pPr>
          </w:p>
          <w:p w14:paraId="7637F6DB"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xml:space="preserve">- # тренингов, проведенных для ключевых учреждений </w:t>
            </w:r>
            <w:r w:rsidRPr="009307BC">
              <w:rPr>
                <w:rFonts w:ascii="Times New Roman" w:hAnsi="Times New Roman" w:cs="Times New Roman"/>
                <w:sz w:val="20"/>
                <w:szCs w:val="20"/>
                <w:lang w:val="ru-RU"/>
              </w:rPr>
              <w:lastRenderedPageBreak/>
              <w:t>(на региональном-локальном уровнях)</w:t>
            </w:r>
          </w:p>
          <w:p w14:paraId="5C06196E" w14:textId="77777777" w:rsidR="00A45854" w:rsidRPr="009307BC" w:rsidRDefault="00A45854" w:rsidP="00E954F6">
            <w:pPr>
              <w:rPr>
                <w:rFonts w:ascii="Times New Roman" w:hAnsi="Times New Roman" w:cs="Times New Roman"/>
                <w:sz w:val="20"/>
                <w:szCs w:val="20"/>
                <w:lang w:val="ru-RU"/>
              </w:rPr>
            </w:pPr>
          </w:p>
          <w:p w14:paraId="710A8420" w14:textId="77777777" w:rsidR="00A45854" w:rsidRPr="009307BC" w:rsidRDefault="00A45854" w:rsidP="00E954F6">
            <w:pPr>
              <w:rPr>
                <w:rFonts w:ascii="Times New Roman" w:hAnsi="Times New Roman" w:cs="Times New Roman"/>
                <w:sz w:val="20"/>
                <w:szCs w:val="20"/>
                <w:lang w:val="ru-RU"/>
              </w:rPr>
            </w:pPr>
          </w:p>
          <w:p w14:paraId="3B7BA06F"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 ТЗ, пересмотренных с учётом гендерного подхода</w:t>
            </w:r>
          </w:p>
          <w:p w14:paraId="10C68FE1" w14:textId="77777777" w:rsidR="00A45854" w:rsidRPr="009307BC" w:rsidRDefault="00A45854" w:rsidP="00E954F6">
            <w:pPr>
              <w:rPr>
                <w:rFonts w:ascii="Times New Roman" w:hAnsi="Times New Roman" w:cs="Times New Roman"/>
                <w:sz w:val="20"/>
                <w:szCs w:val="20"/>
                <w:lang w:val="ru-RU"/>
              </w:rPr>
            </w:pPr>
          </w:p>
          <w:p w14:paraId="2C8A5E24" w14:textId="77777777" w:rsidR="00A45854" w:rsidRPr="009307BC" w:rsidRDefault="00A45854" w:rsidP="00E954F6">
            <w:pPr>
              <w:rPr>
                <w:rFonts w:ascii="Times New Roman" w:hAnsi="Times New Roman" w:cs="Times New Roman"/>
                <w:sz w:val="20"/>
                <w:szCs w:val="20"/>
                <w:lang w:val="ru-RU"/>
              </w:rPr>
            </w:pPr>
          </w:p>
          <w:p w14:paraId="534A55C8" w14:textId="77777777" w:rsidR="00A45854" w:rsidRPr="009307BC" w:rsidRDefault="00A45854" w:rsidP="00E954F6">
            <w:pPr>
              <w:rPr>
                <w:rFonts w:ascii="Times New Roman" w:hAnsi="Times New Roman" w:cs="Times New Roman"/>
                <w:sz w:val="20"/>
                <w:szCs w:val="20"/>
                <w:lang w:val="ru-RU"/>
              </w:rPr>
            </w:pPr>
          </w:p>
          <w:p w14:paraId="65C9B72A" w14:textId="77777777" w:rsidR="00A45854" w:rsidRPr="009307BC" w:rsidRDefault="00A45854" w:rsidP="00E954F6">
            <w:pPr>
              <w:rPr>
                <w:rFonts w:ascii="Times New Roman" w:hAnsi="Times New Roman" w:cs="Times New Roman"/>
                <w:sz w:val="20"/>
                <w:szCs w:val="20"/>
                <w:lang w:val="ru-RU"/>
              </w:rPr>
            </w:pPr>
          </w:p>
          <w:p w14:paraId="0684BA7A" w14:textId="77777777" w:rsidR="00A45854" w:rsidRPr="009307BC" w:rsidRDefault="00A45854" w:rsidP="00E954F6">
            <w:pPr>
              <w:rPr>
                <w:rFonts w:ascii="Times New Roman" w:hAnsi="Times New Roman" w:cs="Times New Roman"/>
                <w:sz w:val="20"/>
                <w:szCs w:val="20"/>
                <w:lang w:val="ru-RU"/>
              </w:rPr>
            </w:pPr>
          </w:p>
          <w:p w14:paraId="2CF2833C" w14:textId="77777777" w:rsidR="00A45854" w:rsidRPr="009307BC" w:rsidRDefault="00A45854" w:rsidP="00E954F6">
            <w:pPr>
              <w:rPr>
                <w:rFonts w:ascii="Times New Roman" w:hAnsi="Times New Roman" w:cs="Times New Roman"/>
                <w:sz w:val="20"/>
                <w:szCs w:val="20"/>
                <w:lang w:val="ru-RU"/>
              </w:rPr>
            </w:pPr>
          </w:p>
          <w:p w14:paraId="6EA14F03"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xml:space="preserve">- </w:t>
            </w:r>
            <w:r w:rsidRPr="009307BC">
              <w:rPr>
                <w:rFonts w:ascii="Times New Roman" w:hAnsi="Times New Roman" w:cs="Times New Roman"/>
                <w:sz w:val="20"/>
                <w:szCs w:val="20"/>
              </w:rPr>
              <w:t>c</w:t>
            </w:r>
            <w:r w:rsidRPr="009307BC">
              <w:rPr>
                <w:rFonts w:ascii="Times New Roman" w:hAnsi="Times New Roman" w:cs="Times New Roman"/>
                <w:sz w:val="20"/>
                <w:szCs w:val="20"/>
                <w:lang w:val="ru-RU"/>
              </w:rPr>
              <w:t>корректирован состав БС реки Вахш с включением в него не менее 30% женщин</w:t>
            </w:r>
          </w:p>
          <w:p w14:paraId="3D612B76" w14:textId="77777777" w:rsidR="00A45854" w:rsidRPr="009307BC" w:rsidRDefault="00A45854" w:rsidP="00E954F6">
            <w:pPr>
              <w:rPr>
                <w:rFonts w:ascii="Times New Roman" w:hAnsi="Times New Roman" w:cs="Times New Roman"/>
                <w:sz w:val="20"/>
                <w:szCs w:val="20"/>
                <w:lang w:val="ru-RU"/>
              </w:rPr>
            </w:pPr>
          </w:p>
          <w:p w14:paraId="53CD33FE"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 разработаны меры/индикаторы в БПУВР реки Вахш</w:t>
            </w:r>
          </w:p>
          <w:p w14:paraId="02508738" w14:textId="77777777" w:rsidR="00A45854" w:rsidRPr="009307BC" w:rsidRDefault="00A45854" w:rsidP="00E954F6">
            <w:pPr>
              <w:rPr>
                <w:rFonts w:ascii="Times New Roman" w:hAnsi="Times New Roman" w:cs="Times New Roman"/>
                <w:sz w:val="20"/>
                <w:szCs w:val="20"/>
                <w:lang w:val="ru-RU"/>
              </w:rPr>
            </w:pPr>
          </w:p>
          <w:p w14:paraId="6660310E" w14:textId="77777777" w:rsidR="00A45854" w:rsidRPr="009307BC" w:rsidRDefault="00A45854" w:rsidP="00E954F6">
            <w:pPr>
              <w:rPr>
                <w:rFonts w:ascii="Times New Roman" w:hAnsi="Times New Roman" w:cs="Times New Roman"/>
                <w:sz w:val="20"/>
                <w:szCs w:val="20"/>
                <w:lang w:val="ru-RU"/>
              </w:rPr>
            </w:pPr>
          </w:p>
          <w:p w14:paraId="1346CB65" w14:textId="77777777" w:rsidR="00A45854" w:rsidRPr="009307BC" w:rsidRDefault="00A45854" w:rsidP="00E954F6">
            <w:pPr>
              <w:rPr>
                <w:rFonts w:ascii="Times New Roman" w:hAnsi="Times New Roman" w:cs="Times New Roman"/>
                <w:sz w:val="20"/>
                <w:szCs w:val="20"/>
                <w:lang w:val="ru-RU"/>
              </w:rPr>
            </w:pPr>
          </w:p>
          <w:p w14:paraId="1DF59BFD" w14:textId="77777777" w:rsidR="00A45854" w:rsidRPr="009307BC" w:rsidRDefault="00A45854" w:rsidP="00E954F6">
            <w:pPr>
              <w:rPr>
                <w:rFonts w:ascii="Times New Roman" w:hAnsi="Times New Roman" w:cs="Times New Roman"/>
                <w:sz w:val="20"/>
                <w:szCs w:val="20"/>
                <w:lang w:val="ru-RU"/>
              </w:rPr>
            </w:pPr>
          </w:p>
          <w:p w14:paraId="7FE40EAF"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 Национальная стратегия по ирригации и дренажу и Программа развития АВП включает меры и показатели гендерной политики.</w:t>
            </w:r>
          </w:p>
          <w:p w14:paraId="207CDF44" w14:textId="726DF886" w:rsidR="00A45854" w:rsidRPr="00A45854" w:rsidRDefault="00A45854" w:rsidP="00E954F6">
            <w:pPr>
              <w:rPr>
                <w:rFonts w:ascii="Times New Roman" w:hAnsi="Times New Roman" w:cs="Times New Roman"/>
                <w:sz w:val="20"/>
                <w:szCs w:val="20"/>
                <w:lang w:val="ru-RU"/>
              </w:rPr>
            </w:pPr>
          </w:p>
          <w:p w14:paraId="5807BD32" w14:textId="77777777" w:rsidR="00A45854" w:rsidRPr="009307BC" w:rsidRDefault="00A45854" w:rsidP="00E954F6">
            <w:pPr>
              <w:rPr>
                <w:rFonts w:ascii="Times New Roman" w:hAnsi="Times New Roman" w:cs="Times New Roman"/>
                <w:b/>
                <w:bCs/>
                <w:color w:val="C00000"/>
                <w:sz w:val="20"/>
                <w:szCs w:val="20"/>
                <w:lang w:val="ru-RU"/>
              </w:rPr>
            </w:pPr>
          </w:p>
          <w:p w14:paraId="50453C34" w14:textId="77777777" w:rsidR="00A45854" w:rsidRPr="009307BC" w:rsidRDefault="00A45854" w:rsidP="00E954F6">
            <w:pPr>
              <w:rPr>
                <w:rFonts w:ascii="Times New Roman" w:hAnsi="Times New Roman" w:cs="Times New Roman"/>
                <w:b/>
                <w:bCs/>
                <w:color w:val="C00000"/>
                <w:sz w:val="20"/>
                <w:szCs w:val="20"/>
                <w:lang w:val="ru-RU"/>
              </w:rPr>
            </w:pPr>
          </w:p>
          <w:p w14:paraId="6BBF2F8C" w14:textId="77777777" w:rsidR="00A45854" w:rsidRPr="009307BC" w:rsidRDefault="00A45854" w:rsidP="00E954F6">
            <w:pPr>
              <w:rPr>
                <w:rFonts w:ascii="Times New Roman" w:hAnsi="Times New Roman" w:cs="Times New Roman"/>
                <w:b/>
                <w:bCs/>
                <w:color w:val="C00000"/>
                <w:sz w:val="20"/>
                <w:szCs w:val="20"/>
                <w:lang w:val="ru-RU"/>
              </w:rPr>
            </w:pPr>
          </w:p>
          <w:p w14:paraId="5183CD0B" w14:textId="77777777" w:rsidR="00A45854" w:rsidRPr="009307BC" w:rsidRDefault="00A45854" w:rsidP="00E954F6">
            <w:pPr>
              <w:rPr>
                <w:rFonts w:ascii="Times New Roman" w:hAnsi="Times New Roman" w:cs="Times New Roman"/>
                <w:b/>
                <w:bCs/>
                <w:color w:val="C00000"/>
                <w:sz w:val="20"/>
                <w:szCs w:val="20"/>
                <w:lang w:val="ru-RU"/>
              </w:rPr>
            </w:pPr>
          </w:p>
          <w:p w14:paraId="56A1AC9D" w14:textId="77777777" w:rsidR="00A45854" w:rsidRPr="009307BC" w:rsidRDefault="00A45854" w:rsidP="00E954F6">
            <w:pPr>
              <w:rPr>
                <w:rFonts w:ascii="Times New Roman" w:hAnsi="Times New Roman" w:cs="Times New Roman"/>
                <w:b/>
                <w:bCs/>
                <w:color w:val="C00000"/>
                <w:sz w:val="20"/>
                <w:szCs w:val="20"/>
                <w:lang w:val="ru-RU"/>
              </w:rPr>
            </w:pPr>
          </w:p>
          <w:p w14:paraId="14269CD1" w14:textId="77777777" w:rsidR="00A45854" w:rsidRPr="009307BC" w:rsidRDefault="00A45854" w:rsidP="00E954F6">
            <w:pPr>
              <w:rPr>
                <w:rFonts w:ascii="Times New Roman" w:hAnsi="Times New Roman" w:cs="Times New Roman"/>
                <w:b/>
                <w:bCs/>
                <w:color w:val="C00000"/>
                <w:sz w:val="20"/>
                <w:szCs w:val="20"/>
                <w:lang w:val="ru-RU"/>
              </w:rPr>
            </w:pPr>
          </w:p>
          <w:p w14:paraId="4807A9E4" w14:textId="77777777" w:rsidR="00A45854" w:rsidRPr="009307BC" w:rsidRDefault="00A45854" w:rsidP="00E954F6">
            <w:pPr>
              <w:rPr>
                <w:rFonts w:ascii="Times New Roman" w:hAnsi="Times New Roman" w:cs="Times New Roman"/>
                <w:b/>
                <w:bCs/>
                <w:color w:val="2F5496" w:themeColor="accent1" w:themeShade="BF"/>
                <w:sz w:val="20"/>
                <w:szCs w:val="20"/>
                <w:lang w:val="ru-RU"/>
              </w:rPr>
            </w:pPr>
          </w:p>
          <w:p w14:paraId="43D7C891" w14:textId="77777777" w:rsidR="00A45854" w:rsidRPr="009307BC" w:rsidRDefault="00A45854" w:rsidP="00E954F6">
            <w:pPr>
              <w:rPr>
                <w:rFonts w:ascii="Times New Roman" w:hAnsi="Times New Roman" w:cs="Times New Roman"/>
                <w:b/>
                <w:bCs/>
                <w:color w:val="2F5496" w:themeColor="accent1" w:themeShade="BF"/>
                <w:sz w:val="20"/>
                <w:szCs w:val="20"/>
                <w:lang w:val="ru-RU"/>
              </w:rPr>
            </w:pPr>
          </w:p>
          <w:p w14:paraId="64B95A3E" w14:textId="77777777" w:rsidR="00A45854" w:rsidRPr="009307BC" w:rsidRDefault="00A45854" w:rsidP="00E954F6">
            <w:pPr>
              <w:rPr>
                <w:rFonts w:ascii="Times New Roman" w:hAnsi="Times New Roman" w:cs="Times New Roman"/>
                <w:b/>
                <w:bCs/>
                <w:color w:val="2F5496" w:themeColor="accent1" w:themeShade="BF"/>
                <w:sz w:val="20"/>
                <w:szCs w:val="20"/>
                <w:lang w:val="ru-RU"/>
              </w:rPr>
            </w:pPr>
          </w:p>
          <w:p w14:paraId="518B1C05" w14:textId="77777777" w:rsidR="00A45854" w:rsidRPr="009307BC" w:rsidRDefault="00A45854" w:rsidP="00E954F6">
            <w:pPr>
              <w:rPr>
                <w:rFonts w:ascii="Times New Roman" w:hAnsi="Times New Roman" w:cs="Times New Roman"/>
                <w:b/>
                <w:bCs/>
                <w:color w:val="2F5496" w:themeColor="accent1" w:themeShade="BF"/>
                <w:sz w:val="20"/>
                <w:szCs w:val="20"/>
                <w:lang w:val="ru-RU"/>
              </w:rPr>
            </w:pPr>
          </w:p>
          <w:p w14:paraId="14E1EAFA" w14:textId="77777777" w:rsidR="00A45854" w:rsidRPr="009307BC" w:rsidRDefault="00A45854" w:rsidP="00E954F6">
            <w:pPr>
              <w:rPr>
                <w:rFonts w:ascii="Times New Roman" w:hAnsi="Times New Roman" w:cs="Times New Roman"/>
                <w:b/>
                <w:bCs/>
                <w:color w:val="2F5496" w:themeColor="accent1" w:themeShade="BF"/>
                <w:sz w:val="20"/>
                <w:szCs w:val="20"/>
                <w:lang w:val="ru-RU"/>
              </w:rPr>
            </w:pPr>
          </w:p>
          <w:p w14:paraId="36735178" w14:textId="77777777" w:rsidR="00A45854" w:rsidRPr="009307BC" w:rsidRDefault="00A45854" w:rsidP="00E954F6">
            <w:pPr>
              <w:rPr>
                <w:rFonts w:ascii="Times New Roman" w:hAnsi="Times New Roman" w:cs="Times New Roman"/>
                <w:b/>
                <w:bCs/>
                <w:color w:val="2F5496" w:themeColor="accent1" w:themeShade="BF"/>
                <w:sz w:val="20"/>
                <w:szCs w:val="20"/>
                <w:lang w:val="ru-RU"/>
              </w:rPr>
            </w:pPr>
          </w:p>
          <w:p w14:paraId="58C28AF7" w14:textId="77777777" w:rsidR="00A45854" w:rsidRPr="009307BC" w:rsidRDefault="00A45854" w:rsidP="00E954F6">
            <w:pPr>
              <w:rPr>
                <w:rFonts w:ascii="Times New Roman" w:hAnsi="Times New Roman" w:cs="Times New Roman"/>
                <w:b/>
                <w:bCs/>
                <w:color w:val="2F5496" w:themeColor="accent1" w:themeShade="BF"/>
                <w:sz w:val="20"/>
                <w:szCs w:val="20"/>
                <w:lang w:val="ru-RU"/>
              </w:rPr>
            </w:pPr>
          </w:p>
          <w:p w14:paraId="29F91DD0" w14:textId="77777777" w:rsidR="00A45854" w:rsidRPr="009307BC" w:rsidRDefault="00A45854" w:rsidP="00E954F6">
            <w:pPr>
              <w:rPr>
                <w:rFonts w:ascii="Times New Roman" w:hAnsi="Times New Roman" w:cs="Times New Roman"/>
                <w:b/>
                <w:bCs/>
                <w:color w:val="2F5496" w:themeColor="accent1" w:themeShade="BF"/>
                <w:sz w:val="20"/>
                <w:szCs w:val="20"/>
                <w:lang w:val="ru-RU"/>
              </w:rPr>
            </w:pPr>
          </w:p>
          <w:p w14:paraId="04C4B800" w14:textId="77777777" w:rsidR="00A45854" w:rsidRPr="009307BC" w:rsidRDefault="00A45854" w:rsidP="00E954F6">
            <w:pPr>
              <w:rPr>
                <w:rFonts w:ascii="Times New Roman" w:hAnsi="Times New Roman" w:cs="Times New Roman"/>
                <w:b/>
                <w:bCs/>
                <w:color w:val="2F5496" w:themeColor="accent1" w:themeShade="BF"/>
                <w:sz w:val="20"/>
                <w:szCs w:val="20"/>
                <w:lang w:val="ru-RU"/>
              </w:rPr>
            </w:pPr>
          </w:p>
          <w:p w14:paraId="121C4A32" w14:textId="77777777" w:rsidR="00A45854" w:rsidRPr="009307BC" w:rsidRDefault="00A45854" w:rsidP="00E954F6">
            <w:pPr>
              <w:rPr>
                <w:rFonts w:ascii="Times New Roman" w:hAnsi="Times New Roman" w:cs="Times New Roman"/>
                <w:b/>
                <w:bCs/>
                <w:color w:val="2F5496" w:themeColor="accent1" w:themeShade="BF"/>
                <w:sz w:val="20"/>
                <w:szCs w:val="20"/>
                <w:lang w:val="ru-RU"/>
              </w:rPr>
            </w:pPr>
          </w:p>
          <w:p w14:paraId="432E9A04" w14:textId="77777777" w:rsidR="00A45854" w:rsidRPr="009307BC" w:rsidRDefault="00A45854" w:rsidP="00E954F6">
            <w:pPr>
              <w:rPr>
                <w:rFonts w:ascii="Times New Roman" w:hAnsi="Times New Roman" w:cs="Times New Roman"/>
                <w:b/>
                <w:bCs/>
                <w:color w:val="2F5496" w:themeColor="accent1" w:themeShade="BF"/>
                <w:sz w:val="20"/>
                <w:szCs w:val="20"/>
                <w:lang w:val="ru-RU"/>
              </w:rPr>
            </w:pPr>
          </w:p>
          <w:p w14:paraId="7A6CEA64" w14:textId="77777777" w:rsidR="00A45854" w:rsidRPr="009307BC" w:rsidRDefault="00A45854" w:rsidP="00E954F6">
            <w:pPr>
              <w:rPr>
                <w:rFonts w:ascii="Times New Roman" w:hAnsi="Times New Roman" w:cs="Times New Roman"/>
                <w:b/>
                <w:bCs/>
                <w:color w:val="2F5496" w:themeColor="accent1" w:themeShade="BF"/>
                <w:sz w:val="20"/>
                <w:szCs w:val="20"/>
                <w:lang w:val="ru-RU"/>
              </w:rPr>
            </w:pPr>
          </w:p>
          <w:p w14:paraId="38334D96" w14:textId="77777777" w:rsidR="00A45854" w:rsidRPr="009307BC" w:rsidRDefault="00A45854" w:rsidP="00E954F6">
            <w:pPr>
              <w:rPr>
                <w:rFonts w:ascii="Times New Roman" w:hAnsi="Times New Roman" w:cs="Times New Roman"/>
                <w:b/>
                <w:bCs/>
                <w:color w:val="2F5496" w:themeColor="accent1" w:themeShade="BF"/>
                <w:sz w:val="20"/>
                <w:szCs w:val="20"/>
                <w:lang w:val="ru-RU"/>
              </w:rPr>
            </w:pPr>
          </w:p>
          <w:p w14:paraId="29595E1D" w14:textId="77777777" w:rsidR="00A45854" w:rsidRPr="009307BC" w:rsidRDefault="00A45854" w:rsidP="00E954F6">
            <w:pPr>
              <w:rPr>
                <w:rFonts w:ascii="Times New Roman" w:hAnsi="Times New Roman" w:cs="Times New Roman"/>
                <w:b/>
                <w:bCs/>
                <w:color w:val="2F5496" w:themeColor="accent1" w:themeShade="BF"/>
                <w:sz w:val="20"/>
                <w:szCs w:val="20"/>
                <w:lang w:val="ru-RU"/>
              </w:rPr>
            </w:pPr>
          </w:p>
          <w:p w14:paraId="0C6F0511" w14:textId="77777777" w:rsidR="00A45854" w:rsidRPr="009307BC" w:rsidRDefault="00A45854" w:rsidP="00E954F6">
            <w:pPr>
              <w:rPr>
                <w:rFonts w:ascii="Times New Roman" w:hAnsi="Times New Roman" w:cs="Times New Roman"/>
                <w:b/>
                <w:bCs/>
                <w:color w:val="2F5496" w:themeColor="accent1" w:themeShade="BF"/>
                <w:sz w:val="20"/>
                <w:szCs w:val="20"/>
                <w:lang w:val="ru-RU"/>
              </w:rPr>
            </w:pPr>
          </w:p>
          <w:p w14:paraId="27810CDE" w14:textId="77777777" w:rsidR="00A45854" w:rsidRPr="009307BC" w:rsidRDefault="00A45854" w:rsidP="00E954F6">
            <w:pPr>
              <w:rPr>
                <w:rFonts w:ascii="Times New Roman" w:hAnsi="Times New Roman" w:cs="Times New Roman"/>
                <w:b/>
                <w:bCs/>
                <w:color w:val="2F5496" w:themeColor="accent1" w:themeShade="BF"/>
                <w:sz w:val="20"/>
                <w:szCs w:val="20"/>
                <w:lang w:val="ru-RU"/>
              </w:rPr>
            </w:pPr>
          </w:p>
          <w:p w14:paraId="10100FC5" w14:textId="77777777" w:rsidR="00A45854" w:rsidRPr="009307BC" w:rsidRDefault="00A45854" w:rsidP="00E954F6">
            <w:pPr>
              <w:rPr>
                <w:rFonts w:ascii="Times New Roman" w:hAnsi="Times New Roman" w:cs="Times New Roman"/>
                <w:b/>
                <w:bCs/>
                <w:color w:val="2F5496" w:themeColor="accent1" w:themeShade="BF"/>
                <w:sz w:val="20"/>
                <w:szCs w:val="20"/>
                <w:lang w:val="ru-RU"/>
              </w:rPr>
            </w:pPr>
          </w:p>
          <w:p w14:paraId="65A6DDE2" w14:textId="77777777" w:rsidR="00A45854" w:rsidRPr="009307BC" w:rsidRDefault="00A45854" w:rsidP="00E954F6">
            <w:pPr>
              <w:rPr>
                <w:rFonts w:ascii="Times New Roman" w:hAnsi="Times New Roman" w:cs="Times New Roman"/>
                <w:b/>
                <w:bCs/>
                <w:color w:val="2F5496" w:themeColor="accent1" w:themeShade="BF"/>
                <w:sz w:val="20"/>
                <w:szCs w:val="20"/>
                <w:lang w:val="ru-RU"/>
              </w:rPr>
            </w:pPr>
          </w:p>
          <w:p w14:paraId="513A6FCC" w14:textId="77777777" w:rsidR="00A45854" w:rsidRPr="009307BC" w:rsidRDefault="00A45854" w:rsidP="00E954F6">
            <w:pPr>
              <w:rPr>
                <w:rFonts w:ascii="Times New Roman" w:hAnsi="Times New Roman" w:cs="Times New Roman"/>
                <w:b/>
                <w:bCs/>
                <w:color w:val="2F5496" w:themeColor="accent1" w:themeShade="BF"/>
                <w:sz w:val="20"/>
                <w:szCs w:val="20"/>
                <w:lang w:val="ru-RU"/>
              </w:rPr>
            </w:pPr>
          </w:p>
          <w:p w14:paraId="2703A995" w14:textId="77777777" w:rsidR="00A45854" w:rsidRPr="009307BC" w:rsidRDefault="00A45854" w:rsidP="00E954F6">
            <w:pPr>
              <w:rPr>
                <w:rFonts w:ascii="Times New Roman" w:hAnsi="Times New Roman" w:cs="Times New Roman"/>
                <w:b/>
                <w:bCs/>
                <w:color w:val="2F5496" w:themeColor="accent1" w:themeShade="BF"/>
                <w:sz w:val="20"/>
                <w:szCs w:val="20"/>
                <w:lang w:val="ru-RU"/>
              </w:rPr>
            </w:pPr>
          </w:p>
          <w:p w14:paraId="186C5263" w14:textId="77777777" w:rsidR="00A45854" w:rsidRPr="009307BC" w:rsidRDefault="00A45854" w:rsidP="00E954F6">
            <w:pPr>
              <w:rPr>
                <w:rFonts w:ascii="Times New Roman" w:hAnsi="Times New Roman" w:cs="Times New Roman"/>
                <w:b/>
                <w:bCs/>
                <w:color w:val="2F5496" w:themeColor="accent1" w:themeShade="BF"/>
                <w:sz w:val="20"/>
                <w:szCs w:val="20"/>
                <w:lang w:val="ru-RU"/>
              </w:rPr>
            </w:pPr>
          </w:p>
          <w:p w14:paraId="5E52C47D" w14:textId="77777777" w:rsidR="00A45854" w:rsidRPr="009307BC" w:rsidRDefault="00A45854" w:rsidP="00E954F6">
            <w:pPr>
              <w:rPr>
                <w:rFonts w:ascii="Times New Roman" w:hAnsi="Times New Roman" w:cs="Times New Roman"/>
                <w:b/>
                <w:bCs/>
                <w:color w:val="2F5496" w:themeColor="accent1" w:themeShade="BF"/>
                <w:sz w:val="20"/>
                <w:szCs w:val="20"/>
                <w:lang w:val="ru-RU"/>
              </w:rPr>
            </w:pPr>
          </w:p>
          <w:p w14:paraId="340CB1AF" w14:textId="4CA95250" w:rsidR="00A45854" w:rsidRPr="009307BC" w:rsidRDefault="00A45854" w:rsidP="00E954F6">
            <w:pPr>
              <w:rPr>
                <w:rFonts w:ascii="Times New Roman" w:hAnsi="Times New Roman" w:cs="Times New Roman"/>
                <w:b/>
                <w:bCs/>
                <w:color w:val="00B050"/>
                <w:sz w:val="20"/>
                <w:szCs w:val="20"/>
                <w:lang w:val="ru-RU"/>
              </w:rPr>
            </w:pPr>
          </w:p>
        </w:tc>
      </w:tr>
      <w:tr w:rsidR="00500E43" w:rsidRPr="009307BC" w14:paraId="7F455743" w14:textId="66095699" w:rsidTr="00500E43">
        <w:tc>
          <w:tcPr>
            <w:tcW w:w="3120" w:type="dxa"/>
            <w:vMerge w:val="restart"/>
          </w:tcPr>
          <w:p w14:paraId="12F6FDAC" w14:textId="15ABBEFB" w:rsidR="00A45854" w:rsidRPr="009307BC" w:rsidRDefault="00A45854" w:rsidP="00E954F6">
            <w:pPr>
              <w:rPr>
                <w:rFonts w:ascii="Times New Roman" w:hAnsi="Times New Roman" w:cs="Times New Roman"/>
                <w:b/>
                <w:bCs/>
                <w:sz w:val="24"/>
                <w:szCs w:val="24"/>
                <w:lang w:val="ru-RU"/>
              </w:rPr>
            </w:pPr>
            <w:r w:rsidRPr="009307BC">
              <w:rPr>
                <w:rFonts w:ascii="Times New Roman" w:hAnsi="Times New Roman" w:cs="Times New Roman"/>
                <w:b/>
                <w:sz w:val="20"/>
                <w:szCs w:val="20"/>
                <w:lang w:val="ru-RU"/>
              </w:rPr>
              <w:lastRenderedPageBreak/>
              <w:t xml:space="preserve">4. Создание </w:t>
            </w:r>
            <w:proofErr w:type="spellStart"/>
            <w:r w:rsidRPr="009307BC">
              <w:rPr>
                <w:rFonts w:ascii="Times New Roman" w:hAnsi="Times New Roman" w:cs="Times New Roman"/>
                <w:b/>
                <w:sz w:val="20"/>
                <w:szCs w:val="20"/>
                <w:lang w:val="ru-RU"/>
              </w:rPr>
              <w:t>нетворка</w:t>
            </w:r>
            <w:proofErr w:type="spellEnd"/>
            <w:r w:rsidRPr="009307BC">
              <w:rPr>
                <w:rFonts w:ascii="Times New Roman" w:hAnsi="Times New Roman" w:cs="Times New Roman"/>
                <w:b/>
                <w:sz w:val="20"/>
                <w:szCs w:val="20"/>
                <w:lang w:val="ru-RU"/>
              </w:rPr>
              <w:t xml:space="preserve"> и инициатив среди водохозяйственных организаций по наставничеству для расширения участия женщин в качестве лидеров и лиц, принимающих решения, в АВП, АМИ, БОР/БС; а также создание возглавляемых женщинами платформ для выявления гендерных вопросов для рассмотрения при БОР в рамках бассейнового плана по управлению водными ресурсами.</w:t>
            </w:r>
          </w:p>
        </w:tc>
        <w:tc>
          <w:tcPr>
            <w:tcW w:w="2126" w:type="dxa"/>
          </w:tcPr>
          <w:p w14:paraId="286E77DE" w14:textId="65F940A1"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создание платформы Бассейновый Женский и молодежный Форум (БЖМФ) реки Вахш. Проведение БЖФ за день до заседания Бассейнового Совета (2 раза в год).</w:t>
            </w:r>
          </w:p>
          <w:p w14:paraId="30F944F5" w14:textId="77777777" w:rsidR="00A45854" w:rsidRPr="009307BC" w:rsidRDefault="00A45854" w:rsidP="00E954F6">
            <w:pPr>
              <w:rPr>
                <w:rFonts w:ascii="Times New Roman" w:hAnsi="Times New Roman" w:cs="Times New Roman"/>
                <w:sz w:val="20"/>
                <w:szCs w:val="20"/>
                <w:lang w:val="ru-RU"/>
              </w:rPr>
            </w:pPr>
          </w:p>
          <w:p w14:paraId="65D74584" w14:textId="26C65ABB"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организация 2-х дневного тренинга для разработки стратегии форума и плана действий для развития БЖМФ на 2025-2027 гг.</w:t>
            </w:r>
          </w:p>
          <w:p w14:paraId="47ED22A6" w14:textId="6F571C15" w:rsidR="00A45854" w:rsidRPr="009307BC" w:rsidRDefault="00A45854" w:rsidP="00E954F6">
            <w:pPr>
              <w:rPr>
                <w:rFonts w:ascii="Times New Roman" w:hAnsi="Times New Roman" w:cs="Times New Roman"/>
                <w:sz w:val="20"/>
                <w:szCs w:val="20"/>
                <w:lang w:val="ru-RU"/>
              </w:rPr>
            </w:pPr>
          </w:p>
          <w:p w14:paraId="7BDD5367" w14:textId="7D0E01BC"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организация и проведение Рабочих встреч до форума.</w:t>
            </w:r>
          </w:p>
          <w:p w14:paraId="0E92C2FB" w14:textId="77777777" w:rsidR="00A45854" w:rsidRPr="009307BC" w:rsidRDefault="00A45854" w:rsidP="00E954F6">
            <w:pPr>
              <w:rPr>
                <w:rFonts w:ascii="Times New Roman" w:hAnsi="Times New Roman" w:cs="Times New Roman"/>
                <w:sz w:val="20"/>
                <w:szCs w:val="20"/>
                <w:lang w:val="ru-RU"/>
              </w:rPr>
            </w:pPr>
          </w:p>
          <w:p w14:paraId="2F4ECB7C" w14:textId="0F1EAF34" w:rsidR="00A45854" w:rsidRPr="009307BC" w:rsidRDefault="00A45854" w:rsidP="00E954F6">
            <w:pPr>
              <w:rPr>
                <w:rFonts w:ascii="Times New Roman" w:hAnsi="Times New Roman" w:cs="Times New Roman"/>
                <w:sz w:val="24"/>
                <w:szCs w:val="24"/>
                <w:lang w:val="ru-RU"/>
              </w:rPr>
            </w:pPr>
          </w:p>
        </w:tc>
        <w:tc>
          <w:tcPr>
            <w:tcW w:w="1701" w:type="dxa"/>
          </w:tcPr>
          <w:p w14:paraId="7CE125A4" w14:textId="77777777" w:rsidR="00A45854" w:rsidRPr="009307BC" w:rsidRDefault="00A45854" w:rsidP="00E954F6">
            <w:pPr>
              <w:rPr>
                <w:rFonts w:ascii="Times New Roman" w:hAnsi="Times New Roman" w:cs="Times New Roman"/>
                <w:bCs/>
                <w:sz w:val="20"/>
                <w:szCs w:val="20"/>
              </w:rPr>
            </w:pPr>
            <w:r w:rsidRPr="009307BC">
              <w:rPr>
                <w:rFonts w:ascii="Times New Roman" w:hAnsi="Times New Roman" w:cs="Times New Roman"/>
                <w:sz w:val="20"/>
                <w:szCs w:val="20"/>
              </w:rPr>
              <w:t>2025-2027</w:t>
            </w:r>
          </w:p>
        </w:tc>
        <w:tc>
          <w:tcPr>
            <w:tcW w:w="2410" w:type="dxa"/>
          </w:tcPr>
          <w:p w14:paraId="646DFD5C" w14:textId="5A69A18A" w:rsidR="00A45854" w:rsidRPr="009307BC" w:rsidRDefault="00A45854" w:rsidP="00E954F6">
            <w:pPr>
              <w:pStyle w:val="a3"/>
              <w:ind w:left="-3"/>
              <w:rPr>
                <w:rFonts w:ascii="Times New Roman" w:hAnsi="Times New Roman" w:cs="Times New Roman"/>
                <w:sz w:val="20"/>
                <w:szCs w:val="20"/>
                <w:lang w:val="ru-RU"/>
              </w:rPr>
            </w:pPr>
            <w:r w:rsidRPr="009307BC">
              <w:rPr>
                <w:rFonts w:ascii="Times New Roman" w:hAnsi="Times New Roman" w:cs="Times New Roman"/>
                <w:sz w:val="20"/>
                <w:szCs w:val="20"/>
                <w:lang w:val="ru-RU"/>
              </w:rPr>
              <w:t>Платформа будет служить мостом между местным и бассейновым уровнем, тем самым развивая подход ИУВР «Снизу-Вверх». Данная платформа будет охватывать разных стейкхолдеров как: АВП, АМИ РТ и ГУМИ, БОР, члены БС и партнеры по развитию для обсуждения гендерных аспектов в этом бассейне посредством активного участия женщин и молодежи в управлении водными ресурсами реки Вахш. Результаты будут представлены на очередных заседаниях Бассейнового Совета реки Вахш.</w:t>
            </w:r>
          </w:p>
        </w:tc>
        <w:tc>
          <w:tcPr>
            <w:tcW w:w="2551" w:type="dxa"/>
          </w:tcPr>
          <w:p w14:paraId="6ABBD569" w14:textId="74E942FE"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Специалист по социальным, гендерным вопросам и коммуникации ГРП при МЭВР РТ.</w:t>
            </w:r>
          </w:p>
          <w:p w14:paraId="18D5430E" w14:textId="77777777" w:rsidR="00A45854" w:rsidRPr="009307BC" w:rsidRDefault="00A45854" w:rsidP="00E954F6">
            <w:pPr>
              <w:rPr>
                <w:rFonts w:ascii="Times New Roman" w:hAnsi="Times New Roman" w:cs="Times New Roman"/>
                <w:sz w:val="20"/>
                <w:szCs w:val="20"/>
                <w:lang w:val="ru-RU"/>
              </w:rPr>
            </w:pPr>
          </w:p>
          <w:p w14:paraId="6A9DAB21" w14:textId="7F3CCB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Местный партнер основываясь на ТЗ.</w:t>
            </w:r>
          </w:p>
        </w:tc>
        <w:tc>
          <w:tcPr>
            <w:tcW w:w="2410" w:type="dxa"/>
          </w:tcPr>
          <w:p w14:paraId="30C2F81C"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Протокол о создании платформы БЖМФ</w:t>
            </w:r>
          </w:p>
          <w:p w14:paraId="42B50BCF" w14:textId="77777777" w:rsidR="00A45854" w:rsidRPr="009307BC" w:rsidRDefault="00A45854" w:rsidP="00E954F6">
            <w:pPr>
              <w:rPr>
                <w:rFonts w:ascii="Times New Roman" w:hAnsi="Times New Roman" w:cs="Times New Roman"/>
                <w:sz w:val="20"/>
                <w:szCs w:val="20"/>
                <w:lang w:val="ru-RU"/>
              </w:rPr>
            </w:pPr>
          </w:p>
          <w:p w14:paraId="3692E289"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список участников БЖМФ.</w:t>
            </w:r>
          </w:p>
          <w:p w14:paraId="3C096F8C" w14:textId="77777777" w:rsidR="00A45854" w:rsidRPr="009307BC" w:rsidRDefault="00A45854" w:rsidP="00E954F6">
            <w:pPr>
              <w:rPr>
                <w:rFonts w:ascii="Times New Roman" w:hAnsi="Times New Roman" w:cs="Times New Roman"/>
                <w:sz w:val="20"/>
                <w:szCs w:val="20"/>
                <w:lang w:val="ru-RU"/>
              </w:rPr>
            </w:pPr>
          </w:p>
          <w:p w14:paraId="5109162A"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проведен тренинг и разработаны Стратегия и План действий форума</w:t>
            </w:r>
          </w:p>
          <w:p w14:paraId="64A42DF6" w14:textId="77777777" w:rsidR="00A45854" w:rsidRPr="009307BC" w:rsidRDefault="00A45854" w:rsidP="00E954F6">
            <w:pPr>
              <w:rPr>
                <w:rFonts w:ascii="Times New Roman" w:hAnsi="Times New Roman" w:cs="Times New Roman"/>
                <w:sz w:val="20"/>
                <w:szCs w:val="20"/>
                <w:lang w:val="ru-RU"/>
              </w:rPr>
            </w:pPr>
          </w:p>
          <w:p w14:paraId="0F4C10A0" w14:textId="77777777" w:rsidR="00A45854" w:rsidRPr="009307BC" w:rsidRDefault="00A45854" w:rsidP="009307BC">
            <w:pPr>
              <w:rPr>
                <w:rFonts w:ascii="Times New Roman" w:hAnsi="Times New Roman" w:cs="Times New Roman"/>
                <w:sz w:val="20"/>
                <w:szCs w:val="20"/>
                <w:lang w:val="ru-RU"/>
              </w:rPr>
            </w:pPr>
          </w:p>
        </w:tc>
      </w:tr>
      <w:tr w:rsidR="00500E43" w:rsidRPr="009307BC" w14:paraId="73EEF835" w14:textId="74268E9B" w:rsidTr="00500E43">
        <w:tc>
          <w:tcPr>
            <w:tcW w:w="3120" w:type="dxa"/>
            <w:vMerge/>
          </w:tcPr>
          <w:p w14:paraId="2231AD43" w14:textId="77777777" w:rsidR="00A45854" w:rsidRPr="009307BC" w:rsidRDefault="00A45854" w:rsidP="00E954F6">
            <w:pPr>
              <w:rPr>
                <w:rFonts w:ascii="Times New Roman" w:hAnsi="Times New Roman" w:cs="Times New Roman"/>
                <w:b/>
                <w:bCs/>
                <w:sz w:val="24"/>
                <w:szCs w:val="24"/>
                <w:lang w:val="ru-RU"/>
              </w:rPr>
            </w:pPr>
          </w:p>
        </w:tc>
        <w:tc>
          <w:tcPr>
            <w:tcW w:w="2126" w:type="dxa"/>
          </w:tcPr>
          <w:p w14:paraId="66D0A9FF" w14:textId="4B341342" w:rsidR="00A45854" w:rsidRPr="009307BC" w:rsidRDefault="00A45854" w:rsidP="00E954F6">
            <w:pPr>
              <w:pStyle w:val="a3"/>
              <w:ind w:left="34"/>
              <w:rPr>
                <w:rFonts w:ascii="Times New Roman" w:hAnsi="Times New Roman" w:cs="Times New Roman"/>
                <w:sz w:val="20"/>
                <w:szCs w:val="20"/>
                <w:lang w:val="ru-RU"/>
              </w:rPr>
            </w:pPr>
            <w:r w:rsidRPr="009307BC">
              <w:rPr>
                <w:rFonts w:ascii="Times New Roman" w:hAnsi="Times New Roman" w:cs="Times New Roman"/>
                <w:sz w:val="20"/>
                <w:szCs w:val="20"/>
                <w:lang w:val="ru-RU"/>
              </w:rPr>
              <w:t xml:space="preserve">- организация обменных визитов (2 раза в год) в бассейн реки Сырдарья (Согдийскую область) с участием сотрудников БОР, членов Бассейнового Совета и БЖМФ на предстоящих БЖФ и Бассейновых Советах реки Сырдарья. </w:t>
            </w:r>
          </w:p>
        </w:tc>
        <w:tc>
          <w:tcPr>
            <w:tcW w:w="1701" w:type="dxa"/>
          </w:tcPr>
          <w:p w14:paraId="6E16807D" w14:textId="77777777" w:rsidR="00A45854" w:rsidRPr="009307BC" w:rsidRDefault="00A45854" w:rsidP="00E954F6">
            <w:pPr>
              <w:rPr>
                <w:rFonts w:ascii="Times New Roman" w:hAnsi="Times New Roman" w:cs="Times New Roman"/>
                <w:bCs/>
                <w:sz w:val="20"/>
                <w:szCs w:val="20"/>
              </w:rPr>
            </w:pPr>
            <w:r w:rsidRPr="009307BC">
              <w:rPr>
                <w:rFonts w:ascii="Times New Roman" w:hAnsi="Times New Roman" w:cs="Times New Roman"/>
                <w:sz w:val="20"/>
                <w:szCs w:val="20"/>
              </w:rPr>
              <w:t>2025-2027</w:t>
            </w:r>
          </w:p>
        </w:tc>
        <w:tc>
          <w:tcPr>
            <w:tcW w:w="2410" w:type="dxa"/>
          </w:tcPr>
          <w:p w14:paraId="704C27FB" w14:textId="786BAA97" w:rsidR="00A45854" w:rsidRPr="009307BC" w:rsidRDefault="00A45854" w:rsidP="00E954F6">
            <w:pPr>
              <w:pStyle w:val="a3"/>
              <w:ind w:left="-3"/>
              <w:rPr>
                <w:rFonts w:ascii="Times New Roman" w:hAnsi="Times New Roman" w:cs="Times New Roman"/>
                <w:sz w:val="20"/>
                <w:szCs w:val="20"/>
                <w:lang w:val="ru-RU"/>
              </w:rPr>
            </w:pPr>
            <w:r w:rsidRPr="009307BC">
              <w:rPr>
                <w:rFonts w:ascii="Times New Roman" w:hAnsi="Times New Roman" w:cs="Times New Roman"/>
                <w:sz w:val="20"/>
                <w:szCs w:val="20"/>
                <w:lang w:val="ru-RU"/>
              </w:rPr>
              <w:t>Для укрепления потенциала сотрудников БОР, постоянных членов Бассейнового совета реки Вахш и БЖМФ необходимо организовать обменные визиты в другие бассейны, как, например, успешный пример реки Сырдарьи.</w:t>
            </w:r>
          </w:p>
          <w:p w14:paraId="34A6A9AB" w14:textId="77777777" w:rsidR="00A45854" w:rsidRPr="009307BC" w:rsidRDefault="00A45854" w:rsidP="00E954F6">
            <w:pPr>
              <w:pStyle w:val="a3"/>
              <w:ind w:left="-3"/>
              <w:rPr>
                <w:rFonts w:ascii="Times New Roman" w:hAnsi="Times New Roman" w:cs="Times New Roman"/>
                <w:sz w:val="20"/>
                <w:szCs w:val="20"/>
                <w:lang w:val="ru-RU"/>
              </w:rPr>
            </w:pPr>
          </w:p>
          <w:p w14:paraId="78C7C4BB" w14:textId="02673EF4" w:rsidR="00A45854" w:rsidRPr="009307BC" w:rsidRDefault="00A45854" w:rsidP="00E954F6">
            <w:pPr>
              <w:pStyle w:val="a3"/>
              <w:ind w:left="-3"/>
              <w:rPr>
                <w:rFonts w:ascii="Times New Roman" w:hAnsi="Times New Roman" w:cs="Times New Roman"/>
                <w:sz w:val="20"/>
                <w:szCs w:val="20"/>
                <w:lang w:val="ru-RU"/>
              </w:rPr>
            </w:pPr>
            <w:r w:rsidRPr="009307BC">
              <w:rPr>
                <w:rFonts w:ascii="Times New Roman" w:hAnsi="Times New Roman" w:cs="Times New Roman"/>
                <w:sz w:val="20"/>
                <w:szCs w:val="20"/>
                <w:lang w:val="ru-RU"/>
              </w:rPr>
              <w:t xml:space="preserve">Будет организован обменный визит с активными </w:t>
            </w:r>
            <w:proofErr w:type="gramStart"/>
            <w:r w:rsidRPr="009307BC">
              <w:rPr>
                <w:rFonts w:ascii="Times New Roman" w:hAnsi="Times New Roman" w:cs="Times New Roman"/>
                <w:sz w:val="20"/>
                <w:szCs w:val="20"/>
                <w:lang w:val="ru-RU"/>
              </w:rPr>
              <w:t xml:space="preserve">участниками  </w:t>
            </w:r>
            <w:r w:rsidRPr="009307BC">
              <w:rPr>
                <w:rFonts w:ascii="Times New Roman" w:hAnsi="Times New Roman" w:cs="Times New Roman"/>
                <w:b/>
                <w:bCs/>
                <w:sz w:val="20"/>
                <w:szCs w:val="20"/>
                <w:lang w:val="ru-RU"/>
              </w:rPr>
              <w:t>(</w:t>
            </w:r>
            <w:proofErr w:type="gramEnd"/>
            <w:r w:rsidRPr="009307BC">
              <w:rPr>
                <w:rFonts w:ascii="Times New Roman" w:hAnsi="Times New Roman" w:cs="Times New Roman"/>
                <w:b/>
                <w:bCs/>
                <w:sz w:val="20"/>
                <w:szCs w:val="20"/>
                <w:lang w:val="ru-RU"/>
              </w:rPr>
              <w:t>6 человек</w:t>
            </w:r>
            <w:r w:rsidRPr="009307BC">
              <w:rPr>
                <w:rFonts w:ascii="Times New Roman" w:hAnsi="Times New Roman" w:cs="Times New Roman"/>
                <w:sz w:val="20"/>
                <w:szCs w:val="20"/>
                <w:lang w:val="ru-RU"/>
              </w:rPr>
              <w:t>), где примут участие в Бассейновом Совете и БЖФ реки Сырдарья для обмена опытом и знаниями.</w:t>
            </w:r>
          </w:p>
        </w:tc>
        <w:tc>
          <w:tcPr>
            <w:tcW w:w="2551" w:type="dxa"/>
          </w:tcPr>
          <w:p w14:paraId="22D3424E" w14:textId="2D27EB61"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ГРП при МЭВР РТ, и Специалист по социальным, гендерным вопросам и коммуникациям ГРП при МЭВР РТ.</w:t>
            </w:r>
          </w:p>
        </w:tc>
        <w:tc>
          <w:tcPr>
            <w:tcW w:w="2410" w:type="dxa"/>
          </w:tcPr>
          <w:p w14:paraId="4900B496"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 4 визита с 24 участниками (1 визит - 6 участников, и в каждом визите будет участвовать новый человек)</w:t>
            </w:r>
          </w:p>
          <w:p w14:paraId="3B1CA78C" w14:textId="77777777" w:rsidR="00A45854" w:rsidRPr="009307BC" w:rsidRDefault="00A45854" w:rsidP="00E954F6">
            <w:pPr>
              <w:rPr>
                <w:rFonts w:ascii="Times New Roman" w:hAnsi="Times New Roman" w:cs="Times New Roman"/>
                <w:sz w:val="20"/>
                <w:szCs w:val="20"/>
                <w:lang w:val="ru-RU"/>
              </w:rPr>
            </w:pPr>
          </w:p>
          <w:p w14:paraId="0639D144" w14:textId="55548385"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Список участников</w:t>
            </w:r>
          </w:p>
        </w:tc>
      </w:tr>
      <w:tr w:rsidR="00500E43" w:rsidRPr="00A45854" w14:paraId="4427B0DF" w14:textId="731DC20A" w:rsidTr="00500E43">
        <w:tc>
          <w:tcPr>
            <w:tcW w:w="3120" w:type="dxa"/>
            <w:vMerge/>
          </w:tcPr>
          <w:p w14:paraId="31B50436" w14:textId="77777777" w:rsidR="00A45854" w:rsidRPr="009307BC" w:rsidRDefault="00A45854" w:rsidP="00E954F6">
            <w:pPr>
              <w:rPr>
                <w:rFonts w:ascii="Times New Roman" w:hAnsi="Times New Roman" w:cs="Times New Roman"/>
                <w:b/>
                <w:bCs/>
                <w:sz w:val="24"/>
                <w:szCs w:val="24"/>
                <w:lang w:val="ru-RU"/>
              </w:rPr>
            </w:pPr>
          </w:p>
        </w:tc>
        <w:tc>
          <w:tcPr>
            <w:tcW w:w="2126" w:type="dxa"/>
          </w:tcPr>
          <w:p w14:paraId="086F684F" w14:textId="77777777" w:rsidR="00A45854" w:rsidRPr="009307BC" w:rsidRDefault="00A45854" w:rsidP="00E954F6">
            <w:pPr>
              <w:pStyle w:val="a3"/>
              <w:ind w:left="34"/>
              <w:rPr>
                <w:rFonts w:ascii="Times New Roman" w:hAnsi="Times New Roman" w:cs="Times New Roman"/>
                <w:sz w:val="20"/>
                <w:szCs w:val="20"/>
                <w:lang w:val="ru-RU"/>
              </w:rPr>
            </w:pPr>
            <w:r w:rsidRPr="009307BC">
              <w:rPr>
                <w:rFonts w:ascii="Times New Roman" w:hAnsi="Times New Roman" w:cs="Times New Roman"/>
                <w:sz w:val="20"/>
                <w:szCs w:val="20"/>
                <w:lang w:val="ru-RU"/>
              </w:rPr>
              <w:t>- повышение осведомленности и мотивации среди женщин, через создание Истории успеха на медиа-площадках (социальных сетях и СМИ), информационных материалах (буклеты, баннеры).</w:t>
            </w:r>
          </w:p>
        </w:tc>
        <w:tc>
          <w:tcPr>
            <w:tcW w:w="1701" w:type="dxa"/>
          </w:tcPr>
          <w:p w14:paraId="35014643" w14:textId="77777777" w:rsidR="00A45854" w:rsidRPr="009307BC" w:rsidRDefault="00A45854" w:rsidP="00E954F6">
            <w:pPr>
              <w:rPr>
                <w:rFonts w:ascii="Times New Roman" w:hAnsi="Times New Roman" w:cs="Times New Roman"/>
                <w:bCs/>
                <w:sz w:val="20"/>
                <w:szCs w:val="20"/>
              </w:rPr>
            </w:pPr>
            <w:r w:rsidRPr="009307BC">
              <w:rPr>
                <w:rFonts w:ascii="Times New Roman" w:hAnsi="Times New Roman" w:cs="Times New Roman"/>
                <w:sz w:val="20"/>
                <w:szCs w:val="20"/>
              </w:rPr>
              <w:t xml:space="preserve">Ежегодно </w:t>
            </w:r>
          </w:p>
        </w:tc>
        <w:tc>
          <w:tcPr>
            <w:tcW w:w="2410" w:type="dxa"/>
          </w:tcPr>
          <w:p w14:paraId="0CF14E96" w14:textId="77777777" w:rsidR="00A45854" w:rsidRPr="009307BC" w:rsidRDefault="00A45854" w:rsidP="00E954F6">
            <w:pPr>
              <w:pStyle w:val="a3"/>
              <w:ind w:left="-3"/>
              <w:rPr>
                <w:rFonts w:ascii="Times New Roman" w:hAnsi="Times New Roman" w:cs="Times New Roman"/>
                <w:sz w:val="20"/>
                <w:szCs w:val="20"/>
                <w:lang w:val="ru-RU"/>
              </w:rPr>
            </w:pPr>
            <w:r w:rsidRPr="009307BC">
              <w:rPr>
                <w:rFonts w:ascii="Times New Roman" w:hAnsi="Times New Roman" w:cs="Times New Roman"/>
                <w:sz w:val="20"/>
                <w:szCs w:val="20"/>
                <w:lang w:val="ru-RU"/>
              </w:rPr>
              <w:t xml:space="preserve">Специалисты по социальным вопросам, гендерным вопросам и коммуникациям ГРП при МЭВР РТ и ЦУП АМИ РТ разработают краткие успешные истории и практики в бассейне реки Вахш. Истории успеха будут короткими (максимум 1 страница с фотографией) в виде буклетов/листовок/местных газет, которые будут распространяться во время мероприятий в рамках проекта </w:t>
            </w:r>
            <w:r w:rsidRPr="009307BC">
              <w:rPr>
                <w:rFonts w:ascii="Times New Roman" w:hAnsi="Times New Roman" w:cs="Times New Roman"/>
                <w:sz w:val="20"/>
                <w:szCs w:val="20"/>
              </w:rPr>
              <w:t>SWIM</w:t>
            </w:r>
            <w:r w:rsidRPr="009307BC">
              <w:rPr>
                <w:rFonts w:ascii="Times New Roman" w:hAnsi="Times New Roman" w:cs="Times New Roman"/>
                <w:sz w:val="20"/>
                <w:szCs w:val="20"/>
                <w:lang w:val="ru-RU"/>
              </w:rPr>
              <w:t xml:space="preserve">. Короткие видеоролики, которые будут опубликованы на веб-сайте МЭВР РТ и АМИ РТ, а также репортажи по местному телевидению. </w:t>
            </w:r>
          </w:p>
          <w:p w14:paraId="20608698" w14:textId="77777777" w:rsidR="00A45854" w:rsidRPr="009307BC" w:rsidRDefault="00A45854" w:rsidP="00E954F6">
            <w:pPr>
              <w:pStyle w:val="a3"/>
              <w:ind w:left="-3"/>
              <w:rPr>
                <w:rFonts w:ascii="Times New Roman" w:hAnsi="Times New Roman" w:cs="Times New Roman"/>
                <w:sz w:val="20"/>
                <w:szCs w:val="20"/>
                <w:lang w:val="ru-RU"/>
              </w:rPr>
            </w:pPr>
            <w:r w:rsidRPr="009307BC">
              <w:rPr>
                <w:rFonts w:ascii="Times New Roman" w:hAnsi="Times New Roman" w:cs="Times New Roman"/>
                <w:sz w:val="20"/>
                <w:szCs w:val="20"/>
                <w:lang w:val="ru-RU"/>
              </w:rPr>
              <w:t xml:space="preserve">Специалисты по социальным вопросам, гендерным вопросам и коммуникациям ГРП при МЭВР РТ и ЦУП при АМИ РТ будут тесно </w:t>
            </w:r>
            <w:r w:rsidRPr="009307BC">
              <w:rPr>
                <w:rFonts w:ascii="Times New Roman" w:hAnsi="Times New Roman" w:cs="Times New Roman"/>
                <w:sz w:val="20"/>
                <w:szCs w:val="20"/>
                <w:lang w:val="ru-RU"/>
              </w:rPr>
              <w:lastRenderedPageBreak/>
              <w:t>сотрудничать с местными средствами массовой информации (разрабатывать текстовые и видео сценарии).</w:t>
            </w:r>
          </w:p>
        </w:tc>
        <w:tc>
          <w:tcPr>
            <w:tcW w:w="2551" w:type="dxa"/>
          </w:tcPr>
          <w:p w14:paraId="2C146620" w14:textId="77777777" w:rsidR="00A45854" w:rsidRPr="009307BC" w:rsidRDefault="00A45854" w:rsidP="00B86A02">
            <w:pPr>
              <w:rPr>
                <w:rFonts w:ascii="Times New Roman" w:hAnsi="Times New Roman" w:cs="Times New Roman"/>
                <w:sz w:val="20"/>
                <w:szCs w:val="20"/>
                <w:lang w:val="ru-RU"/>
              </w:rPr>
            </w:pPr>
            <w:r w:rsidRPr="009307BC">
              <w:rPr>
                <w:rFonts w:ascii="Times New Roman" w:hAnsi="Times New Roman" w:cs="Times New Roman"/>
                <w:sz w:val="20"/>
                <w:szCs w:val="20"/>
                <w:lang w:val="ru-RU"/>
              </w:rPr>
              <w:lastRenderedPageBreak/>
              <w:t xml:space="preserve">Специалист по социальным, гендерным вопросам, и коммуникации ГРП при МЭВР РТ, и </w:t>
            </w:r>
          </w:p>
          <w:p w14:paraId="32182E3E" w14:textId="259E9711" w:rsidR="00A45854" w:rsidRPr="009307BC" w:rsidRDefault="00A45854" w:rsidP="00B86A02">
            <w:pPr>
              <w:rPr>
                <w:rFonts w:ascii="Times New Roman" w:hAnsi="Times New Roman" w:cs="Times New Roman"/>
                <w:sz w:val="20"/>
                <w:szCs w:val="20"/>
                <w:lang w:val="ru-RU"/>
              </w:rPr>
            </w:pPr>
            <w:r w:rsidRPr="009307BC">
              <w:rPr>
                <w:rFonts w:ascii="Times New Roman" w:hAnsi="Times New Roman" w:cs="Times New Roman"/>
                <w:sz w:val="20"/>
                <w:szCs w:val="20"/>
                <w:lang w:val="ru-RU"/>
              </w:rPr>
              <w:t>Специалист по социальным и гендерным вопросам ЦУП при АМИ РТ.</w:t>
            </w:r>
          </w:p>
        </w:tc>
        <w:tc>
          <w:tcPr>
            <w:tcW w:w="2410" w:type="dxa"/>
          </w:tcPr>
          <w:p w14:paraId="1569D5D2" w14:textId="77777777" w:rsidR="00A45854" w:rsidRPr="009307BC" w:rsidRDefault="00A45854" w:rsidP="00C05EBC">
            <w:pPr>
              <w:rPr>
                <w:rFonts w:ascii="Times New Roman" w:hAnsi="Times New Roman" w:cs="Times New Roman"/>
                <w:sz w:val="20"/>
                <w:szCs w:val="20"/>
                <w:lang w:val="ru-RU"/>
              </w:rPr>
            </w:pPr>
            <w:r w:rsidRPr="009307BC">
              <w:rPr>
                <w:rFonts w:ascii="Times New Roman" w:hAnsi="Times New Roman" w:cs="Times New Roman"/>
                <w:sz w:val="20"/>
                <w:szCs w:val="20"/>
                <w:lang w:val="ru-RU"/>
              </w:rPr>
              <w:t>- # 2 историй успеха (2-х женщин) в социальных сетях</w:t>
            </w:r>
          </w:p>
          <w:p w14:paraId="183CA27F"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 2 репортажей в местных СМИ (газеты, ТВ) на уровне тренингов среди АВП/фермеры</w:t>
            </w:r>
          </w:p>
          <w:p w14:paraId="6932A75E" w14:textId="77777777" w:rsidR="00A45854" w:rsidRPr="009307BC" w:rsidRDefault="00A45854" w:rsidP="00E954F6">
            <w:pPr>
              <w:rPr>
                <w:rFonts w:ascii="Times New Roman" w:hAnsi="Times New Roman" w:cs="Times New Roman"/>
                <w:sz w:val="20"/>
                <w:szCs w:val="20"/>
                <w:lang w:val="ru-RU"/>
              </w:rPr>
            </w:pPr>
          </w:p>
          <w:p w14:paraId="574BBB0E"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 6 видеороликов</w:t>
            </w:r>
          </w:p>
          <w:p w14:paraId="0F53F63C" w14:textId="77777777" w:rsidR="00A45854" w:rsidRPr="009307BC" w:rsidRDefault="00A45854" w:rsidP="00E954F6">
            <w:pPr>
              <w:rPr>
                <w:rFonts w:ascii="Times New Roman" w:hAnsi="Times New Roman" w:cs="Times New Roman"/>
                <w:sz w:val="20"/>
                <w:szCs w:val="20"/>
                <w:lang w:val="ru-RU"/>
              </w:rPr>
            </w:pPr>
          </w:p>
          <w:p w14:paraId="39DA0154"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Разработка технических заданий для местных партнеров (СМИ) со стороны Агентств реализации.</w:t>
            </w:r>
          </w:p>
          <w:p w14:paraId="29D514EE" w14:textId="231A0FB9" w:rsidR="00A45854" w:rsidRPr="009307BC" w:rsidRDefault="00A45854" w:rsidP="00E954F6">
            <w:pPr>
              <w:rPr>
                <w:rFonts w:ascii="Times New Roman" w:hAnsi="Times New Roman" w:cs="Times New Roman"/>
                <w:sz w:val="20"/>
                <w:szCs w:val="20"/>
                <w:lang w:val="ru-RU"/>
              </w:rPr>
            </w:pPr>
          </w:p>
          <w:p w14:paraId="57A9FD81" w14:textId="364C57E7" w:rsidR="00A45854" w:rsidRPr="009307BC" w:rsidRDefault="00A45854" w:rsidP="00E954F6">
            <w:pPr>
              <w:rPr>
                <w:rFonts w:ascii="Times New Roman" w:hAnsi="Times New Roman" w:cs="Times New Roman"/>
                <w:sz w:val="20"/>
                <w:szCs w:val="20"/>
                <w:lang w:val="ru-RU"/>
              </w:rPr>
            </w:pPr>
          </w:p>
        </w:tc>
      </w:tr>
      <w:tr w:rsidR="00500E43" w:rsidRPr="009307BC" w14:paraId="24CBE1AA" w14:textId="2F6F3214" w:rsidTr="00500E43">
        <w:tc>
          <w:tcPr>
            <w:tcW w:w="3120" w:type="dxa"/>
            <w:vMerge/>
          </w:tcPr>
          <w:p w14:paraId="41B92D0F" w14:textId="77777777" w:rsidR="00A45854" w:rsidRPr="009307BC" w:rsidRDefault="00A45854" w:rsidP="00E954F6">
            <w:pPr>
              <w:rPr>
                <w:rFonts w:ascii="Times New Roman" w:hAnsi="Times New Roman" w:cs="Times New Roman"/>
                <w:b/>
                <w:bCs/>
                <w:sz w:val="24"/>
                <w:szCs w:val="24"/>
                <w:lang w:val="ru-RU"/>
              </w:rPr>
            </w:pPr>
          </w:p>
        </w:tc>
        <w:tc>
          <w:tcPr>
            <w:tcW w:w="2126" w:type="dxa"/>
          </w:tcPr>
          <w:p w14:paraId="78026E50"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пересмотреть утвержденный список членов Бассейнового Совета реки Вахш и учесть 30% представительства женщин от различных заинтересованных сторон водного сектора, включая профильные университеты.</w:t>
            </w:r>
          </w:p>
        </w:tc>
        <w:tc>
          <w:tcPr>
            <w:tcW w:w="1701" w:type="dxa"/>
          </w:tcPr>
          <w:p w14:paraId="104EF96A" w14:textId="77777777" w:rsidR="00A45854" w:rsidRPr="009307BC" w:rsidRDefault="00A45854" w:rsidP="00E954F6">
            <w:pPr>
              <w:rPr>
                <w:rFonts w:ascii="Times New Roman" w:hAnsi="Times New Roman" w:cs="Times New Roman"/>
                <w:bCs/>
                <w:sz w:val="20"/>
                <w:szCs w:val="20"/>
              </w:rPr>
            </w:pPr>
            <w:r w:rsidRPr="009307BC">
              <w:rPr>
                <w:rFonts w:ascii="Times New Roman" w:hAnsi="Times New Roman" w:cs="Times New Roman"/>
                <w:sz w:val="20"/>
                <w:szCs w:val="20"/>
              </w:rPr>
              <w:t>2025-2027</w:t>
            </w:r>
          </w:p>
        </w:tc>
        <w:tc>
          <w:tcPr>
            <w:tcW w:w="2410" w:type="dxa"/>
          </w:tcPr>
          <w:p w14:paraId="40C2FED8"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Со стороны Руководителя БОР реки Вахш проанализировать список постоянных членов бассейнового Совета, при необходимости направить новый запрос в соответствующие водохозяйственные учреждения для учета гендерного баланса (не менее 30% женщин должны быть постоянными членами Совета).</w:t>
            </w:r>
          </w:p>
        </w:tc>
        <w:tc>
          <w:tcPr>
            <w:tcW w:w="2551" w:type="dxa"/>
          </w:tcPr>
          <w:p w14:paraId="13B78C2C" w14:textId="494A63DF"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ГРП при МЭВР РТ и Специалист по социальным, гендерным и коммуникации вопросам ГРП при МЭВР РТ.</w:t>
            </w:r>
          </w:p>
        </w:tc>
        <w:tc>
          <w:tcPr>
            <w:tcW w:w="2410" w:type="dxa"/>
          </w:tcPr>
          <w:p w14:paraId="3C2EBACA"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обновлен список постоянных членов Бассейнового Совета реки Вахш</w:t>
            </w:r>
          </w:p>
          <w:p w14:paraId="67C0B617" w14:textId="77777777" w:rsidR="00A45854" w:rsidRPr="009307BC" w:rsidRDefault="00A45854" w:rsidP="00E954F6">
            <w:pPr>
              <w:rPr>
                <w:rFonts w:ascii="Times New Roman" w:hAnsi="Times New Roman" w:cs="Times New Roman"/>
                <w:sz w:val="20"/>
                <w:szCs w:val="20"/>
                <w:lang w:val="ru-RU"/>
              </w:rPr>
            </w:pPr>
          </w:p>
          <w:p w14:paraId="671680F8" w14:textId="77777777" w:rsidR="00A45854" w:rsidRPr="009307BC" w:rsidRDefault="00A45854" w:rsidP="00E954F6">
            <w:pPr>
              <w:rPr>
                <w:rFonts w:ascii="Times New Roman" w:hAnsi="Times New Roman" w:cs="Times New Roman"/>
                <w:sz w:val="20"/>
                <w:szCs w:val="20"/>
                <w:lang w:val="ru-RU"/>
              </w:rPr>
            </w:pPr>
          </w:p>
          <w:p w14:paraId="655EAA85" w14:textId="77777777" w:rsidR="00A45854" w:rsidRPr="009307BC" w:rsidRDefault="00A45854" w:rsidP="00E954F6">
            <w:pPr>
              <w:rPr>
                <w:rFonts w:ascii="Times New Roman" w:hAnsi="Times New Roman" w:cs="Times New Roman"/>
                <w:sz w:val="20"/>
                <w:szCs w:val="20"/>
                <w:lang w:val="ru-RU"/>
              </w:rPr>
            </w:pPr>
          </w:p>
          <w:p w14:paraId="57E0F88A" w14:textId="77777777" w:rsidR="00A45854" w:rsidRPr="009307BC" w:rsidRDefault="00A45854" w:rsidP="009307BC">
            <w:pPr>
              <w:rPr>
                <w:rFonts w:ascii="Times New Roman" w:hAnsi="Times New Roman" w:cs="Times New Roman"/>
                <w:sz w:val="20"/>
                <w:szCs w:val="20"/>
                <w:lang w:val="ru-RU"/>
              </w:rPr>
            </w:pPr>
          </w:p>
        </w:tc>
      </w:tr>
      <w:tr w:rsidR="00500E43" w:rsidRPr="009307BC" w14:paraId="259FC589" w14:textId="6CABA6B7" w:rsidTr="00500E43">
        <w:tc>
          <w:tcPr>
            <w:tcW w:w="3120" w:type="dxa"/>
            <w:vMerge w:val="restart"/>
          </w:tcPr>
          <w:p w14:paraId="3C9CECB5" w14:textId="77777777" w:rsidR="00A45854" w:rsidRPr="009307BC" w:rsidRDefault="00A45854" w:rsidP="00E954F6">
            <w:pPr>
              <w:rPr>
                <w:rFonts w:ascii="Times New Roman" w:hAnsi="Times New Roman" w:cs="Times New Roman"/>
                <w:b/>
                <w:bCs/>
                <w:sz w:val="24"/>
                <w:szCs w:val="24"/>
                <w:lang w:val="ru-RU"/>
              </w:rPr>
            </w:pPr>
            <w:r w:rsidRPr="009307BC">
              <w:rPr>
                <w:rFonts w:ascii="Times New Roman" w:hAnsi="Times New Roman" w:cs="Times New Roman"/>
                <w:b/>
                <w:bCs/>
                <w:sz w:val="20"/>
                <w:szCs w:val="20"/>
                <w:lang w:val="ru-RU"/>
              </w:rPr>
              <w:t>5. Поддерживать связь с учебными заведениями в целях определения возможностей прохождения практики для молодых сотрудников и уделять приоритетное внимание участию девушек-студенток.</w:t>
            </w:r>
          </w:p>
        </w:tc>
        <w:tc>
          <w:tcPr>
            <w:tcW w:w="2126" w:type="dxa"/>
          </w:tcPr>
          <w:p w14:paraId="6B31AD33" w14:textId="42501E04"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xml:space="preserve">- организация и проведение стажировок, летних лагерей, ярмарок вакансий и </w:t>
            </w:r>
            <w:proofErr w:type="spellStart"/>
            <w:r w:rsidRPr="009307BC">
              <w:rPr>
                <w:rFonts w:ascii="Times New Roman" w:hAnsi="Times New Roman" w:cs="Times New Roman"/>
                <w:sz w:val="20"/>
                <w:szCs w:val="20"/>
                <w:lang w:val="ru-RU"/>
              </w:rPr>
              <w:t>хакатонов</w:t>
            </w:r>
            <w:proofErr w:type="spellEnd"/>
            <w:r w:rsidRPr="009307BC">
              <w:rPr>
                <w:rFonts w:ascii="Times New Roman" w:hAnsi="Times New Roman" w:cs="Times New Roman"/>
                <w:sz w:val="20"/>
                <w:szCs w:val="20"/>
                <w:lang w:val="ru-RU"/>
              </w:rPr>
              <w:t xml:space="preserve"> для студентов целевых университетов с акцентом гендерного подхода.</w:t>
            </w:r>
          </w:p>
          <w:p w14:paraId="6BCE685F" w14:textId="77777777" w:rsidR="00A45854" w:rsidRPr="009307BC" w:rsidRDefault="00A45854" w:rsidP="00E954F6">
            <w:pPr>
              <w:pStyle w:val="a3"/>
              <w:ind w:left="34"/>
              <w:rPr>
                <w:rFonts w:ascii="Times New Roman" w:hAnsi="Times New Roman" w:cs="Times New Roman"/>
                <w:sz w:val="24"/>
                <w:szCs w:val="24"/>
                <w:lang w:val="ru-RU"/>
              </w:rPr>
            </w:pPr>
          </w:p>
        </w:tc>
        <w:tc>
          <w:tcPr>
            <w:tcW w:w="1701" w:type="dxa"/>
          </w:tcPr>
          <w:p w14:paraId="6887059C" w14:textId="77777777" w:rsidR="00A45854" w:rsidRPr="009307BC" w:rsidRDefault="00A45854" w:rsidP="00E954F6">
            <w:pPr>
              <w:rPr>
                <w:rFonts w:ascii="Times New Roman" w:hAnsi="Times New Roman" w:cs="Times New Roman"/>
                <w:bCs/>
                <w:color w:val="FF0000"/>
                <w:sz w:val="20"/>
                <w:szCs w:val="20"/>
              </w:rPr>
            </w:pPr>
            <w:r w:rsidRPr="009307BC">
              <w:rPr>
                <w:rFonts w:ascii="Times New Roman" w:hAnsi="Times New Roman" w:cs="Times New Roman"/>
                <w:sz w:val="20"/>
                <w:szCs w:val="20"/>
              </w:rPr>
              <w:t>2025-2027</w:t>
            </w:r>
          </w:p>
        </w:tc>
        <w:tc>
          <w:tcPr>
            <w:tcW w:w="2410" w:type="dxa"/>
          </w:tcPr>
          <w:p w14:paraId="1EEF30AD" w14:textId="77777777" w:rsidR="00A45854" w:rsidRPr="009307BC" w:rsidRDefault="00A45854" w:rsidP="00E954F6">
            <w:pPr>
              <w:pStyle w:val="a3"/>
              <w:ind w:left="-3"/>
              <w:rPr>
                <w:rFonts w:ascii="Times New Roman" w:hAnsi="Times New Roman" w:cs="Times New Roman"/>
                <w:sz w:val="20"/>
                <w:szCs w:val="20"/>
                <w:lang w:val="ru-RU"/>
              </w:rPr>
            </w:pPr>
            <w:r w:rsidRPr="009307BC">
              <w:rPr>
                <w:rFonts w:ascii="Times New Roman" w:hAnsi="Times New Roman" w:cs="Times New Roman"/>
                <w:sz w:val="20"/>
                <w:szCs w:val="20"/>
                <w:lang w:val="ru-RU"/>
              </w:rPr>
              <w:t xml:space="preserve">Поддержка образовательных учреждений в определении возможностей прохождения практики для молодых сотрудников и студенток будет осуществляться посредством разработки Концепции. Концепция вовлечения молодежи посредством стажировок/практик включает все этапы, включая предварительную подготовку бюджета. Эта деятельность будет осуществляться через данную концепцию для достижения показателей проекта </w:t>
            </w:r>
            <w:r w:rsidRPr="009307BC">
              <w:rPr>
                <w:rFonts w:ascii="Times New Roman" w:hAnsi="Times New Roman" w:cs="Times New Roman"/>
                <w:sz w:val="20"/>
                <w:szCs w:val="20"/>
              </w:rPr>
              <w:t>SWIM</w:t>
            </w:r>
            <w:r w:rsidRPr="009307BC">
              <w:rPr>
                <w:rFonts w:ascii="Times New Roman" w:hAnsi="Times New Roman" w:cs="Times New Roman"/>
                <w:sz w:val="20"/>
                <w:szCs w:val="20"/>
                <w:lang w:val="ru-RU"/>
              </w:rPr>
              <w:t>.</w:t>
            </w:r>
          </w:p>
          <w:p w14:paraId="592B321D" w14:textId="77777777" w:rsidR="00A45854" w:rsidRPr="009307BC" w:rsidRDefault="00A45854" w:rsidP="00E954F6">
            <w:pPr>
              <w:pStyle w:val="a3"/>
              <w:ind w:left="-3"/>
              <w:rPr>
                <w:rFonts w:ascii="Times New Roman" w:hAnsi="Times New Roman" w:cs="Times New Roman"/>
                <w:sz w:val="20"/>
                <w:szCs w:val="20"/>
                <w:lang w:val="ru-RU"/>
              </w:rPr>
            </w:pPr>
          </w:p>
          <w:p w14:paraId="692E777F" w14:textId="77777777" w:rsidR="00A45854" w:rsidRPr="009307BC" w:rsidRDefault="00A45854" w:rsidP="00E954F6">
            <w:pPr>
              <w:pStyle w:val="a3"/>
              <w:ind w:left="-3"/>
              <w:rPr>
                <w:rFonts w:ascii="Times New Roman" w:hAnsi="Times New Roman" w:cs="Times New Roman"/>
                <w:sz w:val="20"/>
                <w:szCs w:val="20"/>
                <w:lang w:val="ru-RU"/>
              </w:rPr>
            </w:pPr>
          </w:p>
        </w:tc>
        <w:tc>
          <w:tcPr>
            <w:tcW w:w="2551" w:type="dxa"/>
          </w:tcPr>
          <w:p w14:paraId="77805136" w14:textId="77777777" w:rsidR="00A45854" w:rsidRPr="009307BC" w:rsidRDefault="00A45854" w:rsidP="002925F3">
            <w:pPr>
              <w:rPr>
                <w:rFonts w:ascii="Times New Roman" w:hAnsi="Times New Roman" w:cs="Times New Roman"/>
                <w:sz w:val="20"/>
                <w:szCs w:val="20"/>
                <w:lang w:val="ru-RU"/>
              </w:rPr>
            </w:pPr>
            <w:r w:rsidRPr="009307BC">
              <w:rPr>
                <w:rFonts w:ascii="Times New Roman" w:hAnsi="Times New Roman" w:cs="Times New Roman"/>
                <w:sz w:val="20"/>
                <w:szCs w:val="20"/>
                <w:lang w:val="ru-RU"/>
              </w:rPr>
              <w:t xml:space="preserve">МЭВР РТ, АМИ РТ, Специалист по социальным, гендерным вопросам, и коммуникации ГРП при МЭВР РТ, и </w:t>
            </w:r>
          </w:p>
          <w:p w14:paraId="65591A0B" w14:textId="77777777" w:rsidR="00A45854" w:rsidRPr="009307BC" w:rsidRDefault="00A45854" w:rsidP="002925F3">
            <w:pPr>
              <w:rPr>
                <w:rFonts w:ascii="Times New Roman" w:hAnsi="Times New Roman" w:cs="Times New Roman"/>
                <w:sz w:val="20"/>
                <w:szCs w:val="20"/>
                <w:lang w:val="ru-RU"/>
              </w:rPr>
            </w:pPr>
            <w:r w:rsidRPr="009307BC">
              <w:rPr>
                <w:rFonts w:ascii="Times New Roman" w:hAnsi="Times New Roman" w:cs="Times New Roman"/>
                <w:sz w:val="20"/>
                <w:szCs w:val="20"/>
                <w:lang w:val="ru-RU"/>
              </w:rPr>
              <w:t>Специалист по социальным и гендерным вопросам ЦУП при АМИ РТ.</w:t>
            </w:r>
          </w:p>
          <w:p w14:paraId="5C9CB4EC" w14:textId="77777777" w:rsidR="00A45854" w:rsidRPr="009307BC" w:rsidRDefault="00A45854" w:rsidP="002925F3">
            <w:pPr>
              <w:rPr>
                <w:rFonts w:ascii="Times New Roman" w:hAnsi="Times New Roman" w:cs="Times New Roman"/>
                <w:sz w:val="20"/>
                <w:szCs w:val="20"/>
                <w:lang w:val="ru-RU"/>
              </w:rPr>
            </w:pPr>
          </w:p>
          <w:p w14:paraId="36AB31BB" w14:textId="60191D87" w:rsidR="00A45854" w:rsidRPr="009307BC" w:rsidRDefault="00A45854" w:rsidP="002925F3">
            <w:pPr>
              <w:rPr>
                <w:rFonts w:ascii="Times New Roman" w:hAnsi="Times New Roman" w:cs="Times New Roman"/>
                <w:sz w:val="20"/>
                <w:szCs w:val="20"/>
                <w:lang w:val="ru-RU"/>
              </w:rPr>
            </w:pPr>
            <w:r w:rsidRPr="009307BC">
              <w:rPr>
                <w:rFonts w:ascii="Times New Roman" w:hAnsi="Times New Roman" w:cs="Times New Roman"/>
                <w:sz w:val="20"/>
                <w:szCs w:val="20"/>
                <w:lang w:val="ru-RU"/>
              </w:rPr>
              <w:t>Местный партнер основываясь на ТЗ.</w:t>
            </w:r>
          </w:p>
        </w:tc>
        <w:tc>
          <w:tcPr>
            <w:tcW w:w="2410" w:type="dxa"/>
          </w:tcPr>
          <w:p w14:paraId="1FEA3616"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Разработано (завершено) техническое задание для местного партнера (НПО)</w:t>
            </w:r>
          </w:p>
          <w:p w14:paraId="7729AA21" w14:textId="77777777" w:rsidR="00A45854" w:rsidRPr="009307BC" w:rsidRDefault="00A45854" w:rsidP="00E954F6">
            <w:pPr>
              <w:rPr>
                <w:rFonts w:ascii="Times New Roman" w:hAnsi="Times New Roman" w:cs="Times New Roman"/>
                <w:sz w:val="20"/>
                <w:szCs w:val="20"/>
                <w:lang w:val="ru-RU"/>
              </w:rPr>
            </w:pPr>
          </w:p>
          <w:p w14:paraId="3FC6AFB1"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 Студенты/</w:t>
            </w:r>
            <w:proofErr w:type="spellStart"/>
            <w:r w:rsidRPr="009307BC">
              <w:rPr>
                <w:rFonts w:ascii="Times New Roman" w:hAnsi="Times New Roman" w:cs="Times New Roman"/>
                <w:sz w:val="20"/>
                <w:szCs w:val="20"/>
                <w:lang w:val="ru-RU"/>
              </w:rPr>
              <w:t>ки</w:t>
            </w:r>
            <w:proofErr w:type="spellEnd"/>
            <w:r w:rsidRPr="009307BC">
              <w:rPr>
                <w:rFonts w:ascii="Times New Roman" w:hAnsi="Times New Roman" w:cs="Times New Roman"/>
                <w:sz w:val="20"/>
                <w:szCs w:val="20"/>
                <w:lang w:val="ru-RU"/>
              </w:rPr>
              <w:t>, охваченные во время стажировок/ летних лагерей.</w:t>
            </w:r>
          </w:p>
          <w:p w14:paraId="1027997E" w14:textId="1470A06A"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b/>
                <w:bCs/>
                <w:color w:val="2F5496" w:themeColor="accent1" w:themeShade="BF"/>
                <w:sz w:val="20"/>
                <w:szCs w:val="20"/>
                <w:lang w:val="ru-RU"/>
              </w:rPr>
              <w:t xml:space="preserve"> </w:t>
            </w:r>
          </w:p>
        </w:tc>
      </w:tr>
      <w:tr w:rsidR="00500E43" w:rsidRPr="009307BC" w14:paraId="1F9295E6" w14:textId="5A383689" w:rsidTr="00500E43">
        <w:tc>
          <w:tcPr>
            <w:tcW w:w="3120" w:type="dxa"/>
            <w:vMerge/>
          </w:tcPr>
          <w:p w14:paraId="1CB6B8D5" w14:textId="77777777" w:rsidR="00A45854" w:rsidRPr="009307BC" w:rsidRDefault="00A45854" w:rsidP="00E954F6">
            <w:pPr>
              <w:rPr>
                <w:rFonts w:ascii="Times New Roman" w:hAnsi="Times New Roman" w:cs="Times New Roman"/>
                <w:b/>
                <w:bCs/>
                <w:sz w:val="24"/>
                <w:szCs w:val="24"/>
                <w:lang w:val="ru-RU"/>
              </w:rPr>
            </w:pPr>
          </w:p>
        </w:tc>
        <w:tc>
          <w:tcPr>
            <w:tcW w:w="2126" w:type="dxa"/>
          </w:tcPr>
          <w:p w14:paraId="28DD9700" w14:textId="48532F5A" w:rsidR="00A45854" w:rsidRPr="009307BC" w:rsidRDefault="00A45854" w:rsidP="00E954F6">
            <w:pPr>
              <w:pStyle w:val="a3"/>
              <w:ind w:left="34"/>
              <w:rPr>
                <w:rFonts w:ascii="Times New Roman" w:hAnsi="Times New Roman" w:cs="Times New Roman"/>
                <w:bCs/>
                <w:sz w:val="20"/>
                <w:szCs w:val="20"/>
                <w:highlight w:val="yellow"/>
                <w:lang w:val="ru-RU"/>
              </w:rPr>
            </w:pPr>
            <w:r w:rsidRPr="009307BC">
              <w:rPr>
                <w:rFonts w:ascii="Times New Roman" w:hAnsi="Times New Roman" w:cs="Times New Roman"/>
                <w:sz w:val="20"/>
                <w:szCs w:val="20"/>
                <w:lang w:val="ru-RU"/>
              </w:rPr>
              <w:t xml:space="preserve">Организация и проведение </w:t>
            </w:r>
            <w:r w:rsidRPr="009307BC">
              <w:rPr>
                <w:rFonts w:ascii="Times New Roman" w:hAnsi="Times New Roman" w:cs="Times New Roman"/>
                <w:sz w:val="20"/>
                <w:szCs w:val="20"/>
                <w:lang w:val="ru-RU"/>
              </w:rPr>
              <w:lastRenderedPageBreak/>
              <w:t>ежегодных Рабочих встреч по вовлечению молодежи в водный сектор</w:t>
            </w:r>
          </w:p>
        </w:tc>
        <w:tc>
          <w:tcPr>
            <w:tcW w:w="1701" w:type="dxa"/>
          </w:tcPr>
          <w:p w14:paraId="57F6A9C0" w14:textId="75846662"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lastRenderedPageBreak/>
              <w:t>2025-2027</w:t>
            </w:r>
          </w:p>
        </w:tc>
        <w:tc>
          <w:tcPr>
            <w:tcW w:w="2410" w:type="dxa"/>
          </w:tcPr>
          <w:p w14:paraId="2CDB00EB" w14:textId="156F8E3F" w:rsidR="00A45854" w:rsidRPr="009307BC" w:rsidRDefault="00A45854" w:rsidP="00E954F6">
            <w:pPr>
              <w:pStyle w:val="a3"/>
              <w:ind w:left="-3"/>
              <w:rPr>
                <w:rFonts w:ascii="Times New Roman" w:hAnsi="Times New Roman" w:cs="Times New Roman"/>
                <w:sz w:val="20"/>
                <w:szCs w:val="20"/>
                <w:lang w:val="ru-RU"/>
              </w:rPr>
            </w:pPr>
            <w:r w:rsidRPr="009307BC">
              <w:rPr>
                <w:rFonts w:ascii="Times New Roman" w:hAnsi="Times New Roman" w:cs="Times New Roman"/>
                <w:sz w:val="20"/>
                <w:szCs w:val="20"/>
                <w:lang w:val="ru-RU"/>
              </w:rPr>
              <w:t xml:space="preserve">Проведение Рабочих встреч на ежегодной </w:t>
            </w:r>
            <w:r w:rsidRPr="009307BC">
              <w:rPr>
                <w:rFonts w:ascii="Times New Roman" w:hAnsi="Times New Roman" w:cs="Times New Roman"/>
                <w:sz w:val="20"/>
                <w:szCs w:val="20"/>
                <w:lang w:val="ru-RU"/>
              </w:rPr>
              <w:lastRenderedPageBreak/>
              <w:t>основе, будет содействовать диалогу между лицами принимающих решения на уровне Министерств/ведомств, работодателей, включая целевые университеты и партнеров по развитию. Диалог позволит успешной реализации данной концепции и эффективной координации со всеми заинтересованными сторонами во избежание дублирования мероприятий и усилению действий в рамках различных проектов, реализуемых со стороны партнеров по развитию.</w:t>
            </w:r>
          </w:p>
        </w:tc>
        <w:tc>
          <w:tcPr>
            <w:tcW w:w="2551" w:type="dxa"/>
          </w:tcPr>
          <w:p w14:paraId="53E12EF9" w14:textId="77777777" w:rsidR="00A45854" w:rsidRPr="009307BC" w:rsidRDefault="00A45854" w:rsidP="002925F3">
            <w:pPr>
              <w:rPr>
                <w:rFonts w:ascii="Times New Roman" w:hAnsi="Times New Roman" w:cs="Times New Roman"/>
                <w:sz w:val="20"/>
                <w:szCs w:val="20"/>
                <w:lang w:val="ru-RU"/>
              </w:rPr>
            </w:pPr>
            <w:r w:rsidRPr="009307BC">
              <w:rPr>
                <w:rFonts w:ascii="Times New Roman" w:hAnsi="Times New Roman" w:cs="Times New Roman"/>
                <w:sz w:val="20"/>
                <w:szCs w:val="20"/>
                <w:lang w:val="ru-RU"/>
              </w:rPr>
              <w:lastRenderedPageBreak/>
              <w:t xml:space="preserve">Специалист по социальным и гендерным </w:t>
            </w:r>
            <w:r w:rsidRPr="009307BC">
              <w:rPr>
                <w:rFonts w:ascii="Times New Roman" w:hAnsi="Times New Roman" w:cs="Times New Roman"/>
                <w:sz w:val="20"/>
                <w:szCs w:val="20"/>
                <w:lang w:val="ru-RU"/>
              </w:rPr>
              <w:lastRenderedPageBreak/>
              <w:t>вопросам ЦУП при АМИ РТ.</w:t>
            </w:r>
          </w:p>
          <w:p w14:paraId="00D3F009" w14:textId="77777777" w:rsidR="00A45854" w:rsidRPr="009307BC" w:rsidRDefault="00A45854" w:rsidP="002925F3">
            <w:pPr>
              <w:rPr>
                <w:rFonts w:ascii="Times New Roman" w:hAnsi="Times New Roman" w:cs="Times New Roman"/>
                <w:sz w:val="20"/>
                <w:szCs w:val="20"/>
                <w:lang w:val="ru-RU"/>
              </w:rPr>
            </w:pPr>
          </w:p>
          <w:p w14:paraId="68BF0CDD" w14:textId="5DAC3A1F" w:rsidR="00A45854" w:rsidRPr="009307BC" w:rsidRDefault="00A45854" w:rsidP="002925F3">
            <w:pPr>
              <w:rPr>
                <w:rFonts w:ascii="Times New Roman" w:hAnsi="Times New Roman" w:cs="Times New Roman"/>
                <w:sz w:val="20"/>
                <w:szCs w:val="20"/>
                <w:lang w:val="ru-RU"/>
              </w:rPr>
            </w:pPr>
            <w:r w:rsidRPr="009307BC">
              <w:rPr>
                <w:rFonts w:ascii="Times New Roman" w:hAnsi="Times New Roman" w:cs="Times New Roman"/>
                <w:sz w:val="20"/>
                <w:szCs w:val="20"/>
                <w:lang w:val="ru-RU"/>
              </w:rPr>
              <w:t>Местный партнер основываясь на ТЗ.</w:t>
            </w:r>
          </w:p>
        </w:tc>
        <w:tc>
          <w:tcPr>
            <w:tcW w:w="2410" w:type="dxa"/>
          </w:tcPr>
          <w:p w14:paraId="41B18B29"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lastRenderedPageBreak/>
              <w:t>- 3 рабочих встреч проведены</w:t>
            </w:r>
          </w:p>
          <w:p w14:paraId="533480E1" w14:textId="77777777" w:rsidR="00A45854" w:rsidRPr="009307BC" w:rsidRDefault="00A45854" w:rsidP="00E954F6">
            <w:pPr>
              <w:rPr>
                <w:rFonts w:ascii="Times New Roman" w:hAnsi="Times New Roman" w:cs="Times New Roman"/>
                <w:sz w:val="20"/>
                <w:szCs w:val="20"/>
                <w:lang w:val="ru-RU"/>
              </w:rPr>
            </w:pPr>
          </w:p>
          <w:p w14:paraId="399115B7" w14:textId="2041218A"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список участников.</w:t>
            </w:r>
          </w:p>
        </w:tc>
      </w:tr>
      <w:tr w:rsidR="00500E43" w:rsidRPr="009307BC" w14:paraId="4690231F" w14:textId="0DFACF32" w:rsidTr="00500E43">
        <w:tc>
          <w:tcPr>
            <w:tcW w:w="3120" w:type="dxa"/>
          </w:tcPr>
          <w:p w14:paraId="3BB31487" w14:textId="77777777" w:rsidR="00A45854" w:rsidRPr="009307BC" w:rsidRDefault="00A45854" w:rsidP="00E954F6">
            <w:pPr>
              <w:rPr>
                <w:rFonts w:ascii="Times New Roman" w:hAnsi="Times New Roman" w:cs="Times New Roman"/>
                <w:b/>
                <w:bCs/>
                <w:color w:val="FF0000"/>
                <w:sz w:val="24"/>
                <w:szCs w:val="24"/>
                <w:lang w:val="ru-RU"/>
              </w:rPr>
            </w:pPr>
            <w:r w:rsidRPr="009307BC">
              <w:rPr>
                <w:rFonts w:ascii="Times New Roman" w:hAnsi="Times New Roman" w:cs="Times New Roman"/>
                <w:b/>
                <w:sz w:val="20"/>
                <w:szCs w:val="20"/>
                <w:lang w:val="ru-RU"/>
              </w:rPr>
              <w:lastRenderedPageBreak/>
              <w:t>6. Организация тренингов по финансам, биллингу, ИТ, ГИС, коммуникациям и разрешению конфликтов с упором на женщин.</w:t>
            </w:r>
          </w:p>
        </w:tc>
        <w:tc>
          <w:tcPr>
            <w:tcW w:w="2126" w:type="dxa"/>
          </w:tcPr>
          <w:p w14:paraId="60275ECD" w14:textId="77777777" w:rsidR="00A45854" w:rsidRPr="009307BC" w:rsidRDefault="00A45854" w:rsidP="00E954F6">
            <w:pPr>
              <w:pStyle w:val="a3"/>
              <w:ind w:left="34"/>
              <w:rPr>
                <w:rFonts w:ascii="Times New Roman" w:hAnsi="Times New Roman" w:cs="Times New Roman"/>
                <w:sz w:val="20"/>
                <w:szCs w:val="20"/>
                <w:lang w:val="ru-RU"/>
              </w:rPr>
            </w:pPr>
            <w:r w:rsidRPr="009307BC">
              <w:rPr>
                <w:rFonts w:ascii="Times New Roman" w:hAnsi="Times New Roman" w:cs="Times New Roman"/>
                <w:sz w:val="20"/>
                <w:szCs w:val="20"/>
                <w:lang w:val="ru-RU"/>
              </w:rPr>
              <w:t>Различные мероприятия в рамках консультационных услуг по институциональному, финансовому управлению и наращиванию коммерческого потенциала, разработке инвентаризации и управления активами на основе ГИС для схем БГК, ВМК и ШМК</w:t>
            </w:r>
          </w:p>
        </w:tc>
        <w:tc>
          <w:tcPr>
            <w:tcW w:w="1701" w:type="dxa"/>
          </w:tcPr>
          <w:p w14:paraId="616CBD8E" w14:textId="77777777" w:rsidR="00A45854" w:rsidRPr="009307BC" w:rsidRDefault="00A45854" w:rsidP="00E954F6">
            <w:pPr>
              <w:rPr>
                <w:rFonts w:ascii="Times New Roman" w:hAnsi="Times New Roman" w:cs="Times New Roman"/>
                <w:sz w:val="20"/>
                <w:szCs w:val="20"/>
              </w:rPr>
            </w:pPr>
            <w:r w:rsidRPr="009307BC">
              <w:rPr>
                <w:rFonts w:ascii="Times New Roman" w:hAnsi="Times New Roman" w:cs="Times New Roman"/>
                <w:sz w:val="20"/>
                <w:szCs w:val="20"/>
              </w:rPr>
              <w:t>2025-2027</w:t>
            </w:r>
          </w:p>
        </w:tc>
        <w:tc>
          <w:tcPr>
            <w:tcW w:w="2410" w:type="dxa"/>
          </w:tcPr>
          <w:p w14:paraId="23B0DDAF" w14:textId="77777777" w:rsidR="00A45854" w:rsidRPr="009307BC" w:rsidRDefault="00A45854" w:rsidP="00E954F6">
            <w:pPr>
              <w:pStyle w:val="a3"/>
              <w:ind w:left="-3"/>
              <w:rPr>
                <w:rFonts w:ascii="Times New Roman" w:hAnsi="Times New Roman" w:cs="Times New Roman"/>
                <w:sz w:val="20"/>
                <w:szCs w:val="20"/>
                <w:lang w:val="ru-RU"/>
              </w:rPr>
            </w:pPr>
            <w:r w:rsidRPr="009307BC">
              <w:rPr>
                <w:rFonts w:ascii="Times New Roman" w:hAnsi="Times New Roman" w:cs="Times New Roman"/>
                <w:sz w:val="20"/>
                <w:szCs w:val="20"/>
                <w:lang w:val="ru-RU"/>
              </w:rPr>
              <w:t>ГУП привлекла консалтинговую компанию для разработки модулей и проведения серии тренингов по институциональному развитию, финансам, коммуникационным навыкам, информационным технологиям и ГИС для целевых участников из АМИ РТ и их подразделений.</w:t>
            </w:r>
          </w:p>
          <w:p w14:paraId="53354808" w14:textId="77777777" w:rsidR="00A45854" w:rsidRPr="009307BC" w:rsidRDefault="00A45854" w:rsidP="00E954F6">
            <w:pPr>
              <w:pStyle w:val="a3"/>
              <w:ind w:left="-3"/>
              <w:rPr>
                <w:rFonts w:ascii="Times New Roman" w:hAnsi="Times New Roman" w:cs="Times New Roman"/>
                <w:sz w:val="20"/>
                <w:szCs w:val="20"/>
                <w:lang w:val="ru-RU"/>
              </w:rPr>
            </w:pPr>
          </w:p>
          <w:p w14:paraId="3E19435B" w14:textId="77777777" w:rsidR="00A45854" w:rsidRPr="009307BC" w:rsidRDefault="00A45854" w:rsidP="00E954F6">
            <w:pPr>
              <w:pStyle w:val="a3"/>
              <w:ind w:left="-3"/>
              <w:rPr>
                <w:rFonts w:ascii="Times New Roman" w:hAnsi="Times New Roman" w:cs="Times New Roman"/>
                <w:sz w:val="20"/>
                <w:szCs w:val="20"/>
                <w:lang w:val="ru-RU"/>
              </w:rPr>
            </w:pPr>
          </w:p>
        </w:tc>
        <w:tc>
          <w:tcPr>
            <w:tcW w:w="2551" w:type="dxa"/>
          </w:tcPr>
          <w:p w14:paraId="6A39DBD6" w14:textId="24F3D452"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Координатор Компонента 1.2</w:t>
            </w:r>
          </w:p>
          <w:p w14:paraId="3925145F" w14:textId="6670CAD0"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ЦУП при АМИ РТ</w:t>
            </w:r>
          </w:p>
          <w:p w14:paraId="48B3A285" w14:textId="77777777" w:rsidR="00A45854" w:rsidRPr="009307BC" w:rsidRDefault="00A45854" w:rsidP="00E954F6">
            <w:pPr>
              <w:rPr>
                <w:rFonts w:ascii="Times New Roman" w:hAnsi="Times New Roman" w:cs="Times New Roman"/>
                <w:sz w:val="20"/>
                <w:szCs w:val="20"/>
                <w:lang w:val="ru-RU"/>
              </w:rPr>
            </w:pPr>
          </w:p>
        </w:tc>
        <w:tc>
          <w:tcPr>
            <w:tcW w:w="2410" w:type="dxa"/>
          </w:tcPr>
          <w:p w14:paraId="22BF49D2"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разработано модулей</w:t>
            </w:r>
          </w:p>
          <w:p w14:paraId="1F7FCAC4"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проведенных тренингов</w:t>
            </w:r>
          </w:p>
          <w:p w14:paraId="04929401"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Количество участников (должно быть 30% женщин)</w:t>
            </w:r>
          </w:p>
          <w:p w14:paraId="69EB701A" w14:textId="064492D4" w:rsidR="00A45854" w:rsidRPr="009307BC" w:rsidRDefault="00A45854" w:rsidP="009307BC">
            <w:pPr>
              <w:rPr>
                <w:rFonts w:ascii="Times New Roman" w:hAnsi="Times New Roman" w:cs="Times New Roman"/>
                <w:sz w:val="20"/>
                <w:szCs w:val="20"/>
                <w:lang w:val="ru-RU"/>
              </w:rPr>
            </w:pPr>
            <w:r w:rsidRPr="009307BC">
              <w:rPr>
                <w:rFonts w:ascii="Times New Roman" w:hAnsi="Times New Roman" w:cs="Times New Roman"/>
                <w:sz w:val="20"/>
                <w:szCs w:val="20"/>
              </w:rPr>
              <w:t xml:space="preserve">- </w:t>
            </w:r>
            <w:proofErr w:type="spellStart"/>
            <w:r w:rsidRPr="009307BC">
              <w:rPr>
                <w:rFonts w:ascii="Times New Roman" w:hAnsi="Times New Roman" w:cs="Times New Roman"/>
                <w:sz w:val="20"/>
                <w:szCs w:val="20"/>
              </w:rPr>
              <w:t>список</w:t>
            </w:r>
            <w:proofErr w:type="spellEnd"/>
            <w:r w:rsidRPr="009307BC">
              <w:rPr>
                <w:rFonts w:ascii="Times New Roman" w:hAnsi="Times New Roman" w:cs="Times New Roman"/>
                <w:sz w:val="20"/>
                <w:szCs w:val="20"/>
              </w:rPr>
              <w:t xml:space="preserve"> </w:t>
            </w:r>
            <w:proofErr w:type="spellStart"/>
            <w:r w:rsidRPr="009307BC">
              <w:rPr>
                <w:rFonts w:ascii="Times New Roman" w:hAnsi="Times New Roman" w:cs="Times New Roman"/>
                <w:sz w:val="20"/>
                <w:szCs w:val="20"/>
              </w:rPr>
              <w:t>участников</w:t>
            </w:r>
            <w:proofErr w:type="spellEnd"/>
          </w:p>
        </w:tc>
      </w:tr>
      <w:tr w:rsidR="00DE6AB6" w:rsidRPr="009307BC" w14:paraId="485160D3" w14:textId="77777777" w:rsidTr="00500E43">
        <w:tc>
          <w:tcPr>
            <w:tcW w:w="14318" w:type="dxa"/>
            <w:gridSpan w:val="6"/>
            <w:shd w:val="clear" w:color="auto" w:fill="F7CAAC" w:themeFill="accent2" w:themeFillTint="66"/>
          </w:tcPr>
          <w:p w14:paraId="22A03EA5" w14:textId="08388578" w:rsidR="00DE6AB6" w:rsidRPr="009307BC" w:rsidRDefault="00DE6AB6" w:rsidP="00E954F6">
            <w:pPr>
              <w:shd w:val="clear" w:color="auto" w:fill="F7CAAC" w:themeFill="accent2" w:themeFillTint="66"/>
              <w:rPr>
                <w:rFonts w:ascii="Times New Roman" w:hAnsi="Times New Roman" w:cs="Times New Roman"/>
                <w:b/>
                <w:bCs/>
                <w:sz w:val="24"/>
                <w:szCs w:val="24"/>
                <w:lang w:val="ru-RU"/>
              </w:rPr>
            </w:pPr>
            <w:r w:rsidRPr="009307BC">
              <w:rPr>
                <w:rFonts w:ascii="Times New Roman" w:hAnsi="Times New Roman" w:cs="Times New Roman"/>
                <w:b/>
                <w:bCs/>
                <w:sz w:val="24"/>
                <w:szCs w:val="24"/>
                <w:lang w:val="ru-RU"/>
              </w:rPr>
              <w:t xml:space="preserve">Гендерный пробел </w:t>
            </w:r>
            <w:r w:rsidRPr="009307BC">
              <w:rPr>
                <w:rFonts w:ascii="Times New Roman" w:hAnsi="Times New Roman" w:cs="Times New Roman"/>
                <w:b/>
                <w:bCs/>
                <w:sz w:val="24"/>
                <w:szCs w:val="24"/>
              </w:rPr>
              <w:t>II</w:t>
            </w:r>
            <w:r w:rsidRPr="009307BC">
              <w:rPr>
                <w:rFonts w:ascii="Times New Roman" w:hAnsi="Times New Roman" w:cs="Times New Roman"/>
                <w:b/>
                <w:bCs/>
                <w:sz w:val="24"/>
                <w:szCs w:val="24"/>
                <w:lang w:val="ru-RU"/>
              </w:rPr>
              <w:t>: женщины в орошаемом земледелии (в качестве руководителей АВП или фермеров) имеют меньший доступ к технологиям, финансированию и консультационным услугам, чем мужчины.</w:t>
            </w:r>
          </w:p>
          <w:p w14:paraId="7890065F" w14:textId="77777777" w:rsidR="00DE6AB6" w:rsidRPr="009307BC" w:rsidRDefault="00DE6AB6" w:rsidP="00E954F6">
            <w:pPr>
              <w:shd w:val="clear" w:color="auto" w:fill="F7CAAC" w:themeFill="accent2" w:themeFillTint="66"/>
              <w:rPr>
                <w:rFonts w:ascii="Times New Roman" w:hAnsi="Times New Roman" w:cs="Times New Roman"/>
                <w:b/>
                <w:bCs/>
                <w:sz w:val="24"/>
                <w:szCs w:val="24"/>
                <w:lang w:val="ru-RU"/>
              </w:rPr>
            </w:pPr>
            <w:r w:rsidRPr="009307BC">
              <w:rPr>
                <w:rFonts w:ascii="Times New Roman" w:hAnsi="Times New Roman" w:cs="Times New Roman"/>
                <w:b/>
                <w:bCs/>
                <w:sz w:val="24"/>
                <w:szCs w:val="24"/>
                <w:lang w:val="ru-RU"/>
              </w:rPr>
              <w:t xml:space="preserve">Индикаторы: </w:t>
            </w:r>
            <w:r w:rsidRPr="009307BC">
              <w:rPr>
                <w:rFonts w:ascii="Times New Roman" w:hAnsi="Times New Roman" w:cs="Times New Roman"/>
                <w:sz w:val="18"/>
                <w:szCs w:val="18"/>
                <w:lang w:val="ru-RU"/>
              </w:rPr>
              <w:t>% грантов, выделенных женщинам (целевой показатель 30%); % женщин, получающих консультационные услуги в области сельского хозяйства и ирригации (целевой показатель 30%); % женщин, участвующих в программах профессионального обучения и образования (целевой показатель 30%).</w:t>
            </w:r>
          </w:p>
        </w:tc>
      </w:tr>
      <w:tr w:rsidR="00500E43" w:rsidRPr="009307BC" w14:paraId="29DDFF03" w14:textId="6A2E41D3" w:rsidTr="00500E43">
        <w:tc>
          <w:tcPr>
            <w:tcW w:w="3120" w:type="dxa"/>
            <w:shd w:val="clear" w:color="auto" w:fill="C5E0B3" w:themeFill="accent6" w:themeFillTint="66"/>
          </w:tcPr>
          <w:p w14:paraId="74FC514C" w14:textId="77777777" w:rsidR="00A45854" w:rsidRPr="009307BC" w:rsidRDefault="00A45854" w:rsidP="00E954F6">
            <w:pPr>
              <w:rPr>
                <w:rFonts w:ascii="Times New Roman" w:hAnsi="Times New Roman" w:cs="Times New Roman"/>
                <w:sz w:val="24"/>
                <w:szCs w:val="24"/>
                <w:lang w:val="ru-RU"/>
              </w:rPr>
            </w:pPr>
            <w:r w:rsidRPr="009307BC">
              <w:rPr>
                <w:rFonts w:ascii="Times New Roman" w:hAnsi="Times New Roman" w:cs="Times New Roman"/>
                <w:b/>
                <w:bCs/>
                <w:lang w:val="ru-RU"/>
              </w:rPr>
              <w:t>Рекомендации по учету гендерных аспектов в рамках Проекта</w:t>
            </w:r>
          </w:p>
        </w:tc>
        <w:tc>
          <w:tcPr>
            <w:tcW w:w="2126" w:type="dxa"/>
            <w:shd w:val="clear" w:color="auto" w:fill="C5E0B3" w:themeFill="accent6" w:themeFillTint="66"/>
          </w:tcPr>
          <w:p w14:paraId="0EC7B7DD" w14:textId="77777777" w:rsidR="00A45854" w:rsidRPr="009307BC" w:rsidRDefault="00A45854" w:rsidP="00E954F6">
            <w:pPr>
              <w:rPr>
                <w:rFonts w:ascii="Times New Roman" w:hAnsi="Times New Roman" w:cs="Times New Roman"/>
                <w:b/>
                <w:bCs/>
                <w:sz w:val="24"/>
                <w:szCs w:val="24"/>
              </w:rPr>
            </w:pPr>
            <w:r w:rsidRPr="009307BC">
              <w:rPr>
                <w:rFonts w:ascii="Times New Roman" w:hAnsi="Times New Roman" w:cs="Times New Roman"/>
                <w:b/>
                <w:bCs/>
                <w:lang w:val="ru-RU"/>
              </w:rPr>
              <w:t>Деятельность /мероприятие</w:t>
            </w:r>
          </w:p>
        </w:tc>
        <w:tc>
          <w:tcPr>
            <w:tcW w:w="1701" w:type="dxa"/>
            <w:shd w:val="clear" w:color="auto" w:fill="C5E0B3" w:themeFill="accent6" w:themeFillTint="66"/>
          </w:tcPr>
          <w:p w14:paraId="1EE55874" w14:textId="77777777" w:rsidR="00A45854" w:rsidRPr="009307BC" w:rsidRDefault="00A45854" w:rsidP="00E954F6">
            <w:pPr>
              <w:rPr>
                <w:rFonts w:ascii="Times New Roman" w:hAnsi="Times New Roman" w:cs="Times New Roman"/>
                <w:sz w:val="24"/>
                <w:szCs w:val="24"/>
              </w:rPr>
            </w:pPr>
            <w:r w:rsidRPr="009307BC">
              <w:rPr>
                <w:rFonts w:ascii="Times New Roman" w:hAnsi="Times New Roman" w:cs="Times New Roman"/>
                <w:b/>
                <w:bCs/>
                <w:lang w:val="ru-RU"/>
              </w:rPr>
              <w:t>Временной промежуток</w:t>
            </w:r>
          </w:p>
        </w:tc>
        <w:tc>
          <w:tcPr>
            <w:tcW w:w="2410" w:type="dxa"/>
            <w:shd w:val="clear" w:color="auto" w:fill="C5E0B3" w:themeFill="accent6" w:themeFillTint="66"/>
          </w:tcPr>
          <w:p w14:paraId="5F7F1256" w14:textId="77777777" w:rsidR="00A45854" w:rsidRPr="009307BC" w:rsidRDefault="00A45854" w:rsidP="00E954F6">
            <w:pPr>
              <w:rPr>
                <w:rFonts w:ascii="Times New Roman" w:hAnsi="Times New Roman" w:cs="Times New Roman"/>
                <w:sz w:val="24"/>
                <w:szCs w:val="24"/>
                <w:lang w:val="ru-RU"/>
              </w:rPr>
            </w:pPr>
            <w:r w:rsidRPr="009307BC">
              <w:rPr>
                <w:rFonts w:ascii="Times New Roman" w:hAnsi="Times New Roman" w:cs="Times New Roman"/>
                <w:b/>
                <w:bCs/>
                <w:lang w:val="ru-RU"/>
              </w:rPr>
              <w:t>Ответственная сторона/механизм реализации</w:t>
            </w:r>
          </w:p>
        </w:tc>
        <w:tc>
          <w:tcPr>
            <w:tcW w:w="2551" w:type="dxa"/>
            <w:shd w:val="clear" w:color="auto" w:fill="C5E0B3" w:themeFill="accent6" w:themeFillTint="66"/>
          </w:tcPr>
          <w:p w14:paraId="28EF4FED" w14:textId="77777777" w:rsidR="00A45854" w:rsidRPr="009307BC" w:rsidRDefault="00A45854" w:rsidP="00E954F6">
            <w:pPr>
              <w:rPr>
                <w:rFonts w:ascii="Times New Roman" w:hAnsi="Times New Roman" w:cs="Times New Roman"/>
                <w:b/>
                <w:bCs/>
                <w:sz w:val="24"/>
                <w:szCs w:val="24"/>
                <w:lang w:val="ru-RU"/>
              </w:rPr>
            </w:pPr>
            <w:r w:rsidRPr="009307BC">
              <w:rPr>
                <w:rFonts w:ascii="Times New Roman" w:hAnsi="Times New Roman" w:cs="Times New Roman"/>
                <w:b/>
                <w:bCs/>
                <w:lang w:val="ru-RU"/>
              </w:rPr>
              <w:t>Ведущие учреждения</w:t>
            </w:r>
          </w:p>
        </w:tc>
        <w:tc>
          <w:tcPr>
            <w:tcW w:w="2410" w:type="dxa"/>
            <w:shd w:val="clear" w:color="auto" w:fill="C5E0B3" w:themeFill="accent6" w:themeFillTint="66"/>
          </w:tcPr>
          <w:p w14:paraId="0BA02C20" w14:textId="5B358DCD" w:rsidR="00A45854" w:rsidRPr="009307BC" w:rsidRDefault="00A45854" w:rsidP="00DE6AB6">
            <w:pPr>
              <w:jc w:val="center"/>
              <w:rPr>
                <w:rFonts w:ascii="Times New Roman" w:hAnsi="Times New Roman" w:cs="Times New Roman"/>
                <w:b/>
                <w:bCs/>
                <w:color w:val="FFFFFF" w:themeColor="background1"/>
                <w:highlight w:val="darkBlue"/>
                <w:lang w:val="ru-RU"/>
              </w:rPr>
            </w:pPr>
            <w:r w:rsidRPr="009307BC">
              <w:rPr>
                <w:rFonts w:ascii="Times New Roman" w:hAnsi="Times New Roman" w:cs="Times New Roman"/>
                <w:b/>
                <w:bCs/>
                <w:lang w:val="ru-RU"/>
              </w:rPr>
              <w:t>Индикатор для мониторинга</w:t>
            </w:r>
          </w:p>
        </w:tc>
      </w:tr>
      <w:tr w:rsidR="00500E43" w:rsidRPr="009307BC" w14:paraId="6C4989D2" w14:textId="1AC96D64" w:rsidTr="00500E43">
        <w:tc>
          <w:tcPr>
            <w:tcW w:w="3120" w:type="dxa"/>
          </w:tcPr>
          <w:p w14:paraId="448CEF41" w14:textId="460ECF63" w:rsidR="00A45854" w:rsidRPr="009307BC" w:rsidRDefault="00A45854" w:rsidP="00E954F6">
            <w:pPr>
              <w:rPr>
                <w:rFonts w:ascii="Times New Roman" w:hAnsi="Times New Roman" w:cs="Times New Roman"/>
                <w:sz w:val="24"/>
                <w:szCs w:val="24"/>
                <w:lang w:val="ru-RU"/>
              </w:rPr>
            </w:pPr>
            <w:r w:rsidRPr="009307BC">
              <w:rPr>
                <w:rFonts w:ascii="Times New Roman" w:hAnsi="Times New Roman" w:cs="Times New Roman"/>
                <w:b/>
                <w:sz w:val="20"/>
                <w:szCs w:val="20"/>
                <w:lang w:val="ru-RU"/>
              </w:rPr>
              <w:lastRenderedPageBreak/>
              <w:t xml:space="preserve">1. </w:t>
            </w:r>
            <w:proofErr w:type="spellStart"/>
            <w:r w:rsidRPr="009307BC">
              <w:rPr>
                <w:rFonts w:ascii="Times New Roman" w:hAnsi="Times New Roman" w:cs="Times New Roman"/>
                <w:b/>
                <w:sz w:val="20"/>
                <w:szCs w:val="20"/>
                <w:lang w:val="ru-RU"/>
              </w:rPr>
              <w:t>Приоретизация</w:t>
            </w:r>
            <w:proofErr w:type="spellEnd"/>
            <w:r w:rsidRPr="009307BC">
              <w:rPr>
                <w:rFonts w:ascii="Times New Roman" w:hAnsi="Times New Roman" w:cs="Times New Roman"/>
                <w:b/>
                <w:sz w:val="20"/>
                <w:szCs w:val="20"/>
                <w:lang w:val="ru-RU"/>
              </w:rPr>
              <w:t xml:space="preserve"> грантов для руководителей </w:t>
            </w:r>
            <w:proofErr w:type="gramStart"/>
            <w:r w:rsidRPr="009307BC">
              <w:rPr>
                <w:rFonts w:ascii="Times New Roman" w:hAnsi="Times New Roman" w:cs="Times New Roman"/>
                <w:b/>
                <w:sz w:val="20"/>
                <w:szCs w:val="20"/>
                <w:lang w:val="ru-RU"/>
              </w:rPr>
              <w:t>АВП</w:t>
            </w:r>
            <w:proofErr w:type="gramEnd"/>
            <w:r w:rsidRPr="009307BC">
              <w:rPr>
                <w:rFonts w:ascii="Times New Roman" w:hAnsi="Times New Roman" w:cs="Times New Roman"/>
                <w:b/>
                <w:sz w:val="20"/>
                <w:szCs w:val="20"/>
                <w:lang w:val="ru-RU"/>
              </w:rPr>
              <w:t xml:space="preserve"> возглавляемых женщинами.</w:t>
            </w:r>
          </w:p>
        </w:tc>
        <w:tc>
          <w:tcPr>
            <w:tcW w:w="2126" w:type="dxa"/>
          </w:tcPr>
          <w:p w14:paraId="6DC3704B" w14:textId="77777777" w:rsidR="00A45854" w:rsidRPr="009307BC" w:rsidRDefault="00A45854" w:rsidP="00E954F6">
            <w:pPr>
              <w:rPr>
                <w:rFonts w:ascii="Times New Roman" w:hAnsi="Times New Roman" w:cs="Times New Roman"/>
                <w:sz w:val="24"/>
                <w:szCs w:val="24"/>
                <w:lang w:val="ru-RU"/>
              </w:rPr>
            </w:pPr>
            <w:r w:rsidRPr="009307BC">
              <w:rPr>
                <w:rFonts w:ascii="Times New Roman" w:hAnsi="Times New Roman" w:cs="Times New Roman"/>
                <w:sz w:val="20"/>
                <w:szCs w:val="20"/>
                <w:lang w:val="ru-RU"/>
              </w:rPr>
              <w:t>- ЦУП при АМИ РТ разработает критерии отбора для предоставления грантов для АВП, возглавляемыми женщинами.</w:t>
            </w:r>
          </w:p>
        </w:tc>
        <w:tc>
          <w:tcPr>
            <w:tcW w:w="1701" w:type="dxa"/>
          </w:tcPr>
          <w:p w14:paraId="7DB7EBB9" w14:textId="77777777" w:rsidR="00A45854" w:rsidRPr="009307BC" w:rsidRDefault="00A45854" w:rsidP="00E954F6">
            <w:pPr>
              <w:rPr>
                <w:rFonts w:ascii="Times New Roman" w:hAnsi="Times New Roman" w:cs="Times New Roman"/>
                <w:b/>
                <w:sz w:val="24"/>
                <w:szCs w:val="24"/>
              </w:rPr>
            </w:pPr>
            <w:r w:rsidRPr="009307BC">
              <w:rPr>
                <w:rFonts w:ascii="Times New Roman" w:hAnsi="Times New Roman" w:cs="Times New Roman"/>
                <w:sz w:val="20"/>
                <w:szCs w:val="20"/>
              </w:rPr>
              <w:t>2025-2027</w:t>
            </w:r>
          </w:p>
        </w:tc>
        <w:tc>
          <w:tcPr>
            <w:tcW w:w="2410" w:type="dxa"/>
          </w:tcPr>
          <w:p w14:paraId="13DB096D" w14:textId="77777777" w:rsidR="00A45854" w:rsidRPr="009307BC" w:rsidRDefault="00A45854" w:rsidP="00E954F6">
            <w:pPr>
              <w:rPr>
                <w:rFonts w:ascii="Times New Roman" w:hAnsi="Times New Roman" w:cs="Times New Roman"/>
                <w:sz w:val="24"/>
                <w:szCs w:val="24"/>
                <w:lang w:val="ru-RU"/>
              </w:rPr>
            </w:pPr>
            <w:r w:rsidRPr="009307BC">
              <w:rPr>
                <w:rFonts w:ascii="Times New Roman" w:hAnsi="Times New Roman" w:cs="Times New Roman"/>
                <w:sz w:val="20"/>
                <w:szCs w:val="20"/>
                <w:lang w:val="ru-RU"/>
              </w:rPr>
              <w:t xml:space="preserve">ЦУП при АМИ РТ, АМИ РТ и их подразделения на областном и районном уровнях. </w:t>
            </w:r>
          </w:p>
        </w:tc>
        <w:tc>
          <w:tcPr>
            <w:tcW w:w="2551" w:type="dxa"/>
          </w:tcPr>
          <w:p w14:paraId="55055FC1" w14:textId="77777777" w:rsidR="00A45854" w:rsidRPr="009307BC" w:rsidRDefault="00A45854" w:rsidP="00E954F6">
            <w:pPr>
              <w:rPr>
                <w:rFonts w:ascii="Times New Roman" w:hAnsi="Times New Roman" w:cs="Times New Roman"/>
                <w:sz w:val="20"/>
                <w:szCs w:val="20"/>
              </w:rPr>
            </w:pPr>
            <w:r w:rsidRPr="009307BC">
              <w:rPr>
                <w:rFonts w:ascii="Times New Roman" w:hAnsi="Times New Roman" w:cs="Times New Roman"/>
                <w:sz w:val="20"/>
                <w:szCs w:val="20"/>
                <w:lang w:val="ru-RU"/>
              </w:rPr>
              <w:t>Ц</w:t>
            </w:r>
            <w:r w:rsidRPr="009307BC">
              <w:rPr>
                <w:rFonts w:ascii="Times New Roman" w:hAnsi="Times New Roman" w:cs="Times New Roman"/>
                <w:sz w:val="20"/>
                <w:szCs w:val="20"/>
              </w:rPr>
              <w:t xml:space="preserve">УП </w:t>
            </w:r>
            <w:r w:rsidRPr="009307BC">
              <w:rPr>
                <w:rFonts w:ascii="Times New Roman" w:hAnsi="Times New Roman" w:cs="Times New Roman"/>
                <w:sz w:val="20"/>
                <w:szCs w:val="20"/>
                <w:lang w:val="ru-RU"/>
              </w:rPr>
              <w:t xml:space="preserve">при АМИ </w:t>
            </w:r>
            <w:r w:rsidRPr="009307BC">
              <w:rPr>
                <w:rFonts w:ascii="Times New Roman" w:hAnsi="Times New Roman" w:cs="Times New Roman"/>
                <w:sz w:val="20"/>
                <w:szCs w:val="20"/>
              </w:rPr>
              <w:t>РТ.</w:t>
            </w:r>
          </w:p>
        </w:tc>
        <w:tc>
          <w:tcPr>
            <w:tcW w:w="2410" w:type="dxa"/>
          </w:tcPr>
          <w:p w14:paraId="3C765DC9" w14:textId="76C7011D" w:rsidR="00A45854" w:rsidRPr="009307BC" w:rsidRDefault="00A45854" w:rsidP="009307BC">
            <w:pPr>
              <w:rPr>
                <w:rFonts w:ascii="Times New Roman" w:hAnsi="Times New Roman" w:cs="Times New Roman"/>
                <w:b/>
                <w:bCs/>
                <w:color w:val="00B050"/>
                <w:sz w:val="20"/>
                <w:szCs w:val="20"/>
                <w:lang w:val="ru-RU"/>
              </w:rPr>
            </w:pPr>
            <w:r w:rsidRPr="009307BC">
              <w:rPr>
                <w:rFonts w:ascii="Times New Roman" w:hAnsi="Times New Roman" w:cs="Times New Roman"/>
                <w:sz w:val="20"/>
                <w:szCs w:val="20"/>
              </w:rPr>
              <w:t xml:space="preserve">- </w:t>
            </w:r>
            <w:proofErr w:type="spellStart"/>
            <w:r w:rsidRPr="009307BC">
              <w:rPr>
                <w:rFonts w:ascii="Times New Roman" w:hAnsi="Times New Roman" w:cs="Times New Roman"/>
                <w:sz w:val="20"/>
                <w:szCs w:val="20"/>
              </w:rPr>
              <w:t>разработаны</w:t>
            </w:r>
            <w:proofErr w:type="spellEnd"/>
            <w:r w:rsidRPr="009307BC">
              <w:rPr>
                <w:rFonts w:ascii="Times New Roman" w:hAnsi="Times New Roman" w:cs="Times New Roman"/>
                <w:sz w:val="20"/>
                <w:szCs w:val="20"/>
              </w:rPr>
              <w:t xml:space="preserve"> </w:t>
            </w:r>
            <w:proofErr w:type="spellStart"/>
            <w:r w:rsidRPr="009307BC">
              <w:rPr>
                <w:rFonts w:ascii="Times New Roman" w:hAnsi="Times New Roman" w:cs="Times New Roman"/>
                <w:sz w:val="20"/>
                <w:szCs w:val="20"/>
              </w:rPr>
              <w:t>гендерные</w:t>
            </w:r>
            <w:proofErr w:type="spellEnd"/>
            <w:r w:rsidRPr="009307BC">
              <w:rPr>
                <w:rFonts w:ascii="Times New Roman" w:hAnsi="Times New Roman" w:cs="Times New Roman"/>
                <w:sz w:val="20"/>
                <w:szCs w:val="20"/>
              </w:rPr>
              <w:t xml:space="preserve"> </w:t>
            </w:r>
            <w:proofErr w:type="spellStart"/>
            <w:r w:rsidRPr="009307BC">
              <w:rPr>
                <w:rFonts w:ascii="Times New Roman" w:hAnsi="Times New Roman" w:cs="Times New Roman"/>
                <w:sz w:val="20"/>
                <w:szCs w:val="20"/>
              </w:rPr>
              <w:t>критерии</w:t>
            </w:r>
            <w:proofErr w:type="spellEnd"/>
          </w:p>
        </w:tc>
      </w:tr>
      <w:tr w:rsidR="00500E43" w:rsidRPr="00A45854" w14:paraId="197F216B" w14:textId="23F8B44C" w:rsidTr="00500E43">
        <w:tc>
          <w:tcPr>
            <w:tcW w:w="3120" w:type="dxa"/>
          </w:tcPr>
          <w:p w14:paraId="5C393C4B" w14:textId="77777777" w:rsidR="00A45854" w:rsidRPr="009307BC" w:rsidRDefault="00A45854" w:rsidP="00E954F6">
            <w:pPr>
              <w:rPr>
                <w:rFonts w:ascii="Times New Roman" w:hAnsi="Times New Roman" w:cs="Times New Roman"/>
                <w:b/>
                <w:bCs/>
                <w:sz w:val="24"/>
                <w:szCs w:val="24"/>
                <w:lang w:val="ru-RU"/>
              </w:rPr>
            </w:pPr>
            <w:r w:rsidRPr="009307BC">
              <w:rPr>
                <w:rFonts w:ascii="Times New Roman" w:hAnsi="Times New Roman" w:cs="Times New Roman"/>
                <w:b/>
                <w:sz w:val="20"/>
                <w:szCs w:val="20"/>
                <w:lang w:val="ru-RU"/>
              </w:rPr>
              <w:t>2. Проведение оценки потребностей в обучении для выявления конкретных потребностей/предпочтений в отношении способов обучения женщин/мужчин-фермеров (часть ПДГВ).</w:t>
            </w:r>
          </w:p>
        </w:tc>
        <w:tc>
          <w:tcPr>
            <w:tcW w:w="2126" w:type="dxa"/>
          </w:tcPr>
          <w:p w14:paraId="1ACADE98" w14:textId="77777777" w:rsidR="00A45854" w:rsidRPr="009307BC" w:rsidRDefault="00A45854" w:rsidP="00E954F6">
            <w:pPr>
              <w:rPr>
                <w:rFonts w:ascii="Times New Roman" w:hAnsi="Times New Roman" w:cs="Times New Roman"/>
                <w:b/>
                <w:sz w:val="20"/>
                <w:szCs w:val="20"/>
                <w:lang w:val="ru-RU"/>
              </w:rPr>
            </w:pPr>
            <w:r w:rsidRPr="009307BC">
              <w:rPr>
                <w:rFonts w:ascii="Times New Roman" w:hAnsi="Times New Roman" w:cs="Times New Roman"/>
                <w:sz w:val="20"/>
                <w:szCs w:val="20"/>
                <w:lang w:val="ru-RU"/>
              </w:rPr>
              <w:t>- проведение серии тренингов для сотрудников уровня ГУМИ районов, АВП, дехканских хозяйств.</w:t>
            </w:r>
          </w:p>
        </w:tc>
        <w:tc>
          <w:tcPr>
            <w:tcW w:w="1701" w:type="dxa"/>
          </w:tcPr>
          <w:p w14:paraId="73CA1C6C" w14:textId="77777777" w:rsidR="00A45854" w:rsidRPr="009307BC" w:rsidRDefault="00A45854" w:rsidP="00E954F6">
            <w:pPr>
              <w:rPr>
                <w:rFonts w:ascii="Times New Roman" w:hAnsi="Times New Roman" w:cs="Times New Roman"/>
                <w:b/>
                <w:sz w:val="20"/>
                <w:szCs w:val="20"/>
              </w:rPr>
            </w:pPr>
            <w:r w:rsidRPr="009307BC">
              <w:rPr>
                <w:rFonts w:ascii="Times New Roman" w:hAnsi="Times New Roman" w:cs="Times New Roman"/>
                <w:sz w:val="20"/>
                <w:szCs w:val="20"/>
              </w:rPr>
              <w:t>2025-2027</w:t>
            </w:r>
          </w:p>
        </w:tc>
        <w:tc>
          <w:tcPr>
            <w:tcW w:w="2410" w:type="dxa"/>
          </w:tcPr>
          <w:p w14:paraId="2BB145B6"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xml:space="preserve">ЦУП при АМИ РТ разработает ТЗ на проведение серии тренингов для сотрудников районного уровня ГУМИ РТ, представителей АВП, дехканских хозяйств с целью выявления потребностей и требований, где будут определены темы и разработаны соответствующие модули </w:t>
            </w:r>
            <w:r w:rsidRPr="009307BC">
              <w:rPr>
                <w:rFonts w:ascii="Times New Roman" w:hAnsi="Times New Roman" w:cs="Times New Roman"/>
                <w:b/>
                <w:bCs/>
                <w:i/>
                <w:iCs/>
                <w:sz w:val="20"/>
                <w:szCs w:val="20"/>
                <w:lang w:val="ru-RU"/>
              </w:rPr>
              <w:t>(в ТЗ следует включить мероприятия: 3-4 ниже</w:t>
            </w:r>
            <w:r w:rsidRPr="009307BC">
              <w:rPr>
                <w:rFonts w:ascii="Times New Roman" w:hAnsi="Times New Roman" w:cs="Times New Roman"/>
                <w:sz w:val="20"/>
                <w:szCs w:val="20"/>
                <w:lang w:val="ru-RU"/>
              </w:rPr>
              <w:t>).</w:t>
            </w:r>
          </w:p>
        </w:tc>
        <w:tc>
          <w:tcPr>
            <w:tcW w:w="2551" w:type="dxa"/>
          </w:tcPr>
          <w:p w14:paraId="4ACC0EF0" w14:textId="77777777" w:rsidR="00A45854" w:rsidRPr="009307BC" w:rsidRDefault="00A45854" w:rsidP="00E954F6">
            <w:pPr>
              <w:rPr>
                <w:rFonts w:ascii="Times New Roman" w:hAnsi="Times New Roman" w:cs="Times New Roman"/>
                <w:sz w:val="20"/>
                <w:szCs w:val="20"/>
              </w:rPr>
            </w:pPr>
            <w:r w:rsidRPr="009307BC">
              <w:rPr>
                <w:rFonts w:ascii="Times New Roman" w:hAnsi="Times New Roman" w:cs="Times New Roman"/>
                <w:sz w:val="20"/>
                <w:szCs w:val="20"/>
                <w:lang w:val="ru-RU"/>
              </w:rPr>
              <w:t>Ц</w:t>
            </w:r>
            <w:r w:rsidRPr="009307BC">
              <w:rPr>
                <w:rFonts w:ascii="Times New Roman" w:hAnsi="Times New Roman" w:cs="Times New Roman"/>
                <w:sz w:val="20"/>
                <w:szCs w:val="20"/>
              </w:rPr>
              <w:t xml:space="preserve">УП </w:t>
            </w:r>
            <w:r w:rsidRPr="009307BC">
              <w:rPr>
                <w:rFonts w:ascii="Times New Roman" w:hAnsi="Times New Roman" w:cs="Times New Roman"/>
                <w:sz w:val="20"/>
                <w:szCs w:val="20"/>
                <w:lang w:val="ru-RU"/>
              </w:rPr>
              <w:t xml:space="preserve">при АМИ </w:t>
            </w:r>
            <w:r w:rsidRPr="009307BC">
              <w:rPr>
                <w:rFonts w:ascii="Times New Roman" w:hAnsi="Times New Roman" w:cs="Times New Roman"/>
                <w:sz w:val="20"/>
                <w:szCs w:val="20"/>
              </w:rPr>
              <w:t>РТ.</w:t>
            </w:r>
          </w:p>
        </w:tc>
        <w:tc>
          <w:tcPr>
            <w:tcW w:w="2410" w:type="dxa"/>
          </w:tcPr>
          <w:p w14:paraId="18A93ED9"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xml:space="preserve"># разработано модулей </w:t>
            </w:r>
          </w:p>
          <w:p w14:paraId="2FDCDAA2" w14:textId="77777777" w:rsidR="00A45854" w:rsidRPr="009307BC" w:rsidRDefault="00A45854" w:rsidP="00E954F6">
            <w:pPr>
              <w:rPr>
                <w:rFonts w:ascii="Times New Roman" w:hAnsi="Times New Roman" w:cs="Times New Roman"/>
                <w:sz w:val="20"/>
                <w:szCs w:val="20"/>
                <w:lang w:val="ru-RU"/>
              </w:rPr>
            </w:pPr>
          </w:p>
          <w:p w14:paraId="46BC3D7C"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проведено обучение</w:t>
            </w:r>
          </w:p>
          <w:p w14:paraId="3E8FA692"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xml:space="preserve"> </w:t>
            </w:r>
          </w:p>
          <w:p w14:paraId="17299E01" w14:textId="27F617CA" w:rsidR="00A45854" w:rsidRPr="009307BC" w:rsidRDefault="00A45854" w:rsidP="009307BC">
            <w:pPr>
              <w:rPr>
                <w:rFonts w:ascii="Times New Roman" w:hAnsi="Times New Roman" w:cs="Times New Roman"/>
                <w:sz w:val="20"/>
                <w:szCs w:val="20"/>
                <w:lang w:val="ru-RU"/>
              </w:rPr>
            </w:pPr>
            <w:r w:rsidRPr="009307BC">
              <w:rPr>
                <w:rFonts w:ascii="Times New Roman" w:hAnsi="Times New Roman" w:cs="Times New Roman"/>
                <w:sz w:val="20"/>
                <w:szCs w:val="20"/>
                <w:lang w:val="ru-RU"/>
              </w:rPr>
              <w:t># участников (список участников)</w:t>
            </w:r>
          </w:p>
        </w:tc>
      </w:tr>
      <w:tr w:rsidR="00500E43" w:rsidRPr="009307BC" w14:paraId="2C258669" w14:textId="329F5066" w:rsidTr="00500E43">
        <w:tc>
          <w:tcPr>
            <w:tcW w:w="3120" w:type="dxa"/>
            <w:vMerge w:val="restart"/>
          </w:tcPr>
          <w:p w14:paraId="3D31BE4B" w14:textId="77777777" w:rsidR="00A45854" w:rsidRPr="009307BC" w:rsidRDefault="00A45854" w:rsidP="00E954F6">
            <w:pPr>
              <w:rPr>
                <w:rFonts w:ascii="Times New Roman" w:hAnsi="Times New Roman" w:cs="Times New Roman"/>
                <w:b/>
                <w:bCs/>
                <w:sz w:val="24"/>
                <w:szCs w:val="24"/>
                <w:lang w:val="ru-RU"/>
              </w:rPr>
            </w:pPr>
            <w:r w:rsidRPr="009307BC">
              <w:rPr>
                <w:rFonts w:ascii="Times New Roman" w:hAnsi="Times New Roman" w:cs="Times New Roman"/>
                <w:b/>
                <w:sz w:val="20"/>
                <w:szCs w:val="20"/>
                <w:lang w:val="ru-RU"/>
              </w:rPr>
              <w:t>3. Обучение членов женщин из целевых АВП и подготовить их в качестве инструкторов по предоставлению информационно-консультационных услуг в области ирригации и привлечь их к проведению тренингов для женщин-членов АВП/фермеров</w:t>
            </w:r>
          </w:p>
        </w:tc>
        <w:tc>
          <w:tcPr>
            <w:tcW w:w="2126" w:type="dxa"/>
          </w:tcPr>
          <w:p w14:paraId="385E1478"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Организация и проведение тренингов по оценке потребностей в целевых АВП.</w:t>
            </w:r>
          </w:p>
          <w:p w14:paraId="0C44158A" w14:textId="77777777" w:rsidR="00A45854" w:rsidRPr="009307BC" w:rsidRDefault="00A45854" w:rsidP="00E954F6">
            <w:pPr>
              <w:rPr>
                <w:rFonts w:ascii="Times New Roman" w:hAnsi="Times New Roman" w:cs="Times New Roman"/>
                <w:sz w:val="20"/>
                <w:szCs w:val="20"/>
                <w:lang w:val="ru-RU"/>
              </w:rPr>
            </w:pPr>
          </w:p>
          <w:p w14:paraId="2AFB0FB9" w14:textId="77777777" w:rsidR="00A45854" w:rsidRPr="009307BC" w:rsidRDefault="00A45854" w:rsidP="00E954F6">
            <w:pPr>
              <w:rPr>
                <w:rFonts w:ascii="Times New Roman" w:hAnsi="Times New Roman" w:cs="Times New Roman"/>
                <w:b/>
                <w:sz w:val="20"/>
                <w:szCs w:val="20"/>
                <w:lang w:val="ru-RU"/>
              </w:rPr>
            </w:pPr>
            <w:r w:rsidRPr="009307BC">
              <w:rPr>
                <w:rFonts w:ascii="Times New Roman" w:hAnsi="Times New Roman" w:cs="Times New Roman"/>
                <w:sz w:val="20"/>
                <w:szCs w:val="20"/>
                <w:lang w:val="ru-RU"/>
              </w:rPr>
              <w:t>Организация тренингов для фермеров и активных женщин.</w:t>
            </w:r>
          </w:p>
        </w:tc>
        <w:tc>
          <w:tcPr>
            <w:tcW w:w="1701" w:type="dxa"/>
          </w:tcPr>
          <w:p w14:paraId="7C96F5B5" w14:textId="77777777" w:rsidR="00A45854" w:rsidRPr="009307BC" w:rsidRDefault="00A45854" w:rsidP="00E954F6">
            <w:pPr>
              <w:rPr>
                <w:rFonts w:ascii="Times New Roman" w:hAnsi="Times New Roman" w:cs="Times New Roman"/>
                <w:b/>
                <w:sz w:val="20"/>
                <w:szCs w:val="20"/>
              </w:rPr>
            </w:pPr>
            <w:r w:rsidRPr="009307BC">
              <w:rPr>
                <w:rFonts w:ascii="Times New Roman" w:hAnsi="Times New Roman" w:cs="Times New Roman"/>
                <w:sz w:val="20"/>
                <w:szCs w:val="20"/>
              </w:rPr>
              <w:t>2025-2027</w:t>
            </w:r>
          </w:p>
        </w:tc>
        <w:tc>
          <w:tcPr>
            <w:tcW w:w="2410" w:type="dxa"/>
          </w:tcPr>
          <w:p w14:paraId="465D2839"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xml:space="preserve">ЦУП при АМИ РТ разработает техническое задание по проведению тренингов. Поставщик (местная компания) организует и проведет тренинг по оценке потребностей в целевых АВП. </w:t>
            </w:r>
          </w:p>
          <w:p w14:paraId="7EDCFC21" w14:textId="77777777" w:rsidR="00A45854" w:rsidRPr="009307BC" w:rsidRDefault="00A45854" w:rsidP="00E954F6">
            <w:pPr>
              <w:rPr>
                <w:rFonts w:ascii="Times New Roman" w:hAnsi="Times New Roman" w:cs="Times New Roman"/>
                <w:sz w:val="20"/>
                <w:szCs w:val="20"/>
                <w:lang w:val="ru-RU"/>
              </w:rPr>
            </w:pPr>
          </w:p>
          <w:p w14:paraId="7EC16DA1"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Организация и проведение тренингов по:</w:t>
            </w:r>
          </w:p>
          <w:p w14:paraId="5D97AC34" w14:textId="77777777" w:rsidR="00A45854" w:rsidRPr="009307BC" w:rsidRDefault="00A45854" w:rsidP="00C10B52">
            <w:pPr>
              <w:pStyle w:val="a3"/>
              <w:numPr>
                <w:ilvl w:val="0"/>
                <w:numId w:val="5"/>
              </w:numPr>
              <w:ind w:left="281" w:hanging="204"/>
              <w:rPr>
                <w:rFonts w:ascii="Times New Roman" w:hAnsi="Times New Roman" w:cs="Times New Roman"/>
                <w:sz w:val="20"/>
                <w:szCs w:val="20"/>
                <w:lang w:val="ru-RU"/>
              </w:rPr>
            </w:pPr>
            <w:r w:rsidRPr="009307BC">
              <w:rPr>
                <w:rFonts w:ascii="Times New Roman" w:hAnsi="Times New Roman" w:cs="Times New Roman"/>
                <w:sz w:val="20"/>
                <w:szCs w:val="20"/>
                <w:lang w:val="ru-RU"/>
              </w:rPr>
              <w:t>Структура управления Ассоциаций водопользователей, основополагающие документы и требования к отчетности</w:t>
            </w:r>
          </w:p>
          <w:p w14:paraId="1EB62454" w14:textId="77777777" w:rsidR="00A45854" w:rsidRPr="009307BC" w:rsidRDefault="00A45854" w:rsidP="00C10B52">
            <w:pPr>
              <w:pStyle w:val="a3"/>
              <w:numPr>
                <w:ilvl w:val="0"/>
                <w:numId w:val="5"/>
              </w:numPr>
              <w:ind w:left="281" w:hanging="204"/>
              <w:rPr>
                <w:rFonts w:ascii="Times New Roman" w:hAnsi="Times New Roman" w:cs="Times New Roman"/>
                <w:sz w:val="20"/>
                <w:szCs w:val="20"/>
                <w:lang w:val="ru-RU"/>
              </w:rPr>
            </w:pPr>
            <w:r w:rsidRPr="009307BC">
              <w:rPr>
                <w:rFonts w:ascii="Times New Roman" w:hAnsi="Times New Roman" w:cs="Times New Roman"/>
                <w:sz w:val="20"/>
                <w:szCs w:val="20"/>
                <w:lang w:val="ru-RU"/>
              </w:rPr>
              <w:t xml:space="preserve">Основные функции и обязанности </w:t>
            </w:r>
            <w:r w:rsidRPr="009307BC">
              <w:rPr>
                <w:rFonts w:ascii="Times New Roman" w:hAnsi="Times New Roman" w:cs="Times New Roman"/>
                <w:sz w:val="20"/>
                <w:szCs w:val="20"/>
                <w:lang w:val="ru-RU"/>
              </w:rPr>
              <w:lastRenderedPageBreak/>
              <w:t>ассоциаций водопользователей</w:t>
            </w:r>
          </w:p>
          <w:p w14:paraId="4C9C7166" w14:textId="77777777" w:rsidR="00A45854" w:rsidRPr="009307BC" w:rsidRDefault="00A45854" w:rsidP="00C10B52">
            <w:pPr>
              <w:pStyle w:val="a3"/>
              <w:numPr>
                <w:ilvl w:val="0"/>
                <w:numId w:val="5"/>
              </w:numPr>
              <w:ind w:left="281" w:hanging="204"/>
              <w:rPr>
                <w:rFonts w:ascii="Times New Roman" w:hAnsi="Times New Roman" w:cs="Times New Roman"/>
                <w:sz w:val="20"/>
                <w:szCs w:val="20"/>
                <w:lang w:val="ru-RU"/>
              </w:rPr>
            </w:pPr>
            <w:r w:rsidRPr="009307BC">
              <w:rPr>
                <w:rFonts w:ascii="Times New Roman" w:hAnsi="Times New Roman" w:cs="Times New Roman"/>
                <w:sz w:val="20"/>
                <w:szCs w:val="20"/>
                <w:lang w:val="ru-RU"/>
              </w:rPr>
              <w:t>Подготовка плана управления активами внутрихозяйственной ирригационной инфраструктуры</w:t>
            </w:r>
          </w:p>
          <w:p w14:paraId="28B72974" w14:textId="77777777" w:rsidR="00A45854" w:rsidRPr="009307BC" w:rsidRDefault="00A45854" w:rsidP="00C10B52">
            <w:pPr>
              <w:pStyle w:val="a3"/>
              <w:numPr>
                <w:ilvl w:val="0"/>
                <w:numId w:val="5"/>
              </w:numPr>
              <w:ind w:left="281" w:hanging="204"/>
              <w:rPr>
                <w:rFonts w:ascii="Times New Roman" w:hAnsi="Times New Roman" w:cs="Times New Roman"/>
                <w:sz w:val="20"/>
                <w:szCs w:val="20"/>
                <w:lang w:val="ru-RU"/>
              </w:rPr>
            </w:pPr>
            <w:r w:rsidRPr="009307BC">
              <w:rPr>
                <w:rFonts w:ascii="Times New Roman" w:hAnsi="Times New Roman" w:cs="Times New Roman"/>
                <w:sz w:val="20"/>
                <w:szCs w:val="20"/>
                <w:lang w:val="ru-RU"/>
              </w:rPr>
              <w:t>Объемные измерения и учет воды в полевых условиях</w:t>
            </w:r>
          </w:p>
          <w:p w14:paraId="15BE00FD" w14:textId="77777777" w:rsidR="00A45854" w:rsidRPr="009307BC" w:rsidRDefault="00A45854" w:rsidP="00C10B52">
            <w:pPr>
              <w:pStyle w:val="a3"/>
              <w:numPr>
                <w:ilvl w:val="0"/>
                <w:numId w:val="5"/>
              </w:numPr>
              <w:ind w:left="281" w:hanging="204"/>
              <w:rPr>
                <w:rFonts w:ascii="Times New Roman" w:hAnsi="Times New Roman" w:cs="Times New Roman"/>
                <w:sz w:val="18"/>
                <w:szCs w:val="18"/>
              </w:rPr>
            </w:pPr>
            <w:proofErr w:type="spellStart"/>
            <w:r w:rsidRPr="009307BC">
              <w:rPr>
                <w:rFonts w:ascii="Times New Roman" w:hAnsi="Times New Roman" w:cs="Times New Roman"/>
                <w:sz w:val="20"/>
                <w:szCs w:val="20"/>
              </w:rPr>
              <w:t>Бухгалтерский</w:t>
            </w:r>
            <w:proofErr w:type="spellEnd"/>
            <w:r w:rsidRPr="009307BC">
              <w:rPr>
                <w:rFonts w:ascii="Times New Roman" w:hAnsi="Times New Roman" w:cs="Times New Roman"/>
                <w:sz w:val="20"/>
                <w:szCs w:val="20"/>
              </w:rPr>
              <w:t xml:space="preserve"> </w:t>
            </w:r>
            <w:proofErr w:type="spellStart"/>
            <w:r w:rsidRPr="009307BC">
              <w:rPr>
                <w:rFonts w:ascii="Times New Roman" w:hAnsi="Times New Roman" w:cs="Times New Roman"/>
                <w:sz w:val="20"/>
                <w:szCs w:val="20"/>
              </w:rPr>
              <w:t>учет</w:t>
            </w:r>
            <w:proofErr w:type="spellEnd"/>
            <w:r w:rsidRPr="009307BC">
              <w:rPr>
                <w:rFonts w:ascii="Times New Roman" w:hAnsi="Times New Roman" w:cs="Times New Roman"/>
                <w:sz w:val="20"/>
                <w:szCs w:val="20"/>
              </w:rPr>
              <w:t xml:space="preserve"> и </w:t>
            </w:r>
            <w:proofErr w:type="spellStart"/>
            <w:r w:rsidRPr="009307BC">
              <w:rPr>
                <w:rFonts w:ascii="Times New Roman" w:hAnsi="Times New Roman" w:cs="Times New Roman"/>
                <w:sz w:val="20"/>
                <w:szCs w:val="20"/>
              </w:rPr>
              <w:t>управление</w:t>
            </w:r>
            <w:proofErr w:type="spellEnd"/>
            <w:r w:rsidRPr="009307BC">
              <w:rPr>
                <w:rFonts w:ascii="Times New Roman" w:hAnsi="Times New Roman" w:cs="Times New Roman"/>
                <w:sz w:val="20"/>
                <w:szCs w:val="20"/>
              </w:rPr>
              <w:t xml:space="preserve"> </w:t>
            </w:r>
            <w:proofErr w:type="spellStart"/>
            <w:r w:rsidRPr="009307BC">
              <w:rPr>
                <w:rFonts w:ascii="Times New Roman" w:hAnsi="Times New Roman" w:cs="Times New Roman"/>
                <w:sz w:val="20"/>
                <w:szCs w:val="20"/>
              </w:rPr>
              <w:t>финансами</w:t>
            </w:r>
            <w:proofErr w:type="spellEnd"/>
          </w:p>
          <w:p w14:paraId="3538A614" w14:textId="77777777" w:rsidR="00A45854" w:rsidRPr="009307BC" w:rsidRDefault="00A45854" w:rsidP="00C10B52">
            <w:pPr>
              <w:pStyle w:val="a3"/>
              <w:numPr>
                <w:ilvl w:val="0"/>
                <w:numId w:val="5"/>
              </w:numPr>
              <w:ind w:left="281" w:hanging="204"/>
              <w:rPr>
                <w:rFonts w:ascii="Times New Roman" w:hAnsi="Times New Roman" w:cs="Times New Roman"/>
                <w:sz w:val="18"/>
                <w:szCs w:val="18"/>
                <w:lang w:val="ru-RU"/>
              </w:rPr>
            </w:pPr>
            <w:r w:rsidRPr="009307BC">
              <w:rPr>
                <w:rFonts w:ascii="Times New Roman" w:hAnsi="Times New Roman" w:cs="Times New Roman"/>
                <w:sz w:val="20"/>
                <w:szCs w:val="20"/>
                <w:lang w:val="ru-RU"/>
              </w:rPr>
              <w:t xml:space="preserve">Информационно-пропагандистские навыки, лидерские навыки и гендерное равенство, навыки публичных выступлений, работа в команде, толерантное разрешение конфликтов, </w:t>
            </w:r>
            <w:proofErr w:type="spellStart"/>
            <w:r w:rsidRPr="009307BC">
              <w:rPr>
                <w:rFonts w:ascii="Times New Roman" w:hAnsi="Times New Roman" w:cs="Times New Roman"/>
                <w:sz w:val="20"/>
                <w:szCs w:val="20"/>
                <w:lang w:val="ru-RU"/>
              </w:rPr>
              <w:t>медиаграмотность</w:t>
            </w:r>
            <w:proofErr w:type="spellEnd"/>
            <w:r w:rsidRPr="009307BC">
              <w:rPr>
                <w:rFonts w:ascii="Times New Roman" w:hAnsi="Times New Roman" w:cs="Times New Roman"/>
                <w:sz w:val="20"/>
                <w:szCs w:val="20"/>
                <w:lang w:val="ru-RU"/>
              </w:rPr>
              <w:t>, информационно-пропагандистская деятельность.</w:t>
            </w:r>
          </w:p>
        </w:tc>
        <w:tc>
          <w:tcPr>
            <w:tcW w:w="2551" w:type="dxa"/>
          </w:tcPr>
          <w:p w14:paraId="594821A2" w14:textId="77777777" w:rsidR="00A45854" w:rsidRPr="009307BC" w:rsidRDefault="00A45854" w:rsidP="00E954F6">
            <w:pPr>
              <w:rPr>
                <w:rFonts w:ascii="Times New Roman" w:hAnsi="Times New Roman" w:cs="Times New Roman"/>
                <w:sz w:val="20"/>
                <w:szCs w:val="20"/>
              </w:rPr>
            </w:pPr>
            <w:r w:rsidRPr="009307BC">
              <w:rPr>
                <w:rFonts w:ascii="Times New Roman" w:hAnsi="Times New Roman" w:cs="Times New Roman"/>
                <w:sz w:val="20"/>
                <w:szCs w:val="20"/>
                <w:lang w:val="ru-RU"/>
              </w:rPr>
              <w:lastRenderedPageBreak/>
              <w:t>Ц</w:t>
            </w:r>
            <w:r w:rsidRPr="009307BC">
              <w:rPr>
                <w:rFonts w:ascii="Times New Roman" w:hAnsi="Times New Roman" w:cs="Times New Roman"/>
                <w:sz w:val="20"/>
                <w:szCs w:val="20"/>
              </w:rPr>
              <w:t xml:space="preserve">УП </w:t>
            </w:r>
            <w:r w:rsidRPr="009307BC">
              <w:rPr>
                <w:rFonts w:ascii="Times New Roman" w:hAnsi="Times New Roman" w:cs="Times New Roman"/>
                <w:sz w:val="20"/>
                <w:szCs w:val="20"/>
                <w:lang w:val="ru-RU"/>
              </w:rPr>
              <w:t xml:space="preserve">при АМИ </w:t>
            </w:r>
            <w:r w:rsidRPr="009307BC">
              <w:rPr>
                <w:rFonts w:ascii="Times New Roman" w:hAnsi="Times New Roman" w:cs="Times New Roman"/>
                <w:sz w:val="20"/>
                <w:szCs w:val="20"/>
              </w:rPr>
              <w:t>РТ.</w:t>
            </w:r>
          </w:p>
        </w:tc>
        <w:tc>
          <w:tcPr>
            <w:tcW w:w="2410" w:type="dxa"/>
          </w:tcPr>
          <w:p w14:paraId="7C136BAF"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 тренинги</w:t>
            </w:r>
          </w:p>
          <w:p w14:paraId="101714F5"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xml:space="preserve"> </w:t>
            </w:r>
          </w:p>
          <w:p w14:paraId="608BC28F"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xml:space="preserve">- # Таблица </w:t>
            </w:r>
            <w:r w:rsidRPr="009307BC">
              <w:rPr>
                <w:rFonts w:ascii="Times New Roman" w:hAnsi="Times New Roman" w:cs="Times New Roman"/>
                <w:sz w:val="20"/>
                <w:szCs w:val="20"/>
              </w:rPr>
              <w:t>A</w:t>
            </w:r>
            <w:r w:rsidRPr="009307BC">
              <w:rPr>
                <w:rFonts w:ascii="Times New Roman" w:hAnsi="Times New Roman" w:cs="Times New Roman"/>
                <w:sz w:val="20"/>
                <w:szCs w:val="20"/>
                <w:lang w:val="ru-RU"/>
              </w:rPr>
              <w:t xml:space="preserve"> Оценка потребностей  </w:t>
            </w:r>
          </w:p>
          <w:p w14:paraId="6CB3D3B2" w14:textId="77777777" w:rsidR="00A45854" w:rsidRPr="009307BC" w:rsidRDefault="00A45854" w:rsidP="00E954F6">
            <w:pPr>
              <w:rPr>
                <w:rFonts w:ascii="Times New Roman" w:hAnsi="Times New Roman" w:cs="Times New Roman"/>
                <w:sz w:val="20"/>
                <w:szCs w:val="20"/>
                <w:lang w:val="ru-RU"/>
              </w:rPr>
            </w:pPr>
          </w:p>
          <w:p w14:paraId="49CD3525"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участников (список участников)</w:t>
            </w:r>
          </w:p>
          <w:p w14:paraId="607CB26B" w14:textId="77777777" w:rsidR="00A45854" w:rsidRPr="009307BC" w:rsidRDefault="00A45854" w:rsidP="00E954F6">
            <w:pPr>
              <w:rPr>
                <w:rFonts w:ascii="Times New Roman" w:hAnsi="Times New Roman" w:cs="Times New Roman"/>
                <w:sz w:val="20"/>
                <w:szCs w:val="20"/>
                <w:lang w:val="ru-RU"/>
              </w:rPr>
            </w:pPr>
          </w:p>
          <w:p w14:paraId="2AD594E1" w14:textId="77777777" w:rsidR="00A45854" w:rsidRPr="009307BC" w:rsidRDefault="00A45854" w:rsidP="00E954F6">
            <w:pPr>
              <w:rPr>
                <w:rFonts w:ascii="Times New Roman" w:hAnsi="Times New Roman" w:cs="Times New Roman"/>
                <w:sz w:val="20"/>
                <w:szCs w:val="20"/>
                <w:lang w:val="ru-RU"/>
              </w:rPr>
            </w:pPr>
          </w:p>
          <w:p w14:paraId="5EBD45B1" w14:textId="77777777" w:rsidR="00A45854" w:rsidRPr="009307BC" w:rsidRDefault="00A45854" w:rsidP="00E954F6">
            <w:pPr>
              <w:rPr>
                <w:rFonts w:ascii="Times New Roman" w:hAnsi="Times New Roman" w:cs="Times New Roman"/>
                <w:sz w:val="20"/>
                <w:szCs w:val="20"/>
              </w:rPr>
            </w:pPr>
            <w:r w:rsidRPr="009307BC">
              <w:rPr>
                <w:rFonts w:ascii="Times New Roman" w:hAnsi="Times New Roman" w:cs="Times New Roman"/>
                <w:sz w:val="20"/>
                <w:szCs w:val="20"/>
              </w:rPr>
              <w:t xml:space="preserve">- # </w:t>
            </w:r>
            <w:proofErr w:type="spellStart"/>
            <w:r w:rsidRPr="009307BC">
              <w:rPr>
                <w:rFonts w:ascii="Times New Roman" w:hAnsi="Times New Roman" w:cs="Times New Roman"/>
                <w:sz w:val="20"/>
                <w:szCs w:val="20"/>
              </w:rPr>
              <w:t>тренинги</w:t>
            </w:r>
            <w:proofErr w:type="spellEnd"/>
            <w:r w:rsidRPr="009307BC">
              <w:rPr>
                <w:rFonts w:ascii="Times New Roman" w:hAnsi="Times New Roman" w:cs="Times New Roman"/>
                <w:sz w:val="20"/>
                <w:szCs w:val="20"/>
              </w:rPr>
              <w:t xml:space="preserve"> </w:t>
            </w:r>
          </w:p>
          <w:p w14:paraId="1E277BDB" w14:textId="77777777" w:rsidR="00A45854" w:rsidRPr="009307BC" w:rsidRDefault="00A45854" w:rsidP="00E954F6">
            <w:pPr>
              <w:rPr>
                <w:rFonts w:ascii="Times New Roman" w:hAnsi="Times New Roman" w:cs="Times New Roman"/>
                <w:sz w:val="20"/>
                <w:szCs w:val="20"/>
              </w:rPr>
            </w:pPr>
          </w:p>
          <w:p w14:paraId="6BC75141" w14:textId="77777777" w:rsidR="00A45854" w:rsidRPr="009307BC" w:rsidRDefault="00A45854" w:rsidP="00E954F6">
            <w:pPr>
              <w:rPr>
                <w:rFonts w:ascii="Times New Roman" w:hAnsi="Times New Roman" w:cs="Times New Roman"/>
                <w:sz w:val="20"/>
                <w:szCs w:val="20"/>
              </w:rPr>
            </w:pPr>
            <w:r w:rsidRPr="009307BC">
              <w:rPr>
                <w:rFonts w:ascii="Times New Roman" w:hAnsi="Times New Roman" w:cs="Times New Roman"/>
                <w:sz w:val="20"/>
                <w:szCs w:val="20"/>
              </w:rPr>
              <w:t xml:space="preserve">- # </w:t>
            </w:r>
            <w:proofErr w:type="spellStart"/>
            <w:r w:rsidRPr="009307BC">
              <w:rPr>
                <w:rFonts w:ascii="Times New Roman" w:hAnsi="Times New Roman" w:cs="Times New Roman"/>
                <w:sz w:val="20"/>
                <w:szCs w:val="20"/>
              </w:rPr>
              <w:t>фермеры</w:t>
            </w:r>
            <w:proofErr w:type="spellEnd"/>
            <w:r w:rsidRPr="009307BC">
              <w:rPr>
                <w:rFonts w:ascii="Times New Roman" w:hAnsi="Times New Roman" w:cs="Times New Roman"/>
                <w:sz w:val="20"/>
                <w:szCs w:val="20"/>
              </w:rPr>
              <w:t xml:space="preserve"> (</w:t>
            </w:r>
            <w:proofErr w:type="spellStart"/>
            <w:r w:rsidRPr="009307BC">
              <w:rPr>
                <w:rFonts w:ascii="Times New Roman" w:hAnsi="Times New Roman" w:cs="Times New Roman"/>
                <w:sz w:val="20"/>
                <w:szCs w:val="20"/>
              </w:rPr>
              <w:t>список</w:t>
            </w:r>
            <w:proofErr w:type="spellEnd"/>
            <w:r w:rsidRPr="009307BC">
              <w:rPr>
                <w:rFonts w:ascii="Times New Roman" w:hAnsi="Times New Roman" w:cs="Times New Roman"/>
                <w:sz w:val="20"/>
                <w:szCs w:val="20"/>
              </w:rPr>
              <w:t xml:space="preserve"> </w:t>
            </w:r>
            <w:proofErr w:type="spellStart"/>
            <w:r w:rsidRPr="009307BC">
              <w:rPr>
                <w:rFonts w:ascii="Times New Roman" w:hAnsi="Times New Roman" w:cs="Times New Roman"/>
                <w:sz w:val="20"/>
                <w:szCs w:val="20"/>
              </w:rPr>
              <w:t>участников</w:t>
            </w:r>
            <w:proofErr w:type="spellEnd"/>
            <w:r w:rsidRPr="009307BC">
              <w:rPr>
                <w:rFonts w:ascii="Times New Roman" w:hAnsi="Times New Roman" w:cs="Times New Roman"/>
                <w:sz w:val="20"/>
                <w:szCs w:val="20"/>
              </w:rPr>
              <w:t>)</w:t>
            </w:r>
          </w:p>
          <w:p w14:paraId="58851C81" w14:textId="77777777" w:rsidR="00A45854" w:rsidRPr="009307BC" w:rsidRDefault="00A45854" w:rsidP="00E954F6">
            <w:pPr>
              <w:rPr>
                <w:rFonts w:ascii="Times New Roman" w:hAnsi="Times New Roman" w:cs="Times New Roman"/>
                <w:sz w:val="20"/>
                <w:szCs w:val="20"/>
              </w:rPr>
            </w:pPr>
          </w:p>
          <w:p w14:paraId="4C56BC40" w14:textId="3680B4C6" w:rsidR="00A45854" w:rsidRPr="009307BC" w:rsidRDefault="00A45854" w:rsidP="00C070B5">
            <w:pPr>
              <w:rPr>
                <w:rFonts w:ascii="Times New Roman" w:hAnsi="Times New Roman" w:cs="Times New Roman"/>
                <w:b/>
                <w:bCs/>
                <w:color w:val="2F5496" w:themeColor="accent1" w:themeShade="BF"/>
                <w:sz w:val="20"/>
                <w:szCs w:val="20"/>
                <w:lang w:val="ru-RU"/>
              </w:rPr>
            </w:pPr>
          </w:p>
          <w:p w14:paraId="02A3DB63" w14:textId="63241511" w:rsidR="00A45854" w:rsidRPr="009307BC" w:rsidRDefault="00A45854" w:rsidP="00C070B5">
            <w:pPr>
              <w:rPr>
                <w:rFonts w:ascii="Times New Roman" w:hAnsi="Times New Roman" w:cs="Times New Roman"/>
                <w:b/>
                <w:bCs/>
                <w:color w:val="2F5496" w:themeColor="accent1" w:themeShade="BF"/>
                <w:sz w:val="20"/>
                <w:szCs w:val="20"/>
                <w:lang w:val="ru-RU"/>
              </w:rPr>
            </w:pPr>
          </w:p>
          <w:p w14:paraId="7A491E8B" w14:textId="6225A485" w:rsidR="00A45854" w:rsidRPr="009307BC" w:rsidRDefault="00A45854" w:rsidP="00C070B5">
            <w:pPr>
              <w:rPr>
                <w:rFonts w:ascii="Times New Roman" w:hAnsi="Times New Roman" w:cs="Times New Roman"/>
                <w:b/>
                <w:bCs/>
                <w:color w:val="2F5496" w:themeColor="accent1" w:themeShade="BF"/>
                <w:sz w:val="20"/>
                <w:szCs w:val="20"/>
                <w:lang w:val="ru-RU"/>
              </w:rPr>
            </w:pPr>
          </w:p>
          <w:p w14:paraId="1E5866F8" w14:textId="77777777" w:rsidR="00A45854" w:rsidRPr="009307BC" w:rsidRDefault="00A45854" w:rsidP="00C070B5">
            <w:pPr>
              <w:rPr>
                <w:rFonts w:ascii="Times New Roman" w:hAnsi="Times New Roman" w:cs="Times New Roman"/>
                <w:b/>
                <w:bCs/>
                <w:color w:val="2F5496" w:themeColor="accent1" w:themeShade="BF"/>
                <w:sz w:val="20"/>
                <w:szCs w:val="20"/>
                <w:lang w:val="ru-RU"/>
              </w:rPr>
            </w:pPr>
          </w:p>
          <w:p w14:paraId="24DC3033" w14:textId="77777777" w:rsidR="00A45854" w:rsidRPr="009307BC" w:rsidRDefault="00A45854" w:rsidP="00E954F6">
            <w:pPr>
              <w:rPr>
                <w:rFonts w:ascii="Times New Roman" w:hAnsi="Times New Roman" w:cs="Times New Roman"/>
                <w:sz w:val="20"/>
                <w:szCs w:val="20"/>
                <w:lang w:val="ru-RU"/>
              </w:rPr>
            </w:pPr>
          </w:p>
        </w:tc>
      </w:tr>
      <w:tr w:rsidR="00500E43" w:rsidRPr="00A45854" w14:paraId="2FAD8B3D" w14:textId="2E31D185" w:rsidTr="00500E43">
        <w:tc>
          <w:tcPr>
            <w:tcW w:w="3120" w:type="dxa"/>
            <w:vMerge/>
          </w:tcPr>
          <w:p w14:paraId="36A227A9" w14:textId="77777777" w:rsidR="00A45854" w:rsidRPr="009307BC" w:rsidRDefault="00A45854" w:rsidP="00E954F6">
            <w:pPr>
              <w:rPr>
                <w:rFonts w:ascii="Times New Roman" w:hAnsi="Times New Roman" w:cs="Times New Roman"/>
                <w:b/>
                <w:sz w:val="20"/>
                <w:szCs w:val="20"/>
                <w:lang w:val="ru-RU"/>
              </w:rPr>
            </w:pPr>
          </w:p>
        </w:tc>
        <w:tc>
          <w:tcPr>
            <w:tcW w:w="2126" w:type="dxa"/>
          </w:tcPr>
          <w:p w14:paraId="05D85D1C"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Организация То-</w:t>
            </w:r>
            <w:proofErr w:type="spellStart"/>
            <w:r w:rsidRPr="009307BC">
              <w:rPr>
                <w:rFonts w:ascii="Times New Roman" w:hAnsi="Times New Roman" w:cs="Times New Roman"/>
                <w:sz w:val="20"/>
                <w:szCs w:val="20"/>
                <w:lang w:val="ru-RU"/>
              </w:rPr>
              <w:t>Ти</w:t>
            </w:r>
            <w:proofErr w:type="spellEnd"/>
            <w:r w:rsidRPr="009307BC">
              <w:rPr>
                <w:rFonts w:ascii="Times New Roman" w:hAnsi="Times New Roman" w:cs="Times New Roman"/>
                <w:sz w:val="20"/>
                <w:szCs w:val="20"/>
                <w:lang w:val="ru-RU"/>
              </w:rPr>
              <w:t xml:space="preserve"> для активных женщин и подготовка их в качестве тренеров-консультантов на местах.</w:t>
            </w:r>
          </w:p>
        </w:tc>
        <w:tc>
          <w:tcPr>
            <w:tcW w:w="1701" w:type="dxa"/>
          </w:tcPr>
          <w:p w14:paraId="58789F10" w14:textId="77777777" w:rsidR="00A45854" w:rsidRPr="009307BC" w:rsidRDefault="00A45854" w:rsidP="00E954F6">
            <w:pPr>
              <w:rPr>
                <w:rFonts w:ascii="Times New Roman" w:hAnsi="Times New Roman" w:cs="Times New Roman"/>
                <w:sz w:val="20"/>
                <w:szCs w:val="20"/>
              </w:rPr>
            </w:pPr>
            <w:r w:rsidRPr="009307BC">
              <w:rPr>
                <w:rFonts w:ascii="Times New Roman" w:hAnsi="Times New Roman" w:cs="Times New Roman"/>
                <w:sz w:val="20"/>
                <w:szCs w:val="20"/>
              </w:rPr>
              <w:t>2025-2027</w:t>
            </w:r>
          </w:p>
        </w:tc>
        <w:tc>
          <w:tcPr>
            <w:tcW w:w="2410" w:type="dxa"/>
          </w:tcPr>
          <w:p w14:paraId="267B02E1"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xml:space="preserve">- Организация и проведение </w:t>
            </w:r>
            <w:proofErr w:type="spellStart"/>
            <w:r w:rsidRPr="009307BC">
              <w:rPr>
                <w:rFonts w:ascii="Times New Roman" w:hAnsi="Times New Roman" w:cs="Times New Roman"/>
                <w:sz w:val="20"/>
                <w:szCs w:val="20"/>
              </w:rPr>
              <w:t>ToT</w:t>
            </w:r>
            <w:proofErr w:type="spellEnd"/>
            <w:r w:rsidRPr="009307BC">
              <w:rPr>
                <w:rFonts w:ascii="Times New Roman" w:hAnsi="Times New Roman" w:cs="Times New Roman"/>
                <w:sz w:val="20"/>
                <w:szCs w:val="20"/>
                <w:lang w:val="ru-RU"/>
              </w:rPr>
              <w:t xml:space="preserve"> для активных женщин-участниц АВП в качестве будущих консультантов.</w:t>
            </w:r>
          </w:p>
          <w:p w14:paraId="582A31F3" w14:textId="77777777" w:rsidR="00A45854" w:rsidRPr="009307BC" w:rsidRDefault="00A45854" w:rsidP="00E954F6">
            <w:pPr>
              <w:rPr>
                <w:rFonts w:ascii="Times New Roman" w:hAnsi="Times New Roman" w:cs="Times New Roman"/>
                <w:sz w:val="20"/>
                <w:szCs w:val="20"/>
                <w:lang w:val="ru-RU"/>
              </w:rPr>
            </w:pPr>
          </w:p>
          <w:p w14:paraId="65CB2AAA"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Рассмотрение ТЗ (критерии отбора участников с учетом гендерных особенностей).</w:t>
            </w:r>
          </w:p>
        </w:tc>
        <w:tc>
          <w:tcPr>
            <w:tcW w:w="2551" w:type="dxa"/>
          </w:tcPr>
          <w:p w14:paraId="3E30B178"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Ц</w:t>
            </w:r>
            <w:r w:rsidRPr="009307BC">
              <w:rPr>
                <w:rFonts w:ascii="Times New Roman" w:hAnsi="Times New Roman" w:cs="Times New Roman"/>
                <w:sz w:val="20"/>
                <w:szCs w:val="20"/>
              </w:rPr>
              <w:t xml:space="preserve">УП </w:t>
            </w:r>
            <w:r w:rsidRPr="009307BC">
              <w:rPr>
                <w:rFonts w:ascii="Times New Roman" w:hAnsi="Times New Roman" w:cs="Times New Roman"/>
                <w:sz w:val="20"/>
                <w:szCs w:val="20"/>
                <w:lang w:val="ru-RU"/>
              </w:rPr>
              <w:t xml:space="preserve">при АМИ </w:t>
            </w:r>
            <w:r w:rsidRPr="009307BC">
              <w:rPr>
                <w:rFonts w:ascii="Times New Roman" w:hAnsi="Times New Roman" w:cs="Times New Roman"/>
                <w:sz w:val="20"/>
                <w:szCs w:val="20"/>
              </w:rPr>
              <w:t>РТ.</w:t>
            </w:r>
          </w:p>
          <w:p w14:paraId="6D153024" w14:textId="77777777" w:rsidR="00A45854" w:rsidRPr="009307BC" w:rsidRDefault="00A45854" w:rsidP="00E954F6">
            <w:pPr>
              <w:rPr>
                <w:rFonts w:ascii="Times New Roman" w:hAnsi="Times New Roman" w:cs="Times New Roman"/>
                <w:sz w:val="20"/>
                <w:szCs w:val="20"/>
                <w:lang w:val="ru-RU"/>
              </w:rPr>
            </w:pPr>
          </w:p>
        </w:tc>
        <w:tc>
          <w:tcPr>
            <w:tcW w:w="2410" w:type="dxa"/>
          </w:tcPr>
          <w:p w14:paraId="42D8295D"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xml:space="preserve">- # тренинги </w:t>
            </w:r>
          </w:p>
          <w:p w14:paraId="79B7A927" w14:textId="77777777" w:rsidR="00A45854" w:rsidRPr="009307BC" w:rsidRDefault="00A45854" w:rsidP="00E954F6">
            <w:pPr>
              <w:rPr>
                <w:rFonts w:ascii="Times New Roman" w:hAnsi="Times New Roman" w:cs="Times New Roman"/>
                <w:sz w:val="20"/>
                <w:szCs w:val="20"/>
                <w:lang w:val="ru-RU"/>
              </w:rPr>
            </w:pPr>
          </w:p>
          <w:p w14:paraId="15E12B3E"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- 10 активных женщин из АВП (список участниц)</w:t>
            </w:r>
          </w:p>
          <w:p w14:paraId="7A44968D" w14:textId="77777777" w:rsidR="00A45854" w:rsidRPr="009307BC" w:rsidRDefault="00A45854" w:rsidP="00E954F6">
            <w:pPr>
              <w:rPr>
                <w:rFonts w:ascii="Times New Roman" w:hAnsi="Times New Roman" w:cs="Times New Roman"/>
                <w:sz w:val="20"/>
                <w:szCs w:val="20"/>
                <w:lang w:val="ru-RU"/>
              </w:rPr>
            </w:pPr>
          </w:p>
          <w:p w14:paraId="70867F2D" w14:textId="72C9E166" w:rsidR="00A45854" w:rsidRPr="009307BC" w:rsidRDefault="00A45854" w:rsidP="00C070B5">
            <w:pPr>
              <w:rPr>
                <w:rFonts w:ascii="Times New Roman" w:hAnsi="Times New Roman" w:cs="Times New Roman"/>
                <w:b/>
                <w:bCs/>
                <w:color w:val="2F5496" w:themeColor="accent1" w:themeShade="BF"/>
                <w:sz w:val="20"/>
                <w:szCs w:val="20"/>
                <w:lang w:val="ru-RU"/>
              </w:rPr>
            </w:pPr>
          </w:p>
          <w:p w14:paraId="483FAF9C" w14:textId="77777777" w:rsidR="00A45854" w:rsidRPr="009307BC" w:rsidRDefault="00A45854" w:rsidP="00BF69CA">
            <w:pPr>
              <w:rPr>
                <w:rFonts w:ascii="Times New Roman" w:hAnsi="Times New Roman" w:cs="Times New Roman"/>
                <w:sz w:val="20"/>
                <w:szCs w:val="20"/>
                <w:lang w:val="ru-RU"/>
              </w:rPr>
            </w:pPr>
          </w:p>
        </w:tc>
      </w:tr>
      <w:tr w:rsidR="00500E43" w:rsidRPr="009307BC" w14:paraId="17996FFA" w14:textId="4E40DAC6" w:rsidTr="00500E43">
        <w:tc>
          <w:tcPr>
            <w:tcW w:w="3120" w:type="dxa"/>
          </w:tcPr>
          <w:p w14:paraId="2FC36998" w14:textId="77777777" w:rsidR="00A45854" w:rsidRPr="009307BC" w:rsidRDefault="00A45854" w:rsidP="00E954F6">
            <w:pPr>
              <w:rPr>
                <w:rFonts w:ascii="Times New Roman" w:hAnsi="Times New Roman" w:cs="Times New Roman"/>
                <w:b/>
                <w:bCs/>
                <w:sz w:val="24"/>
                <w:szCs w:val="24"/>
                <w:lang w:val="ru-RU"/>
              </w:rPr>
            </w:pPr>
            <w:r w:rsidRPr="009307BC">
              <w:rPr>
                <w:rFonts w:ascii="Times New Roman" w:hAnsi="Times New Roman" w:cs="Times New Roman"/>
                <w:b/>
                <w:sz w:val="20"/>
                <w:szCs w:val="20"/>
                <w:lang w:val="ru-RU"/>
              </w:rPr>
              <w:t xml:space="preserve">4. </w:t>
            </w:r>
            <w:r w:rsidRPr="009307BC">
              <w:rPr>
                <w:rFonts w:ascii="Times New Roman" w:hAnsi="Times New Roman" w:cs="Times New Roman"/>
                <w:b/>
                <w:bCs/>
                <w:sz w:val="20"/>
                <w:szCs w:val="20"/>
                <w:lang w:val="ru-RU"/>
              </w:rPr>
              <w:t>Определить приоритетность тренингов для женщин и доступ к демонстрационным участкам (в соответствии с ПДГВ).</w:t>
            </w:r>
          </w:p>
        </w:tc>
        <w:tc>
          <w:tcPr>
            <w:tcW w:w="2126" w:type="dxa"/>
          </w:tcPr>
          <w:p w14:paraId="76B6BC2A" w14:textId="77777777" w:rsidR="00A45854" w:rsidRPr="009307BC" w:rsidRDefault="00A45854" w:rsidP="00E954F6">
            <w:pPr>
              <w:rPr>
                <w:rFonts w:ascii="Times New Roman" w:hAnsi="Times New Roman" w:cs="Times New Roman"/>
                <w:b/>
                <w:sz w:val="20"/>
                <w:szCs w:val="20"/>
                <w:lang w:val="ru-RU"/>
              </w:rPr>
            </w:pPr>
            <w:r w:rsidRPr="009307BC">
              <w:rPr>
                <w:rFonts w:ascii="Times New Roman" w:hAnsi="Times New Roman" w:cs="Times New Roman"/>
                <w:sz w:val="20"/>
                <w:szCs w:val="20"/>
                <w:lang w:val="ru-RU"/>
              </w:rPr>
              <w:t>- создание демонстрационных участков на базе дехканских хозяйств (приоритет для дехканских хозяйств, возглавляемых женщинами) в целевых АВП.</w:t>
            </w:r>
          </w:p>
        </w:tc>
        <w:tc>
          <w:tcPr>
            <w:tcW w:w="1701" w:type="dxa"/>
          </w:tcPr>
          <w:p w14:paraId="5B5D9031" w14:textId="77777777" w:rsidR="00A45854" w:rsidRPr="009307BC" w:rsidRDefault="00A45854" w:rsidP="00E954F6">
            <w:pPr>
              <w:rPr>
                <w:rFonts w:ascii="Times New Roman" w:hAnsi="Times New Roman" w:cs="Times New Roman"/>
                <w:b/>
                <w:sz w:val="20"/>
                <w:szCs w:val="20"/>
              </w:rPr>
            </w:pPr>
            <w:r w:rsidRPr="009307BC">
              <w:rPr>
                <w:rFonts w:ascii="Times New Roman" w:hAnsi="Times New Roman" w:cs="Times New Roman"/>
                <w:sz w:val="20"/>
                <w:szCs w:val="20"/>
              </w:rPr>
              <w:t>2025-2027</w:t>
            </w:r>
          </w:p>
        </w:tc>
        <w:tc>
          <w:tcPr>
            <w:tcW w:w="2410" w:type="dxa"/>
          </w:tcPr>
          <w:p w14:paraId="2F71883C" w14:textId="5E811483"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xml:space="preserve">- проведение 14-х полевых визитов на созданные демо-участки среди фермеров (не менее 30% женщин) с целью демонстрации успешной практики на демо-участках ТАДЖИК НИГИМ, ТАУ и других проектных районах в </w:t>
            </w:r>
            <w:r w:rsidRPr="009307BC">
              <w:rPr>
                <w:rFonts w:ascii="Times New Roman" w:hAnsi="Times New Roman" w:cs="Times New Roman"/>
                <w:sz w:val="20"/>
                <w:szCs w:val="20"/>
                <w:lang w:val="ru-RU"/>
              </w:rPr>
              <w:lastRenderedPageBreak/>
              <w:t>бассейновых зонах Таджикистана.</w:t>
            </w:r>
          </w:p>
          <w:p w14:paraId="318436DF" w14:textId="77777777" w:rsidR="00A45854" w:rsidRPr="009307BC" w:rsidRDefault="00A45854" w:rsidP="00E954F6">
            <w:pPr>
              <w:rPr>
                <w:rFonts w:ascii="Times New Roman" w:hAnsi="Times New Roman" w:cs="Times New Roman"/>
                <w:sz w:val="20"/>
                <w:szCs w:val="20"/>
                <w:lang w:val="ru-RU"/>
              </w:rPr>
            </w:pPr>
          </w:p>
        </w:tc>
        <w:tc>
          <w:tcPr>
            <w:tcW w:w="2551" w:type="dxa"/>
          </w:tcPr>
          <w:p w14:paraId="3839D105"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lastRenderedPageBreak/>
              <w:t>Ц</w:t>
            </w:r>
            <w:r w:rsidRPr="009307BC">
              <w:rPr>
                <w:rFonts w:ascii="Times New Roman" w:hAnsi="Times New Roman" w:cs="Times New Roman"/>
                <w:sz w:val="20"/>
                <w:szCs w:val="20"/>
              </w:rPr>
              <w:t xml:space="preserve">УП </w:t>
            </w:r>
            <w:r w:rsidRPr="009307BC">
              <w:rPr>
                <w:rFonts w:ascii="Times New Roman" w:hAnsi="Times New Roman" w:cs="Times New Roman"/>
                <w:sz w:val="20"/>
                <w:szCs w:val="20"/>
                <w:lang w:val="ru-RU"/>
              </w:rPr>
              <w:t xml:space="preserve">при АМИ </w:t>
            </w:r>
            <w:r w:rsidRPr="009307BC">
              <w:rPr>
                <w:rFonts w:ascii="Times New Roman" w:hAnsi="Times New Roman" w:cs="Times New Roman"/>
                <w:sz w:val="20"/>
                <w:szCs w:val="20"/>
              </w:rPr>
              <w:t>РТ.</w:t>
            </w:r>
          </w:p>
          <w:p w14:paraId="1D1475A6" w14:textId="77777777" w:rsidR="00A45854" w:rsidRPr="009307BC" w:rsidRDefault="00A45854" w:rsidP="00E954F6">
            <w:pPr>
              <w:rPr>
                <w:rFonts w:ascii="Times New Roman" w:hAnsi="Times New Roman" w:cs="Times New Roman"/>
                <w:sz w:val="20"/>
                <w:szCs w:val="20"/>
                <w:lang w:val="ru-RU"/>
              </w:rPr>
            </w:pPr>
          </w:p>
        </w:tc>
        <w:tc>
          <w:tcPr>
            <w:tcW w:w="2410" w:type="dxa"/>
          </w:tcPr>
          <w:p w14:paraId="55D2D40D"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xml:space="preserve"># тренинги, </w:t>
            </w:r>
          </w:p>
          <w:p w14:paraId="141DCFF7" w14:textId="77777777" w:rsidR="00A45854" w:rsidRPr="009307BC" w:rsidRDefault="00A45854" w:rsidP="00E954F6">
            <w:pPr>
              <w:rPr>
                <w:rFonts w:ascii="Times New Roman" w:hAnsi="Times New Roman" w:cs="Times New Roman"/>
                <w:sz w:val="20"/>
                <w:szCs w:val="20"/>
                <w:lang w:val="ru-RU"/>
              </w:rPr>
            </w:pPr>
          </w:p>
          <w:p w14:paraId="56BFF705"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участников (список участников)</w:t>
            </w:r>
          </w:p>
          <w:p w14:paraId="1D744ED0" w14:textId="77777777" w:rsidR="00A45854" w:rsidRPr="009307BC" w:rsidRDefault="00A45854" w:rsidP="00E954F6">
            <w:pPr>
              <w:rPr>
                <w:rFonts w:ascii="Times New Roman" w:hAnsi="Times New Roman" w:cs="Times New Roman"/>
                <w:sz w:val="20"/>
                <w:szCs w:val="20"/>
                <w:lang w:val="ru-RU"/>
              </w:rPr>
            </w:pPr>
          </w:p>
          <w:p w14:paraId="12004CCB"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xml:space="preserve"># полевых визитов, </w:t>
            </w:r>
          </w:p>
          <w:p w14:paraId="2915B55F" w14:textId="308EC94F" w:rsidR="00A45854" w:rsidRPr="009307BC" w:rsidRDefault="00A45854" w:rsidP="009307BC">
            <w:pPr>
              <w:rPr>
                <w:rFonts w:ascii="Times New Roman" w:hAnsi="Times New Roman" w:cs="Times New Roman"/>
                <w:sz w:val="20"/>
                <w:szCs w:val="20"/>
                <w:lang w:val="ru-RU"/>
              </w:rPr>
            </w:pPr>
            <w:r w:rsidRPr="009307BC">
              <w:rPr>
                <w:rFonts w:ascii="Times New Roman" w:hAnsi="Times New Roman" w:cs="Times New Roman"/>
                <w:sz w:val="20"/>
                <w:szCs w:val="20"/>
                <w:lang w:val="ru-RU"/>
              </w:rPr>
              <w:t># участников (список участников)</w:t>
            </w:r>
          </w:p>
        </w:tc>
      </w:tr>
      <w:tr w:rsidR="00BF69CA" w:rsidRPr="009307BC" w14:paraId="295E66C3" w14:textId="77777777" w:rsidTr="00500E43">
        <w:trPr>
          <w:trHeight w:val="414"/>
        </w:trPr>
        <w:tc>
          <w:tcPr>
            <w:tcW w:w="14318" w:type="dxa"/>
            <w:gridSpan w:val="6"/>
            <w:shd w:val="clear" w:color="auto" w:fill="F7CAAC" w:themeFill="accent2" w:themeFillTint="66"/>
          </w:tcPr>
          <w:p w14:paraId="746984C9" w14:textId="40DBD660" w:rsidR="00BF69CA" w:rsidRPr="009307BC" w:rsidRDefault="00BF69CA" w:rsidP="00E954F6">
            <w:pPr>
              <w:shd w:val="clear" w:color="auto" w:fill="F7CAAC" w:themeFill="accent2" w:themeFillTint="66"/>
              <w:rPr>
                <w:rFonts w:ascii="Times New Roman" w:hAnsi="Times New Roman" w:cs="Times New Roman"/>
                <w:b/>
                <w:sz w:val="24"/>
                <w:szCs w:val="24"/>
                <w:lang w:val="ru-RU"/>
              </w:rPr>
            </w:pPr>
            <w:r w:rsidRPr="009307BC">
              <w:rPr>
                <w:rFonts w:ascii="Times New Roman" w:hAnsi="Times New Roman" w:cs="Times New Roman"/>
                <w:b/>
                <w:bCs/>
                <w:sz w:val="24"/>
                <w:szCs w:val="24"/>
                <w:lang w:val="ru-RU"/>
              </w:rPr>
              <w:t xml:space="preserve">Гендерный пробел </w:t>
            </w:r>
            <w:r w:rsidRPr="009307BC">
              <w:rPr>
                <w:rFonts w:ascii="Times New Roman" w:hAnsi="Times New Roman" w:cs="Times New Roman"/>
                <w:b/>
                <w:bCs/>
                <w:sz w:val="24"/>
                <w:szCs w:val="24"/>
              </w:rPr>
              <w:t>III</w:t>
            </w:r>
            <w:r w:rsidRPr="009307BC">
              <w:rPr>
                <w:rFonts w:ascii="Times New Roman" w:hAnsi="Times New Roman" w:cs="Times New Roman"/>
                <w:b/>
                <w:bCs/>
                <w:sz w:val="24"/>
                <w:szCs w:val="24"/>
                <w:lang w:val="ru-RU"/>
              </w:rPr>
              <w:t xml:space="preserve">: </w:t>
            </w:r>
            <w:r w:rsidRPr="009307BC">
              <w:rPr>
                <w:rFonts w:ascii="Times New Roman" w:hAnsi="Times New Roman" w:cs="Times New Roman"/>
                <w:b/>
                <w:sz w:val="24"/>
                <w:szCs w:val="24"/>
                <w:lang w:val="ru-RU"/>
              </w:rPr>
              <w:t>Ограниченный объем информации в разбивке по полу для управления ирригацией</w:t>
            </w:r>
          </w:p>
          <w:p w14:paraId="0F18115A" w14:textId="77777777" w:rsidR="00BF69CA" w:rsidRPr="009307BC" w:rsidRDefault="00BF69CA" w:rsidP="00E954F6">
            <w:pPr>
              <w:shd w:val="clear" w:color="auto" w:fill="F7CAAC" w:themeFill="accent2" w:themeFillTint="66"/>
              <w:rPr>
                <w:rFonts w:ascii="Times New Roman" w:hAnsi="Times New Roman" w:cs="Times New Roman"/>
                <w:b/>
                <w:bCs/>
                <w:sz w:val="24"/>
                <w:szCs w:val="24"/>
                <w:lang w:val="ru-RU"/>
              </w:rPr>
            </w:pPr>
            <w:r w:rsidRPr="009307BC">
              <w:rPr>
                <w:rFonts w:ascii="Times New Roman" w:hAnsi="Times New Roman" w:cs="Times New Roman"/>
                <w:b/>
                <w:bCs/>
                <w:sz w:val="24"/>
                <w:szCs w:val="24"/>
                <w:lang w:val="ru-RU"/>
              </w:rPr>
              <w:t xml:space="preserve">Индикаторы: </w:t>
            </w:r>
            <w:r w:rsidRPr="009307BC">
              <w:rPr>
                <w:rFonts w:ascii="Times New Roman" w:hAnsi="Times New Roman" w:cs="Times New Roman"/>
                <w:sz w:val="20"/>
                <w:szCs w:val="20"/>
                <w:lang w:val="ru-RU"/>
              </w:rPr>
              <w:t>создана Национальная база данных АВП с информацией в разбивке по полу, с привязкой к ИМИС</w:t>
            </w:r>
            <w:r w:rsidRPr="009307BC">
              <w:rPr>
                <w:rStyle w:val="a7"/>
                <w:rFonts w:ascii="Times New Roman" w:hAnsi="Times New Roman" w:cs="Times New Roman"/>
                <w:sz w:val="20"/>
                <w:szCs w:val="20"/>
              </w:rPr>
              <w:footnoteReference w:id="2"/>
            </w:r>
            <w:r w:rsidRPr="009307BC">
              <w:rPr>
                <w:rFonts w:ascii="Times New Roman" w:hAnsi="Times New Roman" w:cs="Times New Roman"/>
                <w:sz w:val="20"/>
                <w:szCs w:val="20"/>
                <w:lang w:val="ru-RU"/>
              </w:rPr>
              <w:t>: Показатель фиксируется в Матрице Результатов в рамках оценки показателя промежуточных результатов по использованию ИМИС (в отчетности показателя промежуточных результатов с гендерным индикатором).</w:t>
            </w:r>
          </w:p>
        </w:tc>
      </w:tr>
      <w:tr w:rsidR="00500E43" w:rsidRPr="009307BC" w14:paraId="77BF6337" w14:textId="6500B3F5" w:rsidTr="00500E43">
        <w:tc>
          <w:tcPr>
            <w:tcW w:w="3120" w:type="dxa"/>
            <w:shd w:val="clear" w:color="auto" w:fill="C5E0B3" w:themeFill="accent6" w:themeFillTint="66"/>
          </w:tcPr>
          <w:p w14:paraId="2599221B" w14:textId="77777777" w:rsidR="00A45854" w:rsidRPr="009307BC" w:rsidRDefault="00A45854" w:rsidP="00E954F6">
            <w:pPr>
              <w:rPr>
                <w:rFonts w:ascii="Times New Roman" w:hAnsi="Times New Roman" w:cs="Times New Roman"/>
                <w:sz w:val="24"/>
                <w:szCs w:val="24"/>
                <w:lang w:val="ru-RU"/>
              </w:rPr>
            </w:pPr>
            <w:r w:rsidRPr="009307BC">
              <w:rPr>
                <w:rFonts w:ascii="Times New Roman" w:hAnsi="Times New Roman" w:cs="Times New Roman"/>
                <w:b/>
                <w:bCs/>
                <w:lang w:val="ru-RU"/>
              </w:rPr>
              <w:t>Рекомендации по учету гендерных аспектов в рамках Проекта</w:t>
            </w:r>
          </w:p>
        </w:tc>
        <w:tc>
          <w:tcPr>
            <w:tcW w:w="2126" w:type="dxa"/>
            <w:shd w:val="clear" w:color="auto" w:fill="C5E0B3" w:themeFill="accent6" w:themeFillTint="66"/>
          </w:tcPr>
          <w:p w14:paraId="7EBE226C" w14:textId="77777777" w:rsidR="00A45854" w:rsidRPr="009307BC" w:rsidRDefault="00A45854" w:rsidP="00E954F6">
            <w:pPr>
              <w:rPr>
                <w:rFonts w:ascii="Times New Roman" w:hAnsi="Times New Roman" w:cs="Times New Roman"/>
                <w:b/>
                <w:bCs/>
                <w:sz w:val="24"/>
                <w:szCs w:val="24"/>
              </w:rPr>
            </w:pPr>
            <w:r w:rsidRPr="009307BC">
              <w:rPr>
                <w:rFonts w:ascii="Times New Roman" w:hAnsi="Times New Roman" w:cs="Times New Roman"/>
                <w:b/>
                <w:bCs/>
                <w:lang w:val="ru-RU"/>
              </w:rPr>
              <w:t>Деятельность /мероприятие</w:t>
            </w:r>
          </w:p>
        </w:tc>
        <w:tc>
          <w:tcPr>
            <w:tcW w:w="1701" w:type="dxa"/>
            <w:shd w:val="clear" w:color="auto" w:fill="C5E0B3" w:themeFill="accent6" w:themeFillTint="66"/>
          </w:tcPr>
          <w:p w14:paraId="5F3B8769" w14:textId="77777777" w:rsidR="00A45854" w:rsidRPr="009307BC" w:rsidRDefault="00A45854" w:rsidP="00E954F6">
            <w:pPr>
              <w:rPr>
                <w:rFonts w:ascii="Times New Roman" w:hAnsi="Times New Roman" w:cs="Times New Roman"/>
                <w:sz w:val="24"/>
                <w:szCs w:val="24"/>
              </w:rPr>
            </w:pPr>
            <w:r w:rsidRPr="009307BC">
              <w:rPr>
                <w:rFonts w:ascii="Times New Roman" w:hAnsi="Times New Roman" w:cs="Times New Roman"/>
                <w:b/>
                <w:bCs/>
                <w:lang w:val="ru-RU"/>
              </w:rPr>
              <w:t>Временной промежуток</w:t>
            </w:r>
          </w:p>
        </w:tc>
        <w:tc>
          <w:tcPr>
            <w:tcW w:w="2410" w:type="dxa"/>
            <w:shd w:val="clear" w:color="auto" w:fill="C5E0B3" w:themeFill="accent6" w:themeFillTint="66"/>
          </w:tcPr>
          <w:p w14:paraId="09C6C2DB" w14:textId="77777777" w:rsidR="00A45854" w:rsidRPr="009307BC" w:rsidRDefault="00A45854" w:rsidP="00E954F6">
            <w:pPr>
              <w:rPr>
                <w:rFonts w:ascii="Times New Roman" w:hAnsi="Times New Roman" w:cs="Times New Roman"/>
                <w:sz w:val="24"/>
                <w:szCs w:val="24"/>
                <w:lang w:val="ru-RU"/>
              </w:rPr>
            </w:pPr>
            <w:r w:rsidRPr="009307BC">
              <w:rPr>
                <w:rFonts w:ascii="Times New Roman" w:hAnsi="Times New Roman" w:cs="Times New Roman"/>
                <w:b/>
                <w:bCs/>
                <w:lang w:val="ru-RU"/>
              </w:rPr>
              <w:t>Ответственная сторона/механизм реализации</w:t>
            </w:r>
          </w:p>
        </w:tc>
        <w:tc>
          <w:tcPr>
            <w:tcW w:w="2551" w:type="dxa"/>
            <w:shd w:val="clear" w:color="auto" w:fill="C5E0B3" w:themeFill="accent6" w:themeFillTint="66"/>
          </w:tcPr>
          <w:p w14:paraId="292DFAC4" w14:textId="77777777" w:rsidR="00A45854" w:rsidRPr="009307BC" w:rsidRDefault="00A45854" w:rsidP="00E954F6">
            <w:pPr>
              <w:rPr>
                <w:rFonts w:ascii="Times New Roman" w:hAnsi="Times New Roman" w:cs="Times New Roman"/>
                <w:b/>
                <w:bCs/>
                <w:sz w:val="24"/>
                <w:szCs w:val="24"/>
                <w:lang w:val="ru-RU"/>
              </w:rPr>
            </w:pPr>
            <w:r w:rsidRPr="009307BC">
              <w:rPr>
                <w:rFonts w:ascii="Times New Roman" w:hAnsi="Times New Roman" w:cs="Times New Roman"/>
                <w:b/>
                <w:bCs/>
                <w:lang w:val="ru-RU"/>
              </w:rPr>
              <w:t>Ведущие учреждения</w:t>
            </w:r>
          </w:p>
        </w:tc>
        <w:tc>
          <w:tcPr>
            <w:tcW w:w="2410" w:type="dxa"/>
            <w:shd w:val="clear" w:color="auto" w:fill="C5E0B3" w:themeFill="accent6" w:themeFillTint="66"/>
          </w:tcPr>
          <w:p w14:paraId="6704ADB8" w14:textId="761AB113" w:rsidR="00A45854" w:rsidRPr="009307BC" w:rsidRDefault="00A45854" w:rsidP="00E954F6">
            <w:pPr>
              <w:rPr>
                <w:rFonts w:ascii="Times New Roman" w:hAnsi="Times New Roman" w:cs="Times New Roman"/>
                <w:b/>
                <w:bCs/>
                <w:lang w:val="ru-RU"/>
              </w:rPr>
            </w:pPr>
            <w:r w:rsidRPr="009307BC">
              <w:rPr>
                <w:rFonts w:ascii="Times New Roman" w:hAnsi="Times New Roman" w:cs="Times New Roman"/>
                <w:b/>
                <w:bCs/>
                <w:lang w:val="ru-RU"/>
              </w:rPr>
              <w:t>Индикатор для мониторинга</w:t>
            </w:r>
          </w:p>
        </w:tc>
      </w:tr>
      <w:tr w:rsidR="00500E43" w:rsidRPr="009307BC" w14:paraId="40275C3F" w14:textId="39896561" w:rsidTr="00500E43">
        <w:tc>
          <w:tcPr>
            <w:tcW w:w="3120" w:type="dxa"/>
            <w:vMerge w:val="restart"/>
          </w:tcPr>
          <w:p w14:paraId="044E3004" w14:textId="77777777" w:rsidR="00A45854" w:rsidRPr="009307BC" w:rsidRDefault="00A45854" w:rsidP="00E954F6">
            <w:pPr>
              <w:rPr>
                <w:rFonts w:ascii="Times New Roman" w:hAnsi="Times New Roman" w:cs="Times New Roman"/>
                <w:b/>
                <w:sz w:val="24"/>
                <w:szCs w:val="24"/>
                <w:lang w:val="ru-RU"/>
              </w:rPr>
            </w:pPr>
            <w:r w:rsidRPr="009307BC">
              <w:rPr>
                <w:rFonts w:ascii="Times New Roman" w:hAnsi="Times New Roman" w:cs="Times New Roman"/>
                <w:b/>
                <w:sz w:val="20"/>
                <w:szCs w:val="20"/>
                <w:lang w:val="ru-RU"/>
              </w:rPr>
              <w:t>1. АМИ РТ включит в национальную базу данных АВП информацию с разбивкой по полу по (</w:t>
            </w:r>
            <w:r w:rsidRPr="009307BC">
              <w:rPr>
                <w:rFonts w:ascii="Times New Roman" w:hAnsi="Times New Roman" w:cs="Times New Roman"/>
                <w:b/>
                <w:sz w:val="20"/>
                <w:szCs w:val="20"/>
              </w:rPr>
              <w:t>a</w:t>
            </w:r>
            <w:r w:rsidRPr="009307BC">
              <w:rPr>
                <w:rFonts w:ascii="Times New Roman" w:hAnsi="Times New Roman" w:cs="Times New Roman"/>
                <w:b/>
                <w:sz w:val="20"/>
                <w:szCs w:val="20"/>
                <w:lang w:val="ru-RU"/>
              </w:rPr>
              <w:t>) членству (в том числе де-юре/де-факто), (б) потребностям в обучении/оказании услуг и (в) выданным грантам.</w:t>
            </w:r>
          </w:p>
        </w:tc>
        <w:tc>
          <w:tcPr>
            <w:tcW w:w="2126" w:type="dxa"/>
          </w:tcPr>
          <w:p w14:paraId="4694C6D2" w14:textId="77777777" w:rsidR="00A45854" w:rsidRPr="009307BC" w:rsidRDefault="00A45854" w:rsidP="00E954F6">
            <w:pPr>
              <w:pStyle w:val="a3"/>
              <w:ind w:left="-3"/>
              <w:rPr>
                <w:rFonts w:ascii="Times New Roman" w:hAnsi="Times New Roman" w:cs="Times New Roman"/>
                <w:sz w:val="20"/>
                <w:szCs w:val="20"/>
                <w:lang w:val="ru-RU"/>
              </w:rPr>
            </w:pPr>
            <w:r w:rsidRPr="009307BC">
              <w:rPr>
                <w:rFonts w:ascii="Times New Roman" w:hAnsi="Times New Roman" w:cs="Times New Roman"/>
                <w:sz w:val="20"/>
                <w:szCs w:val="20"/>
                <w:lang w:val="ru-RU"/>
              </w:rPr>
              <w:t>- Сбор данных об АВП (в том числе об АВП и их членах, в гендерном разрезе и т.д.).</w:t>
            </w:r>
          </w:p>
          <w:p w14:paraId="549C3710" w14:textId="77777777" w:rsidR="00A45854" w:rsidRPr="009307BC" w:rsidRDefault="00A45854" w:rsidP="00E954F6">
            <w:pPr>
              <w:pStyle w:val="a3"/>
              <w:ind w:left="34"/>
              <w:rPr>
                <w:rFonts w:ascii="Times New Roman" w:hAnsi="Times New Roman" w:cs="Times New Roman"/>
                <w:sz w:val="24"/>
                <w:szCs w:val="24"/>
                <w:lang w:val="ru-RU"/>
              </w:rPr>
            </w:pPr>
          </w:p>
        </w:tc>
        <w:tc>
          <w:tcPr>
            <w:tcW w:w="1701" w:type="dxa"/>
          </w:tcPr>
          <w:p w14:paraId="07F93350" w14:textId="77777777" w:rsidR="00A45854" w:rsidRPr="009307BC" w:rsidRDefault="00A45854" w:rsidP="00E954F6">
            <w:pPr>
              <w:rPr>
                <w:rFonts w:ascii="Times New Roman" w:hAnsi="Times New Roman" w:cs="Times New Roman"/>
                <w:sz w:val="24"/>
                <w:szCs w:val="24"/>
              </w:rPr>
            </w:pPr>
            <w:r w:rsidRPr="009307BC">
              <w:rPr>
                <w:rFonts w:ascii="Times New Roman" w:hAnsi="Times New Roman" w:cs="Times New Roman"/>
                <w:sz w:val="20"/>
                <w:szCs w:val="20"/>
              </w:rPr>
              <w:t>2025-2027</w:t>
            </w:r>
          </w:p>
        </w:tc>
        <w:tc>
          <w:tcPr>
            <w:tcW w:w="2410" w:type="dxa"/>
          </w:tcPr>
          <w:p w14:paraId="7E323703" w14:textId="77777777" w:rsidR="00A45854" w:rsidRPr="009307BC" w:rsidRDefault="00A45854" w:rsidP="00E954F6">
            <w:pPr>
              <w:pStyle w:val="Default"/>
              <w:jc w:val="both"/>
              <w:rPr>
                <w:rFonts w:ascii="Times New Roman" w:hAnsi="Times New Roman" w:cs="Times New Roman"/>
                <w:color w:val="auto"/>
                <w:sz w:val="12"/>
                <w:szCs w:val="12"/>
                <w:lang w:val="ru-RU"/>
              </w:rPr>
            </w:pPr>
            <w:r w:rsidRPr="009307BC">
              <w:rPr>
                <w:rFonts w:ascii="Times New Roman" w:hAnsi="Times New Roman" w:cs="Times New Roman"/>
                <w:sz w:val="20"/>
                <w:szCs w:val="20"/>
                <w:lang w:val="ru-RU"/>
              </w:rPr>
              <w:t>ЦУП при АМИ РТ разработает ТЗ и включит информацию о сборе данных о членстве в АВП в разбивке по полу (в том числе де-юре/де-факто</w:t>
            </w:r>
            <w:r w:rsidRPr="009307BC">
              <w:rPr>
                <w:rFonts w:ascii="Times New Roman" w:hAnsi="Times New Roman" w:cs="Times New Roman"/>
                <w:b/>
                <w:bCs/>
                <w:sz w:val="20"/>
                <w:szCs w:val="20"/>
                <w:lang w:val="ru-RU"/>
              </w:rPr>
              <w:t>)</w:t>
            </w:r>
            <w:r w:rsidRPr="009307BC">
              <w:rPr>
                <w:rFonts w:ascii="Times New Roman" w:hAnsi="Times New Roman" w:cs="Times New Roman"/>
                <w:sz w:val="20"/>
                <w:szCs w:val="20"/>
                <w:lang w:val="ru-RU"/>
              </w:rPr>
              <w:t xml:space="preserve"> - </w:t>
            </w:r>
            <w:r w:rsidRPr="009307BC">
              <w:rPr>
                <w:rFonts w:ascii="Times New Roman" w:hAnsi="Times New Roman" w:cs="Times New Roman"/>
                <w:color w:val="auto"/>
                <w:sz w:val="20"/>
                <w:szCs w:val="20"/>
                <w:lang w:val="ru-RU"/>
              </w:rPr>
              <w:t>Национальная база данных АВП будет включать информацию о текущем определении АВП, возглавляемых женщинами, фермерских хозяйствах, землевладельцах и их фактической роли в управлении внутрихозяйственной ирригацией, а также информацию о фактическом членстве в АВП</w:t>
            </w:r>
            <w:r w:rsidRPr="009307BC">
              <w:rPr>
                <w:rFonts w:ascii="Times New Roman" w:hAnsi="Times New Roman" w:cs="Times New Roman"/>
                <w:sz w:val="20"/>
                <w:szCs w:val="20"/>
                <w:lang w:val="ru-RU"/>
              </w:rPr>
              <w:t>; (</w:t>
            </w:r>
            <w:r w:rsidRPr="009307BC">
              <w:rPr>
                <w:rFonts w:ascii="Times New Roman" w:hAnsi="Times New Roman" w:cs="Times New Roman"/>
                <w:sz w:val="20"/>
                <w:szCs w:val="20"/>
              </w:rPr>
              <w:t>b</w:t>
            </w:r>
            <w:r w:rsidRPr="009307BC">
              <w:rPr>
                <w:rFonts w:ascii="Times New Roman" w:hAnsi="Times New Roman" w:cs="Times New Roman"/>
                <w:sz w:val="20"/>
                <w:szCs w:val="20"/>
                <w:lang w:val="ru-RU"/>
              </w:rPr>
              <w:t xml:space="preserve">) </w:t>
            </w:r>
            <w:r w:rsidRPr="009307BC">
              <w:rPr>
                <w:rFonts w:ascii="Times New Roman" w:hAnsi="Times New Roman" w:cs="Times New Roman"/>
                <w:b/>
                <w:bCs/>
                <w:sz w:val="20"/>
                <w:szCs w:val="20"/>
                <w:lang w:val="ru-RU"/>
              </w:rPr>
              <w:t>потребности в обучении/проведение обучения</w:t>
            </w:r>
            <w:r w:rsidRPr="009307BC">
              <w:rPr>
                <w:rFonts w:ascii="Times New Roman" w:hAnsi="Times New Roman" w:cs="Times New Roman"/>
                <w:sz w:val="20"/>
                <w:szCs w:val="20"/>
                <w:lang w:val="ru-RU"/>
              </w:rPr>
              <w:t xml:space="preserve">.  - Оценка потребностей в обучении будет проводиться </w:t>
            </w:r>
            <w:r w:rsidRPr="009307BC">
              <w:rPr>
                <w:rFonts w:ascii="Times New Roman" w:hAnsi="Times New Roman" w:cs="Times New Roman"/>
                <w:color w:val="auto"/>
                <w:sz w:val="20"/>
                <w:szCs w:val="20"/>
                <w:lang w:val="ru-RU"/>
              </w:rPr>
              <w:t xml:space="preserve">определение конкретных потребностей/оказание услуг фермерам-женщинам/мужчинам, а женщинам будет адресовано обучение в качестве инструкторов для АВП в области ирригационных технологий, управления водными ресурсами в </w:t>
            </w:r>
            <w:r w:rsidRPr="009307BC">
              <w:rPr>
                <w:rFonts w:ascii="Times New Roman" w:hAnsi="Times New Roman" w:cs="Times New Roman"/>
                <w:color w:val="auto"/>
                <w:sz w:val="20"/>
                <w:szCs w:val="20"/>
                <w:lang w:val="ru-RU"/>
              </w:rPr>
              <w:lastRenderedPageBreak/>
              <w:t>сельском хозяйстве и климатически оптимизированных методов ведения сельского</w:t>
            </w:r>
            <w:r w:rsidRPr="009307BC">
              <w:rPr>
                <w:rFonts w:ascii="Times New Roman" w:hAnsi="Times New Roman" w:cs="Times New Roman"/>
                <w:sz w:val="20"/>
                <w:szCs w:val="20"/>
                <w:lang w:val="ru-RU"/>
              </w:rPr>
              <w:t xml:space="preserve"> хозяйства, а также (</w:t>
            </w:r>
            <w:r w:rsidRPr="009307BC">
              <w:rPr>
                <w:rFonts w:ascii="Times New Roman" w:hAnsi="Times New Roman" w:cs="Times New Roman"/>
                <w:sz w:val="20"/>
                <w:szCs w:val="20"/>
              </w:rPr>
              <w:t>c</w:t>
            </w:r>
            <w:r w:rsidRPr="009307BC">
              <w:rPr>
                <w:rFonts w:ascii="Times New Roman" w:hAnsi="Times New Roman" w:cs="Times New Roman"/>
                <w:sz w:val="20"/>
                <w:szCs w:val="20"/>
                <w:lang w:val="ru-RU"/>
              </w:rPr>
              <w:t xml:space="preserve">) </w:t>
            </w:r>
            <w:r w:rsidRPr="009307BC">
              <w:rPr>
                <w:rFonts w:ascii="Times New Roman" w:hAnsi="Times New Roman" w:cs="Times New Roman"/>
                <w:b/>
                <w:bCs/>
                <w:sz w:val="20"/>
                <w:szCs w:val="20"/>
                <w:lang w:val="ru-RU"/>
              </w:rPr>
              <w:t>присуждения грантов</w:t>
            </w:r>
            <w:r w:rsidRPr="009307BC">
              <w:rPr>
                <w:rFonts w:ascii="Times New Roman" w:hAnsi="Times New Roman" w:cs="Times New Roman"/>
                <w:sz w:val="20"/>
                <w:szCs w:val="20"/>
                <w:lang w:val="ru-RU"/>
              </w:rPr>
              <w:t xml:space="preserve"> - </w:t>
            </w:r>
            <w:r w:rsidRPr="009307BC">
              <w:rPr>
                <w:rFonts w:ascii="Times New Roman" w:hAnsi="Times New Roman" w:cs="Times New Roman"/>
                <w:color w:val="auto"/>
                <w:sz w:val="20"/>
                <w:szCs w:val="20"/>
                <w:lang w:val="ru-RU"/>
              </w:rPr>
              <w:t>Для программы грантов будет разработан подход, основанный на стимулах, который поощряет относительное улучшение показателей деятельности АВП.</w:t>
            </w:r>
          </w:p>
        </w:tc>
        <w:tc>
          <w:tcPr>
            <w:tcW w:w="2551" w:type="dxa"/>
          </w:tcPr>
          <w:p w14:paraId="67755BB5"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lastRenderedPageBreak/>
              <w:t>Ц</w:t>
            </w:r>
            <w:r w:rsidRPr="009307BC">
              <w:rPr>
                <w:rFonts w:ascii="Times New Roman" w:hAnsi="Times New Roman" w:cs="Times New Roman"/>
                <w:sz w:val="20"/>
                <w:szCs w:val="20"/>
              </w:rPr>
              <w:t xml:space="preserve">УП </w:t>
            </w:r>
            <w:r w:rsidRPr="009307BC">
              <w:rPr>
                <w:rFonts w:ascii="Times New Roman" w:hAnsi="Times New Roman" w:cs="Times New Roman"/>
                <w:sz w:val="20"/>
                <w:szCs w:val="20"/>
                <w:lang w:val="ru-RU"/>
              </w:rPr>
              <w:t xml:space="preserve">при АМИ </w:t>
            </w:r>
            <w:r w:rsidRPr="009307BC">
              <w:rPr>
                <w:rFonts w:ascii="Times New Roman" w:hAnsi="Times New Roman" w:cs="Times New Roman"/>
                <w:sz w:val="20"/>
                <w:szCs w:val="20"/>
              </w:rPr>
              <w:t>РТ.</w:t>
            </w:r>
          </w:p>
          <w:p w14:paraId="1C4C2511" w14:textId="77777777" w:rsidR="00A45854" w:rsidRPr="009307BC" w:rsidRDefault="00A45854" w:rsidP="00E954F6">
            <w:pPr>
              <w:rPr>
                <w:rFonts w:ascii="Times New Roman" w:hAnsi="Times New Roman" w:cs="Times New Roman"/>
                <w:sz w:val="20"/>
                <w:szCs w:val="20"/>
                <w:lang w:val="ru-RU"/>
              </w:rPr>
            </w:pPr>
          </w:p>
        </w:tc>
        <w:tc>
          <w:tcPr>
            <w:tcW w:w="2410" w:type="dxa"/>
          </w:tcPr>
          <w:p w14:paraId="38B5CBE8"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форматы для сбора данных на уровне АВП.</w:t>
            </w:r>
          </w:p>
          <w:p w14:paraId="315C5541" w14:textId="77777777" w:rsidR="00A45854" w:rsidRPr="009307BC" w:rsidRDefault="00A45854" w:rsidP="00E954F6">
            <w:pPr>
              <w:rPr>
                <w:rFonts w:ascii="Times New Roman" w:hAnsi="Times New Roman" w:cs="Times New Roman"/>
                <w:sz w:val="20"/>
                <w:szCs w:val="20"/>
                <w:lang w:val="ru-RU"/>
              </w:rPr>
            </w:pPr>
          </w:p>
          <w:p w14:paraId="3E3F6D83"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База данных АВП на национальном уровне</w:t>
            </w:r>
          </w:p>
          <w:p w14:paraId="22591EB2" w14:textId="77777777" w:rsidR="00A45854" w:rsidRPr="009307BC" w:rsidRDefault="00A45854" w:rsidP="00E954F6">
            <w:pPr>
              <w:rPr>
                <w:rFonts w:ascii="Times New Roman" w:hAnsi="Times New Roman" w:cs="Times New Roman"/>
                <w:sz w:val="20"/>
                <w:szCs w:val="20"/>
                <w:lang w:val="ru-RU"/>
              </w:rPr>
            </w:pPr>
          </w:p>
          <w:p w14:paraId="4FFB5FEA" w14:textId="77777777" w:rsidR="00A45854" w:rsidRPr="009307BC" w:rsidRDefault="00A45854" w:rsidP="00E954F6">
            <w:pPr>
              <w:rPr>
                <w:rFonts w:ascii="Times New Roman" w:hAnsi="Times New Roman" w:cs="Times New Roman"/>
                <w:sz w:val="20"/>
                <w:szCs w:val="20"/>
              </w:rPr>
            </w:pPr>
            <w:r w:rsidRPr="009307BC">
              <w:rPr>
                <w:rFonts w:ascii="Times New Roman" w:hAnsi="Times New Roman" w:cs="Times New Roman"/>
                <w:sz w:val="20"/>
                <w:szCs w:val="20"/>
              </w:rPr>
              <w:t xml:space="preserve"># </w:t>
            </w:r>
            <w:proofErr w:type="spellStart"/>
            <w:r w:rsidRPr="009307BC">
              <w:rPr>
                <w:rFonts w:ascii="Times New Roman" w:hAnsi="Times New Roman" w:cs="Times New Roman"/>
                <w:sz w:val="20"/>
                <w:szCs w:val="20"/>
              </w:rPr>
              <w:t>тренинги</w:t>
            </w:r>
            <w:proofErr w:type="spellEnd"/>
            <w:r w:rsidRPr="009307BC">
              <w:rPr>
                <w:rFonts w:ascii="Times New Roman" w:hAnsi="Times New Roman" w:cs="Times New Roman"/>
                <w:sz w:val="20"/>
                <w:szCs w:val="20"/>
              </w:rPr>
              <w:t xml:space="preserve">, </w:t>
            </w:r>
          </w:p>
          <w:p w14:paraId="799B7842" w14:textId="77777777" w:rsidR="00A45854" w:rsidRPr="009307BC" w:rsidRDefault="00A45854" w:rsidP="00E954F6">
            <w:pPr>
              <w:rPr>
                <w:rFonts w:ascii="Times New Roman" w:hAnsi="Times New Roman" w:cs="Times New Roman"/>
                <w:sz w:val="20"/>
                <w:szCs w:val="20"/>
              </w:rPr>
            </w:pPr>
          </w:p>
          <w:p w14:paraId="5C617D87" w14:textId="77777777" w:rsidR="00A45854" w:rsidRPr="009307BC" w:rsidRDefault="00A45854" w:rsidP="00E954F6">
            <w:pPr>
              <w:rPr>
                <w:rFonts w:ascii="Times New Roman" w:hAnsi="Times New Roman" w:cs="Times New Roman"/>
                <w:sz w:val="20"/>
                <w:szCs w:val="20"/>
              </w:rPr>
            </w:pPr>
            <w:r w:rsidRPr="009307BC">
              <w:rPr>
                <w:rFonts w:ascii="Times New Roman" w:hAnsi="Times New Roman" w:cs="Times New Roman"/>
                <w:sz w:val="20"/>
                <w:szCs w:val="20"/>
              </w:rPr>
              <w:t xml:space="preserve"># </w:t>
            </w:r>
            <w:proofErr w:type="spellStart"/>
            <w:r w:rsidRPr="009307BC">
              <w:rPr>
                <w:rFonts w:ascii="Times New Roman" w:hAnsi="Times New Roman" w:cs="Times New Roman"/>
                <w:sz w:val="20"/>
                <w:szCs w:val="20"/>
              </w:rPr>
              <w:t>участников</w:t>
            </w:r>
            <w:proofErr w:type="spellEnd"/>
            <w:r w:rsidRPr="009307BC">
              <w:rPr>
                <w:rFonts w:ascii="Times New Roman" w:hAnsi="Times New Roman" w:cs="Times New Roman"/>
                <w:sz w:val="20"/>
                <w:szCs w:val="20"/>
              </w:rPr>
              <w:t xml:space="preserve"> (</w:t>
            </w:r>
            <w:proofErr w:type="spellStart"/>
            <w:r w:rsidRPr="009307BC">
              <w:rPr>
                <w:rFonts w:ascii="Times New Roman" w:hAnsi="Times New Roman" w:cs="Times New Roman"/>
                <w:sz w:val="20"/>
                <w:szCs w:val="20"/>
              </w:rPr>
              <w:t>список</w:t>
            </w:r>
            <w:proofErr w:type="spellEnd"/>
            <w:r w:rsidRPr="009307BC">
              <w:rPr>
                <w:rFonts w:ascii="Times New Roman" w:hAnsi="Times New Roman" w:cs="Times New Roman"/>
                <w:sz w:val="20"/>
                <w:szCs w:val="20"/>
              </w:rPr>
              <w:t xml:space="preserve"> </w:t>
            </w:r>
            <w:proofErr w:type="spellStart"/>
            <w:r w:rsidRPr="009307BC">
              <w:rPr>
                <w:rFonts w:ascii="Times New Roman" w:hAnsi="Times New Roman" w:cs="Times New Roman"/>
                <w:sz w:val="20"/>
                <w:szCs w:val="20"/>
              </w:rPr>
              <w:t>участников</w:t>
            </w:r>
            <w:proofErr w:type="spellEnd"/>
            <w:r w:rsidRPr="009307BC">
              <w:rPr>
                <w:rFonts w:ascii="Times New Roman" w:hAnsi="Times New Roman" w:cs="Times New Roman"/>
                <w:sz w:val="20"/>
                <w:szCs w:val="20"/>
              </w:rPr>
              <w:t>)</w:t>
            </w:r>
          </w:p>
          <w:p w14:paraId="23198022" w14:textId="77777777" w:rsidR="00A45854" w:rsidRPr="009307BC" w:rsidRDefault="00A45854" w:rsidP="00E954F6">
            <w:pPr>
              <w:rPr>
                <w:rFonts w:ascii="Times New Roman" w:hAnsi="Times New Roman" w:cs="Times New Roman"/>
                <w:sz w:val="20"/>
                <w:szCs w:val="20"/>
              </w:rPr>
            </w:pPr>
          </w:p>
          <w:p w14:paraId="245554E5" w14:textId="77777777" w:rsidR="00A45854" w:rsidRPr="009307BC" w:rsidRDefault="00A45854" w:rsidP="00E954F6">
            <w:pPr>
              <w:rPr>
                <w:rFonts w:ascii="Times New Roman" w:hAnsi="Times New Roman" w:cs="Times New Roman"/>
                <w:sz w:val="20"/>
                <w:szCs w:val="20"/>
              </w:rPr>
            </w:pPr>
          </w:p>
          <w:p w14:paraId="6703058A" w14:textId="77777777" w:rsidR="00A45854" w:rsidRPr="009307BC" w:rsidRDefault="00A45854" w:rsidP="009307BC">
            <w:pPr>
              <w:rPr>
                <w:rFonts w:ascii="Times New Roman" w:hAnsi="Times New Roman" w:cs="Times New Roman"/>
                <w:sz w:val="20"/>
                <w:szCs w:val="20"/>
                <w:lang w:val="ru-RU"/>
              </w:rPr>
            </w:pPr>
          </w:p>
        </w:tc>
      </w:tr>
      <w:tr w:rsidR="00500E43" w:rsidRPr="00A45854" w14:paraId="03BBA7F9" w14:textId="79F86E06" w:rsidTr="00500E43">
        <w:tc>
          <w:tcPr>
            <w:tcW w:w="3120" w:type="dxa"/>
            <w:vMerge/>
          </w:tcPr>
          <w:p w14:paraId="410AA352" w14:textId="77777777" w:rsidR="00A45854" w:rsidRPr="009307BC" w:rsidRDefault="00A45854" w:rsidP="00E954F6">
            <w:pPr>
              <w:rPr>
                <w:rFonts w:ascii="Times New Roman" w:hAnsi="Times New Roman" w:cs="Times New Roman"/>
                <w:b/>
                <w:sz w:val="20"/>
                <w:szCs w:val="20"/>
                <w:lang w:val="ru-RU"/>
              </w:rPr>
            </w:pPr>
          </w:p>
        </w:tc>
        <w:tc>
          <w:tcPr>
            <w:tcW w:w="2126" w:type="dxa"/>
          </w:tcPr>
          <w:p w14:paraId="502850BD" w14:textId="77777777" w:rsidR="00A45854" w:rsidRPr="009307BC" w:rsidRDefault="00A45854" w:rsidP="00E954F6">
            <w:pPr>
              <w:rPr>
                <w:rFonts w:ascii="Times New Roman" w:hAnsi="Times New Roman" w:cs="Times New Roman"/>
                <w:sz w:val="24"/>
                <w:szCs w:val="24"/>
                <w:lang w:val="ru-RU"/>
              </w:rPr>
            </w:pPr>
            <w:r w:rsidRPr="009307BC">
              <w:rPr>
                <w:rFonts w:ascii="Times New Roman" w:hAnsi="Times New Roman" w:cs="Times New Roman"/>
                <w:sz w:val="20"/>
                <w:szCs w:val="20"/>
                <w:lang w:val="ru-RU"/>
              </w:rPr>
              <w:t>- Проведение информационных встреч с целевыми АВП.</w:t>
            </w:r>
          </w:p>
        </w:tc>
        <w:tc>
          <w:tcPr>
            <w:tcW w:w="1701" w:type="dxa"/>
          </w:tcPr>
          <w:p w14:paraId="35AE353B" w14:textId="77777777" w:rsidR="00A45854" w:rsidRPr="009307BC" w:rsidRDefault="00A45854" w:rsidP="00E954F6">
            <w:pPr>
              <w:rPr>
                <w:rFonts w:ascii="Times New Roman" w:hAnsi="Times New Roman" w:cs="Times New Roman"/>
                <w:sz w:val="20"/>
                <w:szCs w:val="20"/>
              </w:rPr>
            </w:pPr>
            <w:r w:rsidRPr="009307BC">
              <w:rPr>
                <w:rFonts w:ascii="Times New Roman" w:hAnsi="Times New Roman" w:cs="Times New Roman"/>
                <w:sz w:val="20"/>
                <w:szCs w:val="20"/>
              </w:rPr>
              <w:t>2025-2027</w:t>
            </w:r>
          </w:p>
        </w:tc>
        <w:tc>
          <w:tcPr>
            <w:tcW w:w="2410" w:type="dxa"/>
          </w:tcPr>
          <w:p w14:paraId="773CF8B7" w14:textId="77777777" w:rsidR="00A45854" w:rsidRPr="009307BC" w:rsidRDefault="00A45854" w:rsidP="00E954F6">
            <w:pPr>
              <w:pStyle w:val="a3"/>
              <w:ind w:left="-3"/>
              <w:rPr>
                <w:rFonts w:ascii="Times New Roman" w:hAnsi="Times New Roman" w:cs="Times New Roman"/>
                <w:sz w:val="20"/>
                <w:szCs w:val="20"/>
                <w:lang w:val="ru-RU"/>
              </w:rPr>
            </w:pPr>
            <w:r w:rsidRPr="009307BC">
              <w:rPr>
                <w:rFonts w:ascii="Times New Roman" w:hAnsi="Times New Roman" w:cs="Times New Roman"/>
                <w:sz w:val="20"/>
                <w:szCs w:val="20"/>
                <w:lang w:val="ru-RU"/>
              </w:rPr>
              <w:t>С поставщиком (местной компанией) будут проведены информационные встречи с целевыми АВП по вопросам присуждения грантов и критериев.</w:t>
            </w:r>
          </w:p>
          <w:p w14:paraId="791E6DFA" w14:textId="77777777" w:rsidR="00A45854" w:rsidRPr="009307BC" w:rsidRDefault="00A45854" w:rsidP="00E954F6">
            <w:pPr>
              <w:pStyle w:val="a3"/>
              <w:ind w:left="-3"/>
              <w:rPr>
                <w:rFonts w:ascii="Times New Roman" w:hAnsi="Times New Roman" w:cs="Times New Roman"/>
                <w:sz w:val="20"/>
                <w:szCs w:val="20"/>
                <w:lang w:val="ru-RU"/>
              </w:rPr>
            </w:pPr>
          </w:p>
        </w:tc>
        <w:tc>
          <w:tcPr>
            <w:tcW w:w="2551" w:type="dxa"/>
          </w:tcPr>
          <w:p w14:paraId="04C9D322"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xml:space="preserve">Отдел поддержки АВП при АМИ РТ, </w:t>
            </w:r>
          </w:p>
          <w:p w14:paraId="45DA96FD" w14:textId="77777777" w:rsidR="00A45854" w:rsidRPr="009307BC" w:rsidRDefault="00A45854" w:rsidP="00E954F6">
            <w:pPr>
              <w:rPr>
                <w:rFonts w:ascii="Times New Roman" w:hAnsi="Times New Roman" w:cs="Times New Roman"/>
                <w:sz w:val="20"/>
                <w:szCs w:val="20"/>
                <w:lang w:val="ru-RU"/>
              </w:rPr>
            </w:pPr>
          </w:p>
          <w:p w14:paraId="1F6E066F" w14:textId="6DDF3F20"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Специалист по социальным и гендерным вопросам ЦУП при АМИ РТ.</w:t>
            </w:r>
          </w:p>
        </w:tc>
        <w:tc>
          <w:tcPr>
            <w:tcW w:w="2410" w:type="dxa"/>
          </w:tcPr>
          <w:p w14:paraId="16FD4BBC"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xml:space="preserve"># информационные встречи, </w:t>
            </w:r>
          </w:p>
          <w:p w14:paraId="0E4F230D" w14:textId="77777777" w:rsidR="00A45854" w:rsidRPr="009307BC" w:rsidRDefault="00A45854" w:rsidP="00E954F6">
            <w:pPr>
              <w:rPr>
                <w:rFonts w:ascii="Times New Roman" w:hAnsi="Times New Roman" w:cs="Times New Roman"/>
                <w:sz w:val="20"/>
                <w:szCs w:val="20"/>
                <w:lang w:val="ru-RU"/>
              </w:rPr>
            </w:pPr>
          </w:p>
          <w:p w14:paraId="0D00533D"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участников (список участников)</w:t>
            </w:r>
          </w:p>
          <w:p w14:paraId="4AA1D5CA" w14:textId="77777777" w:rsidR="00A45854" w:rsidRPr="009307BC" w:rsidRDefault="00A45854" w:rsidP="009307BC">
            <w:pPr>
              <w:rPr>
                <w:rFonts w:ascii="Times New Roman" w:hAnsi="Times New Roman" w:cs="Times New Roman"/>
                <w:sz w:val="20"/>
                <w:szCs w:val="20"/>
                <w:lang w:val="ru-RU"/>
              </w:rPr>
            </w:pPr>
          </w:p>
        </w:tc>
      </w:tr>
    </w:tbl>
    <w:p w14:paraId="6F9F5A53" w14:textId="77777777" w:rsidR="00C10B52" w:rsidRPr="00C10B52" w:rsidRDefault="00C10B52">
      <w:pPr>
        <w:rPr>
          <w:lang w:val="ru-RU"/>
        </w:rPr>
      </w:pPr>
    </w:p>
    <w:sectPr w:rsidR="00C10B52" w:rsidRPr="00C10B52" w:rsidSect="00C10B52">
      <w:pgSz w:w="15840" w:h="12240" w:orient="landscape"/>
      <w:pgMar w:top="426" w:right="1239"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DFB5B" w14:textId="77777777" w:rsidR="004937B3" w:rsidRDefault="004937B3" w:rsidP="00C10B52">
      <w:pPr>
        <w:spacing w:after="0" w:line="240" w:lineRule="auto"/>
      </w:pPr>
      <w:r>
        <w:separator/>
      </w:r>
    </w:p>
  </w:endnote>
  <w:endnote w:type="continuationSeparator" w:id="0">
    <w:p w14:paraId="4A22389B" w14:textId="77777777" w:rsidR="004937B3" w:rsidRDefault="004937B3" w:rsidP="00C10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DA7F8" w14:textId="77777777" w:rsidR="004937B3" w:rsidRDefault="004937B3" w:rsidP="00C10B52">
      <w:pPr>
        <w:spacing w:after="0" w:line="240" w:lineRule="auto"/>
      </w:pPr>
      <w:r>
        <w:separator/>
      </w:r>
    </w:p>
  </w:footnote>
  <w:footnote w:type="continuationSeparator" w:id="0">
    <w:p w14:paraId="5B0C432C" w14:textId="77777777" w:rsidR="004937B3" w:rsidRDefault="004937B3" w:rsidP="00C10B52">
      <w:pPr>
        <w:spacing w:after="0" w:line="240" w:lineRule="auto"/>
      </w:pPr>
      <w:r>
        <w:continuationSeparator/>
      </w:r>
    </w:p>
  </w:footnote>
  <w:footnote w:id="1">
    <w:p w14:paraId="3D262567" w14:textId="77777777" w:rsidR="00C10B52" w:rsidRPr="00924C1B" w:rsidRDefault="00C10B52" w:rsidP="00C10B52">
      <w:pPr>
        <w:pStyle w:val="a5"/>
        <w:rPr>
          <w:lang w:val="ru-RU"/>
        </w:rPr>
      </w:pPr>
      <w:r>
        <w:rPr>
          <w:rStyle w:val="a7"/>
        </w:rPr>
        <w:footnoteRef/>
      </w:r>
      <w:r w:rsidRPr="00924C1B">
        <w:rPr>
          <w:lang w:val="ru-RU"/>
        </w:rPr>
        <w:t xml:space="preserve"> </w:t>
      </w:r>
      <w:r w:rsidRPr="00F139F7">
        <w:rPr>
          <w:rFonts w:ascii="Times New Roman" w:hAnsi="Times New Roman" w:cs="Times New Roman"/>
          <w:lang w:val="ru-RU"/>
        </w:rPr>
        <w:t xml:space="preserve">После реструктуризации в состав этих </w:t>
      </w:r>
      <w:r>
        <w:rPr>
          <w:rFonts w:ascii="Times New Roman" w:hAnsi="Times New Roman" w:cs="Times New Roman"/>
          <w:lang w:val="ru-RU"/>
        </w:rPr>
        <w:t xml:space="preserve">государственных </w:t>
      </w:r>
      <w:r w:rsidRPr="00F139F7">
        <w:rPr>
          <w:rFonts w:ascii="Times New Roman" w:hAnsi="Times New Roman" w:cs="Times New Roman"/>
          <w:lang w:val="ru-RU"/>
        </w:rPr>
        <w:t xml:space="preserve">организаций войдут 7 целевых районных УМИ: </w:t>
      </w:r>
      <w:proofErr w:type="spellStart"/>
      <w:r w:rsidRPr="00F139F7">
        <w:rPr>
          <w:rFonts w:ascii="Times New Roman" w:hAnsi="Times New Roman" w:cs="Times New Roman"/>
          <w:lang w:val="ru-RU"/>
        </w:rPr>
        <w:t>Кушониён</w:t>
      </w:r>
      <w:proofErr w:type="spellEnd"/>
      <w:r w:rsidRPr="00F139F7">
        <w:rPr>
          <w:rFonts w:ascii="Times New Roman" w:hAnsi="Times New Roman" w:cs="Times New Roman"/>
          <w:lang w:val="ru-RU"/>
        </w:rPr>
        <w:t xml:space="preserve">, </w:t>
      </w:r>
      <w:proofErr w:type="spellStart"/>
      <w:r w:rsidRPr="00F139F7">
        <w:rPr>
          <w:rFonts w:ascii="Times New Roman" w:hAnsi="Times New Roman" w:cs="Times New Roman"/>
          <w:lang w:val="ru-RU"/>
        </w:rPr>
        <w:t>Балхи</w:t>
      </w:r>
      <w:proofErr w:type="spellEnd"/>
      <w:r w:rsidRPr="00F139F7">
        <w:rPr>
          <w:rFonts w:ascii="Times New Roman" w:hAnsi="Times New Roman" w:cs="Times New Roman"/>
          <w:lang w:val="ru-RU"/>
        </w:rPr>
        <w:t xml:space="preserve">, </w:t>
      </w:r>
      <w:proofErr w:type="spellStart"/>
      <w:r w:rsidRPr="00F139F7">
        <w:rPr>
          <w:rFonts w:ascii="Times New Roman" w:hAnsi="Times New Roman" w:cs="Times New Roman"/>
          <w:lang w:val="ru-RU"/>
        </w:rPr>
        <w:t>А.Джоми</w:t>
      </w:r>
      <w:proofErr w:type="spellEnd"/>
      <w:r w:rsidRPr="00F139F7">
        <w:rPr>
          <w:rFonts w:ascii="Times New Roman" w:hAnsi="Times New Roman" w:cs="Times New Roman"/>
          <w:lang w:val="ru-RU"/>
        </w:rPr>
        <w:t xml:space="preserve">, </w:t>
      </w:r>
      <w:proofErr w:type="spellStart"/>
      <w:r w:rsidRPr="00F139F7">
        <w:rPr>
          <w:rFonts w:ascii="Times New Roman" w:hAnsi="Times New Roman" w:cs="Times New Roman"/>
          <w:lang w:val="ru-RU"/>
        </w:rPr>
        <w:t>Джайхун</w:t>
      </w:r>
      <w:proofErr w:type="spellEnd"/>
      <w:r w:rsidRPr="00F139F7">
        <w:rPr>
          <w:rFonts w:ascii="Times New Roman" w:hAnsi="Times New Roman" w:cs="Times New Roman"/>
          <w:lang w:val="ru-RU"/>
        </w:rPr>
        <w:t xml:space="preserve">, </w:t>
      </w:r>
      <w:proofErr w:type="spellStart"/>
      <w:r w:rsidRPr="00F139F7">
        <w:rPr>
          <w:rFonts w:ascii="Times New Roman" w:hAnsi="Times New Roman" w:cs="Times New Roman"/>
          <w:lang w:val="ru-RU"/>
        </w:rPr>
        <w:t>Хуросон</w:t>
      </w:r>
      <w:proofErr w:type="spellEnd"/>
      <w:r w:rsidRPr="00F139F7">
        <w:rPr>
          <w:rFonts w:ascii="Times New Roman" w:hAnsi="Times New Roman" w:cs="Times New Roman"/>
          <w:lang w:val="ru-RU"/>
        </w:rPr>
        <w:t>, Вахш, Дусти.</w:t>
      </w:r>
    </w:p>
  </w:footnote>
  <w:footnote w:id="2">
    <w:p w14:paraId="5127A1E5" w14:textId="77777777" w:rsidR="00BF69CA" w:rsidRPr="009307BC" w:rsidRDefault="00BF69CA" w:rsidP="00C10B52">
      <w:pPr>
        <w:pStyle w:val="a5"/>
        <w:rPr>
          <w:rFonts w:ascii="Times New Roman" w:hAnsi="Times New Roman" w:cs="Times New Roman"/>
          <w:sz w:val="18"/>
          <w:szCs w:val="18"/>
        </w:rPr>
      </w:pPr>
      <w:r w:rsidRPr="009307BC">
        <w:rPr>
          <w:rStyle w:val="a7"/>
          <w:rFonts w:ascii="Times New Roman" w:hAnsi="Times New Roman" w:cs="Times New Roman"/>
        </w:rPr>
        <w:footnoteRef/>
      </w:r>
      <w:r w:rsidRPr="009307BC">
        <w:rPr>
          <w:rFonts w:ascii="Times New Roman" w:hAnsi="Times New Roman" w:cs="Times New Roman"/>
        </w:rPr>
        <w:t xml:space="preserve"> </w:t>
      </w:r>
      <w:proofErr w:type="spellStart"/>
      <w:r w:rsidRPr="009307BC">
        <w:rPr>
          <w:rFonts w:ascii="Times New Roman" w:hAnsi="Times New Roman" w:cs="Times New Roman"/>
          <w:sz w:val="18"/>
          <w:szCs w:val="18"/>
        </w:rPr>
        <w:t>Информационная</w:t>
      </w:r>
      <w:proofErr w:type="spellEnd"/>
      <w:r w:rsidRPr="009307BC">
        <w:rPr>
          <w:rFonts w:ascii="Times New Roman" w:hAnsi="Times New Roman" w:cs="Times New Roman"/>
          <w:sz w:val="18"/>
          <w:szCs w:val="18"/>
        </w:rPr>
        <w:t xml:space="preserve"> </w:t>
      </w:r>
      <w:proofErr w:type="spellStart"/>
      <w:r w:rsidRPr="009307BC">
        <w:rPr>
          <w:rFonts w:ascii="Times New Roman" w:hAnsi="Times New Roman" w:cs="Times New Roman"/>
          <w:sz w:val="18"/>
          <w:szCs w:val="18"/>
        </w:rPr>
        <w:t>система</w:t>
      </w:r>
      <w:proofErr w:type="spellEnd"/>
      <w:r w:rsidRPr="009307BC">
        <w:rPr>
          <w:rFonts w:ascii="Times New Roman" w:hAnsi="Times New Roman" w:cs="Times New Roman"/>
          <w:sz w:val="18"/>
          <w:szCs w:val="18"/>
        </w:rPr>
        <w:t xml:space="preserve"> </w:t>
      </w:r>
      <w:proofErr w:type="spellStart"/>
      <w:r w:rsidRPr="009307BC">
        <w:rPr>
          <w:rFonts w:ascii="Times New Roman" w:hAnsi="Times New Roman" w:cs="Times New Roman"/>
          <w:sz w:val="18"/>
          <w:szCs w:val="18"/>
        </w:rPr>
        <w:t>управления</w:t>
      </w:r>
      <w:proofErr w:type="spellEnd"/>
      <w:r w:rsidRPr="009307BC">
        <w:rPr>
          <w:rFonts w:ascii="Times New Roman" w:hAnsi="Times New Roman" w:cs="Times New Roman"/>
          <w:sz w:val="18"/>
          <w:szCs w:val="18"/>
        </w:rPr>
        <w:t xml:space="preserve"> </w:t>
      </w:r>
      <w:proofErr w:type="spellStart"/>
      <w:r w:rsidRPr="009307BC">
        <w:rPr>
          <w:rFonts w:ascii="Times New Roman" w:hAnsi="Times New Roman" w:cs="Times New Roman"/>
          <w:sz w:val="18"/>
          <w:szCs w:val="18"/>
        </w:rPr>
        <w:t>ирригацией</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7386"/>
    <w:multiLevelType w:val="hybridMultilevel"/>
    <w:tmpl w:val="57A001A0"/>
    <w:lvl w:ilvl="0" w:tplc="FFFFFFFF">
      <w:start w:val="1"/>
      <w:numFmt w:val="decimal"/>
      <w:lvlText w:val="(%1)"/>
      <w:lvlJc w:val="left"/>
      <w:pPr>
        <w:ind w:left="1080" w:hanging="720"/>
      </w:pPr>
      <w:rPr>
        <w:rFonts w:hint="default"/>
      </w:rPr>
    </w:lvl>
    <w:lvl w:ilvl="1" w:tplc="FFFFFFFF">
      <w:start w:val="1"/>
      <w:numFmt w:val="decimal"/>
      <w:lvlText w:val="%2."/>
      <w:lvlJc w:val="left"/>
      <w:pPr>
        <w:ind w:left="1440" w:hanging="360"/>
      </w:pPr>
    </w:lvl>
    <w:lvl w:ilvl="2" w:tplc="FFFFFFFF">
      <w:start w:val="1"/>
      <w:numFmt w:val="decimal"/>
      <w:lvlText w:val="%3."/>
      <w:lvlJc w:val="right"/>
      <w:pPr>
        <w:ind w:left="2160" w:hanging="180"/>
      </w:pPr>
    </w:lvl>
    <w:lvl w:ilvl="3" w:tplc="FFFFFFFF">
      <w:start w:val="1"/>
      <w:numFmt w:val="decimal"/>
      <w:lvlText w:val="%4."/>
      <w:lvlJc w:val="left"/>
      <w:pPr>
        <w:ind w:left="2880" w:hanging="360"/>
      </w:pPr>
    </w:lvl>
    <w:lvl w:ilvl="4" w:tplc="FFFFFFFF">
      <w:start w:val="1"/>
      <w:numFmt w:val="decimal"/>
      <w:lvlText w:val="%5."/>
      <w:lvlJc w:val="left"/>
      <w:pPr>
        <w:ind w:left="3600" w:hanging="360"/>
      </w:pPr>
    </w:lvl>
    <w:lvl w:ilvl="5" w:tplc="FFFFFFFF">
      <w:start w:val="1"/>
      <w:numFmt w:val="decimal"/>
      <w:lvlText w:val="%6."/>
      <w:lvlJc w:val="right"/>
      <w:pPr>
        <w:ind w:left="4320" w:hanging="180"/>
      </w:pPr>
    </w:lvl>
    <w:lvl w:ilvl="6" w:tplc="FFFFFFFF">
      <w:start w:val="1"/>
      <w:numFmt w:val="decimal"/>
      <w:lvlText w:val="%7."/>
      <w:lvlJc w:val="left"/>
      <w:pPr>
        <w:ind w:left="5040" w:hanging="360"/>
      </w:pPr>
    </w:lvl>
    <w:lvl w:ilvl="7" w:tplc="FFFFFFFF">
      <w:start w:val="1"/>
      <w:numFmt w:val="decimal"/>
      <w:lvlText w:val="%8."/>
      <w:lvlJc w:val="left"/>
      <w:pPr>
        <w:ind w:left="5760" w:hanging="360"/>
      </w:pPr>
    </w:lvl>
    <w:lvl w:ilvl="8" w:tplc="FFFFFFFF">
      <w:start w:val="1"/>
      <w:numFmt w:val="decimal"/>
      <w:lvlText w:val="%9."/>
      <w:lvlJc w:val="right"/>
      <w:pPr>
        <w:ind w:left="6480" w:hanging="180"/>
      </w:pPr>
    </w:lvl>
  </w:abstractNum>
  <w:abstractNum w:abstractNumId="1" w15:restartNumberingAfterBreak="0">
    <w:nsid w:val="26110AF7"/>
    <w:multiLevelType w:val="hybridMultilevel"/>
    <w:tmpl w:val="AF4A5686"/>
    <w:lvl w:ilvl="0" w:tplc="FFFFFFFF">
      <w:start w:val="1"/>
      <w:numFmt w:val="decimal"/>
      <w:lvlText w:val="(%1)"/>
      <w:lvlJc w:val="left"/>
      <w:pPr>
        <w:ind w:left="1080" w:hanging="720"/>
      </w:pPr>
      <w:rPr>
        <w:rFonts w:hint="default"/>
      </w:rPr>
    </w:lvl>
    <w:lvl w:ilvl="1" w:tplc="FFFFFFFF">
      <w:start w:val="1"/>
      <w:numFmt w:val="decimal"/>
      <w:lvlText w:val="%2."/>
      <w:lvlJc w:val="left"/>
      <w:pPr>
        <w:ind w:left="1440" w:hanging="360"/>
      </w:pPr>
    </w:lvl>
    <w:lvl w:ilvl="2" w:tplc="FFFFFFFF">
      <w:start w:val="1"/>
      <w:numFmt w:val="decimal"/>
      <w:lvlText w:val="%3."/>
      <w:lvlJc w:val="right"/>
      <w:pPr>
        <w:ind w:left="2160" w:hanging="180"/>
      </w:pPr>
    </w:lvl>
    <w:lvl w:ilvl="3" w:tplc="FFFFFFFF">
      <w:start w:val="1"/>
      <w:numFmt w:val="decimal"/>
      <w:lvlText w:val="%4."/>
      <w:lvlJc w:val="left"/>
      <w:pPr>
        <w:ind w:left="2880" w:hanging="360"/>
      </w:pPr>
    </w:lvl>
    <w:lvl w:ilvl="4" w:tplc="FFFFFFFF">
      <w:start w:val="1"/>
      <w:numFmt w:val="decimal"/>
      <w:lvlText w:val="%5."/>
      <w:lvlJc w:val="left"/>
      <w:pPr>
        <w:ind w:left="3600" w:hanging="360"/>
      </w:pPr>
    </w:lvl>
    <w:lvl w:ilvl="5" w:tplc="FFFFFFFF">
      <w:start w:val="1"/>
      <w:numFmt w:val="decimal"/>
      <w:lvlText w:val="%6."/>
      <w:lvlJc w:val="right"/>
      <w:pPr>
        <w:ind w:left="4320" w:hanging="180"/>
      </w:pPr>
    </w:lvl>
    <w:lvl w:ilvl="6" w:tplc="FFFFFFFF">
      <w:start w:val="1"/>
      <w:numFmt w:val="decimal"/>
      <w:lvlText w:val="%7."/>
      <w:lvlJc w:val="left"/>
      <w:pPr>
        <w:ind w:left="5040" w:hanging="360"/>
      </w:pPr>
    </w:lvl>
    <w:lvl w:ilvl="7" w:tplc="FFFFFFFF">
      <w:start w:val="1"/>
      <w:numFmt w:val="decimal"/>
      <w:lvlText w:val="%8."/>
      <w:lvlJc w:val="left"/>
      <w:pPr>
        <w:ind w:left="5760" w:hanging="360"/>
      </w:pPr>
    </w:lvl>
    <w:lvl w:ilvl="8" w:tplc="FFFFFFFF">
      <w:start w:val="1"/>
      <w:numFmt w:val="decimal"/>
      <w:lvlText w:val="%9."/>
      <w:lvlJc w:val="right"/>
      <w:pPr>
        <w:ind w:left="6480" w:hanging="180"/>
      </w:pPr>
    </w:lvl>
  </w:abstractNum>
  <w:abstractNum w:abstractNumId="2" w15:restartNumberingAfterBreak="0">
    <w:nsid w:val="3C3752E5"/>
    <w:multiLevelType w:val="hybridMultilevel"/>
    <w:tmpl w:val="A4A4AF44"/>
    <w:lvl w:ilvl="0" w:tplc="FFFFFFFF">
      <w:start w:val="3"/>
      <w:numFmt w:val="bullet"/>
      <w:lvlText w:val="-"/>
      <w:lvlJc w:val="left"/>
      <w:pPr>
        <w:ind w:left="357" w:hanging="360"/>
      </w:pPr>
      <w:rPr>
        <w:rFonts w:ascii="Times New Roman" w:eastAsiaTheme="minorHAnsi" w:hAnsi="Times New Roman" w:cs="Times New Roman" w:hint="default"/>
      </w:rPr>
    </w:lvl>
    <w:lvl w:ilvl="1" w:tplc="FFFFFFFF">
      <w:start w:val="1"/>
      <w:numFmt w:val="bullet"/>
      <w:lvlText w:val="o"/>
      <w:lvlJc w:val="left"/>
      <w:pPr>
        <w:ind w:left="1077" w:hanging="360"/>
      </w:pPr>
      <w:rPr>
        <w:rFonts w:ascii="Courier New" w:hAnsi="Courier New" w:cs="Courier New" w:hint="default"/>
      </w:rPr>
    </w:lvl>
    <w:lvl w:ilvl="2" w:tplc="FFFFFFFF">
      <w:start w:val="1"/>
      <w:numFmt w:val="bullet"/>
      <w:lvlText w:val=""/>
      <w:lvlJc w:val="left"/>
      <w:pPr>
        <w:ind w:left="1797" w:hanging="360"/>
      </w:pPr>
      <w:rPr>
        <w:rFonts w:ascii="Wingdings" w:hAnsi="Wingdings" w:hint="default"/>
      </w:rPr>
    </w:lvl>
    <w:lvl w:ilvl="3" w:tplc="FFFFFFFF">
      <w:start w:val="1"/>
      <w:numFmt w:val="bullet"/>
      <w:lvlText w:val=""/>
      <w:lvlJc w:val="left"/>
      <w:pPr>
        <w:ind w:left="2517" w:hanging="360"/>
      </w:pPr>
      <w:rPr>
        <w:rFonts w:ascii="Symbol" w:hAnsi="Symbol" w:hint="default"/>
      </w:rPr>
    </w:lvl>
    <w:lvl w:ilvl="4" w:tplc="FFFFFFFF">
      <w:start w:val="1"/>
      <w:numFmt w:val="bullet"/>
      <w:lvlText w:val="o"/>
      <w:lvlJc w:val="left"/>
      <w:pPr>
        <w:ind w:left="3237" w:hanging="360"/>
      </w:pPr>
      <w:rPr>
        <w:rFonts w:ascii="Courier New" w:hAnsi="Courier New" w:cs="Courier New" w:hint="default"/>
      </w:rPr>
    </w:lvl>
    <w:lvl w:ilvl="5" w:tplc="FFFFFFFF">
      <w:start w:val="1"/>
      <w:numFmt w:val="bullet"/>
      <w:lvlText w:val=""/>
      <w:lvlJc w:val="left"/>
      <w:pPr>
        <w:ind w:left="3957" w:hanging="360"/>
      </w:pPr>
      <w:rPr>
        <w:rFonts w:ascii="Wingdings" w:hAnsi="Wingdings" w:hint="default"/>
      </w:rPr>
    </w:lvl>
    <w:lvl w:ilvl="6" w:tplc="FFFFFFFF">
      <w:start w:val="1"/>
      <w:numFmt w:val="bullet"/>
      <w:lvlText w:val=""/>
      <w:lvlJc w:val="left"/>
      <w:pPr>
        <w:ind w:left="4677" w:hanging="360"/>
      </w:pPr>
      <w:rPr>
        <w:rFonts w:ascii="Symbol" w:hAnsi="Symbol" w:hint="default"/>
      </w:rPr>
    </w:lvl>
    <w:lvl w:ilvl="7" w:tplc="FFFFFFFF">
      <w:start w:val="1"/>
      <w:numFmt w:val="bullet"/>
      <w:lvlText w:val="o"/>
      <w:lvlJc w:val="left"/>
      <w:pPr>
        <w:ind w:left="5397" w:hanging="360"/>
      </w:pPr>
      <w:rPr>
        <w:rFonts w:ascii="Courier New" w:hAnsi="Courier New" w:cs="Courier New" w:hint="default"/>
      </w:rPr>
    </w:lvl>
    <w:lvl w:ilvl="8" w:tplc="FFFFFFFF">
      <w:start w:val="1"/>
      <w:numFmt w:val="bullet"/>
      <w:lvlText w:val=""/>
      <w:lvlJc w:val="left"/>
      <w:pPr>
        <w:ind w:left="6117" w:hanging="360"/>
      </w:pPr>
      <w:rPr>
        <w:rFonts w:ascii="Wingdings" w:hAnsi="Wingdings" w:hint="default"/>
      </w:rPr>
    </w:lvl>
  </w:abstractNum>
  <w:abstractNum w:abstractNumId="3" w15:restartNumberingAfterBreak="0">
    <w:nsid w:val="6BEF755C"/>
    <w:multiLevelType w:val="hybridMultilevel"/>
    <w:tmpl w:val="2F32F214"/>
    <w:lvl w:ilvl="0" w:tplc="FFFFFFFF">
      <w:start w:val="1"/>
      <w:numFmt w:val="decimal"/>
      <w:lvlText w:val="(%1)"/>
      <w:lvlJc w:val="left"/>
      <w:pPr>
        <w:ind w:left="1080" w:hanging="720"/>
      </w:pPr>
      <w:rPr>
        <w:rFonts w:hint="default"/>
      </w:rPr>
    </w:lvl>
    <w:lvl w:ilvl="1" w:tplc="FFFFFFFF">
      <w:start w:val="1"/>
      <w:numFmt w:val="decimal"/>
      <w:lvlText w:val="%2."/>
      <w:lvlJc w:val="left"/>
      <w:pPr>
        <w:ind w:left="1440" w:hanging="360"/>
      </w:pPr>
    </w:lvl>
    <w:lvl w:ilvl="2" w:tplc="FFFFFFFF">
      <w:start w:val="1"/>
      <w:numFmt w:val="decimal"/>
      <w:lvlText w:val="%3."/>
      <w:lvlJc w:val="right"/>
      <w:pPr>
        <w:ind w:left="2160" w:hanging="180"/>
      </w:pPr>
    </w:lvl>
    <w:lvl w:ilvl="3" w:tplc="FFFFFFFF">
      <w:start w:val="1"/>
      <w:numFmt w:val="decimal"/>
      <w:lvlText w:val="%4."/>
      <w:lvlJc w:val="left"/>
      <w:pPr>
        <w:ind w:left="2880" w:hanging="360"/>
      </w:pPr>
    </w:lvl>
    <w:lvl w:ilvl="4" w:tplc="FFFFFFFF">
      <w:start w:val="1"/>
      <w:numFmt w:val="decimal"/>
      <w:lvlText w:val="%5."/>
      <w:lvlJc w:val="left"/>
      <w:pPr>
        <w:ind w:left="3600" w:hanging="360"/>
      </w:pPr>
    </w:lvl>
    <w:lvl w:ilvl="5" w:tplc="FFFFFFFF">
      <w:start w:val="1"/>
      <w:numFmt w:val="decimal"/>
      <w:lvlText w:val="%6."/>
      <w:lvlJc w:val="right"/>
      <w:pPr>
        <w:ind w:left="4320" w:hanging="180"/>
      </w:pPr>
    </w:lvl>
    <w:lvl w:ilvl="6" w:tplc="FFFFFFFF">
      <w:start w:val="1"/>
      <w:numFmt w:val="decimal"/>
      <w:lvlText w:val="%7."/>
      <w:lvlJc w:val="left"/>
      <w:pPr>
        <w:ind w:left="5040" w:hanging="360"/>
      </w:pPr>
    </w:lvl>
    <w:lvl w:ilvl="7" w:tplc="FFFFFFFF">
      <w:start w:val="1"/>
      <w:numFmt w:val="decimal"/>
      <w:lvlText w:val="%8."/>
      <w:lvlJc w:val="left"/>
      <w:pPr>
        <w:ind w:left="5760" w:hanging="360"/>
      </w:pPr>
    </w:lvl>
    <w:lvl w:ilvl="8" w:tplc="FFFFFFFF">
      <w:start w:val="1"/>
      <w:numFmt w:val="decimal"/>
      <w:lvlText w:val="%9."/>
      <w:lvlJc w:val="right"/>
      <w:pPr>
        <w:ind w:left="6480" w:hanging="180"/>
      </w:pPr>
    </w:lvl>
  </w:abstractNum>
  <w:abstractNum w:abstractNumId="4" w15:restartNumberingAfterBreak="0">
    <w:nsid w:val="6F3F12E1"/>
    <w:multiLevelType w:val="hybridMultilevel"/>
    <w:tmpl w:val="E82A201A"/>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decimal"/>
      <w:lvlText w:val="%3."/>
      <w:lvlJc w:val="right"/>
      <w:pPr>
        <w:ind w:left="2160" w:hanging="180"/>
      </w:pPr>
    </w:lvl>
    <w:lvl w:ilvl="3" w:tplc="FFFFFFFF">
      <w:start w:val="1"/>
      <w:numFmt w:val="decimal"/>
      <w:lvlText w:val="%4."/>
      <w:lvlJc w:val="left"/>
      <w:pPr>
        <w:ind w:left="2880" w:hanging="360"/>
      </w:pPr>
    </w:lvl>
    <w:lvl w:ilvl="4" w:tplc="FFFFFFFF">
      <w:start w:val="1"/>
      <w:numFmt w:val="decimal"/>
      <w:lvlText w:val="%5."/>
      <w:lvlJc w:val="left"/>
      <w:pPr>
        <w:ind w:left="3600" w:hanging="360"/>
      </w:pPr>
    </w:lvl>
    <w:lvl w:ilvl="5" w:tplc="FFFFFFFF">
      <w:start w:val="1"/>
      <w:numFmt w:val="decimal"/>
      <w:lvlText w:val="%6."/>
      <w:lvlJc w:val="right"/>
      <w:pPr>
        <w:ind w:left="4320" w:hanging="180"/>
      </w:pPr>
    </w:lvl>
    <w:lvl w:ilvl="6" w:tplc="FFFFFFFF">
      <w:start w:val="1"/>
      <w:numFmt w:val="decimal"/>
      <w:lvlText w:val="%7."/>
      <w:lvlJc w:val="left"/>
      <w:pPr>
        <w:ind w:left="5040" w:hanging="360"/>
      </w:pPr>
    </w:lvl>
    <w:lvl w:ilvl="7" w:tplc="FFFFFFFF">
      <w:start w:val="1"/>
      <w:numFmt w:val="decimal"/>
      <w:lvlText w:val="%8."/>
      <w:lvlJc w:val="left"/>
      <w:pPr>
        <w:ind w:left="5760" w:hanging="360"/>
      </w:pPr>
    </w:lvl>
    <w:lvl w:ilvl="8" w:tplc="FFFFFFFF">
      <w:start w:val="1"/>
      <w:numFmt w:val="decimal"/>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B52"/>
    <w:rsid w:val="000209C2"/>
    <w:rsid w:val="00030413"/>
    <w:rsid w:val="00032F1B"/>
    <w:rsid w:val="00066C60"/>
    <w:rsid w:val="000868DF"/>
    <w:rsid w:val="00086998"/>
    <w:rsid w:val="00146EB7"/>
    <w:rsid w:val="00175166"/>
    <w:rsid w:val="001C7C5C"/>
    <w:rsid w:val="001F498A"/>
    <w:rsid w:val="002253EA"/>
    <w:rsid w:val="0023147A"/>
    <w:rsid w:val="002338AA"/>
    <w:rsid w:val="00277E45"/>
    <w:rsid w:val="002925F3"/>
    <w:rsid w:val="003042AB"/>
    <w:rsid w:val="00324866"/>
    <w:rsid w:val="003A7D4D"/>
    <w:rsid w:val="00410DF6"/>
    <w:rsid w:val="004937B3"/>
    <w:rsid w:val="00500E43"/>
    <w:rsid w:val="00587452"/>
    <w:rsid w:val="005D26EA"/>
    <w:rsid w:val="0063607C"/>
    <w:rsid w:val="0069222E"/>
    <w:rsid w:val="006B3392"/>
    <w:rsid w:val="0070436C"/>
    <w:rsid w:val="00704525"/>
    <w:rsid w:val="0070691D"/>
    <w:rsid w:val="00757488"/>
    <w:rsid w:val="007709F1"/>
    <w:rsid w:val="00784176"/>
    <w:rsid w:val="007A0B42"/>
    <w:rsid w:val="007F4DE4"/>
    <w:rsid w:val="00820276"/>
    <w:rsid w:val="00823CB0"/>
    <w:rsid w:val="00842A0D"/>
    <w:rsid w:val="00863E6C"/>
    <w:rsid w:val="008C6065"/>
    <w:rsid w:val="009012C2"/>
    <w:rsid w:val="00902FC0"/>
    <w:rsid w:val="009101B9"/>
    <w:rsid w:val="009307BC"/>
    <w:rsid w:val="009B0F1F"/>
    <w:rsid w:val="00A0477A"/>
    <w:rsid w:val="00A13AF8"/>
    <w:rsid w:val="00A309B3"/>
    <w:rsid w:val="00A45854"/>
    <w:rsid w:val="00A464EF"/>
    <w:rsid w:val="00A61ABE"/>
    <w:rsid w:val="00A93931"/>
    <w:rsid w:val="00AE074F"/>
    <w:rsid w:val="00AE5358"/>
    <w:rsid w:val="00AF0A62"/>
    <w:rsid w:val="00B178D7"/>
    <w:rsid w:val="00B365E6"/>
    <w:rsid w:val="00B8168B"/>
    <w:rsid w:val="00B86A02"/>
    <w:rsid w:val="00B87395"/>
    <w:rsid w:val="00B87CA7"/>
    <w:rsid w:val="00B95246"/>
    <w:rsid w:val="00BB51EC"/>
    <w:rsid w:val="00BD3874"/>
    <w:rsid w:val="00BF69CA"/>
    <w:rsid w:val="00C05EBC"/>
    <w:rsid w:val="00C0692B"/>
    <w:rsid w:val="00C070B5"/>
    <w:rsid w:val="00C10B52"/>
    <w:rsid w:val="00C337E8"/>
    <w:rsid w:val="00C57200"/>
    <w:rsid w:val="00C66FB0"/>
    <w:rsid w:val="00C858F7"/>
    <w:rsid w:val="00CE2B87"/>
    <w:rsid w:val="00CF3685"/>
    <w:rsid w:val="00D00541"/>
    <w:rsid w:val="00D31ECB"/>
    <w:rsid w:val="00D76A3A"/>
    <w:rsid w:val="00DB7DD5"/>
    <w:rsid w:val="00DD3EFE"/>
    <w:rsid w:val="00DE6AB6"/>
    <w:rsid w:val="00E05F57"/>
    <w:rsid w:val="00E25442"/>
    <w:rsid w:val="00E3013C"/>
    <w:rsid w:val="00E334E7"/>
    <w:rsid w:val="00E64586"/>
    <w:rsid w:val="00E701FD"/>
    <w:rsid w:val="00EB7252"/>
    <w:rsid w:val="00ED2A79"/>
    <w:rsid w:val="00ED7259"/>
    <w:rsid w:val="00F43B02"/>
    <w:rsid w:val="00F92EA2"/>
    <w:rsid w:val="00F956DB"/>
    <w:rsid w:val="00F961EC"/>
    <w:rsid w:val="00FA75C8"/>
    <w:rsid w:val="00FB4101"/>
    <w:rsid w:val="00FD4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32561"/>
  <w15:chartTrackingRefBased/>
  <w15:docId w15:val="{20E608DD-6E89-49F3-8D3E-6C114AB01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23 List Paragraph,Bullet Answer,Bullets,List Paragraph (numbered (a)),List Paragraph nowy,Liste 1,Medium Grid 1 - Accent 21,Numbered List Paragraph,Paragraphe  revu,Paragraphe de liste1,References,ReferencesCxSpLast,Texte Général,WB Para"/>
    <w:basedOn w:val="a"/>
    <w:link w:val="a4"/>
    <w:uiPriority w:val="34"/>
    <w:qFormat/>
    <w:rsid w:val="00C10B52"/>
    <w:pPr>
      <w:ind w:left="720"/>
      <w:contextualSpacing/>
    </w:pPr>
  </w:style>
  <w:style w:type="paragraph" w:styleId="a5">
    <w:name w:val="footnote text"/>
    <w:aliases w:val="Car,Testo nota a piè di pagina Carattere,Texto nota piepddes,Texto nota piepddes Car,Texto nota piepddes Car Car,Texto nota piepddes Car Car Car,Texto nota piepddes Car Car Car Car Car Car,Texto nota piepddes Car Car Car Car Car Car Car,f"/>
    <w:basedOn w:val="a"/>
    <w:link w:val="a6"/>
    <w:uiPriority w:val="99"/>
    <w:unhideWhenUsed/>
    <w:qFormat/>
    <w:rsid w:val="00C10B52"/>
    <w:pPr>
      <w:spacing w:after="0" w:line="240" w:lineRule="auto"/>
    </w:pPr>
    <w:rPr>
      <w:sz w:val="20"/>
      <w:szCs w:val="20"/>
    </w:rPr>
  </w:style>
  <w:style w:type="character" w:customStyle="1" w:styleId="a6">
    <w:name w:val="Текст сноски Знак"/>
    <w:aliases w:val="Car Знак,Testo nota a piè di pagina Carattere Знак,Texto nota piepddes Знак,Texto nota piepddes Car Знак,Texto nota piepddes Car Car Знак,Texto nota piepddes Car Car Car Знак,Texto nota piepddes Car Car Car Car Car Car Знак,f Знак"/>
    <w:basedOn w:val="a0"/>
    <w:link w:val="a5"/>
    <w:uiPriority w:val="99"/>
    <w:rsid w:val="00C10B52"/>
    <w:rPr>
      <w:sz w:val="20"/>
      <w:szCs w:val="20"/>
    </w:rPr>
  </w:style>
  <w:style w:type="character" w:styleId="a7">
    <w:name w:val="footnote reference"/>
    <w:aliases w:val=" BVI fnr,16 Point,BVI fnr,EN Footnote Reference,Error-Fußnotenzeichen5,Error-Fußnotenzeichen6,Exposant 3 Point,Footnote Reference Number,Footnote reference number,Footnote symbol,Re,Ref,Superscript 6 Point,Times 10 Point,fr,ftref"/>
    <w:basedOn w:val="a0"/>
    <w:uiPriority w:val="99"/>
    <w:unhideWhenUsed/>
    <w:qFormat/>
    <w:rsid w:val="00C10B52"/>
    <w:rPr>
      <w:vertAlign w:val="superscript"/>
    </w:rPr>
  </w:style>
  <w:style w:type="character" w:customStyle="1" w:styleId="a4">
    <w:name w:val="Абзац списка Знак"/>
    <w:aliases w:val="123 List Paragraph Знак,Bullet Answer Знак,Bullets Знак,List Paragraph (numbered (a)) Знак,List Paragraph nowy Знак,Liste 1 Знак,Medium Grid 1 - Accent 21 Знак,Numbered List Paragraph Знак,Paragraphe  revu Знак,References Знак"/>
    <w:link w:val="a3"/>
    <w:uiPriority w:val="34"/>
    <w:qFormat/>
    <w:rsid w:val="00C10B52"/>
  </w:style>
  <w:style w:type="table" w:styleId="a8">
    <w:name w:val="Table Grid"/>
    <w:basedOn w:val="a1"/>
    <w:uiPriority w:val="39"/>
    <w:rsid w:val="00C10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C10B52"/>
    <w:pPr>
      <w:autoSpaceDE w:val="0"/>
      <w:autoSpaceDN w:val="0"/>
      <w:adjustRightInd w:val="0"/>
      <w:spacing w:after="0" w:line="240" w:lineRule="auto"/>
    </w:pPr>
    <w:rPr>
      <w:rFonts w:ascii="Calibri" w:hAnsi="Calibri" w:cs="Calibri"/>
      <w:color w:val="000000"/>
      <w:sz w:val="24"/>
      <w:szCs w:val="24"/>
    </w:rPr>
  </w:style>
  <w:style w:type="character" w:styleId="a9">
    <w:name w:val="annotation reference"/>
    <w:basedOn w:val="a0"/>
    <w:uiPriority w:val="99"/>
    <w:semiHidden/>
    <w:unhideWhenUsed/>
    <w:rsid w:val="00032F1B"/>
    <w:rPr>
      <w:sz w:val="16"/>
      <w:szCs w:val="16"/>
    </w:rPr>
  </w:style>
  <w:style w:type="paragraph" w:styleId="aa">
    <w:name w:val="annotation text"/>
    <w:basedOn w:val="a"/>
    <w:link w:val="ab"/>
    <w:uiPriority w:val="99"/>
    <w:semiHidden/>
    <w:unhideWhenUsed/>
    <w:rsid w:val="00032F1B"/>
    <w:pPr>
      <w:spacing w:line="240" w:lineRule="auto"/>
    </w:pPr>
    <w:rPr>
      <w:sz w:val="20"/>
      <w:szCs w:val="20"/>
    </w:rPr>
  </w:style>
  <w:style w:type="character" w:customStyle="1" w:styleId="ab">
    <w:name w:val="Текст примечания Знак"/>
    <w:basedOn w:val="a0"/>
    <w:link w:val="aa"/>
    <w:uiPriority w:val="99"/>
    <w:semiHidden/>
    <w:rsid w:val="00032F1B"/>
    <w:rPr>
      <w:sz w:val="20"/>
      <w:szCs w:val="20"/>
    </w:rPr>
  </w:style>
  <w:style w:type="paragraph" w:styleId="ac">
    <w:name w:val="annotation subject"/>
    <w:basedOn w:val="aa"/>
    <w:next w:val="aa"/>
    <w:link w:val="ad"/>
    <w:uiPriority w:val="99"/>
    <w:semiHidden/>
    <w:unhideWhenUsed/>
    <w:rsid w:val="00032F1B"/>
    <w:rPr>
      <w:b/>
      <w:bCs/>
    </w:rPr>
  </w:style>
  <w:style w:type="character" w:customStyle="1" w:styleId="ad">
    <w:name w:val="Тема примечания Знак"/>
    <w:basedOn w:val="ab"/>
    <w:link w:val="ac"/>
    <w:uiPriority w:val="99"/>
    <w:semiHidden/>
    <w:rsid w:val="00032F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11</Pages>
  <Words>2950</Words>
  <Characters>16820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Shohida Tulieva</dc:creator>
  <cp:keywords/>
  <dc:description/>
  <cp:lastModifiedBy>Admin</cp:lastModifiedBy>
  <cp:revision>3</cp:revision>
  <dcterms:created xsi:type="dcterms:W3CDTF">2025-08-08T07:23:00Z</dcterms:created>
  <dcterms:modified xsi:type="dcterms:W3CDTF">2025-08-12T09:54:00Z</dcterms:modified>
</cp:coreProperties>
</file>